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jc w:val="center"/>
        <w:rPr>
          <w:rFonts w:eastAsia="方正小标宋_GBK"/>
          <w:color w:val="000000"/>
          <w:sz w:val="44"/>
          <w:szCs w:val="44"/>
          <w:shd w:val="clear" w:color="auto" w:fill="FFFFFF"/>
        </w:rPr>
      </w:pPr>
      <w:bookmarkStart w:id="0" w:name="_GoBack"/>
      <w:bookmarkEnd w:id="0"/>
    </w:p>
    <w:p>
      <w:pPr>
        <w:pStyle w:val="2"/>
        <w:ind w:firstLine="320"/>
      </w:pPr>
    </w:p>
    <w:p>
      <w:pPr>
        <w:shd w:val="clear" w:color="auto" w:fill="FFFFFF"/>
        <w:spacing w:line="580" w:lineRule="exact"/>
        <w:jc w:val="center"/>
        <w:rPr>
          <w:rFonts w:ascii="宋体" w:hAnsi="宋体" w:eastAsia="宋体"/>
          <w:color w:val="000000"/>
          <w:sz w:val="44"/>
          <w:szCs w:val="44"/>
          <w:shd w:val="clear" w:color="auto" w:fill="FFFFFF"/>
        </w:rPr>
      </w:pPr>
      <w:r>
        <w:rPr>
          <w:rFonts w:ascii="宋体" w:hAnsi="宋体" w:eastAsia="宋体"/>
          <w:color w:val="000000"/>
          <w:sz w:val="44"/>
          <w:szCs w:val="44"/>
          <w:shd w:val="clear" w:color="auto" w:fill="FFFFFF"/>
        </w:rPr>
        <w:t>山东省公安机关警务辅助人员条例</w:t>
      </w:r>
    </w:p>
    <w:p>
      <w:pPr>
        <w:pStyle w:val="2"/>
        <w:spacing w:after="0" w:line="580" w:lineRule="exact"/>
        <w:ind w:firstLine="320"/>
      </w:pPr>
    </w:p>
    <w:p>
      <w:pPr>
        <w:spacing w:line="580" w:lineRule="exact"/>
        <w:ind w:firstLine="640" w:firstLineChars="200"/>
        <w:rPr>
          <w:rFonts w:ascii="楷体_GB2312" w:eastAsia="楷体_GB2312"/>
          <w:bCs/>
        </w:rPr>
      </w:pPr>
      <w:r>
        <w:rPr>
          <w:rFonts w:hint="eastAsia" w:ascii="楷体_GB2312" w:eastAsia="楷体_GB2312"/>
          <w:bCs/>
        </w:rPr>
        <w:t>（2022年7月28日山东省第十三届人民代表大会常务</w:t>
      </w:r>
    </w:p>
    <w:p>
      <w:pPr>
        <w:spacing w:line="580" w:lineRule="exact"/>
        <w:ind w:firstLine="640" w:firstLineChars="200"/>
        <w:rPr>
          <w:rFonts w:ascii="楷体_GB2312" w:eastAsia="楷体_GB2312"/>
          <w:bCs/>
        </w:rPr>
      </w:pPr>
      <w:r>
        <w:rPr>
          <w:rFonts w:hint="eastAsia" w:ascii="楷体_GB2312" w:eastAsia="楷体_GB2312"/>
          <w:bCs/>
        </w:rPr>
        <w:t xml:space="preserve">委员会第三十六次会议通过） </w:t>
      </w:r>
    </w:p>
    <w:p>
      <w:pPr>
        <w:spacing w:line="580" w:lineRule="exact"/>
        <w:ind w:firstLine="640" w:firstLineChars="200"/>
        <w:rPr>
          <w:rFonts w:ascii="楷体_GB2312" w:hAnsi="Calibri" w:eastAsia="楷体_GB2312"/>
        </w:rPr>
      </w:pPr>
    </w:p>
    <w:p>
      <w:pPr>
        <w:shd w:val="clear" w:color="auto" w:fill="FFFFFF"/>
        <w:spacing w:line="580" w:lineRule="exact"/>
        <w:ind w:firstLine="3840" w:firstLineChars="1200"/>
        <w:rPr>
          <w:rFonts w:ascii="楷体_GB2312" w:eastAsia="楷体_GB2312"/>
          <w:color w:val="000000"/>
          <w:sz w:val="36"/>
          <w:szCs w:val="36"/>
          <w:shd w:val="clear" w:color="auto" w:fill="FFFFFF"/>
        </w:rPr>
      </w:pPr>
      <w:r>
        <w:rPr>
          <w:rFonts w:hint="eastAsia" w:ascii="楷体_GB2312" w:hAnsi="黑体" w:eastAsia="楷体_GB2312"/>
          <w:color w:val="000000"/>
          <w:shd w:val="clear" w:color="auto" w:fill="FFFFFF"/>
        </w:rPr>
        <w:t>目  录</w:t>
      </w:r>
    </w:p>
    <w:p>
      <w:pPr>
        <w:shd w:val="clear" w:color="auto" w:fill="FFFFFF"/>
        <w:spacing w:line="580" w:lineRule="exact"/>
        <w:ind w:firstLine="640" w:firstLineChars="200"/>
        <w:jc w:val="left"/>
        <w:rPr>
          <w:rFonts w:hAnsi="楷体_GB2312" w:eastAsia="楷体_GB2312"/>
          <w:color w:val="000000"/>
          <w:shd w:val="clear" w:color="auto" w:fill="FFFFFF"/>
        </w:rPr>
      </w:pPr>
      <w:r>
        <w:rPr>
          <w:rFonts w:hint="eastAsia" w:hAnsi="楷体_GB2312" w:eastAsia="楷体_GB2312"/>
          <w:color w:val="000000"/>
          <w:shd w:val="clear" w:color="auto" w:fill="FFFFFF"/>
        </w:rPr>
        <w:t xml:space="preserve">第一章  </w:t>
      </w:r>
      <w:r>
        <w:rPr>
          <w:rFonts w:hAnsi="楷体_GB2312" w:eastAsia="楷体_GB2312"/>
          <w:color w:val="000000"/>
          <w:shd w:val="clear" w:color="auto" w:fill="FFFFFF"/>
        </w:rPr>
        <w:t>总则</w:t>
      </w:r>
    </w:p>
    <w:p>
      <w:pPr>
        <w:shd w:val="clear" w:color="auto" w:fill="FFFFFF"/>
        <w:spacing w:line="580" w:lineRule="exact"/>
        <w:ind w:firstLine="640" w:firstLineChars="200"/>
        <w:jc w:val="left"/>
        <w:rPr>
          <w:rFonts w:hAnsi="楷体_GB2312" w:eastAsia="楷体_GB2312"/>
          <w:color w:val="000000"/>
          <w:shd w:val="clear" w:color="auto" w:fill="FFFFFF"/>
        </w:rPr>
      </w:pPr>
      <w:r>
        <w:rPr>
          <w:rFonts w:hint="eastAsia" w:hAnsi="楷体_GB2312" w:eastAsia="楷体_GB2312"/>
          <w:color w:val="000000"/>
          <w:shd w:val="clear" w:color="auto" w:fill="FFFFFF"/>
        </w:rPr>
        <w:t>第二章  招录使用</w:t>
      </w:r>
    </w:p>
    <w:p>
      <w:pPr>
        <w:shd w:val="clear" w:color="auto" w:fill="FFFFFF"/>
        <w:spacing w:line="580" w:lineRule="exact"/>
        <w:ind w:firstLine="640" w:firstLineChars="200"/>
        <w:jc w:val="left"/>
        <w:rPr>
          <w:rFonts w:hAnsi="楷体_GB2312" w:eastAsia="楷体_GB2312"/>
          <w:color w:val="000000"/>
          <w:shd w:val="clear" w:color="auto" w:fill="FFFFFF"/>
        </w:rPr>
      </w:pPr>
      <w:r>
        <w:rPr>
          <w:rFonts w:hint="eastAsia" w:hAnsi="楷体_GB2312" w:eastAsia="楷体_GB2312"/>
          <w:color w:val="000000"/>
          <w:shd w:val="clear" w:color="auto" w:fill="FFFFFF"/>
        </w:rPr>
        <w:t>第三章  工作范围</w:t>
      </w:r>
    </w:p>
    <w:p>
      <w:pPr>
        <w:shd w:val="clear" w:color="auto" w:fill="FFFFFF"/>
        <w:spacing w:line="580" w:lineRule="exact"/>
        <w:ind w:firstLine="640" w:firstLineChars="200"/>
        <w:jc w:val="left"/>
        <w:rPr>
          <w:rFonts w:hAnsi="楷体_GB2312" w:eastAsia="楷体_GB2312"/>
          <w:color w:val="000000"/>
          <w:shd w:val="clear" w:color="auto" w:fill="FFFFFF"/>
        </w:rPr>
      </w:pPr>
      <w:r>
        <w:rPr>
          <w:rFonts w:hint="eastAsia" w:hAnsi="楷体_GB2312" w:eastAsia="楷体_GB2312"/>
          <w:color w:val="000000"/>
          <w:shd w:val="clear" w:color="auto" w:fill="FFFFFF"/>
        </w:rPr>
        <w:t>第四章  工作保障</w:t>
      </w:r>
    </w:p>
    <w:p>
      <w:pPr>
        <w:shd w:val="clear" w:color="auto" w:fill="FFFFFF"/>
        <w:spacing w:line="580" w:lineRule="exact"/>
        <w:ind w:firstLine="640" w:firstLineChars="200"/>
        <w:jc w:val="left"/>
        <w:rPr>
          <w:rFonts w:hAnsi="楷体_GB2312" w:eastAsia="楷体_GB2312"/>
          <w:color w:val="000000"/>
          <w:shd w:val="clear" w:color="auto" w:fill="FFFFFF"/>
        </w:rPr>
      </w:pPr>
      <w:r>
        <w:rPr>
          <w:rFonts w:hint="eastAsia" w:hAnsi="楷体_GB2312" w:eastAsia="楷体_GB2312"/>
          <w:color w:val="000000"/>
          <w:shd w:val="clear" w:color="auto" w:fill="FFFFFF"/>
        </w:rPr>
        <w:t xml:space="preserve">第五章  </w:t>
      </w:r>
      <w:r>
        <w:rPr>
          <w:rFonts w:hAnsi="楷体_GB2312" w:eastAsia="楷体_GB2312"/>
          <w:color w:val="000000"/>
          <w:shd w:val="clear" w:color="auto" w:fill="FFFFFF"/>
        </w:rPr>
        <w:t>监督管理</w:t>
      </w:r>
    </w:p>
    <w:p>
      <w:pPr>
        <w:shd w:val="clear" w:color="auto" w:fill="FFFFFF"/>
        <w:spacing w:line="580" w:lineRule="exact"/>
        <w:ind w:firstLine="640" w:firstLineChars="200"/>
        <w:jc w:val="left"/>
        <w:rPr>
          <w:rFonts w:hAnsi="楷体_GB2312" w:eastAsia="楷体_GB2312"/>
          <w:color w:val="000000"/>
          <w:shd w:val="clear" w:color="auto" w:fill="FFFFFF"/>
        </w:rPr>
      </w:pPr>
      <w:r>
        <w:rPr>
          <w:rFonts w:hint="eastAsia" w:hAnsi="楷体_GB2312" w:eastAsia="楷体_GB2312"/>
          <w:color w:val="000000"/>
          <w:shd w:val="clear" w:color="auto" w:fill="FFFFFF"/>
        </w:rPr>
        <w:t xml:space="preserve">第六章  </w:t>
      </w:r>
      <w:r>
        <w:rPr>
          <w:rFonts w:hAnsi="楷体_GB2312" w:eastAsia="楷体_GB2312"/>
          <w:color w:val="000000"/>
          <w:shd w:val="clear" w:color="auto" w:fill="FFFFFF"/>
        </w:rPr>
        <w:t>法律责任</w:t>
      </w:r>
    </w:p>
    <w:p>
      <w:pPr>
        <w:shd w:val="clear" w:color="auto" w:fill="FFFFFF"/>
        <w:spacing w:line="580" w:lineRule="exact"/>
        <w:ind w:firstLine="640" w:firstLineChars="200"/>
        <w:jc w:val="left"/>
        <w:rPr>
          <w:rFonts w:hAnsi="楷体_GB2312" w:eastAsia="楷体_GB2312"/>
          <w:color w:val="000000"/>
          <w:shd w:val="clear" w:color="auto" w:fill="FFFFFF"/>
        </w:rPr>
      </w:pPr>
      <w:r>
        <w:rPr>
          <w:rFonts w:hint="eastAsia" w:hAnsi="楷体_GB2312" w:eastAsia="楷体_GB2312"/>
          <w:color w:val="000000"/>
          <w:shd w:val="clear" w:color="auto" w:fill="FFFFFF"/>
        </w:rPr>
        <w:t xml:space="preserve">第七章  </w:t>
      </w:r>
      <w:r>
        <w:rPr>
          <w:rFonts w:hAnsi="楷体_GB2312" w:eastAsia="楷体_GB2312"/>
          <w:color w:val="000000"/>
          <w:shd w:val="clear" w:color="auto" w:fill="FFFFFF"/>
        </w:rPr>
        <w:t>附则</w:t>
      </w:r>
    </w:p>
    <w:p>
      <w:pPr>
        <w:shd w:val="clear" w:color="auto" w:fill="FFFFFF"/>
        <w:spacing w:line="580" w:lineRule="exact"/>
        <w:jc w:val="center"/>
        <w:rPr>
          <w:rFonts w:hAnsi="宋体"/>
          <w:color w:val="000000"/>
          <w:shd w:val="clear" w:color="auto" w:fill="FFFFFF"/>
        </w:rPr>
      </w:pPr>
    </w:p>
    <w:p>
      <w:pPr>
        <w:shd w:val="clear" w:color="auto" w:fill="FFFFFF"/>
        <w:spacing w:line="580" w:lineRule="exact"/>
        <w:jc w:val="center"/>
        <w:rPr>
          <w:rFonts w:ascii="黑体" w:hAnsi="黑体" w:eastAsia="黑体"/>
          <w:color w:val="000000"/>
          <w:shd w:val="clear" w:color="auto" w:fill="FFFFFF"/>
        </w:rPr>
      </w:pPr>
      <w:r>
        <w:rPr>
          <w:rFonts w:ascii="黑体" w:hAnsi="黑体" w:eastAsia="黑体"/>
          <w:color w:val="000000"/>
          <w:shd w:val="clear" w:color="auto" w:fill="FFFFFF"/>
        </w:rPr>
        <w:t>第一章</w:t>
      </w:r>
      <w:r>
        <w:rPr>
          <w:rFonts w:hint="eastAsia" w:ascii="黑体" w:hAnsi="黑体" w:eastAsia="黑体"/>
          <w:color w:val="000000"/>
          <w:shd w:val="clear" w:color="auto" w:fill="FFFFFF"/>
        </w:rPr>
        <w:t xml:space="preserve">  </w:t>
      </w:r>
      <w:r>
        <w:rPr>
          <w:rFonts w:ascii="黑体" w:hAnsi="黑体" w:eastAsia="黑体"/>
          <w:color w:val="000000"/>
          <w:shd w:val="clear" w:color="auto" w:fill="FFFFFF"/>
        </w:rPr>
        <w:t>总则</w:t>
      </w:r>
    </w:p>
    <w:p>
      <w:pPr>
        <w:shd w:val="clear" w:color="auto" w:fill="FFFFFF"/>
        <w:spacing w:line="580" w:lineRule="exact"/>
        <w:jc w:val="center"/>
        <w:rPr>
          <w:color w:val="000000"/>
          <w:shd w:val="clear" w:color="auto" w:fill="FFFFFF"/>
        </w:rPr>
      </w:pPr>
    </w:p>
    <w:p>
      <w:pPr>
        <w:shd w:val="clear" w:color="auto" w:fill="FFFFFF"/>
        <w:spacing w:line="580" w:lineRule="exact"/>
        <w:ind w:firstLine="640" w:firstLineChars="200"/>
        <w:rPr>
          <w:color w:val="000000"/>
          <w:shd w:val="clear" w:color="auto" w:fill="FFFFFF"/>
        </w:rPr>
      </w:pPr>
      <w:r>
        <w:rPr>
          <w:rFonts w:hAnsi="黑体" w:eastAsia="黑体"/>
          <w:color w:val="000000"/>
          <w:shd w:val="clear" w:color="auto" w:fill="FFFFFF"/>
        </w:rPr>
        <w:t>第一条</w:t>
      </w:r>
      <w:r>
        <w:rPr>
          <w:rFonts w:hint="eastAsia" w:hAnsi="黑体" w:eastAsia="黑体"/>
          <w:color w:val="000000"/>
          <w:shd w:val="clear" w:color="auto" w:fill="FFFFFF"/>
        </w:rPr>
        <w:t xml:space="preserve">  </w:t>
      </w:r>
      <w:r>
        <w:rPr>
          <w:rFonts w:hAnsi="仿宋_GB2312"/>
          <w:color w:val="000000"/>
          <w:shd w:val="clear" w:color="auto" w:fill="FFFFFF"/>
        </w:rPr>
        <w:t>为了规范</w:t>
      </w:r>
      <w:r>
        <w:rPr>
          <w:rFonts w:hAnsi="仿宋_GB2312"/>
          <w:color w:val="000000"/>
        </w:rPr>
        <w:t>公安机关</w:t>
      </w:r>
      <w:r>
        <w:rPr>
          <w:rFonts w:hAnsi="仿宋_GB2312"/>
          <w:color w:val="000000"/>
          <w:shd w:val="clear" w:color="auto" w:fill="FFFFFF"/>
        </w:rPr>
        <w:t>警务辅助人员管理，保障和监督</w:t>
      </w:r>
      <w:r>
        <w:rPr>
          <w:rFonts w:hAnsi="仿宋_GB2312"/>
          <w:color w:val="000000"/>
        </w:rPr>
        <w:t>公安机关</w:t>
      </w:r>
      <w:r>
        <w:rPr>
          <w:rFonts w:hAnsi="仿宋_GB2312"/>
          <w:color w:val="000000"/>
          <w:shd w:val="clear" w:color="auto" w:fill="FFFFFF"/>
        </w:rPr>
        <w:t>警务辅助人员依法开展工作，维护公安机关警务辅助人员合法权益，根据有关法律、行政法规，结合本省实际，制定本条例。</w:t>
      </w:r>
    </w:p>
    <w:p>
      <w:pPr>
        <w:shd w:val="clear" w:color="auto" w:fill="FFFFFF"/>
        <w:spacing w:line="580" w:lineRule="exact"/>
        <w:ind w:firstLine="640" w:firstLineChars="200"/>
        <w:rPr>
          <w:color w:val="000000"/>
          <w:shd w:val="clear" w:color="auto" w:fill="FFFFFF"/>
        </w:rPr>
      </w:pPr>
      <w:r>
        <w:rPr>
          <w:rFonts w:hAnsi="黑体" w:eastAsia="黑体"/>
          <w:color w:val="000000"/>
          <w:shd w:val="clear" w:color="auto" w:fill="FFFFFF"/>
        </w:rPr>
        <w:t>第二条</w:t>
      </w:r>
      <w:r>
        <w:rPr>
          <w:rFonts w:hint="eastAsia" w:hAnsi="黑体" w:eastAsia="黑体"/>
          <w:color w:val="000000"/>
          <w:shd w:val="clear" w:color="auto" w:fill="FFFFFF"/>
        </w:rPr>
        <w:t xml:space="preserve">  </w:t>
      </w:r>
      <w:r>
        <w:rPr>
          <w:rFonts w:hAnsi="仿宋_GB2312"/>
          <w:color w:val="000000"/>
          <w:shd w:val="clear" w:color="auto" w:fill="FFFFFF"/>
        </w:rPr>
        <w:t>本省行政区域内公安机关警务辅助人员的招录</w:t>
      </w:r>
      <w:r>
        <w:rPr>
          <w:rFonts w:hint="eastAsia" w:hAnsi="仿宋_GB2312"/>
          <w:color w:val="000000"/>
          <w:shd w:val="clear" w:color="auto" w:fill="FFFFFF"/>
        </w:rPr>
        <w:t>、</w:t>
      </w:r>
      <w:r>
        <w:rPr>
          <w:rFonts w:hAnsi="仿宋_GB2312"/>
          <w:color w:val="000000"/>
          <w:shd w:val="clear" w:color="auto" w:fill="FFFFFF"/>
        </w:rPr>
        <w:t>使用</w:t>
      </w:r>
      <w:r>
        <w:rPr>
          <w:rFonts w:hint="eastAsia" w:hAnsi="仿宋_GB2312"/>
          <w:color w:val="000000"/>
          <w:shd w:val="clear" w:color="auto" w:fill="FFFFFF"/>
        </w:rPr>
        <w:t>、</w:t>
      </w:r>
      <w:r>
        <w:rPr>
          <w:rFonts w:hAnsi="仿宋_GB2312"/>
          <w:color w:val="000000"/>
          <w:shd w:val="clear" w:color="auto" w:fill="FFFFFF"/>
        </w:rPr>
        <w:t>工作范围、</w:t>
      </w:r>
      <w:r>
        <w:rPr>
          <w:rFonts w:hint="eastAsia" w:hAnsi="仿宋_GB2312"/>
          <w:color w:val="000000"/>
          <w:shd w:val="clear" w:color="auto" w:fill="FFFFFF"/>
        </w:rPr>
        <w:t>工作保障和</w:t>
      </w:r>
      <w:r>
        <w:rPr>
          <w:rFonts w:hAnsi="仿宋_GB2312"/>
          <w:color w:val="000000"/>
          <w:shd w:val="clear" w:color="auto" w:fill="FFFFFF"/>
        </w:rPr>
        <w:t>监督管理等，适用本条例。</w:t>
      </w:r>
    </w:p>
    <w:p>
      <w:pPr>
        <w:pStyle w:val="7"/>
        <w:spacing w:before="0" w:after="0" w:line="580" w:lineRule="exact"/>
        <w:ind w:firstLine="640" w:firstLineChars="200"/>
        <w:jc w:val="both"/>
        <w:outlineLvl w:val="9"/>
        <w:rPr>
          <w:rFonts w:ascii="Times New Roman" w:hAnsi="Times New Roman"/>
          <w:b w:val="0"/>
          <w:bCs w:val="0"/>
          <w:color w:val="000000"/>
          <w:kern w:val="0"/>
          <w:shd w:val="pct10" w:color="auto" w:fill="FFFFFF"/>
        </w:rPr>
      </w:pPr>
      <w:r>
        <w:rPr>
          <w:rFonts w:ascii="Times New Roman" w:hAnsi="仿宋_GB2312"/>
          <w:b w:val="0"/>
          <w:bCs w:val="0"/>
          <w:color w:val="000000"/>
          <w:kern w:val="0"/>
          <w:shd w:val="clear" w:color="auto" w:fill="FFFFFF"/>
        </w:rPr>
        <w:t>本条例所称公安机关警务辅助人员（以下简称警务辅助人员）</w:t>
      </w:r>
      <w:r>
        <w:rPr>
          <w:rFonts w:hint="eastAsia" w:ascii="Times New Roman" w:hAnsi="仿宋_GB2312"/>
          <w:b w:val="0"/>
          <w:bCs w:val="0"/>
          <w:color w:val="000000"/>
          <w:kern w:val="0"/>
          <w:shd w:val="clear" w:color="auto" w:fill="FFFFFF"/>
        </w:rPr>
        <w:t>，</w:t>
      </w:r>
      <w:r>
        <w:rPr>
          <w:rFonts w:ascii="Times New Roman" w:hAnsi="仿宋_GB2312"/>
          <w:b w:val="0"/>
          <w:bCs w:val="0"/>
          <w:color w:val="000000"/>
          <w:kern w:val="0"/>
          <w:shd w:val="clear" w:color="auto" w:fill="FFFFFF"/>
        </w:rPr>
        <w:t>是指按照规定面向社会招录</w:t>
      </w:r>
      <w:r>
        <w:rPr>
          <w:rFonts w:hint="eastAsia" w:ascii="Times New Roman" w:hAnsi="仿宋_GB2312"/>
          <w:b w:val="0"/>
          <w:bCs w:val="0"/>
          <w:color w:val="000000"/>
          <w:kern w:val="0"/>
          <w:shd w:val="clear" w:color="auto" w:fill="FFFFFF"/>
        </w:rPr>
        <w:t>，</w:t>
      </w:r>
      <w:r>
        <w:rPr>
          <w:rFonts w:ascii="Times New Roman" w:hAnsi="仿宋_GB2312"/>
          <w:b w:val="0"/>
          <w:bCs w:val="0"/>
          <w:color w:val="000000"/>
          <w:kern w:val="0"/>
          <w:shd w:val="clear" w:color="auto" w:fill="FFFFFF"/>
        </w:rPr>
        <w:t>纳入警务辅助人员用人额度，为公安机关警务活动提供辅助支持的非人民警察身份人员。</w:t>
      </w:r>
    </w:p>
    <w:p>
      <w:pPr>
        <w:shd w:val="clear" w:color="auto" w:fill="FFFFFF"/>
        <w:spacing w:line="580" w:lineRule="exact"/>
        <w:ind w:firstLine="640" w:firstLineChars="200"/>
        <w:rPr>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三</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警务辅助人员管理工作应当坚持中国共产党的领导，遵循统一领导、</w:t>
      </w:r>
      <w:r>
        <w:rPr>
          <w:rFonts w:hint="eastAsia" w:hAnsi="仿宋_GB2312"/>
          <w:color w:val="000000"/>
          <w:shd w:val="clear" w:color="auto" w:fill="FFFFFF"/>
        </w:rPr>
        <w:t>科学配置、</w:t>
      </w:r>
      <w:r>
        <w:rPr>
          <w:rFonts w:hAnsi="仿宋_GB2312"/>
          <w:color w:val="000000"/>
          <w:shd w:val="clear" w:color="auto" w:fill="FFFFFF"/>
        </w:rPr>
        <w:t>分级管理、严格监督的原则。</w:t>
      </w:r>
    </w:p>
    <w:p>
      <w:pPr>
        <w:spacing w:line="580" w:lineRule="exact"/>
        <w:ind w:firstLine="640" w:firstLineChars="200"/>
        <w:rPr>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四</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县级以上人民政府应当将警务辅助人员队伍建设纳入本地国民经济和社会发展规划，建立健全工作协调机制，研究解决警务辅助人员管理工作中的重大问题，并将警务辅助人员相关经费列入本级财政预算。</w:t>
      </w:r>
    </w:p>
    <w:p>
      <w:pPr>
        <w:spacing w:line="580" w:lineRule="exact"/>
        <w:ind w:firstLine="640" w:firstLineChars="200"/>
        <w:rPr>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五</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县级以上人民政府公安机关负责警务辅助人员的</w:t>
      </w:r>
      <w:r>
        <w:rPr>
          <w:rFonts w:hint="eastAsia" w:hAnsi="仿宋_GB2312"/>
          <w:color w:val="000000"/>
          <w:shd w:val="clear" w:color="auto" w:fill="FFFFFF"/>
        </w:rPr>
        <w:t>招录、</w:t>
      </w:r>
      <w:r>
        <w:rPr>
          <w:rFonts w:hAnsi="仿宋_GB2312"/>
          <w:color w:val="000000"/>
          <w:shd w:val="clear" w:color="auto" w:fill="FFFFFF"/>
        </w:rPr>
        <w:t>使用和</w:t>
      </w:r>
      <w:r>
        <w:rPr>
          <w:rFonts w:hint="eastAsia" w:hAnsi="仿宋_GB2312"/>
          <w:color w:val="000000"/>
          <w:shd w:val="clear" w:color="auto" w:fill="FFFFFF"/>
        </w:rPr>
        <w:t>监督</w:t>
      </w:r>
      <w:r>
        <w:rPr>
          <w:rFonts w:hAnsi="仿宋_GB2312"/>
          <w:color w:val="000000"/>
          <w:shd w:val="clear" w:color="auto" w:fill="FFFFFF"/>
        </w:rPr>
        <w:t>管理</w:t>
      </w:r>
      <w:r>
        <w:rPr>
          <w:rFonts w:hint="eastAsia" w:hAnsi="仿宋_GB2312"/>
          <w:color w:val="000000"/>
          <w:shd w:val="clear" w:color="auto" w:fill="FFFFFF"/>
        </w:rPr>
        <w:t>等</w:t>
      </w:r>
      <w:r>
        <w:rPr>
          <w:rFonts w:hAnsi="仿宋_GB2312"/>
          <w:color w:val="000000"/>
          <w:shd w:val="clear" w:color="auto" w:fill="FFFFFF"/>
        </w:rPr>
        <w:t>工作。</w:t>
      </w:r>
    </w:p>
    <w:p>
      <w:pPr>
        <w:spacing w:line="580" w:lineRule="exact"/>
        <w:ind w:firstLine="640" w:firstLineChars="200"/>
        <w:rPr>
          <w:color w:val="000000"/>
          <w:shd w:val="clear" w:color="auto" w:fill="FFFFFF"/>
        </w:rPr>
      </w:pPr>
      <w:r>
        <w:rPr>
          <w:rFonts w:hAnsi="仿宋_GB2312"/>
          <w:color w:val="000000"/>
          <w:shd w:val="clear" w:color="auto" w:fill="FFFFFF"/>
        </w:rPr>
        <w:t>县级以上人民政府退役军人事务部门负责警务辅助人员的烈士褒扬工作；财政部门负责警务辅助人员的经费保障工作；人力资源社会保障部门负责指导警务辅助人员薪酬确定</w:t>
      </w:r>
      <w:r>
        <w:rPr>
          <w:rFonts w:hint="eastAsia" w:hAnsi="仿宋_GB2312"/>
          <w:color w:val="000000"/>
          <w:shd w:val="clear" w:color="auto" w:fill="FFFFFF"/>
        </w:rPr>
        <w:t>、</w:t>
      </w:r>
      <w:r>
        <w:rPr>
          <w:rFonts w:hAnsi="仿宋_GB2312"/>
          <w:color w:val="000000"/>
          <w:shd w:val="clear" w:color="auto" w:fill="FFFFFF"/>
        </w:rPr>
        <w:t>落实工伤保险等社会保障工作。</w:t>
      </w:r>
    </w:p>
    <w:p>
      <w:pPr>
        <w:shd w:val="clear" w:color="auto" w:fill="FFFFFF"/>
        <w:spacing w:line="580" w:lineRule="exact"/>
        <w:ind w:firstLine="640" w:firstLineChars="200"/>
        <w:rPr>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六</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警务辅助人员协助公安机关人民警察开展工作的行为依法受保护，公民、法人和其他组织应当予以配合。</w:t>
      </w:r>
    </w:p>
    <w:p>
      <w:pPr>
        <w:shd w:val="clear" w:color="auto" w:fill="FFFFFF"/>
        <w:spacing w:line="580" w:lineRule="exact"/>
        <w:ind w:firstLine="640" w:firstLineChars="200"/>
        <w:rPr>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七</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警务辅助人员在工作中做出显著成绩或者有突出贡献的，按照有关规定给予表彰、奖励。</w:t>
      </w:r>
    </w:p>
    <w:p>
      <w:pPr>
        <w:shd w:val="clear" w:color="auto" w:fill="FFFFFF"/>
        <w:spacing w:line="580" w:lineRule="exact"/>
        <w:jc w:val="center"/>
        <w:rPr>
          <w:rFonts w:ascii="黑体" w:hAnsi="黑体" w:eastAsia="黑体"/>
          <w:color w:val="000000"/>
          <w:shd w:val="clear" w:color="auto" w:fill="FFFFFF"/>
        </w:rPr>
      </w:pPr>
    </w:p>
    <w:p>
      <w:pPr>
        <w:shd w:val="clear" w:color="auto" w:fill="FFFFFF"/>
        <w:spacing w:line="580" w:lineRule="exact"/>
        <w:jc w:val="center"/>
        <w:rPr>
          <w:rFonts w:ascii="黑体" w:hAnsi="黑体" w:eastAsia="黑体"/>
          <w:color w:val="000000"/>
          <w:shd w:val="clear" w:color="auto" w:fill="FFFFFF"/>
        </w:rPr>
      </w:pPr>
      <w:r>
        <w:rPr>
          <w:rFonts w:ascii="黑体" w:hAnsi="黑体" w:eastAsia="黑体"/>
          <w:color w:val="000000"/>
          <w:shd w:val="clear" w:color="auto" w:fill="FFFFFF"/>
        </w:rPr>
        <w:t>第</w:t>
      </w:r>
      <w:r>
        <w:rPr>
          <w:rFonts w:hint="eastAsia" w:ascii="黑体" w:hAnsi="黑体" w:eastAsia="黑体"/>
          <w:color w:val="000000"/>
          <w:shd w:val="clear" w:color="auto" w:fill="FFFFFF"/>
        </w:rPr>
        <w:t>二</w:t>
      </w:r>
      <w:r>
        <w:rPr>
          <w:rFonts w:ascii="黑体" w:hAnsi="黑体" w:eastAsia="黑体"/>
          <w:color w:val="000000"/>
          <w:shd w:val="clear" w:color="auto" w:fill="FFFFFF"/>
        </w:rPr>
        <w:t>章</w:t>
      </w:r>
      <w:r>
        <w:rPr>
          <w:rFonts w:hint="eastAsia" w:ascii="黑体" w:hAnsi="黑体" w:eastAsia="黑体"/>
          <w:color w:val="000000"/>
          <w:shd w:val="clear" w:color="auto" w:fill="FFFFFF"/>
        </w:rPr>
        <w:t xml:space="preserve">  </w:t>
      </w:r>
      <w:r>
        <w:rPr>
          <w:rFonts w:ascii="黑体" w:hAnsi="黑体" w:eastAsia="黑体"/>
          <w:color w:val="000000"/>
          <w:shd w:val="clear" w:color="auto" w:fill="FFFFFF"/>
        </w:rPr>
        <w:t>招录使用</w:t>
      </w:r>
    </w:p>
    <w:p>
      <w:pPr>
        <w:shd w:val="clear" w:color="auto" w:fill="FFFFFF"/>
        <w:spacing w:line="580" w:lineRule="exact"/>
        <w:rPr>
          <w:color w:val="000000"/>
          <w:shd w:val="clear" w:color="FFFFFF" w:fill="D9D9D9"/>
        </w:rPr>
      </w:pPr>
    </w:p>
    <w:p>
      <w:pPr>
        <w:spacing w:line="580" w:lineRule="exact"/>
        <w:ind w:firstLine="640" w:firstLineChars="200"/>
        <w:rPr>
          <w:rFonts w:hAnsi="仿宋_GB2312"/>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八</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int="eastAsia" w:hAnsi="仿宋_GB2312"/>
          <w:color w:val="000000"/>
          <w:shd w:val="clear" w:color="auto" w:fill="FFFFFF"/>
        </w:rPr>
        <w:t>省</w:t>
      </w:r>
      <w:r>
        <w:rPr>
          <w:rFonts w:hAnsi="仿宋_GB2312"/>
          <w:color w:val="000000"/>
          <w:shd w:val="clear" w:color="auto" w:fill="FFFFFF"/>
        </w:rPr>
        <w:t>人民政府公安机关</w:t>
      </w:r>
      <w:r>
        <w:rPr>
          <w:rFonts w:hint="eastAsia" w:hAnsi="仿宋_GB2312"/>
          <w:color w:val="000000"/>
          <w:shd w:val="clear" w:color="auto" w:fill="FFFFFF"/>
        </w:rPr>
        <w:t>应当加强全省公安机关队伍建设，优化警力配置，发挥人民警察主体作用，科学合理确定人民警察与警务辅助人员配置比例，严格控制警务辅助人员规模。</w:t>
      </w:r>
    </w:p>
    <w:p>
      <w:pPr>
        <w:spacing w:line="580" w:lineRule="exact"/>
        <w:ind w:firstLine="640" w:firstLineChars="200"/>
        <w:rPr>
          <w:rFonts w:hAnsi="仿宋_GB2312"/>
          <w:color w:val="000000"/>
          <w:shd w:val="clear" w:color="auto" w:fill="FFFFFF"/>
        </w:rPr>
      </w:pPr>
      <w:r>
        <w:rPr>
          <w:rFonts w:hint="eastAsia" w:hAnsi="仿宋_GB2312"/>
          <w:color w:val="000000"/>
          <w:shd w:val="clear" w:color="auto" w:fill="FFFFFF"/>
        </w:rPr>
        <w:t>警务辅助人员配置</w:t>
      </w:r>
      <w:r>
        <w:rPr>
          <w:rFonts w:hAnsi="仿宋_GB2312"/>
          <w:color w:val="000000"/>
          <w:shd w:val="clear" w:color="auto" w:fill="FFFFFF"/>
        </w:rPr>
        <w:t>应当按照总量控制、倾斜基层、动态调整、分类使用的原则，</w:t>
      </w:r>
      <w:r>
        <w:rPr>
          <w:rFonts w:hint="eastAsia" w:hAnsi="仿宋_GB2312"/>
          <w:color w:val="000000"/>
          <w:shd w:val="clear" w:color="auto" w:fill="FFFFFF"/>
        </w:rPr>
        <w:t>并与当地经济社会发展水平、社会治安状况相适应。</w:t>
      </w:r>
    </w:p>
    <w:p>
      <w:pPr>
        <w:spacing w:line="580" w:lineRule="exact"/>
        <w:ind w:firstLine="640" w:firstLineChars="200"/>
        <w:rPr>
          <w:rFonts w:hAnsi="仿宋_GB2312"/>
        </w:rPr>
      </w:pPr>
      <w:r>
        <w:rPr>
          <w:rFonts w:hAnsi="黑体" w:eastAsia="黑体"/>
          <w:color w:val="000000"/>
        </w:rPr>
        <w:t>第</w:t>
      </w:r>
      <w:r>
        <w:rPr>
          <w:rFonts w:hint="eastAsia" w:hAnsi="黑体" w:eastAsia="黑体"/>
          <w:color w:val="000000"/>
        </w:rPr>
        <w:t>九</w:t>
      </w:r>
      <w:r>
        <w:rPr>
          <w:rFonts w:hAnsi="黑体" w:eastAsia="黑体"/>
          <w:color w:val="000000"/>
        </w:rPr>
        <w:t>条</w:t>
      </w:r>
      <w:r>
        <w:rPr>
          <w:rFonts w:hint="eastAsia" w:hAnsi="黑体" w:eastAsia="黑体"/>
          <w:color w:val="000000"/>
        </w:rPr>
        <w:t xml:space="preserve">  </w:t>
      </w:r>
      <w:r>
        <w:rPr>
          <w:rFonts w:hint="eastAsia" w:hAnsi="仿宋_GB2312"/>
          <w:color w:val="000000"/>
        </w:rPr>
        <w:t>设区的市</w:t>
      </w:r>
      <w:r>
        <w:rPr>
          <w:rFonts w:hAnsi="仿宋_GB2312"/>
          <w:color w:val="000000"/>
        </w:rPr>
        <w:t>以上人民政府公安机关</w:t>
      </w:r>
      <w:r>
        <w:rPr>
          <w:rFonts w:hint="eastAsia" w:hAnsi="仿宋_GB2312"/>
          <w:color w:val="000000"/>
        </w:rPr>
        <w:t>统一</w:t>
      </w:r>
      <w:r>
        <w:rPr>
          <w:rFonts w:hAnsi="仿宋_GB2312"/>
          <w:color w:val="000000"/>
        </w:rPr>
        <w:t>组织本</w:t>
      </w:r>
      <w:r>
        <w:rPr>
          <w:rFonts w:hint="eastAsia" w:hAnsi="仿宋_GB2312"/>
          <w:color w:val="000000"/>
        </w:rPr>
        <w:t>辖区</w:t>
      </w:r>
      <w:r>
        <w:rPr>
          <w:rFonts w:hAnsi="仿宋_GB2312"/>
          <w:color w:val="000000"/>
        </w:rPr>
        <w:t>警务辅助人员招录工作</w:t>
      </w:r>
      <w:r>
        <w:rPr>
          <w:rFonts w:hAnsi="仿宋_GB2312"/>
        </w:rPr>
        <w:t>。</w:t>
      </w:r>
    </w:p>
    <w:p>
      <w:pPr>
        <w:spacing w:line="580" w:lineRule="exact"/>
        <w:ind w:firstLine="640" w:firstLineChars="200"/>
        <w:rPr>
          <w:rFonts w:hAnsi="仿宋_GB2312"/>
          <w:color w:val="000000"/>
          <w:shd w:val="clear" w:color="auto" w:fill="FFFFFF"/>
        </w:rPr>
      </w:pPr>
      <w:r>
        <w:rPr>
          <w:rFonts w:hint="eastAsia" w:hAnsi="仿宋_GB2312"/>
          <w:color w:val="000000"/>
          <w:shd w:val="clear" w:color="auto" w:fill="FFFFFF"/>
        </w:rPr>
        <w:t>县级以上人民政府公安机关应当根据工作需要，提出警务辅助人员用人额度，经同级机构编制部门会同财政等部门审核后，按照有关规定报本级人民政府批准，并向省人民政府公安机关备案。</w:t>
      </w:r>
    </w:p>
    <w:p>
      <w:pPr>
        <w:shd w:val="clear" w:color="auto" w:fill="FFFFFF"/>
        <w:spacing w:line="580" w:lineRule="exact"/>
        <w:ind w:firstLine="640" w:firstLineChars="200"/>
        <w:rPr>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十</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警务辅助人员招录应当坚持公开公正、竞争择优的原则，采取考试与考察相结合的方式进行。</w:t>
      </w:r>
    </w:p>
    <w:p>
      <w:pPr>
        <w:shd w:val="clear" w:color="auto" w:fill="FFFFFF"/>
        <w:spacing w:line="580" w:lineRule="exact"/>
        <w:ind w:firstLine="640" w:firstLineChars="200"/>
        <w:rPr>
          <w:color w:val="000000"/>
          <w:shd w:val="pct10" w:color="auto" w:fill="FFFFFF"/>
        </w:rPr>
      </w:pPr>
      <w:r>
        <w:rPr>
          <w:rFonts w:hAnsi="仿宋_GB2312"/>
        </w:rPr>
        <w:t>警务辅助人员招录应当经过报名、考试、体能测评、体检、政治考核、公示和订立</w:t>
      </w:r>
      <w:r>
        <w:rPr>
          <w:rFonts w:hint="eastAsia" w:hAnsi="仿宋_GB2312"/>
        </w:rPr>
        <w:t>劳动</w:t>
      </w:r>
      <w:r>
        <w:rPr>
          <w:rFonts w:hAnsi="仿宋_GB2312"/>
        </w:rPr>
        <w:t>合同等程序，择优录用。</w:t>
      </w:r>
    </w:p>
    <w:p>
      <w:pPr>
        <w:shd w:val="clear" w:color="auto" w:fill="FFFFFF"/>
        <w:spacing w:line="580" w:lineRule="exact"/>
        <w:ind w:firstLine="640" w:firstLineChars="200"/>
        <w:rPr>
          <w:rFonts w:hAnsi="仿宋_GB2312"/>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十一</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招录警务辅助人员，</w:t>
      </w:r>
      <w:r>
        <w:rPr>
          <w:rFonts w:hint="eastAsia" w:hAnsi="仿宋_GB2312"/>
          <w:color w:val="000000"/>
          <w:shd w:val="clear" w:color="auto" w:fill="FFFFFF"/>
        </w:rPr>
        <w:t>应当符合国家和省规定的年龄、文化程度、身体素质、工作能力等条件，</w:t>
      </w:r>
      <w:r>
        <w:rPr>
          <w:rFonts w:hAnsi="仿宋_GB2312"/>
          <w:color w:val="000000"/>
          <w:shd w:val="clear" w:color="auto" w:fill="FFFFFF"/>
        </w:rPr>
        <w:t>在同等条件下</w:t>
      </w:r>
      <w:r>
        <w:rPr>
          <w:rFonts w:hint="eastAsia" w:hAnsi="仿宋_GB2312"/>
          <w:color w:val="000000"/>
          <w:shd w:val="clear" w:color="auto" w:fill="FFFFFF"/>
        </w:rPr>
        <w:t>可以</w:t>
      </w:r>
      <w:r>
        <w:rPr>
          <w:rFonts w:hAnsi="仿宋_GB2312"/>
          <w:color w:val="000000"/>
          <w:shd w:val="clear" w:color="auto" w:fill="FFFFFF"/>
        </w:rPr>
        <w:t>优先录用下列人员：</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（一）烈士</w:t>
      </w:r>
      <w:r>
        <w:rPr>
          <w:rFonts w:hint="eastAsia" w:hAnsi="仿宋_GB2312"/>
          <w:color w:val="000000"/>
          <w:shd w:val="clear" w:color="auto" w:fill="FFFFFF"/>
        </w:rPr>
        <w:t>的</w:t>
      </w:r>
      <w:r>
        <w:rPr>
          <w:rFonts w:hAnsi="仿宋_GB2312"/>
          <w:color w:val="000000"/>
          <w:shd w:val="clear" w:color="auto" w:fill="FFFFFF"/>
        </w:rPr>
        <w:t>配偶、子女</w:t>
      </w:r>
      <w:r>
        <w:rPr>
          <w:rFonts w:hint="eastAsia" w:hAnsi="仿宋_GB2312"/>
          <w:color w:val="000000"/>
          <w:shd w:val="clear" w:color="auto" w:fill="FFFFFF"/>
        </w:rPr>
        <w:t>，</w:t>
      </w:r>
      <w:r>
        <w:rPr>
          <w:rFonts w:hAnsi="仿宋_GB2312"/>
          <w:color w:val="000000"/>
          <w:shd w:val="clear" w:color="auto" w:fill="FFFFFF"/>
        </w:rPr>
        <w:t>因公牺牲</w:t>
      </w:r>
      <w:r>
        <w:rPr>
          <w:rFonts w:hint="eastAsia" w:hAnsi="仿宋_GB2312"/>
          <w:color w:val="000000"/>
          <w:shd w:val="clear" w:color="auto" w:fill="FFFFFF"/>
        </w:rPr>
        <w:t>的</w:t>
      </w:r>
      <w:r>
        <w:rPr>
          <w:rFonts w:hAnsi="仿宋_GB2312"/>
          <w:color w:val="000000"/>
          <w:shd w:val="clear" w:color="auto" w:fill="FFFFFF"/>
        </w:rPr>
        <w:t>军人、人民警察、警务辅助人员的配偶、子女；</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（二）退役军人、退出国家综合性消防救援队伍的救援人员；</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（三）见义勇为</w:t>
      </w:r>
      <w:r>
        <w:rPr>
          <w:rFonts w:hint="eastAsia" w:hAnsi="仿宋_GB2312"/>
          <w:color w:val="000000"/>
          <w:shd w:val="clear" w:color="auto" w:fill="FFFFFF"/>
        </w:rPr>
        <w:t>英雄</w:t>
      </w:r>
      <w:r>
        <w:rPr>
          <w:rFonts w:hAnsi="仿宋_GB2312"/>
          <w:color w:val="000000"/>
          <w:shd w:val="clear" w:color="auto" w:fill="FFFFFF"/>
        </w:rPr>
        <w:t>或者见义勇为</w:t>
      </w:r>
      <w:r>
        <w:rPr>
          <w:rFonts w:hint="eastAsia" w:hAnsi="仿宋_GB2312"/>
          <w:color w:val="000000"/>
          <w:shd w:val="clear" w:color="auto" w:fill="FFFFFF"/>
        </w:rPr>
        <w:t>模范</w:t>
      </w:r>
      <w:r>
        <w:rPr>
          <w:rFonts w:hAnsi="仿宋_GB2312"/>
          <w:color w:val="000000"/>
          <w:shd w:val="clear" w:color="auto" w:fill="FFFFFF"/>
        </w:rPr>
        <w:t>；</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（四）人民警察类高等学校毕业生；</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（五）具有岗位所需专业资质或者专门技能的人员；</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（六）符合国家和省规定优先录用情形的其他人员。</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对前款第一项至第</w:t>
      </w:r>
      <w:r>
        <w:rPr>
          <w:rFonts w:hint="eastAsia" w:hAnsi="仿宋_GB2312"/>
          <w:color w:val="000000"/>
          <w:shd w:val="clear" w:color="auto" w:fill="FFFFFF"/>
        </w:rPr>
        <w:t>三</w:t>
      </w:r>
      <w:r>
        <w:rPr>
          <w:rFonts w:hAnsi="仿宋_GB2312"/>
          <w:color w:val="000000"/>
          <w:shd w:val="clear" w:color="auto" w:fill="FFFFFF"/>
        </w:rPr>
        <w:t>项所列人员，可以定向录</w:t>
      </w:r>
      <w:r>
        <w:rPr>
          <w:rFonts w:hint="eastAsia" w:hAnsi="仿宋_GB2312"/>
          <w:color w:val="000000"/>
          <w:shd w:val="clear" w:color="auto" w:fill="FFFFFF"/>
        </w:rPr>
        <w:t>用为</w:t>
      </w:r>
      <w:r>
        <w:rPr>
          <w:rFonts w:hAnsi="仿宋_GB2312"/>
          <w:color w:val="000000"/>
          <w:shd w:val="clear" w:color="auto" w:fill="FFFFFF"/>
        </w:rPr>
        <w:t>警务辅助人员。</w:t>
      </w:r>
    </w:p>
    <w:p>
      <w:pPr>
        <w:shd w:val="clear" w:color="auto" w:fill="FFFFFF"/>
        <w:spacing w:line="580" w:lineRule="exact"/>
        <w:ind w:firstLine="640" w:firstLineChars="200"/>
        <w:rPr>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十二</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有下列情形之一的人员，不得招录为警务辅助人员：</w:t>
      </w:r>
    </w:p>
    <w:p>
      <w:pPr>
        <w:shd w:val="clear" w:color="auto" w:fill="FFFFFF"/>
        <w:spacing w:line="580" w:lineRule="exact"/>
        <w:ind w:firstLine="640" w:firstLineChars="200"/>
        <w:rPr>
          <w:color w:val="000000"/>
          <w:shd w:val="clear" w:color="auto" w:fill="FFFFFF"/>
        </w:rPr>
      </w:pPr>
      <w:r>
        <w:rPr>
          <w:rFonts w:hAnsi="仿宋_GB2312"/>
          <w:color w:val="000000"/>
          <w:shd w:val="clear" w:color="auto" w:fill="FFFFFF"/>
        </w:rPr>
        <w:t>（一）参加暴力恐怖、民族分裂、黑社会性质等非法组织，或者从事危害国家安全活动的；</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（二）被追究刑事责任的；</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（三）</w:t>
      </w:r>
      <w:r>
        <w:rPr>
          <w:rFonts w:hint="eastAsia" w:hAnsi="仿宋_GB2312"/>
          <w:color w:val="000000"/>
          <w:shd w:val="clear" w:color="auto" w:fill="FFFFFF"/>
        </w:rPr>
        <w:t>有</w:t>
      </w:r>
      <w:r>
        <w:rPr>
          <w:rFonts w:hAnsi="仿宋_GB2312"/>
          <w:color w:val="000000"/>
          <w:shd w:val="clear" w:color="auto" w:fill="FFFFFF"/>
        </w:rPr>
        <w:t>吸毒、卖淫嫖娼、赌博</w:t>
      </w:r>
      <w:r>
        <w:rPr>
          <w:rFonts w:hint="eastAsia" w:hAnsi="仿宋_GB2312"/>
          <w:color w:val="000000"/>
          <w:shd w:val="clear" w:color="auto" w:fill="FFFFFF"/>
        </w:rPr>
        <w:t>违法行为</w:t>
      </w:r>
      <w:r>
        <w:rPr>
          <w:rFonts w:hAnsi="仿宋_GB2312"/>
          <w:color w:val="000000"/>
          <w:shd w:val="clear" w:color="auto" w:fill="FFFFFF"/>
        </w:rPr>
        <w:t>的；</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（四）曾被行政拘留、司法拘留或者强制隔离戒毒的；</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（五）被开除公职、开除军籍的；</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（六）警务辅助</w:t>
      </w:r>
      <w:r>
        <w:rPr>
          <w:rFonts w:hint="eastAsia" w:hAnsi="仿宋_GB2312"/>
          <w:color w:val="000000"/>
          <w:shd w:val="clear" w:color="auto" w:fill="FFFFFF"/>
        </w:rPr>
        <w:t>劳动</w:t>
      </w:r>
      <w:r>
        <w:rPr>
          <w:rFonts w:hAnsi="仿宋_GB2312"/>
          <w:color w:val="000000"/>
          <w:shd w:val="clear" w:color="auto" w:fill="FFFFFF"/>
        </w:rPr>
        <w:t>合同期未满擅自离职的；</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（七）被依法列为失信联合惩戒对象的；</w:t>
      </w:r>
    </w:p>
    <w:p>
      <w:pPr>
        <w:shd w:val="clear" w:color="auto" w:fill="FFFFFF"/>
        <w:spacing w:line="580" w:lineRule="exact"/>
        <w:ind w:firstLine="640" w:firstLineChars="200"/>
        <w:rPr>
          <w:color w:val="000000"/>
          <w:shd w:val="clear" w:color="auto" w:fill="FFFFFF"/>
        </w:rPr>
      </w:pPr>
      <w:r>
        <w:rPr>
          <w:rFonts w:hAnsi="仿宋_GB2312"/>
          <w:color w:val="000000"/>
          <w:shd w:val="clear" w:color="auto" w:fill="FFFFFF"/>
        </w:rPr>
        <w:t>（八）国家和省规定不适宜从事警务辅助工作的其他情形。</w:t>
      </w:r>
    </w:p>
    <w:p>
      <w:pPr>
        <w:spacing w:line="580" w:lineRule="exact"/>
        <w:ind w:firstLine="640" w:firstLineChars="200"/>
        <w:rPr>
          <w:rFonts w:hAnsi="仿宋_GB2312"/>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十三</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使用警务辅助人员，</w:t>
      </w:r>
      <w:r>
        <w:rPr>
          <w:rFonts w:hint="eastAsia" w:hAnsi="仿宋_GB2312"/>
          <w:color w:val="000000"/>
          <w:shd w:val="clear" w:color="auto" w:fill="FFFFFF"/>
        </w:rPr>
        <w:t>由公安机关按照国家规定的方式</w:t>
      </w:r>
      <w:r>
        <w:rPr>
          <w:rFonts w:hAnsi="仿宋_GB2312"/>
          <w:color w:val="000000"/>
          <w:shd w:val="clear" w:color="auto" w:fill="FFFFFF"/>
        </w:rPr>
        <w:t>依法建立劳动关系，约定</w:t>
      </w:r>
      <w:r>
        <w:rPr>
          <w:rFonts w:hint="eastAsia" w:hAnsi="仿宋_GB2312"/>
          <w:color w:val="000000"/>
          <w:shd w:val="clear" w:color="auto" w:fill="FFFFFF"/>
        </w:rPr>
        <w:t>劳动期限和</w:t>
      </w:r>
      <w:r>
        <w:rPr>
          <w:rFonts w:hAnsi="仿宋_GB2312"/>
          <w:color w:val="000000"/>
          <w:shd w:val="clear" w:color="auto" w:fill="FFFFFF"/>
        </w:rPr>
        <w:t>试用期。</w:t>
      </w:r>
    </w:p>
    <w:p>
      <w:pPr>
        <w:pStyle w:val="4"/>
        <w:tabs>
          <w:tab w:val="left" w:pos="7920"/>
        </w:tabs>
        <w:spacing w:line="580" w:lineRule="exact"/>
        <w:ind w:firstLine="640" w:firstLineChars="200"/>
        <w:rPr>
          <w:rFonts w:hAnsi="仿宋_GB2312" w:eastAsia="仿宋_GB2312"/>
          <w:color w:val="000000"/>
          <w:szCs w:val="32"/>
          <w:shd w:val="clear" w:color="auto" w:fill="FFFFFF"/>
        </w:rPr>
      </w:pPr>
      <w:r>
        <w:rPr>
          <w:rFonts w:hAnsi="仿宋_GB2312" w:eastAsia="仿宋_GB2312"/>
          <w:color w:val="000000"/>
          <w:szCs w:val="32"/>
          <w:shd w:val="clear" w:color="auto" w:fill="FFFFFF"/>
        </w:rPr>
        <w:t>警务辅助人员有下列情形之一的，可以依法解除劳动</w:t>
      </w:r>
      <w:r>
        <w:rPr>
          <w:rFonts w:hint="eastAsia" w:hAnsi="仿宋_GB2312" w:eastAsia="仿宋_GB2312"/>
          <w:color w:val="000000"/>
          <w:szCs w:val="32"/>
          <w:shd w:val="clear" w:color="auto" w:fill="FFFFFF"/>
        </w:rPr>
        <w:t>关系</w:t>
      </w:r>
      <w:r>
        <w:rPr>
          <w:rFonts w:hAnsi="仿宋_GB2312" w:eastAsia="仿宋_GB2312"/>
          <w:color w:val="000000"/>
          <w:szCs w:val="32"/>
          <w:shd w:val="clear" w:color="auto" w:fill="FFFFFF"/>
        </w:rPr>
        <w:t>：</w:t>
      </w:r>
    </w:p>
    <w:p>
      <w:pPr>
        <w:pStyle w:val="4"/>
        <w:tabs>
          <w:tab w:val="left" w:pos="7920"/>
        </w:tabs>
        <w:spacing w:line="580" w:lineRule="exact"/>
        <w:ind w:firstLine="640" w:firstLineChars="200"/>
        <w:rPr>
          <w:rFonts w:hAnsi="仿宋_GB2312" w:eastAsia="仿宋_GB2312"/>
          <w:color w:val="000000"/>
          <w:szCs w:val="32"/>
          <w:shd w:val="clear" w:color="auto" w:fill="FFFFFF"/>
        </w:rPr>
      </w:pPr>
      <w:r>
        <w:rPr>
          <w:rFonts w:hAnsi="仿宋_GB2312" w:eastAsia="仿宋_GB2312"/>
          <w:color w:val="000000"/>
          <w:szCs w:val="32"/>
          <w:shd w:val="clear" w:color="auto" w:fill="FFFFFF"/>
        </w:rPr>
        <w:t>（一）协商一致的；</w:t>
      </w:r>
    </w:p>
    <w:p>
      <w:pPr>
        <w:pStyle w:val="4"/>
        <w:tabs>
          <w:tab w:val="left" w:pos="7920"/>
        </w:tabs>
        <w:spacing w:line="580" w:lineRule="exact"/>
        <w:ind w:firstLine="640" w:firstLineChars="200"/>
        <w:rPr>
          <w:rFonts w:hAnsi="仿宋_GB2312" w:eastAsia="仿宋_GB2312"/>
          <w:color w:val="000000"/>
          <w:szCs w:val="32"/>
          <w:shd w:val="clear" w:color="auto" w:fill="FFFFFF"/>
        </w:rPr>
      </w:pPr>
      <w:r>
        <w:rPr>
          <w:rFonts w:hAnsi="仿宋_GB2312" w:eastAsia="仿宋_GB2312"/>
          <w:color w:val="000000"/>
          <w:szCs w:val="32"/>
          <w:shd w:val="clear" w:color="auto" w:fill="FFFFFF"/>
        </w:rPr>
        <w:t>（二）试用期考核不合格的；</w:t>
      </w:r>
    </w:p>
    <w:p>
      <w:pPr>
        <w:pStyle w:val="4"/>
        <w:tabs>
          <w:tab w:val="left" w:pos="7920"/>
        </w:tabs>
        <w:spacing w:line="580" w:lineRule="exact"/>
        <w:ind w:firstLine="640" w:firstLineChars="200"/>
        <w:rPr>
          <w:rFonts w:hAnsi="仿宋_GB2312" w:eastAsia="仿宋_GB2312"/>
          <w:color w:val="000000"/>
          <w:szCs w:val="32"/>
          <w:shd w:val="clear" w:color="auto" w:fill="FFFFFF"/>
        </w:rPr>
      </w:pPr>
      <w:r>
        <w:rPr>
          <w:rFonts w:hAnsi="仿宋_GB2312" w:eastAsia="仿宋_GB2312"/>
          <w:color w:val="000000"/>
          <w:szCs w:val="32"/>
          <w:shd w:val="clear" w:color="auto" w:fill="FFFFFF"/>
        </w:rPr>
        <w:t>（三）不能胜任工作，经过培训或者调整工作岗位，仍不能胜任工作的；</w:t>
      </w:r>
    </w:p>
    <w:p>
      <w:pPr>
        <w:spacing w:line="580" w:lineRule="exact"/>
        <w:ind w:firstLine="640" w:firstLineChars="200"/>
        <w:rPr>
          <w:rFonts w:hAnsi="仿宋_GB2312"/>
          <w:color w:val="000000"/>
          <w:shd w:val="clear" w:color="auto" w:fill="FFFFFF"/>
        </w:rPr>
      </w:pPr>
      <w:r>
        <w:rPr>
          <w:rFonts w:hAnsi="仿宋_GB2312"/>
          <w:color w:val="000000"/>
          <w:shd w:val="clear" w:color="auto" w:fill="FFFFFF"/>
        </w:rPr>
        <w:t>（四）严重违反警务辅助人员管理</w:t>
      </w:r>
      <w:r>
        <w:rPr>
          <w:rFonts w:hint="eastAsia" w:hAnsi="仿宋_GB2312"/>
          <w:color w:val="000000"/>
          <w:shd w:val="clear" w:color="auto" w:fill="FFFFFF"/>
        </w:rPr>
        <w:t>规定</w:t>
      </w:r>
      <w:r>
        <w:rPr>
          <w:rFonts w:hAnsi="仿宋_GB2312"/>
          <w:color w:val="000000"/>
          <w:shd w:val="clear" w:color="auto" w:fill="FFFFFF"/>
        </w:rPr>
        <w:t>的；</w:t>
      </w:r>
    </w:p>
    <w:p>
      <w:pPr>
        <w:pStyle w:val="4"/>
        <w:tabs>
          <w:tab w:val="left" w:pos="7920"/>
        </w:tabs>
        <w:spacing w:line="580" w:lineRule="exact"/>
        <w:ind w:firstLine="640" w:firstLineChars="200"/>
        <w:rPr>
          <w:rFonts w:hAnsi="仿宋_GB2312" w:eastAsia="仿宋_GB2312"/>
          <w:color w:val="000000"/>
          <w:szCs w:val="32"/>
          <w:shd w:val="clear" w:color="auto" w:fill="FFFFFF"/>
        </w:rPr>
      </w:pPr>
      <w:r>
        <w:rPr>
          <w:rFonts w:hAnsi="仿宋_GB2312" w:eastAsia="仿宋_GB2312"/>
          <w:color w:val="000000"/>
          <w:szCs w:val="32"/>
          <w:shd w:val="clear" w:color="auto" w:fill="FFFFFF"/>
        </w:rPr>
        <w:t>（</w:t>
      </w:r>
      <w:r>
        <w:rPr>
          <w:rFonts w:hint="eastAsia" w:hAnsi="仿宋_GB2312" w:eastAsia="仿宋_GB2312"/>
          <w:color w:val="000000"/>
          <w:szCs w:val="32"/>
          <w:shd w:val="clear" w:color="auto" w:fill="FFFFFF"/>
        </w:rPr>
        <w:t>五</w:t>
      </w:r>
      <w:r>
        <w:rPr>
          <w:rFonts w:hAnsi="仿宋_GB2312" w:eastAsia="仿宋_GB2312"/>
          <w:color w:val="000000"/>
          <w:szCs w:val="32"/>
          <w:shd w:val="clear" w:color="auto" w:fill="FFFFFF"/>
        </w:rPr>
        <w:t>）被追究刑事责任的；</w:t>
      </w:r>
    </w:p>
    <w:p>
      <w:pPr>
        <w:pStyle w:val="4"/>
        <w:tabs>
          <w:tab w:val="left" w:pos="7920"/>
        </w:tabs>
        <w:spacing w:line="580" w:lineRule="exact"/>
        <w:ind w:firstLine="640" w:firstLineChars="200"/>
        <w:rPr>
          <w:rFonts w:hAnsi="仿宋_GB2312" w:eastAsia="仿宋_GB2312"/>
          <w:color w:val="000000"/>
          <w:szCs w:val="32"/>
          <w:shd w:val="clear" w:color="auto" w:fill="FFFFFF"/>
        </w:rPr>
      </w:pPr>
      <w:r>
        <w:rPr>
          <w:rFonts w:hAnsi="仿宋_GB2312" w:eastAsia="仿宋_GB2312"/>
          <w:color w:val="000000"/>
          <w:szCs w:val="32"/>
          <w:shd w:val="clear" w:color="auto" w:fill="FFFFFF"/>
        </w:rPr>
        <w:t>（</w:t>
      </w:r>
      <w:r>
        <w:rPr>
          <w:rFonts w:hint="eastAsia" w:hAnsi="仿宋_GB2312" w:eastAsia="仿宋_GB2312"/>
          <w:color w:val="000000"/>
          <w:szCs w:val="32"/>
          <w:shd w:val="clear" w:color="auto" w:fill="FFFFFF"/>
        </w:rPr>
        <w:t>六</w:t>
      </w:r>
      <w:r>
        <w:rPr>
          <w:rFonts w:hAnsi="仿宋_GB2312" w:eastAsia="仿宋_GB2312"/>
          <w:color w:val="000000"/>
          <w:szCs w:val="32"/>
          <w:shd w:val="clear" w:color="auto" w:fill="FFFFFF"/>
        </w:rPr>
        <w:t>）法律、</w:t>
      </w:r>
      <w:r>
        <w:rPr>
          <w:rFonts w:hint="eastAsia" w:hAnsi="仿宋_GB2312" w:eastAsia="仿宋_GB2312"/>
          <w:color w:val="000000"/>
          <w:szCs w:val="32"/>
          <w:shd w:val="clear" w:color="auto" w:fill="FFFFFF"/>
        </w:rPr>
        <w:t>行政</w:t>
      </w:r>
      <w:r>
        <w:rPr>
          <w:rFonts w:hAnsi="仿宋_GB2312" w:eastAsia="仿宋_GB2312"/>
          <w:color w:val="000000"/>
          <w:szCs w:val="32"/>
          <w:shd w:val="clear" w:color="auto" w:fill="FFFFFF"/>
        </w:rPr>
        <w:t>法规规定可以解除劳动</w:t>
      </w:r>
      <w:r>
        <w:rPr>
          <w:rFonts w:hint="eastAsia" w:hAnsi="仿宋_GB2312" w:eastAsia="仿宋_GB2312"/>
          <w:color w:val="000000"/>
          <w:szCs w:val="32"/>
          <w:shd w:val="clear" w:color="auto" w:fill="FFFFFF"/>
        </w:rPr>
        <w:t>关系</w:t>
      </w:r>
      <w:r>
        <w:rPr>
          <w:rFonts w:hAnsi="仿宋_GB2312" w:eastAsia="仿宋_GB2312"/>
          <w:color w:val="000000"/>
          <w:szCs w:val="32"/>
          <w:shd w:val="clear" w:color="auto" w:fill="FFFFFF"/>
        </w:rPr>
        <w:t>的其他情形。</w:t>
      </w:r>
    </w:p>
    <w:p>
      <w:pPr>
        <w:spacing w:line="580" w:lineRule="exact"/>
        <w:ind w:firstLine="640" w:firstLineChars="200"/>
        <w:rPr>
          <w:color w:val="000000"/>
        </w:rPr>
      </w:pPr>
      <w:r>
        <w:rPr>
          <w:rFonts w:hAnsi="黑体" w:eastAsia="黑体"/>
          <w:color w:val="000000"/>
          <w:shd w:val="clear" w:color="auto" w:fill="FFFFFF"/>
        </w:rPr>
        <w:t>第</w:t>
      </w:r>
      <w:r>
        <w:rPr>
          <w:rFonts w:hint="eastAsia" w:hAnsi="黑体" w:eastAsia="黑体"/>
          <w:color w:val="000000"/>
          <w:shd w:val="clear" w:color="auto" w:fill="FFFFFF"/>
        </w:rPr>
        <w:t>十四</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rPr>
        <w:t>县级以上人民政府公安机关应当将警务辅助人员招录和人员变动等情况，及时报同级机构编制、财政部门和省人民政府公安机关备案。</w:t>
      </w:r>
    </w:p>
    <w:p>
      <w:pPr>
        <w:shd w:val="clear" w:color="auto" w:fill="FFFFFF"/>
        <w:spacing w:line="580" w:lineRule="exact"/>
        <w:jc w:val="center"/>
        <w:rPr>
          <w:rFonts w:ascii="黑体" w:hAnsi="黑体" w:eastAsia="黑体"/>
          <w:color w:val="000000"/>
          <w:shd w:val="clear" w:color="auto" w:fill="FFFFFF"/>
        </w:rPr>
      </w:pPr>
    </w:p>
    <w:p>
      <w:pPr>
        <w:shd w:val="clear" w:color="auto" w:fill="FFFFFF"/>
        <w:spacing w:line="580" w:lineRule="exact"/>
        <w:jc w:val="center"/>
        <w:rPr>
          <w:rFonts w:ascii="黑体" w:hAnsi="黑体" w:eastAsia="黑体"/>
          <w:color w:val="000000"/>
        </w:rPr>
      </w:pPr>
      <w:r>
        <w:rPr>
          <w:rFonts w:ascii="黑体" w:hAnsi="黑体" w:eastAsia="黑体"/>
          <w:color w:val="000000"/>
          <w:shd w:val="clear" w:color="auto" w:fill="FFFFFF"/>
        </w:rPr>
        <w:t>第</w:t>
      </w:r>
      <w:r>
        <w:rPr>
          <w:rFonts w:hint="eastAsia" w:ascii="黑体" w:hAnsi="黑体" w:eastAsia="黑体"/>
          <w:color w:val="000000"/>
          <w:shd w:val="clear" w:color="auto" w:fill="FFFFFF"/>
        </w:rPr>
        <w:t>三</w:t>
      </w:r>
      <w:r>
        <w:rPr>
          <w:rFonts w:ascii="黑体" w:hAnsi="黑体" w:eastAsia="黑体"/>
          <w:color w:val="000000"/>
          <w:shd w:val="clear" w:color="auto" w:fill="FFFFFF"/>
        </w:rPr>
        <w:t>章</w:t>
      </w:r>
      <w:r>
        <w:rPr>
          <w:rFonts w:hint="eastAsia" w:ascii="黑体" w:hAnsi="黑体" w:eastAsia="黑体"/>
          <w:color w:val="000000"/>
          <w:shd w:val="clear" w:color="auto" w:fill="FFFFFF"/>
        </w:rPr>
        <w:t xml:space="preserve">  </w:t>
      </w:r>
      <w:r>
        <w:rPr>
          <w:rFonts w:ascii="黑体" w:hAnsi="黑体" w:eastAsia="黑体"/>
          <w:color w:val="000000"/>
        </w:rPr>
        <w:t>工作范围</w:t>
      </w:r>
    </w:p>
    <w:p>
      <w:pPr>
        <w:shd w:val="clear" w:color="auto" w:fill="FFFFFF"/>
        <w:spacing w:line="580" w:lineRule="exact"/>
        <w:rPr>
          <w:color w:val="000000"/>
          <w:shd w:val="clear" w:color="auto" w:fill="FFFFFF"/>
        </w:rPr>
      </w:pPr>
    </w:p>
    <w:p>
      <w:pPr>
        <w:shd w:val="clear" w:color="auto" w:fill="FFFFFF"/>
        <w:spacing w:line="580" w:lineRule="exact"/>
        <w:ind w:firstLine="640" w:firstLineChars="200"/>
        <w:rPr>
          <w:rFonts w:hAnsi="仿宋_GB2312"/>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十五</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int="eastAsia" w:hAnsi="仿宋_GB2312"/>
          <w:color w:val="000000"/>
          <w:shd w:val="clear" w:color="auto" w:fill="FFFFFF"/>
        </w:rPr>
        <w:t>警务辅助人员分为勤务警务辅助人员和文职警务辅助人员。</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警务辅助人员应当</w:t>
      </w:r>
      <w:r>
        <w:rPr>
          <w:rFonts w:hint="eastAsia" w:hAnsi="仿宋_GB2312"/>
          <w:color w:val="000000"/>
          <w:shd w:val="clear" w:color="auto" w:fill="FFFFFF"/>
        </w:rPr>
        <w:t>依照</w:t>
      </w:r>
      <w:r>
        <w:rPr>
          <w:rFonts w:hAnsi="仿宋_GB2312"/>
          <w:color w:val="000000"/>
          <w:shd w:val="clear" w:color="auto" w:fill="FFFFFF"/>
        </w:rPr>
        <w:t>本条例和国家有关规定</w:t>
      </w:r>
      <w:r>
        <w:rPr>
          <w:rFonts w:hint="eastAsia" w:hAnsi="仿宋_GB2312"/>
          <w:color w:val="000000"/>
          <w:shd w:val="clear" w:color="auto" w:fill="FFFFFF"/>
        </w:rPr>
        <w:t>从事</w:t>
      </w:r>
      <w:r>
        <w:rPr>
          <w:rFonts w:hAnsi="仿宋_GB2312"/>
          <w:color w:val="000000"/>
          <w:shd w:val="clear" w:color="auto" w:fill="FFFFFF"/>
        </w:rPr>
        <w:t>辅助性工作</w:t>
      </w:r>
      <w:r>
        <w:rPr>
          <w:rFonts w:hint="eastAsia" w:hAnsi="仿宋_GB2312"/>
          <w:color w:val="000000"/>
          <w:shd w:val="clear" w:color="auto" w:fill="FFFFFF"/>
        </w:rPr>
        <w:t>，不得独立从事执法工作。</w:t>
      </w:r>
    </w:p>
    <w:p>
      <w:pPr>
        <w:shd w:val="clear" w:color="auto" w:fill="FFFFFF"/>
        <w:spacing w:line="580" w:lineRule="exact"/>
        <w:ind w:firstLine="640" w:firstLineChars="200"/>
        <w:rPr>
          <w:rFonts w:hAnsi="仿宋_GB2312"/>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十六</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勤务警务辅助人员可以</w:t>
      </w:r>
      <w:r>
        <w:rPr>
          <w:rFonts w:hint="eastAsia" w:hAnsi="仿宋_GB2312"/>
          <w:color w:val="000000"/>
          <w:shd w:val="clear" w:color="auto" w:fill="FFFFFF"/>
        </w:rPr>
        <w:t>从事</w:t>
      </w:r>
      <w:r>
        <w:rPr>
          <w:rFonts w:hAnsi="仿宋_GB2312"/>
          <w:color w:val="000000"/>
          <w:shd w:val="clear" w:color="auto" w:fill="FFFFFF"/>
        </w:rPr>
        <w:t>下列</w:t>
      </w:r>
      <w:r>
        <w:rPr>
          <w:rFonts w:hint="eastAsia" w:hAnsi="仿宋_GB2312"/>
          <w:color w:val="000000"/>
          <w:shd w:val="clear" w:color="auto" w:fill="FFFFFF"/>
        </w:rPr>
        <w:t>辅助性</w:t>
      </w:r>
      <w:r>
        <w:rPr>
          <w:rFonts w:hAnsi="仿宋_GB2312"/>
          <w:color w:val="000000"/>
          <w:shd w:val="clear" w:color="auto" w:fill="FFFFFF"/>
        </w:rPr>
        <w:t>工作：</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（一）协助开展</w:t>
      </w:r>
      <w:r>
        <w:rPr>
          <w:rFonts w:hint="eastAsia" w:hAnsi="仿宋_GB2312"/>
          <w:color w:val="000000"/>
          <w:shd w:val="clear" w:color="auto" w:fill="FFFFFF"/>
        </w:rPr>
        <w:t>巡逻值守、治安检查、调解矛盾纠纷以及维护公共场所、大型群众性活动安全秩序等维护社会治安工作；</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（二）</w:t>
      </w:r>
      <w:r>
        <w:rPr>
          <w:rFonts w:hint="eastAsia" w:hAnsi="仿宋_GB2312"/>
          <w:color w:val="000000"/>
          <w:shd w:val="clear" w:color="auto" w:fill="FFFFFF"/>
        </w:rPr>
        <w:t>协助维护案件事件现场秩序、控制现行犯或者重大犯罪嫌疑人员等预防、制止违法犯罪活动；</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w:t>
      </w:r>
      <w:r>
        <w:rPr>
          <w:rFonts w:hint="eastAsia" w:hAnsi="仿宋_GB2312"/>
          <w:color w:val="000000"/>
          <w:shd w:val="clear" w:color="auto" w:fill="FFFFFF"/>
        </w:rPr>
        <w:t>三</w:t>
      </w:r>
      <w:r>
        <w:rPr>
          <w:rFonts w:hAnsi="仿宋_GB2312"/>
          <w:color w:val="000000"/>
          <w:shd w:val="clear" w:color="auto" w:fill="FFFFFF"/>
        </w:rPr>
        <w:t>）协助</w:t>
      </w:r>
      <w:r>
        <w:rPr>
          <w:rFonts w:hint="eastAsia" w:hAnsi="仿宋_GB2312"/>
          <w:color w:val="000000"/>
          <w:shd w:val="clear" w:color="auto" w:fill="FFFFFF"/>
        </w:rPr>
        <w:t>采集信息、</w:t>
      </w:r>
      <w:r>
        <w:rPr>
          <w:rFonts w:hAnsi="仿宋_GB2312"/>
          <w:color w:val="000000"/>
          <w:shd w:val="clear" w:color="auto" w:fill="FFFFFF"/>
        </w:rPr>
        <w:t>接报案登记、警情处置等事务性工作</w:t>
      </w:r>
      <w:r>
        <w:rPr>
          <w:rFonts w:hint="eastAsia" w:hAnsi="仿宋_GB2312"/>
          <w:color w:val="000000"/>
          <w:shd w:val="clear" w:color="auto" w:fill="FFFFFF"/>
        </w:rPr>
        <w:t>；</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w:t>
      </w:r>
      <w:r>
        <w:rPr>
          <w:rFonts w:hint="eastAsia" w:hAnsi="仿宋_GB2312"/>
          <w:color w:val="000000"/>
          <w:shd w:val="clear" w:color="auto" w:fill="FFFFFF"/>
        </w:rPr>
        <w:t>四</w:t>
      </w:r>
      <w:r>
        <w:rPr>
          <w:rFonts w:hAnsi="仿宋_GB2312"/>
          <w:color w:val="000000"/>
          <w:shd w:val="clear" w:color="auto" w:fill="FFFFFF"/>
        </w:rPr>
        <w:t>）</w:t>
      </w:r>
      <w:r>
        <w:rPr>
          <w:rFonts w:hint="eastAsia" w:hAnsi="仿宋_GB2312"/>
          <w:color w:val="000000"/>
          <w:shd w:val="clear" w:color="auto" w:fill="FFFFFF"/>
        </w:rPr>
        <w:t>协助开展公安机关执法办案场所、</w:t>
      </w:r>
      <w:r>
        <w:rPr>
          <w:rFonts w:hAnsi="仿宋_GB2312"/>
          <w:color w:val="000000"/>
          <w:shd w:val="clear" w:color="auto" w:fill="FFFFFF"/>
        </w:rPr>
        <w:t>公安</w:t>
      </w:r>
      <w:r>
        <w:rPr>
          <w:rFonts w:hint="eastAsia" w:hAnsi="仿宋_GB2312"/>
          <w:color w:val="000000"/>
          <w:shd w:val="clear" w:color="auto" w:fill="FFFFFF"/>
        </w:rPr>
        <w:t>机关</w:t>
      </w:r>
      <w:r>
        <w:rPr>
          <w:rFonts w:hAnsi="仿宋_GB2312"/>
          <w:color w:val="000000"/>
          <w:shd w:val="clear" w:color="auto" w:fill="FFFFFF"/>
        </w:rPr>
        <w:t>监管场所、留置场所的</w:t>
      </w:r>
      <w:r>
        <w:rPr>
          <w:rFonts w:hint="eastAsia" w:hAnsi="仿宋_GB2312"/>
          <w:color w:val="000000"/>
          <w:shd w:val="clear" w:color="auto" w:fill="FFFFFF"/>
        </w:rPr>
        <w:t>管理勤务工作</w:t>
      </w:r>
      <w:r>
        <w:rPr>
          <w:rFonts w:hAnsi="仿宋_GB2312"/>
          <w:color w:val="000000"/>
          <w:shd w:val="clear" w:color="auto" w:fill="FFFFFF"/>
        </w:rPr>
        <w:t>；</w:t>
      </w:r>
    </w:p>
    <w:p>
      <w:pPr>
        <w:shd w:val="clear" w:color="auto" w:fill="FFFFFF"/>
        <w:spacing w:line="580" w:lineRule="exact"/>
        <w:ind w:firstLine="640" w:firstLineChars="200"/>
        <w:rPr>
          <w:rFonts w:hAnsi="仿宋_GB2312"/>
          <w:color w:val="000000"/>
          <w:shd w:val="clear" w:color="auto" w:fill="FFFFFF"/>
        </w:rPr>
      </w:pPr>
      <w:r>
        <w:rPr>
          <w:rFonts w:hint="eastAsia" w:hAnsi="仿宋_GB2312"/>
          <w:color w:val="000000"/>
          <w:shd w:val="clear" w:color="auto" w:fill="FFFFFF"/>
        </w:rPr>
        <w:t>（五）协助实施</w:t>
      </w:r>
      <w:r>
        <w:rPr>
          <w:rFonts w:hAnsi="仿宋_GB2312"/>
          <w:color w:val="000000"/>
          <w:shd w:val="clear" w:color="auto" w:fill="FFFFFF"/>
        </w:rPr>
        <w:t>交通管制</w:t>
      </w:r>
      <w:r>
        <w:rPr>
          <w:rFonts w:hint="eastAsia" w:hAnsi="仿宋_GB2312"/>
          <w:color w:val="000000"/>
          <w:shd w:val="clear" w:color="auto" w:fill="FFFFFF"/>
        </w:rPr>
        <w:t>、疏导道路交通、制止纠正交通违法行为、指导当事人自行协商处理轻微交通事故等维护交通秩序工作；</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w:t>
      </w:r>
      <w:r>
        <w:rPr>
          <w:rFonts w:hint="eastAsia" w:hAnsi="仿宋_GB2312"/>
          <w:color w:val="000000"/>
          <w:shd w:val="clear" w:color="auto" w:fill="FFFFFF"/>
        </w:rPr>
        <w:t>六</w:t>
      </w:r>
      <w:r>
        <w:rPr>
          <w:rFonts w:hAnsi="仿宋_GB2312"/>
          <w:color w:val="000000"/>
          <w:shd w:val="clear" w:color="auto" w:fill="FFFFFF"/>
        </w:rPr>
        <w:t>）</w:t>
      </w:r>
      <w:r>
        <w:rPr>
          <w:rFonts w:hint="eastAsia" w:hAnsi="仿宋_GB2312"/>
          <w:color w:val="000000"/>
          <w:shd w:val="clear" w:color="auto" w:fill="FFFFFF"/>
        </w:rPr>
        <w:t>协助开展突发</w:t>
      </w:r>
      <w:r>
        <w:rPr>
          <w:rFonts w:hAnsi="仿宋_GB2312"/>
          <w:color w:val="000000"/>
          <w:shd w:val="clear" w:color="auto" w:fill="FFFFFF"/>
        </w:rPr>
        <w:t>事件</w:t>
      </w:r>
      <w:r>
        <w:rPr>
          <w:rFonts w:hint="eastAsia" w:hAnsi="仿宋_GB2312"/>
          <w:color w:val="000000"/>
          <w:shd w:val="clear" w:color="auto" w:fill="FFFFFF"/>
        </w:rPr>
        <w:t>应急</w:t>
      </w:r>
      <w:r>
        <w:rPr>
          <w:rFonts w:hAnsi="仿宋_GB2312"/>
          <w:color w:val="000000"/>
          <w:shd w:val="clear" w:color="auto" w:fill="FFFFFF"/>
        </w:rPr>
        <w:t>处置工作；</w:t>
      </w:r>
    </w:p>
    <w:p>
      <w:pPr>
        <w:shd w:val="clear" w:color="auto" w:fill="FFFFFF"/>
        <w:spacing w:line="580" w:lineRule="exact"/>
        <w:ind w:firstLine="640" w:firstLineChars="200"/>
        <w:rPr>
          <w:rFonts w:hAnsi="仿宋_GB2312"/>
          <w:color w:val="000000"/>
          <w:shd w:val="clear" w:color="auto" w:fill="FFFFFF"/>
        </w:rPr>
      </w:pPr>
      <w:r>
        <w:rPr>
          <w:rFonts w:hint="eastAsia" w:hAnsi="仿宋_GB2312"/>
          <w:color w:val="000000"/>
          <w:shd w:val="clear" w:color="auto" w:fill="FFFFFF"/>
        </w:rPr>
        <w:t>（七）协助开展治安、交通、禁毒、反诈骗等领域法律法规和相关知识的宣传教育工作；</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w:t>
      </w:r>
      <w:r>
        <w:rPr>
          <w:rFonts w:hint="eastAsia" w:hAnsi="仿宋_GB2312"/>
          <w:color w:val="000000"/>
          <w:shd w:val="clear" w:color="auto" w:fill="FFFFFF"/>
        </w:rPr>
        <w:t>八</w:t>
      </w:r>
      <w:r>
        <w:rPr>
          <w:rFonts w:hAnsi="仿宋_GB2312"/>
          <w:color w:val="000000"/>
          <w:shd w:val="clear" w:color="auto" w:fill="FFFFFF"/>
        </w:rPr>
        <w:t>）</w:t>
      </w:r>
      <w:r>
        <w:rPr>
          <w:rFonts w:hint="eastAsia" w:hAnsi="仿宋_GB2312"/>
          <w:color w:val="000000"/>
          <w:shd w:val="clear" w:color="auto" w:fill="FFFFFF"/>
        </w:rPr>
        <w:t>按照规定</w:t>
      </w:r>
      <w:r>
        <w:rPr>
          <w:rFonts w:hAnsi="仿宋_GB2312"/>
          <w:color w:val="000000"/>
          <w:shd w:val="clear" w:color="auto" w:fill="FFFFFF"/>
        </w:rPr>
        <w:t>协助开展其他相关公安管理和服务工作。</w:t>
      </w:r>
    </w:p>
    <w:p>
      <w:pPr>
        <w:shd w:val="clear" w:color="auto" w:fill="FFFFFF"/>
        <w:spacing w:line="580" w:lineRule="exact"/>
        <w:ind w:firstLine="640" w:firstLineChars="200"/>
        <w:rPr>
          <w:rFonts w:hAnsi="仿宋_GB2312"/>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十七</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文职警务辅助人员可以协助开展</w:t>
      </w:r>
      <w:r>
        <w:rPr>
          <w:rFonts w:hint="eastAsia" w:hAnsi="仿宋_GB2312"/>
          <w:color w:val="000000"/>
          <w:shd w:val="clear" w:color="auto" w:fill="FFFFFF"/>
        </w:rPr>
        <w:t>业务咨询</w:t>
      </w:r>
      <w:r>
        <w:rPr>
          <w:rFonts w:hAnsi="仿宋_GB2312"/>
          <w:color w:val="000000"/>
          <w:shd w:val="clear" w:color="auto" w:fill="FFFFFF"/>
        </w:rPr>
        <w:t>、证件办理等</w:t>
      </w:r>
      <w:r>
        <w:rPr>
          <w:rFonts w:hint="eastAsia" w:hAnsi="仿宋_GB2312"/>
          <w:color w:val="000000"/>
          <w:shd w:val="clear" w:color="auto" w:fill="FFFFFF"/>
        </w:rPr>
        <w:t>服务</w:t>
      </w:r>
      <w:r>
        <w:rPr>
          <w:rFonts w:hAnsi="仿宋_GB2312"/>
          <w:color w:val="000000"/>
          <w:shd w:val="clear" w:color="auto" w:fill="FFFFFF"/>
        </w:rPr>
        <w:t>工作，</w:t>
      </w:r>
      <w:r>
        <w:rPr>
          <w:rFonts w:hint="eastAsia" w:hAnsi="仿宋_GB2312"/>
          <w:color w:val="000000"/>
          <w:shd w:val="clear" w:color="auto" w:fill="FFFFFF"/>
        </w:rPr>
        <w:t>为</w:t>
      </w:r>
      <w:r>
        <w:rPr>
          <w:rFonts w:hAnsi="仿宋_GB2312"/>
          <w:color w:val="000000"/>
          <w:shd w:val="clear" w:color="auto" w:fill="FFFFFF"/>
        </w:rPr>
        <w:t>现场勘查、检验鉴定等</w:t>
      </w:r>
      <w:r>
        <w:rPr>
          <w:rFonts w:hint="eastAsia" w:hAnsi="仿宋_GB2312"/>
          <w:color w:val="000000"/>
          <w:shd w:val="clear" w:color="auto" w:fill="FFFFFF"/>
        </w:rPr>
        <w:t>提供</w:t>
      </w:r>
      <w:r>
        <w:rPr>
          <w:rFonts w:hAnsi="仿宋_GB2312"/>
          <w:color w:val="000000"/>
          <w:shd w:val="clear" w:color="auto" w:fill="FFFFFF"/>
        </w:rPr>
        <w:t>技术支持，从事警务保障等工作。</w:t>
      </w:r>
    </w:p>
    <w:p>
      <w:pPr>
        <w:shd w:val="clear" w:color="auto" w:fill="FFFFFF"/>
        <w:spacing w:line="580" w:lineRule="exact"/>
        <w:ind w:firstLine="640" w:firstLineChars="200"/>
      </w:pPr>
      <w:r>
        <w:rPr>
          <w:rFonts w:hAnsi="黑体" w:eastAsia="黑体"/>
          <w:color w:val="000000"/>
          <w:shd w:val="clear" w:color="auto" w:fill="FFFFFF"/>
        </w:rPr>
        <w:t>第</w:t>
      </w:r>
      <w:r>
        <w:rPr>
          <w:rFonts w:hint="eastAsia" w:hAnsi="黑体" w:eastAsia="黑体"/>
          <w:color w:val="000000"/>
          <w:shd w:val="clear" w:color="auto" w:fill="FFFFFF"/>
        </w:rPr>
        <w:t>十八</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警务辅助人员在工作期间，具备相应资格的，经所在公安机关批准，可以驾驶或者操</w:t>
      </w:r>
      <w:r>
        <w:rPr>
          <w:rFonts w:hAnsi="仿宋_GB2312"/>
        </w:rPr>
        <w:t>作警用交通工具和装备。</w:t>
      </w:r>
    </w:p>
    <w:p>
      <w:pPr>
        <w:spacing w:line="580" w:lineRule="exact"/>
        <w:ind w:firstLine="640" w:firstLineChars="200"/>
        <w:rPr>
          <w:rFonts w:hAnsi="仿宋_GB2312"/>
          <w:color w:val="000000"/>
          <w:shd w:val="clear" w:color="auto" w:fill="FFFFFF"/>
        </w:rPr>
      </w:pPr>
      <w:r>
        <w:rPr>
          <w:rFonts w:hAnsi="仿宋_GB2312"/>
          <w:color w:val="000000"/>
          <w:shd w:val="clear" w:color="auto" w:fill="FFFFFF"/>
        </w:rPr>
        <w:t>遇有危害公共安全、社会秩序和公民人身、财产安全的紧急情况，违法犯罪嫌疑人可能脱逃、行凶、自杀、自伤等危险情形的，</w:t>
      </w:r>
      <w:r>
        <w:rPr>
          <w:rFonts w:hint="eastAsia" w:hAnsi="仿宋_GB2312"/>
          <w:color w:val="000000"/>
          <w:shd w:val="clear" w:color="auto" w:fill="FFFFFF"/>
        </w:rPr>
        <w:t>警</w:t>
      </w:r>
      <w:r>
        <w:rPr>
          <w:rFonts w:hAnsi="仿宋_GB2312"/>
          <w:color w:val="000000"/>
          <w:shd w:val="clear" w:color="auto" w:fill="FFFFFF"/>
        </w:rPr>
        <w:t>务辅助人员可以</w:t>
      </w:r>
      <w:r>
        <w:rPr>
          <w:rFonts w:hint="eastAsia" w:hAnsi="仿宋_GB2312"/>
          <w:color w:val="000000"/>
          <w:shd w:val="clear" w:color="auto" w:fill="FFFFFF"/>
        </w:rPr>
        <w:t>按照有关规定</w:t>
      </w:r>
      <w:r>
        <w:rPr>
          <w:rFonts w:hAnsi="仿宋_GB2312"/>
          <w:color w:val="000000"/>
          <w:shd w:val="clear" w:color="auto" w:fill="FFFFFF"/>
        </w:rPr>
        <w:t>使用</w:t>
      </w:r>
      <w:r>
        <w:rPr>
          <w:rFonts w:hint="eastAsia" w:hAnsi="仿宋_GB2312"/>
          <w:color w:val="000000"/>
          <w:shd w:val="clear" w:color="auto" w:fill="FFFFFF"/>
        </w:rPr>
        <w:t>必要的</w:t>
      </w:r>
      <w:r>
        <w:rPr>
          <w:rFonts w:hAnsi="仿宋_GB2312"/>
          <w:color w:val="000000"/>
          <w:shd w:val="clear" w:color="auto" w:fill="FFFFFF"/>
        </w:rPr>
        <w:t>勤务</w:t>
      </w:r>
      <w:r>
        <w:rPr>
          <w:rFonts w:hint="eastAsia" w:hAnsi="仿宋_GB2312"/>
          <w:color w:val="000000"/>
          <w:shd w:val="clear" w:color="auto" w:fill="FFFFFF"/>
        </w:rPr>
        <w:t>器具</w:t>
      </w:r>
      <w:r>
        <w:rPr>
          <w:rFonts w:hAnsi="仿宋_GB2312"/>
          <w:color w:val="000000"/>
          <w:shd w:val="clear" w:color="auto" w:fill="FFFFFF"/>
        </w:rPr>
        <w:t>。</w:t>
      </w:r>
    </w:p>
    <w:p>
      <w:pPr>
        <w:spacing w:line="580" w:lineRule="exact"/>
        <w:ind w:firstLine="640" w:firstLineChars="200"/>
        <w:rPr>
          <w:rFonts w:hAnsi="仿宋_GB2312"/>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十九</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警务辅助人员不得从事下列工作：</w:t>
      </w:r>
    </w:p>
    <w:p>
      <w:pPr>
        <w:spacing w:line="580" w:lineRule="exact"/>
        <w:ind w:firstLine="640" w:firstLineChars="200"/>
        <w:rPr>
          <w:rFonts w:hAnsi="仿宋_GB2312"/>
          <w:color w:val="000000"/>
          <w:shd w:val="clear" w:color="auto" w:fill="FFFFFF"/>
        </w:rPr>
      </w:pPr>
      <w:r>
        <w:rPr>
          <w:rFonts w:hAnsi="仿宋_GB2312"/>
          <w:color w:val="000000"/>
          <w:shd w:val="clear" w:color="auto" w:fill="FFFFFF"/>
        </w:rPr>
        <w:t>（一）政治安全保卫、技术侦察、网络侦察、反恐怖等</w:t>
      </w:r>
      <w:r>
        <w:rPr>
          <w:rFonts w:hint="eastAsia" w:hAnsi="仿宋_GB2312"/>
          <w:color w:val="000000"/>
          <w:shd w:val="clear" w:color="auto" w:fill="FFFFFF"/>
        </w:rPr>
        <w:t>工作</w:t>
      </w:r>
      <w:r>
        <w:rPr>
          <w:rFonts w:hAnsi="仿宋_GB2312"/>
          <w:color w:val="000000"/>
          <w:shd w:val="clear" w:color="auto" w:fill="FFFFFF"/>
        </w:rPr>
        <w:t>；</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（二）办理涉及国家秘密的事项；</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（三）出具鉴定意见</w:t>
      </w:r>
      <w:r>
        <w:rPr>
          <w:rFonts w:hint="eastAsia" w:hAnsi="仿宋_GB2312"/>
          <w:color w:val="000000"/>
          <w:shd w:val="clear" w:color="auto" w:fill="FFFFFF"/>
        </w:rPr>
        <w:t>、交通事故责任认定文书</w:t>
      </w:r>
      <w:r>
        <w:rPr>
          <w:rFonts w:hAnsi="仿宋_GB2312"/>
          <w:color w:val="000000"/>
          <w:shd w:val="clear" w:color="auto" w:fill="FFFFFF"/>
        </w:rPr>
        <w:t>；</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（四）</w:t>
      </w:r>
      <w:r>
        <w:rPr>
          <w:rFonts w:hint="eastAsia" w:hAnsi="仿宋_GB2312"/>
          <w:color w:val="000000"/>
          <w:shd w:val="clear" w:color="auto" w:fill="FFFFFF"/>
        </w:rPr>
        <w:t>开展案件调查取证或者执行刑事、行政强制措施；</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（五）作出行政决定；</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（六）审核案件；</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（七）保管和使用武器、警械；</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（八）法律、行政法规</w:t>
      </w:r>
      <w:r>
        <w:rPr>
          <w:rFonts w:hint="eastAsia" w:hAnsi="仿宋_GB2312"/>
          <w:color w:val="000000"/>
          <w:shd w:val="clear" w:color="auto" w:fill="FFFFFF"/>
        </w:rPr>
        <w:t>和国家有关</w:t>
      </w:r>
      <w:r>
        <w:rPr>
          <w:rFonts w:hAnsi="仿宋_GB2312"/>
          <w:color w:val="000000"/>
          <w:shd w:val="clear" w:color="auto" w:fill="FFFFFF"/>
        </w:rPr>
        <w:t>规定</w:t>
      </w:r>
      <w:r>
        <w:rPr>
          <w:rFonts w:hint="eastAsia" w:hAnsi="仿宋_GB2312"/>
          <w:color w:val="000000"/>
          <w:shd w:val="clear" w:color="auto" w:fill="FFFFFF"/>
        </w:rPr>
        <w:t>禁止</w:t>
      </w:r>
      <w:r>
        <w:rPr>
          <w:rFonts w:hAnsi="仿宋_GB2312"/>
          <w:color w:val="000000"/>
          <w:shd w:val="clear" w:color="auto" w:fill="FFFFFF"/>
        </w:rPr>
        <w:t>从事的</w:t>
      </w:r>
      <w:r>
        <w:rPr>
          <w:rFonts w:hint="eastAsia" w:hAnsi="仿宋_GB2312"/>
          <w:color w:val="000000"/>
          <w:shd w:val="clear" w:color="auto" w:fill="FFFFFF"/>
        </w:rPr>
        <w:t>其他</w:t>
      </w:r>
      <w:r>
        <w:rPr>
          <w:rFonts w:hAnsi="仿宋_GB2312"/>
          <w:color w:val="000000"/>
          <w:shd w:val="clear" w:color="auto" w:fill="FFFFFF"/>
        </w:rPr>
        <w:t>工作。</w:t>
      </w:r>
    </w:p>
    <w:p>
      <w:pPr>
        <w:shd w:val="clear" w:color="auto" w:fill="FFFFFF"/>
        <w:spacing w:line="580" w:lineRule="exact"/>
        <w:rPr>
          <w:color w:val="000000"/>
          <w:shd w:val="clear" w:color="auto" w:fill="FFFFFF"/>
        </w:rPr>
      </w:pPr>
    </w:p>
    <w:p>
      <w:pPr>
        <w:shd w:val="clear" w:color="auto" w:fill="FFFFFF"/>
        <w:spacing w:line="580" w:lineRule="exact"/>
        <w:jc w:val="center"/>
        <w:rPr>
          <w:rFonts w:ascii="黑体" w:hAnsi="黑体" w:eastAsia="黑体"/>
          <w:color w:val="000000"/>
        </w:rPr>
      </w:pPr>
      <w:r>
        <w:rPr>
          <w:rFonts w:ascii="黑体" w:hAnsi="黑体" w:eastAsia="黑体"/>
          <w:color w:val="000000"/>
          <w:shd w:val="clear" w:color="auto" w:fill="FFFFFF"/>
        </w:rPr>
        <w:t>第四章</w:t>
      </w:r>
      <w:r>
        <w:rPr>
          <w:rFonts w:hint="eastAsia" w:ascii="黑体" w:hAnsi="黑体" w:eastAsia="黑体"/>
          <w:color w:val="000000"/>
          <w:shd w:val="clear" w:color="auto" w:fill="FFFFFF"/>
        </w:rPr>
        <w:t xml:space="preserve">  </w:t>
      </w:r>
      <w:r>
        <w:rPr>
          <w:rFonts w:hint="eastAsia" w:ascii="黑体" w:hAnsi="黑体" w:eastAsia="黑体"/>
          <w:color w:val="000000"/>
        </w:rPr>
        <w:t>工作保障</w:t>
      </w:r>
    </w:p>
    <w:p>
      <w:pPr>
        <w:shd w:val="clear" w:color="auto" w:fill="FFFFFF"/>
        <w:spacing w:line="580" w:lineRule="exact"/>
        <w:rPr>
          <w:rFonts w:ascii="仿宋_GB2312"/>
          <w:color w:val="000000"/>
          <w:shd w:val="clear" w:color="auto" w:fill="FFFFFF"/>
        </w:rPr>
      </w:pPr>
    </w:p>
    <w:p>
      <w:pPr>
        <w:shd w:val="clear" w:color="auto" w:fill="FFFFFF"/>
        <w:spacing w:line="580" w:lineRule="exact"/>
        <w:ind w:firstLine="640" w:firstLineChars="200"/>
        <w:rPr>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二十</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县级以上人民政府应当将警务辅助人员的工资福利、日常公用经费、工会经费以及招录、教育训练、装备、服装、表彰奖励、保险、抚恤等费用</w:t>
      </w:r>
      <w:r>
        <w:rPr>
          <w:rFonts w:hint="eastAsia" w:hAnsi="仿宋_GB2312"/>
          <w:color w:val="000000"/>
          <w:shd w:val="clear" w:color="auto" w:fill="FFFFFF"/>
        </w:rPr>
        <w:t>列</w:t>
      </w:r>
      <w:r>
        <w:rPr>
          <w:rFonts w:hAnsi="仿宋_GB2312"/>
          <w:color w:val="000000"/>
          <w:shd w:val="clear" w:color="auto" w:fill="FFFFFF"/>
        </w:rPr>
        <w:t>入</w:t>
      </w:r>
      <w:r>
        <w:rPr>
          <w:rFonts w:hint="eastAsia" w:hAnsi="仿宋_GB2312"/>
          <w:color w:val="000000"/>
          <w:shd w:val="clear" w:color="auto" w:fill="FFFFFF"/>
        </w:rPr>
        <w:t>本</w:t>
      </w:r>
      <w:r>
        <w:rPr>
          <w:rFonts w:hAnsi="仿宋_GB2312"/>
          <w:color w:val="000000"/>
          <w:shd w:val="clear" w:color="auto" w:fill="FFFFFF"/>
        </w:rPr>
        <w:t>级财政预算并</w:t>
      </w:r>
      <w:r>
        <w:rPr>
          <w:rFonts w:hint="eastAsia" w:hAnsi="仿宋_GB2312"/>
          <w:color w:val="000000"/>
          <w:shd w:val="clear" w:color="auto" w:fill="FFFFFF"/>
        </w:rPr>
        <w:t>予</w:t>
      </w:r>
      <w:r>
        <w:rPr>
          <w:rFonts w:hAnsi="仿宋_GB2312"/>
          <w:color w:val="000000"/>
          <w:shd w:val="clear" w:color="auto" w:fill="FFFFFF"/>
        </w:rPr>
        <w:t>以保障。</w:t>
      </w:r>
    </w:p>
    <w:p>
      <w:pPr>
        <w:spacing w:line="580" w:lineRule="exact"/>
        <w:ind w:firstLine="640" w:firstLineChars="200"/>
        <w:rPr>
          <w:color w:val="000000"/>
        </w:rPr>
      </w:pPr>
      <w:r>
        <w:rPr>
          <w:rFonts w:hAnsi="黑体" w:eastAsia="黑体"/>
          <w:color w:val="000000"/>
          <w:shd w:val="clear" w:color="auto" w:fill="FFFFFF"/>
        </w:rPr>
        <w:t>第</w:t>
      </w:r>
      <w:r>
        <w:rPr>
          <w:rFonts w:hint="eastAsia" w:hAnsi="黑体" w:eastAsia="黑体"/>
          <w:color w:val="000000"/>
          <w:shd w:val="clear" w:color="auto" w:fill="FFFFFF"/>
        </w:rPr>
        <w:t>二十一</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rPr>
        <w:t>警务辅助人员的薪酬结构由省人民政府公安机关会同财政、人力资源社会保障部门规定，具体标准由县级以上人民政府公安机关会同财政、人力资源社会保障部门，参照上</w:t>
      </w:r>
      <w:r>
        <w:rPr>
          <w:rFonts w:hint="eastAsia" w:hAnsi="仿宋_GB2312"/>
          <w:color w:val="000000"/>
        </w:rPr>
        <w:t>一</w:t>
      </w:r>
      <w:r>
        <w:rPr>
          <w:rFonts w:hAnsi="仿宋_GB2312"/>
          <w:color w:val="000000"/>
        </w:rPr>
        <w:t>年度本地区全口径城镇单位就业人员平均工资标准（不含社会保险和住房公积金）核定，并</w:t>
      </w:r>
      <w:r>
        <w:rPr>
          <w:rFonts w:hint="eastAsia" w:hAnsi="仿宋_GB2312"/>
          <w:color w:val="000000"/>
        </w:rPr>
        <w:t>实行</w:t>
      </w:r>
      <w:r>
        <w:rPr>
          <w:rFonts w:hAnsi="仿宋_GB2312"/>
          <w:color w:val="000000"/>
        </w:rPr>
        <w:t>动态调整。</w:t>
      </w:r>
    </w:p>
    <w:p>
      <w:pPr>
        <w:spacing w:line="580" w:lineRule="exact"/>
        <w:ind w:firstLine="640" w:firstLineChars="200"/>
        <w:rPr>
          <w:rFonts w:eastAsia="黑体"/>
        </w:rPr>
      </w:pPr>
      <w:r>
        <w:rPr>
          <w:rFonts w:hAnsi="仿宋_GB2312"/>
          <w:color w:val="000000"/>
        </w:rPr>
        <w:t>警务辅助人员的薪酬标准应当与所从事工作的专业性、危险性、劳动强度等相适应。</w:t>
      </w:r>
    </w:p>
    <w:p>
      <w:pPr>
        <w:shd w:val="clear" w:color="auto" w:fill="FFFFFF"/>
        <w:spacing w:line="580" w:lineRule="exact"/>
        <w:ind w:firstLine="640" w:firstLineChars="200"/>
        <w:rPr>
          <w:rFonts w:hAnsi="仿宋_GB2312"/>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二十二</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警务辅助人员依法享受法定</w:t>
      </w:r>
      <w:r>
        <w:rPr>
          <w:rFonts w:hint="eastAsia" w:hAnsi="仿宋_GB2312"/>
          <w:color w:val="000000"/>
          <w:shd w:val="clear" w:color="auto" w:fill="FFFFFF"/>
        </w:rPr>
        <w:t>休</w:t>
      </w:r>
      <w:r>
        <w:rPr>
          <w:rFonts w:hAnsi="仿宋_GB2312"/>
          <w:color w:val="000000"/>
          <w:shd w:val="clear" w:color="auto" w:fill="FFFFFF"/>
        </w:rPr>
        <w:t>假日、带薪年休假以及婚假、产假等假期和相关待遇。</w:t>
      </w:r>
    </w:p>
    <w:p>
      <w:pPr>
        <w:spacing w:line="580" w:lineRule="exact"/>
        <w:ind w:firstLine="640" w:firstLineChars="200"/>
        <w:rPr>
          <w:rFonts w:hAnsi="仿宋_GB2312"/>
          <w:color w:val="000000"/>
          <w:shd w:val="clear" w:color="auto" w:fill="FFFFFF"/>
        </w:rPr>
      </w:pPr>
      <w:r>
        <w:rPr>
          <w:rFonts w:hAnsi="仿宋_GB2312"/>
          <w:color w:val="000000"/>
          <w:shd w:val="clear" w:color="auto" w:fill="FFFFFF"/>
        </w:rPr>
        <w:t>警务辅助人员加入工会并按照规定缴纳会费的，享受工会</w:t>
      </w:r>
      <w:r>
        <w:rPr>
          <w:rFonts w:hint="eastAsia" w:hAnsi="仿宋_GB2312"/>
          <w:color w:val="000000"/>
          <w:shd w:val="clear" w:color="auto" w:fill="FFFFFF"/>
        </w:rPr>
        <w:t>会员</w:t>
      </w:r>
      <w:r>
        <w:rPr>
          <w:rFonts w:hAnsi="仿宋_GB2312"/>
          <w:color w:val="000000"/>
          <w:shd w:val="clear" w:color="auto" w:fill="FFFFFF"/>
        </w:rPr>
        <w:t>相应福利待遇。</w:t>
      </w:r>
    </w:p>
    <w:p>
      <w:pPr>
        <w:spacing w:line="580" w:lineRule="exact"/>
        <w:ind w:firstLine="640" w:firstLineChars="200"/>
        <w:rPr>
          <w:color w:val="000000"/>
        </w:rPr>
      </w:pPr>
      <w:r>
        <w:rPr>
          <w:rFonts w:hAnsi="黑体" w:eastAsia="黑体"/>
          <w:color w:val="000000"/>
          <w:shd w:val="clear" w:color="auto" w:fill="FFFFFF"/>
        </w:rPr>
        <w:t>第</w:t>
      </w:r>
      <w:r>
        <w:rPr>
          <w:rFonts w:hint="eastAsia" w:hAnsi="黑体" w:eastAsia="黑体"/>
          <w:color w:val="000000"/>
          <w:shd w:val="clear" w:color="auto" w:fill="FFFFFF"/>
        </w:rPr>
        <w:t>二十三</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rPr>
        <w:t>县级以上人民政府公安机关应当定期组织警务辅助人员参加健康查体，加强警务辅助人员心理健康教育和辅导，提高警务辅助人员身心健康水平。</w:t>
      </w:r>
    </w:p>
    <w:p>
      <w:pPr>
        <w:shd w:val="clear" w:color="auto" w:fill="FFFFFF"/>
        <w:spacing w:line="580" w:lineRule="exact"/>
        <w:ind w:firstLine="640" w:firstLineChars="200"/>
        <w:rPr>
          <w:color w:val="000000"/>
        </w:rPr>
      </w:pPr>
      <w:r>
        <w:rPr>
          <w:rFonts w:hAnsi="黑体" w:eastAsia="黑体"/>
          <w:color w:val="000000"/>
          <w:shd w:val="clear" w:color="auto" w:fill="FFFFFF"/>
        </w:rPr>
        <w:t>第</w:t>
      </w:r>
      <w:r>
        <w:rPr>
          <w:rFonts w:hint="eastAsia" w:hAnsi="黑体" w:eastAsia="黑体"/>
          <w:color w:val="000000"/>
          <w:shd w:val="clear" w:color="auto" w:fill="FFFFFF"/>
        </w:rPr>
        <w:t>二十四</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rPr>
        <w:t>面向社会公开招录人民警察时，在同等条件下可以优先录用特别优秀的警务辅助人员。</w:t>
      </w:r>
    </w:p>
    <w:p>
      <w:pPr>
        <w:shd w:val="clear" w:color="auto" w:fill="FFFFFF"/>
        <w:spacing w:line="580" w:lineRule="exact"/>
        <w:ind w:firstLine="640" w:firstLineChars="200"/>
        <w:rPr>
          <w:color w:val="000000"/>
        </w:rPr>
      </w:pPr>
      <w:r>
        <w:rPr>
          <w:rFonts w:hAnsi="仿宋_GB2312"/>
          <w:color w:val="000000"/>
        </w:rPr>
        <w:t>招录机关可以按照国家有关规定，面向特别优秀的警务辅助人员招录人民警察。</w:t>
      </w:r>
    </w:p>
    <w:p>
      <w:pPr>
        <w:shd w:val="clear" w:color="auto" w:fill="FFFFFF"/>
        <w:spacing w:line="580" w:lineRule="exact"/>
        <w:ind w:firstLine="640" w:firstLineChars="200"/>
        <w:rPr>
          <w:color w:val="000000"/>
        </w:rPr>
      </w:pPr>
      <w:r>
        <w:rPr>
          <w:rFonts w:hAnsi="黑体" w:eastAsia="黑体"/>
          <w:color w:val="000000"/>
          <w:shd w:val="clear" w:color="auto" w:fill="FFFFFF"/>
        </w:rPr>
        <w:t>第</w:t>
      </w:r>
      <w:r>
        <w:rPr>
          <w:rFonts w:hint="eastAsia" w:hAnsi="黑体" w:eastAsia="黑体"/>
          <w:color w:val="000000"/>
          <w:shd w:val="clear" w:color="auto" w:fill="FFFFFF"/>
        </w:rPr>
        <w:t>二十五</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警务辅助人员因工负伤、致残、死亡的，</w:t>
      </w:r>
      <w:r>
        <w:rPr>
          <w:rFonts w:hint="eastAsia" w:hAnsi="仿宋_GB2312"/>
          <w:color w:val="000000"/>
          <w:shd w:val="clear" w:color="auto" w:fill="FFFFFF"/>
        </w:rPr>
        <w:t>依法享受工伤保险待遇，并</w:t>
      </w:r>
      <w:r>
        <w:rPr>
          <w:rFonts w:hAnsi="仿宋_GB2312"/>
          <w:color w:val="000000"/>
          <w:shd w:val="clear" w:color="auto" w:fill="FFFFFF"/>
        </w:rPr>
        <w:t>依照下列规定享受相关待遇：</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w:t>
      </w:r>
      <w:r>
        <w:rPr>
          <w:rFonts w:hint="eastAsia" w:hAnsi="仿宋_GB2312"/>
          <w:color w:val="000000"/>
          <w:shd w:val="clear" w:color="auto" w:fill="FFFFFF"/>
        </w:rPr>
        <w:t>一</w:t>
      </w:r>
      <w:r>
        <w:rPr>
          <w:rFonts w:hAnsi="仿宋_GB2312"/>
          <w:color w:val="000000"/>
          <w:shd w:val="clear" w:color="auto" w:fill="FFFFFF"/>
        </w:rPr>
        <w:t>）因工负伤的，纳入公安机关紧急救治绿色通道</w:t>
      </w:r>
      <w:r>
        <w:rPr>
          <w:rFonts w:hint="eastAsia" w:hAnsi="仿宋_GB2312"/>
          <w:color w:val="000000"/>
          <w:shd w:val="clear" w:color="auto" w:fill="FFFFFF"/>
        </w:rPr>
        <w:t>，</w:t>
      </w:r>
      <w:r>
        <w:rPr>
          <w:rFonts w:hAnsi="仿宋_GB2312"/>
          <w:color w:val="000000"/>
          <w:shd w:val="clear" w:color="auto" w:fill="FFFFFF"/>
        </w:rPr>
        <w:t>公安机关可以先行垫付</w:t>
      </w:r>
      <w:r>
        <w:rPr>
          <w:rFonts w:hint="eastAsia" w:hAnsi="仿宋_GB2312"/>
          <w:color w:val="000000"/>
          <w:shd w:val="clear" w:color="auto" w:fill="FFFFFF"/>
        </w:rPr>
        <w:t>相关费用；</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w:t>
      </w:r>
      <w:r>
        <w:rPr>
          <w:rFonts w:hint="eastAsia" w:hAnsi="仿宋_GB2312"/>
          <w:color w:val="000000"/>
          <w:shd w:val="clear" w:color="auto" w:fill="FFFFFF"/>
        </w:rPr>
        <w:t>二</w:t>
      </w:r>
      <w:r>
        <w:rPr>
          <w:rFonts w:hAnsi="仿宋_GB2312"/>
          <w:color w:val="000000"/>
          <w:shd w:val="clear" w:color="auto" w:fill="FFFFFF"/>
        </w:rPr>
        <w:t>）因工致残的，参照伤残人民警察标准享受优抚待遇，由公安机关按照规定发放；</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w:t>
      </w:r>
      <w:r>
        <w:rPr>
          <w:rFonts w:hint="eastAsia" w:hAnsi="仿宋_GB2312"/>
          <w:color w:val="000000"/>
          <w:shd w:val="clear" w:color="auto" w:fill="FFFFFF"/>
        </w:rPr>
        <w:t>三</w:t>
      </w:r>
      <w:r>
        <w:rPr>
          <w:rFonts w:hAnsi="仿宋_GB2312"/>
          <w:color w:val="000000"/>
          <w:shd w:val="clear" w:color="auto" w:fill="FFFFFF"/>
        </w:rPr>
        <w:t>）</w:t>
      </w:r>
      <w:r>
        <w:rPr>
          <w:rFonts w:hint="eastAsia" w:hAnsi="仿宋_GB2312"/>
          <w:color w:val="000000"/>
          <w:shd w:val="clear" w:color="auto" w:fill="FFFFFF"/>
        </w:rPr>
        <w:t>因</w:t>
      </w:r>
      <w:r>
        <w:rPr>
          <w:rFonts w:hAnsi="仿宋_GB2312"/>
          <w:color w:val="000000"/>
          <w:shd w:val="clear" w:color="auto" w:fill="FFFFFF"/>
        </w:rPr>
        <w:t>预防和制止违法犯罪行为</w:t>
      </w:r>
      <w:r>
        <w:rPr>
          <w:rFonts w:hint="eastAsia" w:hAnsi="仿宋_GB2312"/>
          <w:color w:val="000000"/>
          <w:shd w:val="clear" w:color="auto" w:fill="FFFFFF"/>
        </w:rPr>
        <w:t>、</w:t>
      </w:r>
      <w:r>
        <w:rPr>
          <w:rFonts w:hAnsi="仿宋_GB2312"/>
          <w:color w:val="000000"/>
          <w:shd w:val="clear" w:color="auto" w:fill="FFFFFF"/>
        </w:rPr>
        <w:t>参与抢救保护国家财产</w:t>
      </w:r>
      <w:r>
        <w:rPr>
          <w:rFonts w:hint="eastAsia" w:hAnsi="仿宋_GB2312"/>
          <w:color w:val="000000"/>
          <w:shd w:val="clear" w:color="auto" w:fill="FFFFFF"/>
        </w:rPr>
        <w:t>和</w:t>
      </w:r>
      <w:r>
        <w:rPr>
          <w:rFonts w:hAnsi="仿宋_GB2312"/>
          <w:color w:val="000000"/>
          <w:shd w:val="clear" w:color="auto" w:fill="FFFFFF"/>
        </w:rPr>
        <w:t>人民生命财产</w:t>
      </w:r>
      <w:r>
        <w:rPr>
          <w:rFonts w:hint="eastAsia" w:hAnsi="仿宋_GB2312"/>
          <w:color w:val="000000"/>
          <w:shd w:val="clear" w:color="auto" w:fill="FFFFFF"/>
        </w:rPr>
        <w:t>以及</w:t>
      </w:r>
      <w:r>
        <w:rPr>
          <w:rFonts w:hAnsi="仿宋_GB2312"/>
          <w:color w:val="000000"/>
          <w:shd w:val="clear" w:color="auto" w:fill="FFFFFF"/>
        </w:rPr>
        <w:t>处置突发事件等情形牺牲的，遗属参照因公牺牲人民警察遗属抚恤标准享受抚恤以及其他有关待遇；</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w:t>
      </w:r>
      <w:r>
        <w:rPr>
          <w:rFonts w:hint="eastAsia" w:hAnsi="仿宋_GB2312"/>
          <w:color w:val="000000"/>
          <w:shd w:val="clear" w:color="auto" w:fill="FFFFFF"/>
        </w:rPr>
        <w:t>四</w:t>
      </w:r>
      <w:r>
        <w:rPr>
          <w:rFonts w:hAnsi="仿宋_GB2312"/>
          <w:color w:val="000000"/>
          <w:shd w:val="clear" w:color="auto" w:fill="FFFFFF"/>
        </w:rPr>
        <w:t>）评定为烈士的，遗属依照《烈士褒扬条例》等有关规定享受烈士褒扬金和抚恤优待等待遇，子女报考本省人民警察的，在同等条件下优先录用；</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w:t>
      </w:r>
      <w:r>
        <w:rPr>
          <w:rFonts w:hint="eastAsia" w:hAnsi="仿宋_GB2312"/>
          <w:color w:val="000000"/>
          <w:shd w:val="clear" w:color="auto" w:fill="FFFFFF"/>
        </w:rPr>
        <w:t>五</w:t>
      </w:r>
      <w:r>
        <w:rPr>
          <w:rFonts w:hAnsi="仿宋_GB2312"/>
          <w:color w:val="000000"/>
          <w:shd w:val="clear" w:color="auto" w:fill="FFFFFF"/>
        </w:rPr>
        <w:t>）因工负伤、生活困难、患重大疾病</w:t>
      </w:r>
      <w:r>
        <w:rPr>
          <w:rFonts w:hint="eastAsia" w:hAnsi="仿宋_GB2312"/>
          <w:color w:val="000000"/>
          <w:shd w:val="clear" w:color="auto" w:fill="FFFFFF"/>
        </w:rPr>
        <w:t>的</w:t>
      </w:r>
      <w:r>
        <w:rPr>
          <w:rFonts w:hAnsi="仿宋_GB2312"/>
          <w:color w:val="000000"/>
          <w:shd w:val="clear" w:color="auto" w:fill="FFFFFF"/>
        </w:rPr>
        <w:t>警务辅助人员</w:t>
      </w:r>
      <w:r>
        <w:rPr>
          <w:rFonts w:hint="eastAsia" w:hAnsi="仿宋_GB2312"/>
          <w:color w:val="000000"/>
          <w:shd w:val="clear" w:color="auto" w:fill="FFFFFF"/>
        </w:rPr>
        <w:t>和因工死亡警务辅助人员家庭</w:t>
      </w:r>
      <w:r>
        <w:rPr>
          <w:rFonts w:hAnsi="仿宋_GB2312"/>
          <w:color w:val="000000"/>
          <w:shd w:val="clear" w:color="auto" w:fill="FFFFFF"/>
        </w:rPr>
        <w:t>的</w:t>
      </w:r>
      <w:r>
        <w:rPr>
          <w:rFonts w:hint="eastAsia" w:hAnsi="仿宋_GB2312"/>
          <w:color w:val="000000"/>
          <w:shd w:val="clear" w:color="auto" w:fill="FFFFFF"/>
        </w:rPr>
        <w:t>扶助</w:t>
      </w:r>
      <w:r>
        <w:rPr>
          <w:rFonts w:hAnsi="仿宋_GB2312"/>
          <w:color w:val="000000"/>
          <w:shd w:val="clear" w:color="auto" w:fill="FFFFFF"/>
        </w:rPr>
        <w:t>慰问，参照人民警察</w:t>
      </w:r>
      <w:r>
        <w:rPr>
          <w:rFonts w:hint="eastAsia" w:hAnsi="仿宋_GB2312"/>
          <w:color w:val="000000"/>
          <w:shd w:val="clear" w:color="auto" w:fill="FFFFFF"/>
        </w:rPr>
        <w:t>相关</w:t>
      </w:r>
      <w:r>
        <w:rPr>
          <w:rFonts w:hAnsi="仿宋_GB2312"/>
          <w:color w:val="000000"/>
          <w:shd w:val="clear" w:color="auto" w:fill="FFFFFF"/>
        </w:rPr>
        <w:t>标准执行</w:t>
      </w:r>
      <w:r>
        <w:rPr>
          <w:rFonts w:hint="eastAsia" w:hAnsi="仿宋_GB2312"/>
          <w:color w:val="000000"/>
          <w:shd w:val="clear" w:color="auto" w:fill="FFFFFF"/>
        </w:rPr>
        <w:t>。</w:t>
      </w:r>
    </w:p>
    <w:p>
      <w:pPr>
        <w:shd w:val="clear" w:color="auto" w:fill="FFFFFF"/>
        <w:spacing w:line="580" w:lineRule="exact"/>
        <w:ind w:firstLine="640" w:firstLineChars="200"/>
        <w:rPr>
          <w:color w:val="000000"/>
        </w:rPr>
      </w:pPr>
      <w:r>
        <w:rPr>
          <w:rFonts w:hAnsi="黑体" w:eastAsia="黑体"/>
          <w:color w:val="000000"/>
          <w:shd w:val="clear" w:color="auto" w:fill="FFFFFF"/>
        </w:rPr>
        <w:t>第</w:t>
      </w:r>
      <w:r>
        <w:rPr>
          <w:rFonts w:hint="eastAsia" w:hAnsi="黑体" w:eastAsia="黑体"/>
          <w:color w:val="000000"/>
          <w:shd w:val="clear" w:color="auto" w:fill="FFFFFF"/>
        </w:rPr>
        <w:t>二十六</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rPr>
        <w:t>县级以上人民政府公安机关应当按照国家有关规定，为警务辅助人员配发工作证件、制式服装和标识。</w:t>
      </w:r>
    </w:p>
    <w:p>
      <w:pPr>
        <w:shd w:val="clear" w:color="auto" w:fill="FFFFFF"/>
        <w:spacing w:line="580" w:lineRule="exact"/>
        <w:ind w:firstLine="640" w:firstLineChars="200"/>
        <w:rPr>
          <w:color w:val="000000"/>
        </w:rPr>
      </w:pPr>
      <w:r>
        <w:rPr>
          <w:rFonts w:hAnsi="黑体" w:eastAsia="黑体"/>
          <w:color w:val="000000"/>
          <w:shd w:val="clear" w:color="auto" w:fill="FFFFFF"/>
        </w:rPr>
        <w:t>第</w:t>
      </w:r>
      <w:r>
        <w:rPr>
          <w:rFonts w:hint="eastAsia" w:hAnsi="黑体" w:eastAsia="黑体"/>
          <w:color w:val="000000"/>
          <w:shd w:val="clear" w:color="auto" w:fill="FFFFFF"/>
        </w:rPr>
        <w:t>二十七</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县级以上人民政府公安机关应当根据工作需要，为警务辅助人员配备必要的办公场所</w:t>
      </w:r>
      <w:r>
        <w:rPr>
          <w:rFonts w:hint="eastAsia" w:hAnsi="仿宋_GB2312"/>
          <w:color w:val="000000"/>
          <w:shd w:val="clear" w:color="auto" w:fill="FFFFFF"/>
        </w:rPr>
        <w:t>、办公</w:t>
      </w:r>
      <w:r>
        <w:rPr>
          <w:rFonts w:hAnsi="仿宋_GB2312"/>
          <w:color w:val="000000"/>
          <w:shd w:val="clear" w:color="auto" w:fill="FFFFFF"/>
        </w:rPr>
        <w:t>设备以及通讯、执勤、安全防护等装备，不得配备武器、警械。</w:t>
      </w:r>
    </w:p>
    <w:p>
      <w:pPr>
        <w:shd w:val="clear" w:color="auto" w:fill="FFFFFF"/>
        <w:spacing w:line="580" w:lineRule="exact"/>
        <w:ind w:firstLine="640" w:firstLineChars="200"/>
        <w:rPr>
          <w:color w:val="000000"/>
        </w:rPr>
      </w:pPr>
      <w:r>
        <w:rPr>
          <w:rFonts w:hAnsi="仿宋_GB2312"/>
          <w:color w:val="000000"/>
        </w:rPr>
        <w:t>县级以上人民政府机关事务管理部门应当根据工作需要</w:t>
      </w:r>
      <w:r>
        <w:rPr>
          <w:rFonts w:hint="eastAsia" w:hAnsi="仿宋_GB2312"/>
          <w:color w:val="000000"/>
        </w:rPr>
        <w:t>，按照规定为警务辅助人员配备必要的交通工具</w:t>
      </w:r>
      <w:r>
        <w:rPr>
          <w:rFonts w:hAnsi="仿宋_GB2312"/>
          <w:color w:val="000000"/>
        </w:rPr>
        <w:t>。</w:t>
      </w:r>
    </w:p>
    <w:p>
      <w:pPr>
        <w:shd w:val="clear" w:color="auto" w:fill="FFFFFF"/>
        <w:spacing w:line="580" w:lineRule="exact"/>
        <w:rPr>
          <w:rFonts w:hAnsi="宋体"/>
          <w:color w:val="000000"/>
          <w:shd w:val="clear" w:color="auto" w:fill="FFFFFF"/>
        </w:rPr>
      </w:pPr>
    </w:p>
    <w:p>
      <w:pPr>
        <w:shd w:val="clear" w:color="auto" w:fill="FFFFFF"/>
        <w:spacing w:line="580" w:lineRule="exact"/>
        <w:jc w:val="center"/>
        <w:rPr>
          <w:rFonts w:ascii="黑体" w:hAnsi="黑体" w:eastAsia="黑体"/>
          <w:color w:val="000000"/>
          <w:shd w:val="clear" w:color="auto" w:fill="FFFFFF"/>
        </w:rPr>
      </w:pPr>
      <w:r>
        <w:rPr>
          <w:rFonts w:ascii="黑体" w:hAnsi="黑体" w:eastAsia="黑体"/>
          <w:color w:val="000000"/>
          <w:shd w:val="clear" w:color="auto" w:fill="FFFFFF"/>
        </w:rPr>
        <w:t>第五章</w:t>
      </w:r>
      <w:r>
        <w:rPr>
          <w:rFonts w:hint="eastAsia" w:ascii="黑体" w:hAnsi="黑体" w:eastAsia="黑体"/>
          <w:color w:val="000000"/>
          <w:shd w:val="clear" w:color="auto" w:fill="FFFFFF"/>
        </w:rPr>
        <w:t xml:space="preserve">  </w:t>
      </w:r>
      <w:r>
        <w:rPr>
          <w:rFonts w:ascii="黑体" w:hAnsi="黑体" w:eastAsia="黑体"/>
          <w:color w:val="000000"/>
          <w:shd w:val="clear" w:color="auto" w:fill="FFFFFF"/>
        </w:rPr>
        <w:t>监督管理</w:t>
      </w:r>
    </w:p>
    <w:p>
      <w:pPr>
        <w:shd w:val="clear" w:color="auto" w:fill="FFFFFF"/>
        <w:spacing w:line="580" w:lineRule="exact"/>
        <w:rPr>
          <w:color w:val="000000"/>
          <w:shd w:val="clear" w:color="auto" w:fill="FFFFFF"/>
        </w:rPr>
      </w:pPr>
    </w:p>
    <w:p>
      <w:pPr>
        <w:shd w:val="clear" w:color="auto" w:fill="FFFFFF"/>
        <w:spacing w:line="580" w:lineRule="exact"/>
        <w:ind w:firstLine="640" w:firstLineChars="200"/>
        <w:rPr>
          <w:rFonts w:hAnsi="仿宋_GB2312"/>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二十八</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县级以上人民政府公安机关应当</w:t>
      </w:r>
      <w:r>
        <w:rPr>
          <w:rFonts w:hint="eastAsia" w:hAnsi="仿宋_GB2312"/>
          <w:color w:val="000000"/>
          <w:shd w:val="clear" w:color="auto" w:fill="FFFFFF"/>
        </w:rPr>
        <w:t>加强对警务辅助人员的监督管理，</w:t>
      </w:r>
      <w:r>
        <w:rPr>
          <w:rFonts w:hAnsi="仿宋_GB2312"/>
          <w:color w:val="000000"/>
          <w:shd w:val="clear" w:color="auto" w:fill="FFFFFF"/>
        </w:rPr>
        <w:t>明确警务辅助人员管理机构和人员，建立健全监督和管理制度。</w:t>
      </w:r>
    </w:p>
    <w:p>
      <w:pPr>
        <w:spacing w:line="580" w:lineRule="exact"/>
        <w:ind w:firstLine="640" w:firstLineChars="200"/>
        <w:rPr>
          <w:rFonts w:hAnsi="仿宋_GB2312"/>
          <w:color w:val="000000"/>
          <w:shd w:val="clear" w:color="auto" w:fill="FFFFFF"/>
        </w:rPr>
      </w:pPr>
      <w:r>
        <w:rPr>
          <w:rFonts w:hAnsi="黑体" w:eastAsia="黑体"/>
          <w:shd w:val="clear" w:color="auto" w:fill="FFFFFF"/>
        </w:rPr>
        <w:t>第</w:t>
      </w:r>
      <w:r>
        <w:rPr>
          <w:rFonts w:hint="eastAsia" w:hAnsi="黑体" w:eastAsia="黑体"/>
          <w:shd w:val="clear" w:color="auto" w:fill="FFFFFF"/>
        </w:rPr>
        <w:t>二十九</w:t>
      </w:r>
      <w:r>
        <w:rPr>
          <w:rFonts w:hAnsi="黑体" w:eastAsia="黑体"/>
          <w:shd w:val="clear" w:color="auto" w:fill="FFFFFF"/>
        </w:rPr>
        <w:t>条</w:t>
      </w:r>
      <w:r>
        <w:rPr>
          <w:rFonts w:hint="eastAsia" w:hAnsi="黑体" w:eastAsia="黑体"/>
          <w:shd w:val="clear" w:color="auto" w:fill="FFFFFF"/>
        </w:rPr>
        <w:t xml:space="preserve">  </w:t>
      </w:r>
      <w:r>
        <w:rPr>
          <w:rFonts w:hAnsi="仿宋_GB2312"/>
          <w:color w:val="000000"/>
          <w:shd w:val="clear" w:color="auto" w:fill="FFFFFF"/>
        </w:rPr>
        <w:t>警务辅助人员</w:t>
      </w:r>
      <w:r>
        <w:rPr>
          <w:rFonts w:hint="eastAsia" w:hAnsi="仿宋_GB2312"/>
          <w:color w:val="000000"/>
          <w:shd w:val="clear" w:color="auto" w:fill="FFFFFF"/>
        </w:rPr>
        <w:t>按照国家规定</w:t>
      </w:r>
      <w:r>
        <w:rPr>
          <w:rFonts w:hAnsi="仿宋_GB2312"/>
          <w:color w:val="000000"/>
          <w:shd w:val="clear" w:color="auto" w:fill="FFFFFF"/>
        </w:rPr>
        <w:t>实行层级管理，不同层级的警务辅助人员不具有领导、指挥和隶属关系。层级作为确定警务辅助人员工资以及其他待遇的依据。</w:t>
      </w:r>
    </w:p>
    <w:p>
      <w:pPr>
        <w:spacing w:line="580" w:lineRule="exact"/>
        <w:ind w:firstLine="640" w:firstLineChars="200"/>
        <w:rPr>
          <w:rFonts w:hAnsi="仿宋_GB2312"/>
          <w:color w:val="000000"/>
          <w:shd w:val="clear" w:color="auto" w:fill="FFFFFF"/>
        </w:rPr>
      </w:pPr>
      <w:r>
        <w:rPr>
          <w:rFonts w:hAnsi="仿宋_GB2312"/>
          <w:color w:val="000000"/>
          <w:shd w:val="clear" w:color="auto" w:fill="FFFFFF"/>
        </w:rPr>
        <w:t>警务辅助人员层级的评定、升降，按照国家</w:t>
      </w:r>
      <w:r>
        <w:rPr>
          <w:rFonts w:hint="eastAsia" w:hAnsi="仿宋_GB2312"/>
          <w:color w:val="000000"/>
          <w:shd w:val="clear" w:color="auto" w:fill="FFFFFF"/>
        </w:rPr>
        <w:t>和省</w:t>
      </w:r>
      <w:r>
        <w:rPr>
          <w:rFonts w:hAnsi="仿宋_GB2312"/>
          <w:color w:val="000000"/>
          <w:shd w:val="clear" w:color="auto" w:fill="FFFFFF"/>
        </w:rPr>
        <w:t>有关规定执行。</w:t>
      </w:r>
    </w:p>
    <w:p>
      <w:pPr>
        <w:spacing w:line="580" w:lineRule="exact"/>
        <w:ind w:firstLine="640" w:firstLineChars="200"/>
      </w:pPr>
      <w:r>
        <w:rPr>
          <w:rFonts w:hAnsi="黑体" w:eastAsia="黑体"/>
          <w:color w:val="000000"/>
          <w:shd w:val="clear" w:color="auto" w:fill="FFFFFF"/>
        </w:rPr>
        <w:t>第</w:t>
      </w:r>
      <w:r>
        <w:rPr>
          <w:rFonts w:hint="eastAsia" w:hAnsi="黑体" w:eastAsia="黑体"/>
          <w:color w:val="000000"/>
          <w:shd w:val="clear" w:color="auto" w:fill="FFFFFF"/>
        </w:rPr>
        <w:t>三十</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县级以上人民政府公安机关应当将警务辅助人员的教育训练工作纳入公安队伍教育训练计划，加强法律</w:t>
      </w:r>
      <w:r>
        <w:rPr>
          <w:rFonts w:hint="eastAsia" w:hAnsi="仿宋_GB2312"/>
          <w:color w:val="000000"/>
          <w:shd w:val="clear" w:color="auto" w:fill="FFFFFF"/>
        </w:rPr>
        <w:t>法规</w:t>
      </w:r>
      <w:r>
        <w:rPr>
          <w:rFonts w:hAnsi="仿宋_GB2312"/>
          <w:color w:val="000000"/>
          <w:shd w:val="clear" w:color="auto" w:fill="FFFFFF"/>
        </w:rPr>
        <w:t>、业务技能、纪律作风和职业道德</w:t>
      </w:r>
      <w:r>
        <w:rPr>
          <w:rFonts w:hint="eastAsia" w:hAnsi="仿宋_GB2312"/>
          <w:color w:val="000000"/>
          <w:shd w:val="clear" w:color="auto" w:fill="FFFFFF"/>
        </w:rPr>
        <w:t>等方面的</w:t>
      </w:r>
      <w:r>
        <w:rPr>
          <w:rFonts w:hAnsi="仿宋_GB2312"/>
          <w:color w:val="000000"/>
          <w:shd w:val="clear" w:color="auto" w:fill="FFFFFF"/>
        </w:rPr>
        <w:t>教育</w:t>
      </w:r>
      <w:r>
        <w:rPr>
          <w:rFonts w:hint="eastAsia" w:hAnsi="仿宋_GB2312"/>
          <w:color w:val="000000"/>
          <w:shd w:val="clear" w:color="auto" w:fill="FFFFFF"/>
        </w:rPr>
        <w:t>，提高警务辅助人员工作能力</w:t>
      </w:r>
      <w:r>
        <w:rPr>
          <w:rFonts w:hAnsi="仿宋_GB2312"/>
          <w:color w:val="000000"/>
          <w:shd w:val="clear" w:color="auto" w:fill="FFFFFF"/>
        </w:rPr>
        <w:t>。</w:t>
      </w:r>
    </w:p>
    <w:p>
      <w:pPr>
        <w:shd w:val="clear" w:color="auto" w:fill="FFFFFF"/>
        <w:spacing w:line="580" w:lineRule="exact"/>
        <w:ind w:firstLine="640" w:firstLineChars="200"/>
        <w:rPr>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三十一</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县级以上人民政府公安机关应当定期对警务辅助人员进行考核，并将考核结果作为层级升降、工资调整、奖惩的重要依据。</w:t>
      </w:r>
    </w:p>
    <w:p>
      <w:pPr>
        <w:spacing w:line="580" w:lineRule="exact"/>
        <w:ind w:firstLine="640" w:firstLineChars="200"/>
        <w:rPr>
          <w:rFonts w:hAnsi="仿宋_GB2312"/>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三十二</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int="eastAsia" w:hAnsi="仿宋_GB2312"/>
          <w:color w:val="000000"/>
          <w:shd w:val="clear" w:color="auto" w:fill="FFFFFF"/>
        </w:rPr>
        <w:t>警务辅助人员应当服从公安机关管理，听从人民警察指挥，执行工作规范，遵守工作纪律。</w:t>
      </w:r>
    </w:p>
    <w:p>
      <w:pPr>
        <w:spacing w:line="580" w:lineRule="exact"/>
        <w:ind w:firstLine="640" w:firstLineChars="200"/>
      </w:pPr>
      <w:r>
        <w:rPr>
          <w:rFonts w:hAnsi="仿宋_GB2312"/>
        </w:rPr>
        <w:t>警务辅助人员遇有可能影响其公正开展工作的情形的，应当回避。当事人或者其法定代理人有权向警务辅助人员所在的公安机关提出回避申请。</w:t>
      </w:r>
    </w:p>
    <w:p>
      <w:pPr>
        <w:spacing w:line="580" w:lineRule="exact"/>
        <w:ind w:firstLine="640" w:firstLineChars="200"/>
        <w:rPr>
          <w:rFonts w:hAnsi="仿宋_GB2312"/>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三十三</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int="eastAsia" w:hAnsi="仿宋_GB2312"/>
          <w:color w:val="000000"/>
          <w:shd w:val="clear" w:color="auto" w:fill="FFFFFF"/>
        </w:rPr>
        <w:t>警务辅助人员工作期间，应当按照规定穿着制式服装，佩戴标识，必要时出示工作证件表明身份；需要着便装的，应当携带工作证件。非工作期间，不得穿着制式服装、佩戴标识。</w:t>
      </w:r>
    </w:p>
    <w:p>
      <w:pPr>
        <w:spacing w:line="580" w:lineRule="exact"/>
        <w:ind w:firstLine="640" w:firstLineChars="200"/>
        <w:rPr>
          <w:rFonts w:hAnsi="仿宋_GB2312"/>
          <w:color w:val="000000"/>
          <w:shd w:val="clear" w:color="auto" w:fill="FFFFFF"/>
        </w:rPr>
      </w:pPr>
      <w:r>
        <w:rPr>
          <w:rFonts w:hAnsi="仿宋_GB2312"/>
          <w:color w:val="000000"/>
          <w:shd w:val="clear" w:color="auto" w:fill="FFFFFF"/>
        </w:rPr>
        <w:t>任何单位和个人不得非法制造、</w:t>
      </w:r>
      <w:r>
        <w:rPr>
          <w:rFonts w:hint="eastAsia" w:hAnsi="仿宋_GB2312"/>
          <w:color w:val="000000"/>
          <w:shd w:val="clear" w:color="auto" w:fill="FFFFFF"/>
        </w:rPr>
        <w:t>贩</w:t>
      </w:r>
      <w:r>
        <w:rPr>
          <w:rFonts w:hAnsi="仿宋_GB2312"/>
          <w:color w:val="000000"/>
          <w:shd w:val="clear" w:color="auto" w:fill="FFFFFF"/>
        </w:rPr>
        <w:t>卖、持有、使用警务辅助人员工作证件、制式服装和标识。</w:t>
      </w:r>
    </w:p>
    <w:p>
      <w:pPr>
        <w:shd w:val="clear" w:color="auto" w:fill="FFFFFF"/>
        <w:spacing w:line="580" w:lineRule="exact"/>
        <w:ind w:firstLine="640" w:firstLineChars="200"/>
        <w:contextualSpacing/>
        <w:rPr>
          <w:rFonts w:hAnsi="仿宋_GB2312"/>
          <w:color w:val="000000"/>
          <w:shd w:val="clear" w:color="auto" w:fill="FFFFFF"/>
        </w:rPr>
      </w:pPr>
      <w:r>
        <w:rPr>
          <w:rFonts w:hint="eastAsia" w:ascii="黑体" w:hAnsi="黑体" w:eastAsia="黑体"/>
          <w:color w:val="000000"/>
          <w:shd w:val="clear" w:color="auto" w:fill="FFFFFF"/>
        </w:rPr>
        <w:t xml:space="preserve">第三十四条  </w:t>
      </w:r>
      <w:r>
        <w:rPr>
          <w:rFonts w:hint="eastAsia" w:hAnsi="仿宋_GB2312"/>
          <w:color w:val="000000"/>
          <w:shd w:val="clear" w:color="auto" w:fill="FFFFFF"/>
        </w:rPr>
        <w:t>警务辅助人员不得有下列行为:</w:t>
      </w:r>
    </w:p>
    <w:p>
      <w:pPr>
        <w:shd w:val="clear" w:color="auto" w:fill="FFFFFF"/>
        <w:spacing w:line="580" w:lineRule="exact"/>
        <w:ind w:firstLine="640" w:firstLineChars="200"/>
        <w:contextualSpacing/>
        <w:rPr>
          <w:rFonts w:hAnsi="仿宋_GB2312"/>
          <w:color w:val="000000"/>
          <w:shd w:val="clear" w:color="auto" w:fill="FFFFFF"/>
        </w:rPr>
      </w:pPr>
      <w:r>
        <w:rPr>
          <w:rFonts w:hint="eastAsia" w:hAnsi="仿宋_GB2312"/>
          <w:color w:val="000000"/>
          <w:shd w:val="clear" w:color="auto" w:fill="FFFFFF"/>
        </w:rPr>
        <w:t>（一）散布有损宪法权威、中国共产党领导和国家声誉的言论，组织或者参加旨在反对宪法、中国共产党领导和国家的集会、游行、示威等活动；</w:t>
      </w:r>
    </w:p>
    <w:p>
      <w:pPr>
        <w:shd w:val="clear" w:color="auto" w:fill="FFFFFF"/>
        <w:spacing w:line="580" w:lineRule="exact"/>
        <w:ind w:firstLine="640" w:firstLineChars="200"/>
        <w:contextualSpacing/>
        <w:rPr>
          <w:rFonts w:hAnsi="仿宋_GB2312"/>
          <w:color w:val="000000"/>
          <w:shd w:val="clear" w:color="auto" w:fill="FFFFFF"/>
        </w:rPr>
      </w:pPr>
      <w:r>
        <w:rPr>
          <w:rFonts w:hint="eastAsia" w:hAnsi="仿宋_GB2312"/>
          <w:color w:val="000000"/>
          <w:shd w:val="clear" w:color="auto" w:fill="FFFFFF"/>
        </w:rPr>
        <w:t>（二）泄露国家秘密、工作秘密或者因工作知悉的商业秘密、个</w:t>
      </w:r>
      <w:r>
        <w:rPr>
          <w:rFonts w:hAnsi="仿宋_GB2312"/>
          <w:color w:val="000000"/>
          <w:shd w:val="clear" w:color="auto" w:fill="FFFFFF"/>
        </w:rPr>
        <w:t>人</w:t>
      </w:r>
      <w:r>
        <w:rPr>
          <w:rFonts w:hint="eastAsia" w:hAnsi="仿宋_GB2312"/>
          <w:color w:val="000000"/>
          <w:shd w:val="clear" w:color="auto" w:fill="FFFFFF"/>
        </w:rPr>
        <w:t>隐私和信息；</w:t>
      </w:r>
    </w:p>
    <w:p>
      <w:pPr>
        <w:shd w:val="clear" w:color="auto" w:fill="FFFFFF"/>
        <w:spacing w:line="580" w:lineRule="exact"/>
        <w:ind w:firstLine="640" w:firstLineChars="200"/>
        <w:contextualSpacing/>
        <w:rPr>
          <w:rFonts w:hAnsi="仿宋_GB2312"/>
          <w:color w:val="000000"/>
          <w:shd w:val="clear" w:color="auto" w:fill="FFFFFF"/>
        </w:rPr>
      </w:pPr>
      <w:r>
        <w:rPr>
          <w:rFonts w:hint="eastAsia" w:hAnsi="仿宋_GB2312"/>
          <w:color w:val="000000"/>
          <w:shd w:val="clear" w:color="auto" w:fill="FFFFFF"/>
        </w:rPr>
        <w:t>（三）组织或者参加暴力恐怖、民族分裂、黑社会性质等非法组织，或者从事危害国家安全活动；</w:t>
      </w:r>
    </w:p>
    <w:p>
      <w:pPr>
        <w:shd w:val="clear" w:color="auto" w:fill="FFFFFF"/>
        <w:spacing w:line="580" w:lineRule="exact"/>
        <w:ind w:firstLine="640" w:firstLineChars="200"/>
        <w:contextualSpacing/>
        <w:rPr>
          <w:rFonts w:hAnsi="仿宋_GB2312"/>
          <w:color w:val="000000"/>
          <w:shd w:val="clear" w:color="auto" w:fill="FFFFFF"/>
        </w:rPr>
      </w:pPr>
      <w:r>
        <w:rPr>
          <w:rFonts w:hint="eastAsia" w:hAnsi="仿宋_GB2312"/>
          <w:color w:val="000000"/>
          <w:shd w:val="clear" w:color="auto" w:fill="FFFFFF"/>
        </w:rPr>
        <w:t>（四）参与或者支持色情、吸毒、赌博、迷信等活动；</w:t>
      </w:r>
    </w:p>
    <w:p>
      <w:pPr>
        <w:shd w:val="clear" w:color="auto" w:fill="FFFFFF"/>
        <w:spacing w:line="580" w:lineRule="exact"/>
        <w:ind w:firstLine="640" w:firstLineChars="200"/>
        <w:contextualSpacing/>
        <w:rPr>
          <w:rFonts w:hAnsi="仿宋_GB2312"/>
          <w:color w:val="000000"/>
          <w:shd w:val="clear" w:color="auto" w:fill="FFFFFF"/>
        </w:rPr>
      </w:pPr>
      <w:r>
        <w:rPr>
          <w:rFonts w:hint="eastAsia" w:hAnsi="仿宋_GB2312"/>
          <w:color w:val="000000"/>
          <w:shd w:val="clear" w:color="auto" w:fill="FFFFFF"/>
        </w:rPr>
        <w:t>（五）违反有关规定参与禁止的网络传播行为或者网络活动；</w:t>
      </w:r>
    </w:p>
    <w:p>
      <w:pPr>
        <w:shd w:val="clear" w:color="auto" w:fill="FFFFFF"/>
        <w:spacing w:line="580" w:lineRule="exact"/>
        <w:ind w:firstLine="640" w:firstLineChars="200"/>
        <w:contextualSpacing/>
        <w:rPr>
          <w:rFonts w:hAnsi="仿宋_GB2312"/>
          <w:color w:val="000000"/>
          <w:shd w:val="clear" w:color="auto" w:fill="FFFFFF"/>
        </w:rPr>
      </w:pPr>
      <w:r>
        <w:rPr>
          <w:rFonts w:hint="eastAsia" w:hAnsi="仿宋_GB2312"/>
          <w:color w:val="000000"/>
          <w:shd w:val="clear" w:color="auto" w:fill="FFFFFF"/>
        </w:rPr>
        <w:t>（六）从事或者参与与工作相关的营利性活动，以及利用工作便利为自己或者他人牟取其他非法利益；</w:t>
      </w:r>
    </w:p>
    <w:p>
      <w:pPr>
        <w:shd w:val="clear" w:color="auto" w:fill="FFFFFF"/>
        <w:spacing w:line="580" w:lineRule="exact"/>
        <w:ind w:firstLine="640" w:firstLineChars="200"/>
        <w:contextualSpacing/>
        <w:rPr>
          <w:rFonts w:hAnsi="仿宋_GB2312"/>
          <w:color w:val="000000"/>
          <w:shd w:val="clear" w:color="auto" w:fill="FFFFFF"/>
        </w:rPr>
      </w:pPr>
      <w:r>
        <w:rPr>
          <w:rFonts w:hint="eastAsia" w:hAnsi="仿宋_GB2312"/>
          <w:color w:val="000000"/>
          <w:shd w:val="clear" w:color="auto" w:fill="FFFFFF"/>
        </w:rPr>
        <w:t>（七）工作态度蛮横、行为粗暴、故意刁难或者吃拿卡要；</w:t>
      </w:r>
    </w:p>
    <w:p>
      <w:pPr>
        <w:shd w:val="clear" w:color="auto" w:fill="FFFFFF"/>
        <w:spacing w:line="580" w:lineRule="exact"/>
        <w:ind w:firstLine="640" w:firstLineChars="200"/>
        <w:contextualSpacing/>
        <w:rPr>
          <w:rFonts w:hAnsi="仿宋_GB2312"/>
          <w:color w:val="000000"/>
          <w:shd w:val="clear" w:color="auto" w:fill="FFFFFF"/>
        </w:rPr>
      </w:pPr>
      <w:r>
        <w:rPr>
          <w:rFonts w:hint="eastAsia" w:hAnsi="仿宋_GB2312"/>
          <w:color w:val="000000"/>
          <w:shd w:val="clear" w:color="auto" w:fill="FFFFFF"/>
        </w:rPr>
        <w:t>（八）其他违法违纪行为。</w:t>
      </w:r>
    </w:p>
    <w:p>
      <w:pPr>
        <w:shd w:val="clear" w:color="auto" w:fill="FFFFFF"/>
        <w:spacing w:line="580" w:lineRule="exact"/>
        <w:ind w:firstLine="640" w:firstLineChars="200"/>
        <w:contextualSpacing/>
        <w:rPr>
          <w:rFonts w:hAnsi="仿宋_GB2312"/>
          <w:color w:val="000000"/>
          <w:shd w:val="clear" w:color="auto" w:fill="FFFFFF"/>
        </w:rPr>
      </w:pPr>
      <w:r>
        <w:rPr>
          <w:rFonts w:hint="eastAsia" w:ascii="黑体" w:hAnsi="黑体" w:eastAsia="黑体"/>
          <w:color w:val="000000"/>
          <w:shd w:val="clear" w:color="auto" w:fill="FFFFFF"/>
        </w:rPr>
        <w:t xml:space="preserve">第三十五条  </w:t>
      </w:r>
      <w:r>
        <w:rPr>
          <w:rFonts w:hint="eastAsia" w:hAnsi="仿宋_GB2312"/>
          <w:color w:val="000000"/>
          <w:shd w:val="clear" w:color="auto" w:fill="FFFFFF"/>
        </w:rPr>
        <w:t>警务辅助人员应当接受社会监督。公民、法人和其他组织对警务辅助人员的违法违纪行为，有权向公安机关投诉、举报。</w:t>
      </w:r>
    </w:p>
    <w:p>
      <w:pPr>
        <w:shd w:val="clear" w:color="auto" w:fill="FFFFFF"/>
        <w:spacing w:line="580" w:lineRule="exact"/>
        <w:contextualSpacing/>
        <w:jc w:val="center"/>
        <w:rPr>
          <w:rFonts w:hAnsi="宋体"/>
          <w:color w:val="000000"/>
          <w:shd w:val="clear" w:color="auto" w:fill="FFFFFF"/>
        </w:rPr>
      </w:pPr>
    </w:p>
    <w:p>
      <w:pPr>
        <w:shd w:val="clear" w:color="auto" w:fill="FFFFFF"/>
        <w:spacing w:line="580" w:lineRule="exact"/>
        <w:contextualSpacing/>
        <w:jc w:val="center"/>
        <w:rPr>
          <w:rFonts w:ascii="黑体" w:hAnsi="黑体" w:eastAsia="黑体"/>
          <w:color w:val="000000"/>
          <w:shd w:val="clear" w:color="auto" w:fill="FFFFFF"/>
        </w:rPr>
      </w:pPr>
      <w:r>
        <w:rPr>
          <w:rFonts w:ascii="黑体" w:hAnsi="黑体" w:eastAsia="黑体"/>
          <w:color w:val="000000"/>
          <w:shd w:val="clear" w:color="auto" w:fill="FFFFFF"/>
        </w:rPr>
        <w:t>第六章</w:t>
      </w:r>
      <w:r>
        <w:rPr>
          <w:rFonts w:hint="eastAsia" w:ascii="黑体" w:hAnsi="黑体" w:eastAsia="黑体"/>
          <w:color w:val="000000"/>
          <w:shd w:val="clear" w:color="auto" w:fill="FFFFFF"/>
        </w:rPr>
        <w:t xml:space="preserve">  </w:t>
      </w:r>
      <w:r>
        <w:rPr>
          <w:rFonts w:ascii="黑体" w:hAnsi="黑体" w:eastAsia="黑体"/>
          <w:color w:val="000000"/>
          <w:shd w:val="clear" w:color="auto" w:fill="FFFFFF"/>
        </w:rPr>
        <w:t>法律责任</w:t>
      </w:r>
    </w:p>
    <w:p>
      <w:pPr>
        <w:shd w:val="clear" w:color="auto" w:fill="FFFFFF"/>
        <w:spacing w:line="580" w:lineRule="exact"/>
        <w:contextualSpacing/>
        <w:rPr>
          <w:color w:val="000000"/>
          <w:shd w:val="clear" w:color="auto" w:fill="FFFFFF"/>
        </w:rPr>
      </w:pPr>
    </w:p>
    <w:p>
      <w:pPr>
        <w:shd w:val="clear" w:color="auto" w:fill="FFFFFF"/>
        <w:spacing w:line="580" w:lineRule="exact"/>
        <w:ind w:firstLine="640" w:firstLineChars="200"/>
        <w:contextualSpacing/>
        <w:rPr>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三十六</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违反本条例规定</w:t>
      </w:r>
      <w:r>
        <w:rPr>
          <w:rFonts w:hAnsi="仿宋_GB2312"/>
          <w:color w:val="000000"/>
        </w:rPr>
        <w:t>的行为</w:t>
      </w:r>
      <w:r>
        <w:rPr>
          <w:rFonts w:hAnsi="仿宋_GB2312"/>
          <w:color w:val="000000"/>
          <w:shd w:val="clear" w:color="auto" w:fill="FFFFFF"/>
        </w:rPr>
        <w:t>，法律、行政法规已经规定法律责任的，适用其规定。</w:t>
      </w:r>
    </w:p>
    <w:p>
      <w:pPr>
        <w:shd w:val="clear" w:color="auto" w:fill="FFFFFF"/>
        <w:spacing w:line="580" w:lineRule="exact"/>
        <w:ind w:firstLine="640" w:firstLineChars="200"/>
        <w:rPr>
          <w:rFonts w:hAnsi="仿宋_GB2312"/>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三十七</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违反本条例规定，公安机关和</w:t>
      </w:r>
      <w:r>
        <w:rPr>
          <w:rFonts w:hint="eastAsia" w:ascii="仿宋_GB2312" w:hAnsi="黑体"/>
          <w:color w:val="000000"/>
          <w:shd w:val="clear" w:color="auto" w:fill="FFFFFF"/>
        </w:rPr>
        <w:t>其他</w:t>
      </w:r>
      <w:r>
        <w:rPr>
          <w:rFonts w:hAnsi="仿宋_GB2312"/>
          <w:color w:val="000000"/>
          <w:shd w:val="clear" w:color="auto" w:fill="FFFFFF"/>
        </w:rPr>
        <w:t>有关部门及其工作人员在警务辅助人员管理工作中滥用职权、玩忽职守、徇私舞弊</w:t>
      </w:r>
      <w:r>
        <w:rPr>
          <w:rFonts w:hAnsi="仿宋_GB2312"/>
          <w:color w:val="000000"/>
        </w:rPr>
        <w:t>的</w:t>
      </w:r>
      <w:r>
        <w:rPr>
          <w:rFonts w:hAnsi="仿宋_GB2312"/>
          <w:color w:val="000000"/>
          <w:shd w:val="clear" w:color="auto" w:fill="FFFFFF"/>
        </w:rPr>
        <w:t>，对直接负责的主管人员和其他直接责任人员依法给予处分；构成犯罪的，依法追究刑事责任。</w:t>
      </w:r>
    </w:p>
    <w:p>
      <w:pPr>
        <w:shd w:val="clear" w:color="auto" w:fill="FFFFFF"/>
        <w:spacing w:line="580" w:lineRule="exact"/>
        <w:ind w:firstLine="640" w:firstLineChars="200"/>
        <w:rPr>
          <w:rFonts w:hAnsi="仿宋_GB2312"/>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三十八</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int="eastAsia" w:hAnsi="仿宋_GB2312"/>
          <w:color w:val="000000"/>
          <w:shd w:val="clear" w:color="auto" w:fill="FFFFFF"/>
        </w:rPr>
        <w:t>违反本条例规定，警务辅助人员在工作中侵犯公民、法人和其他组织合法权益的，由公安机关依法承担相应责任。</w:t>
      </w:r>
    </w:p>
    <w:p>
      <w:pPr>
        <w:shd w:val="clear" w:color="auto" w:fill="FFFFFF"/>
        <w:spacing w:line="580" w:lineRule="exact"/>
        <w:ind w:firstLine="640" w:firstLineChars="200"/>
        <w:rPr>
          <w:rFonts w:hAnsi="仿宋_GB2312"/>
          <w:color w:val="000000"/>
          <w:shd w:val="clear" w:color="auto" w:fill="FFFFFF"/>
        </w:rPr>
      </w:pPr>
      <w:r>
        <w:rPr>
          <w:rFonts w:hAnsi="仿宋_GB2312"/>
          <w:color w:val="000000"/>
          <w:shd w:val="clear" w:color="auto" w:fill="FFFFFF"/>
        </w:rPr>
        <w:t>违反本条例规定，警务辅助人员</w:t>
      </w:r>
      <w:r>
        <w:rPr>
          <w:rFonts w:hint="eastAsia" w:hAnsi="仿宋_GB2312"/>
          <w:color w:val="000000"/>
          <w:shd w:val="clear" w:color="auto" w:fill="FFFFFF"/>
        </w:rPr>
        <w:t>在工作中违法违纪</w:t>
      </w:r>
      <w:r>
        <w:rPr>
          <w:rFonts w:hAnsi="仿宋_GB2312"/>
          <w:color w:val="000000"/>
          <w:shd w:val="clear" w:color="auto" w:fill="FFFFFF"/>
        </w:rPr>
        <w:t>的，由公安机关按照警务辅助人员管理相关规定依法处理；构成犯罪的，依法追究刑事责任。</w:t>
      </w:r>
    </w:p>
    <w:p>
      <w:pPr>
        <w:shd w:val="clear" w:color="auto" w:fill="FFFFFF"/>
        <w:spacing w:line="580" w:lineRule="exact"/>
        <w:ind w:firstLine="640" w:firstLineChars="200"/>
        <w:rPr>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三十九</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公民、法人和其他组织</w:t>
      </w:r>
      <w:r>
        <w:rPr>
          <w:rFonts w:hint="eastAsia" w:hAnsi="仿宋_GB2312"/>
          <w:color w:val="000000"/>
          <w:shd w:val="clear" w:color="auto" w:fill="FFFFFF"/>
        </w:rPr>
        <w:t>以殴打、辱骂等方式</w:t>
      </w:r>
      <w:r>
        <w:rPr>
          <w:rFonts w:hAnsi="仿宋_GB2312"/>
          <w:color w:val="000000"/>
        </w:rPr>
        <w:t>阻碍警务辅助人员依法开展工作，</w:t>
      </w:r>
      <w:r>
        <w:rPr>
          <w:rFonts w:hAnsi="仿宋_GB2312"/>
          <w:color w:val="000000"/>
          <w:shd w:val="clear" w:color="auto" w:fill="FFFFFF"/>
        </w:rPr>
        <w:t>构成违反治安管理行为的，由公安机关依法给予治安管理处罚；构成犯罪的，依法追究刑事责任。</w:t>
      </w:r>
    </w:p>
    <w:p>
      <w:pPr>
        <w:shd w:val="clear" w:color="auto" w:fill="FFFFFF"/>
        <w:spacing w:line="580" w:lineRule="exact"/>
        <w:ind w:firstLine="640" w:firstLineChars="200"/>
        <w:rPr>
          <w:rFonts w:hAnsi="仿宋_GB2312"/>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四十</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Ansi="仿宋_GB2312"/>
          <w:color w:val="000000"/>
          <w:shd w:val="clear" w:color="auto" w:fill="FFFFFF"/>
        </w:rPr>
        <w:t>违反本条例规定，非法</w:t>
      </w:r>
      <w:r>
        <w:rPr>
          <w:rFonts w:hint="eastAsia" w:hAnsi="仿宋_GB2312"/>
          <w:color w:val="000000"/>
          <w:shd w:val="clear" w:color="auto" w:fill="FFFFFF"/>
        </w:rPr>
        <w:t>制造、贩卖、</w:t>
      </w:r>
      <w:r>
        <w:rPr>
          <w:rFonts w:hAnsi="仿宋_GB2312"/>
          <w:color w:val="000000"/>
          <w:shd w:val="clear" w:color="auto" w:fill="FFFFFF"/>
        </w:rPr>
        <w:t>持有、使用警务辅助人员工作证件、制式服装和标识的，由公安机关予以没收，并处</w:t>
      </w:r>
      <w:r>
        <w:rPr>
          <w:rFonts w:hint="eastAsia" w:hAnsi="仿宋_GB2312"/>
          <w:color w:val="000000"/>
          <w:shd w:val="clear" w:color="auto" w:fill="FFFFFF"/>
        </w:rPr>
        <w:t>一千元以上五千元</w:t>
      </w:r>
      <w:r>
        <w:rPr>
          <w:rFonts w:hAnsi="仿宋_GB2312"/>
          <w:color w:val="000000"/>
          <w:shd w:val="clear" w:color="auto" w:fill="FFFFFF"/>
        </w:rPr>
        <w:t>以下罚款</w:t>
      </w:r>
      <w:r>
        <w:rPr>
          <w:rFonts w:hint="eastAsia" w:hAnsi="仿宋_GB2312"/>
          <w:color w:val="000000"/>
          <w:shd w:val="clear" w:color="auto" w:fill="FFFFFF"/>
        </w:rPr>
        <w:t>；有违法所得的，没收违法所得；构成犯罪的，依法追究刑事责任。</w:t>
      </w:r>
    </w:p>
    <w:p>
      <w:pPr>
        <w:shd w:val="clear" w:color="auto" w:fill="FFFFFF"/>
        <w:spacing w:line="580" w:lineRule="exact"/>
        <w:jc w:val="center"/>
        <w:rPr>
          <w:color w:val="000000"/>
          <w:shd w:val="clear" w:color="auto" w:fill="FFFFFF"/>
        </w:rPr>
      </w:pPr>
    </w:p>
    <w:p>
      <w:pPr>
        <w:shd w:val="clear" w:color="auto" w:fill="FFFFFF"/>
        <w:spacing w:line="580" w:lineRule="exact"/>
        <w:jc w:val="center"/>
        <w:rPr>
          <w:rFonts w:ascii="黑体" w:hAnsi="黑体" w:eastAsia="黑体"/>
          <w:color w:val="000000"/>
          <w:shd w:val="clear" w:color="auto" w:fill="FFFFFF"/>
        </w:rPr>
      </w:pPr>
      <w:r>
        <w:rPr>
          <w:rFonts w:ascii="黑体" w:hAnsi="黑体" w:eastAsia="黑体"/>
          <w:color w:val="000000"/>
          <w:shd w:val="clear" w:color="auto" w:fill="FFFFFF"/>
        </w:rPr>
        <w:t>第七章</w:t>
      </w:r>
      <w:r>
        <w:rPr>
          <w:rFonts w:hint="eastAsia" w:ascii="黑体" w:hAnsi="黑体" w:eastAsia="黑体"/>
          <w:color w:val="000000"/>
          <w:shd w:val="clear" w:color="auto" w:fill="FFFFFF"/>
        </w:rPr>
        <w:t xml:space="preserve">  </w:t>
      </w:r>
      <w:r>
        <w:rPr>
          <w:rFonts w:ascii="黑体" w:hAnsi="黑体" w:eastAsia="黑体"/>
          <w:color w:val="000000"/>
          <w:shd w:val="clear" w:color="auto" w:fill="FFFFFF"/>
        </w:rPr>
        <w:t>附则</w:t>
      </w:r>
    </w:p>
    <w:p>
      <w:pPr>
        <w:shd w:val="clear" w:color="auto" w:fill="FFFFFF"/>
        <w:spacing w:line="580" w:lineRule="exact"/>
        <w:ind w:firstLine="640" w:firstLineChars="200"/>
        <w:rPr>
          <w:rFonts w:hAnsi="黑体" w:eastAsia="黑体"/>
          <w:color w:val="000000"/>
          <w:shd w:val="clear" w:color="auto" w:fill="FFFFFF"/>
        </w:rPr>
      </w:pPr>
    </w:p>
    <w:p>
      <w:pPr>
        <w:shd w:val="clear" w:color="auto" w:fill="FFFFFF"/>
        <w:spacing w:line="580" w:lineRule="exact"/>
        <w:ind w:firstLine="640" w:firstLineChars="200"/>
        <w:rPr>
          <w:rFonts w:ascii="仿宋_GB2312" w:hAnsi="仿宋_GB2312"/>
          <w:color w:val="000000"/>
          <w:shd w:val="clear" w:color="auto" w:fill="FFFFFF"/>
        </w:rPr>
      </w:pPr>
      <w:r>
        <w:rPr>
          <w:rFonts w:hAnsi="黑体" w:eastAsia="黑体"/>
          <w:color w:val="000000"/>
          <w:shd w:val="clear" w:color="auto" w:fill="FFFFFF"/>
        </w:rPr>
        <w:t>第</w:t>
      </w:r>
      <w:r>
        <w:rPr>
          <w:rFonts w:hint="eastAsia" w:hAnsi="黑体" w:eastAsia="黑体"/>
          <w:color w:val="000000"/>
          <w:shd w:val="clear" w:color="auto" w:fill="FFFFFF"/>
        </w:rPr>
        <w:t>四十一</w:t>
      </w:r>
      <w:r>
        <w:rPr>
          <w:rFonts w:hAnsi="黑体" w:eastAsia="黑体"/>
          <w:color w:val="000000"/>
          <w:shd w:val="clear" w:color="auto" w:fill="FFFFFF"/>
        </w:rPr>
        <w:t>条</w:t>
      </w:r>
      <w:r>
        <w:rPr>
          <w:rFonts w:hint="eastAsia" w:hAnsi="黑体" w:eastAsia="黑体"/>
          <w:color w:val="000000"/>
          <w:shd w:val="clear" w:color="auto" w:fill="FFFFFF"/>
        </w:rPr>
        <w:t xml:space="preserve">  </w:t>
      </w:r>
      <w:r>
        <w:rPr>
          <w:rFonts w:hint="eastAsia" w:ascii="仿宋_GB2312" w:hAnsi="仿宋_GB2312"/>
          <w:color w:val="000000"/>
          <w:shd w:val="clear" w:color="auto" w:fill="FFFFFF"/>
        </w:rPr>
        <w:t>本条例自</w:t>
      </w:r>
      <w:r>
        <w:rPr>
          <w:rFonts w:hint="eastAsia" w:ascii="仿宋_GB2312" w:hAnsi="黑体"/>
          <w:color w:val="000000"/>
          <w:shd w:val="clear" w:color="auto" w:fill="FFFFFF"/>
        </w:rPr>
        <w:t>2022</w:t>
      </w:r>
      <w:r>
        <w:rPr>
          <w:rFonts w:hint="eastAsia" w:ascii="仿宋_GB2312" w:hAnsi="仿宋_GB2312"/>
          <w:color w:val="000000"/>
          <w:shd w:val="clear" w:color="auto" w:fill="FFFFFF"/>
        </w:rPr>
        <w:t>年</w:t>
      </w:r>
      <w:r>
        <w:rPr>
          <w:rFonts w:hint="eastAsia" w:ascii="仿宋_GB2312" w:hAnsi="黑体"/>
          <w:color w:val="000000"/>
          <w:shd w:val="clear" w:color="auto" w:fill="FFFFFF"/>
        </w:rPr>
        <w:t>10月1</w:t>
      </w:r>
      <w:r>
        <w:rPr>
          <w:rFonts w:hint="eastAsia" w:ascii="仿宋_GB2312" w:hAnsi="仿宋_GB2312"/>
          <w:color w:val="000000"/>
          <w:shd w:val="clear" w:color="auto" w:fill="FFFFFF"/>
        </w:rPr>
        <w:t>日起施行。</w:t>
      </w:r>
    </w:p>
    <w:p>
      <w:pPr>
        <w:shd w:val="clear" w:color="auto" w:fill="FFFFFF"/>
        <w:spacing w:line="580" w:lineRule="exact"/>
        <w:ind w:firstLine="640" w:firstLineChars="200"/>
        <w:rPr>
          <w:rFonts w:ascii="仿宋_GB2312" w:hAnsi="仿宋_GB2312"/>
          <w:color w:val="000000"/>
          <w:shd w:val="clear" w:color="auto" w:fill="FFFFFF"/>
        </w:rPr>
      </w:pPr>
    </w:p>
    <w:p>
      <w:pPr>
        <w:pStyle w:val="2"/>
        <w:ind w:firstLine="320"/>
      </w:pPr>
    </w:p>
    <w:p>
      <w:pPr>
        <w:pStyle w:val="2"/>
        <w:ind w:firstLine="320"/>
      </w:pPr>
    </w:p>
    <w:p>
      <w:pPr>
        <w:pStyle w:val="2"/>
        <w:ind w:firstLine="320"/>
      </w:pPr>
    </w:p>
    <w:p>
      <w:pPr>
        <w:pStyle w:val="2"/>
        <w:ind w:firstLine="320"/>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仿宋_GB2312">
    <w:altName w:val="方正仿宋_GBK"/>
    <w:panose1 w:val="02010609030101010101"/>
    <w:charset w:val="86"/>
    <w:family w:val="modern"/>
    <w:pitch w:val="default"/>
    <w:sig w:usb0="00000000" w:usb1="00000000" w:usb2="00000010" w:usb3="00000000" w:csb0="00040000" w:csb1="00000000"/>
  </w:font>
  <w:font w:name="Cambria">
    <w:altName w:val="Noto Sans Syriac Eastern"/>
    <w:panose1 w:val="02040503050406030204"/>
    <w:charset w:val="00"/>
    <w:family w:val="roman"/>
    <w:pitch w:val="default"/>
    <w:sig w:usb0="00000000" w:usb1="00000000" w:usb2="00000000" w:usb3="00000000" w:csb0="0000019F" w:csb1="00000000"/>
  </w:font>
  <w:font w:name="方正小标宋_GBK">
    <w:panose1 w:val="02000000000000000000"/>
    <w:charset w:val="86"/>
    <w:family w:val="script"/>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1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FgAAAGRycy9QSwECFAAUAAAA&#10;CACHTuJAs0lY7tAAAAAFAQAADwAAAAAAAAABACAAAAA4AAAAZHJzL2Rvd25yZXYueG1sUEsBAhQA&#10;FAAAAAgAh07iQHZIUkvIAgAA7AUAAA4AAAAAAAAAAQAgAAAANQEAAGRycy9lMm9Eb2MueG1sUEsF&#10;BgAAAAAGAAYAWQEAAG8GA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B8973"/>
    <w:rsid w:val="FEFB8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99"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2">
    <w:name w:val="Body Text First Indent"/>
    <w:basedOn w:val="3"/>
    <w:qFormat/>
    <w:uiPriority w:val="99"/>
    <w:pPr>
      <w:ind w:firstLine="420" w:firstLineChars="100"/>
    </w:pPr>
  </w:style>
  <w:style w:type="paragraph" w:styleId="3">
    <w:name w:val="Body Text"/>
    <w:basedOn w:val="1"/>
    <w:semiHidden/>
    <w:unhideWhenUsed/>
    <w:qFormat/>
    <w:uiPriority w:val="99"/>
    <w:pPr>
      <w:spacing w:after="120"/>
    </w:pPr>
  </w:style>
  <w:style w:type="paragraph" w:styleId="4">
    <w:name w:val="Body Text Indent"/>
    <w:basedOn w:val="1"/>
    <w:qFormat/>
    <w:uiPriority w:val="0"/>
    <w:pPr>
      <w:ind w:firstLine="720" w:firstLineChars="225"/>
    </w:pPr>
    <w:rPr>
      <w:rFonts w:eastAsia="宋体"/>
      <w:szCs w:val="20"/>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Subtitle"/>
    <w:basedOn w:val="1"/>
    <w:next w:val="1"/>
    <w:qFormat/>
    <w:uiPriority w:val="0"/>
    <w:pPr>
      <w:spacing w:before="240" w:after="60" w:line="312" w:lineRule="auto"/>
      <w:jc w:val="center"/>
      <w:outlineLvl w:val="1"/>
    </w:pPr>
    <w:rPr>
      <w:rFonts w:ascii="Cambria" w:hAnsi="Cambria"/>
      <w:b/>
      <w:bCs/>
      <w:kern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Office_11.8.2.9831_F1E327BC-269C-435d-A152-05C5408002CA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2022-08-19T14:37:00Z</dcterms:created>
  <dc:creator>user</dc:creator>
  <cp:lastModifiedBy>user</cp:lastModifiedBy>
  <dcterms:modified xsi:type="dcterms:W3CDTF">2022-08-19T14:40:18Z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2052-11.8.2.9831</vt:lpwstr>
  </property>
</Properties>
</file>