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580" w:lineRule="exact"/>
        <w:ind w:left="4480"/>
      </w:pPr>
      <w:bookmarkStart w:id="0" w:name="_GoBack"/>
      <w:bookmarkEnd w:id="0"/>
    </w:p>
    <w:p/>
    <w:p>
      <w:pPr>
        <w:keepNext/>
        <w:keepLines/>
        <w:spacing w:line="580" w:lineRule="exact"/>
        <w:jc w:val="center"/>
        <w:rPr>
          <w:rFonts w:ascii="宋体" w:hAnsi="宋体" w:eastAsia="宋体"/>
          <w:snapToGrid/>
          <w:kern w:val="44"/>
          <w:sz w:val="44"/>
          <w:szCs w:val="44"/>
        </w:rPr>
      </w:pPr>
      <w:r>
        <w:rPr>
          <w:rFonts w:hint="eastAsia" w:ascii="宋体" w:hAnsi="宋体" w:eastAsia="宋体"/>
          <w:snapToGrid/>
          <w:kern w:val="44"/>
          <w:sz w:val="44"/>
          <w:szCs w:val="44"/>
        </w:rPr>
        <w:t>山东省安全生产条例</w:t>
      </w:r>
    </w:p>
    <w:p>
      <w:pPr>
        <w:pStyle w:val="2"/>
        <w:spacing w:line="580" w:lineRule="exact"/>
        <w:ind w:left="640" w:firstLine="640"/>
      </w:pPr>
    </w:p>
    <w:p>
      <w:pPr>
        <w:spacing w:line="580" w:lineRule="exact"/>
        <w:ind w:left="800" w:leftChars="200" w:right="480" w:rightChars="150" w:hanging="160" w:hangingChars="50"/>
        <w:rPr>
          <w:rFonts w:ascii="楷体_GB2312" w:eastAsia="楷体_GB2312"/>
          <w:bCs/>
        </w:rPr>
      </w:pPr>
      <w:r>
        <w:rPr>
          <w:rFonts w:hint="eastAsia" w:ascii="楷体_GB2312" w:eastAsia="楷体_GB2312"/>
          <w:bCs/>
          <w:snapToGrid/>
          <w:kern w:val="2"/>
        </w:rPr>
        <w:t>（2017年1月18日山东省第十二届人民代表大会常务委员会第二十五次会议通过  2021年12月3日山东省第十三届人民代表大会常务委员会第三十二次会议修订）</w:t>
      </w:r>
    </w:p>
    <w:p>
      <w:pPr>
        <w:spacing w:line="580" w:lineRule="exact"/>
        <w:jc w:val="center"/>
        <w:rPr>
          <w:rFonts w:ascii="楷体_GB2312" w:hAnsi="Calibri" w:eastAsia="楷体_GB2312"/>
        </w:rPr>
      </w:pPr>
    </w:p>
    <w:p>
      <w:pPr>
        <w:spacing w:line="580" w:lineRule="exact"/>
        <w:jc w:val="center"/>
        <w:rPr>
          <w:rFonts w:ascii="楷体_GB2312" w:eastAsia="楷体_GB2312"/>
          <w:bCs/>
          <w:snapToGrid/>
          <w:kern w:val="2"/>
        </w:rPr>
      </w:pPr>
      <w:r>
        <w:rPr>
          <w:rFonts w:hint="eastAsia" w:ascii="楷体_GB2312" w:eastAsia="楷体_GB2312"/>
          <w:bCs/>
          <w:snapToGrid/>
          <w:kern w:val="2"/>
        </w:rPr>
        <w:t>目  录</w:t>
      </w:r>
    </w:p>
    <w:p>
      <w:pPr>
        <w:spacing w:line="580" w:lineRule="exact"/>
        <w:ind w:firstLine="640" w:firstLineChars="200"/>
        <w:rPr>
          <w:rFonts w:ascii="楷体_GB2312" w:eastAsia="楷体_GB2312"/>
          <w:bCs/>
        </w:rPr>
      </w:pPr>
      <w:r>
        <w:rPr>
          <w:rFonts w:hint="eastAsia" w:ascii="楷体_GB2312" w:eastAsia="楷体_GB2312"/>
          <w:bCs/>
          <w:snapToGrid/>
          <w:kern w:val="2"/>
        </w:rPr>
        <w:t>第一章　总则</w:t>
      </w:r>
    </w:p>
    <w:p>
      <w:pPr>
        <w:spacing w:line="580" w:lineRule="exact"/>
        <w:ind w:firstLine="640" w:firstLineChars="200"/>
        <w:rPr>
          <w:rFonts w:ascii="楷体_GB2312" w:eastAsia="楷体_GB2312"/>
          <w:bCs/>
        </w:rPr>
      </w:pPr>
      <w:r>
        <w:rPr>
          <w:rFonts w:hint="eastAsia" w:ascii="楷体_GB2312" w:eastAsia="楷体_GB2312"/>
          <w:bCs/>
          <w:snapToGrid/>
          <w:kern w:val="2"/>
        </w:rPr>
        <w:t>第二章　生产经营单位的安全生产保障</w:t>
      </w:r>
    </w:p>
    <w:p>
      <w:pPr>
        <w:spacing w:line="580" w:lineRule="exact"/>
        <w:ind w:firstLine="640" w:firstLineChars="200"/>
        <w:rPr>
          <w:rFonts w:ascii="楷体_GB2312" w:eastAsia="楷体_GB2312"/>
          <w:bCs/>
        </w:rPr>
      </w:pPr>
      <w:r>
        <w:rPr>
          <w:rFonts w:hint="eastAsia" w:ascii="楷体_GB2312" w:eastAsia="楷体_GB2312"/>
          <w:bCs/>
          <w:snapToGrid/>
          <w:kern w:val="2"/>
        </w:rPr>
        <w:t>第三章　监督管理</w:t>
      </w:r>
    </w:p>
    <w:p>
      <w:pPr>
        <w:spacing w:line="580" w:lineRule="exact"/>
        <w:ind w:firstLine="640" w:firstLineChars="200"/>
        <w:rPr>
          <w:rFonts w:ascii="楷体_GB2312" w:eastAsia="楷体_GB2312"/>
          <w:bCs/>
        </w:rPr>
      </w:pPr>
      <w:r>
        <w:rPr>
          <w:rFonts w:hint="eastAsia" w:ascii="楷体_GB2312" w:eastAsia="楷体_GB2312"/>
          <w:bCs/>
          <w:snapToGrid/>
          <w:kern w:val="2"/>
        </w:rPr>
        <w:t>第四章　生产安全事故的应急救援与调查处理</w:t>
      </w:r>
    </w:p>
    <w:p>
      <w:pPr>
        <w:spacing w:line="580" w:lineRule="exact"/>
        <w:ind w:firstLine="640" w:firstLineChars="200"/>
        <w:rPr>
          <w:rFonts w:ascii="楷体_GB2312" w:eastAsia="楷体_GB2312"/>
          <w:bCs/>
        </w:rPr>
      </w:pPr>
      <w:r>
        <w:rPr>
          <w:rFonts w:hint="eastAsia" w:ascii="楷体_GB2312" w:eastAsia="楷体_GB2312"/>
          <w:bCs/>
          <w:snapToGrid/>
          <w:kern w:val="2"/>
        </w:rPr>
        <w:t>第五章　法律责任</w:t>
      </w:r>
    </w:p>
    <w:p>
      <w:pPr>
        <w:spacing w:line="580" w:lineRule="exact"/>
        <w:ind w:firstLine="640" w:firstLineChars="200"/>
        <w:rPr>
          <w:rFonts w:ascii="楷体_GB2312" w:eastAsia="楷体_GB2312"/>
          <w:bCs/>
        </w:rPr>
      </w:pPr>
      <w:r>
        <w:rPr>
          <w:rFonts w:hint="eastAsia" w:ascii="楷体_GB2312" w:eastAsia="楷体_GB2312"/>
          <w:bCs/>
          <w:snapToGrid/>
          <w:kern w:val="2"/>
        </w:rPr>
        <w:t>第六章　附则</w:t>
      </w:r>
    </w:p>
    <w:p>
      <w:pPr>
        <w:spacing w:line="580" w:lineRule="exact"/>
        <w:rPr>
          <w:rFonts w:ascii="仿宋_GB2312" w:eastAsia="宋体"/>
          <w:kern w:val="2"/>
          <w:sz w:val="21"/>
          <w:szCs w:val="20"/>
        </w:rPr>
      </w:pPr>
    </w:p>
    <w:p>
      <w:pPr>
        <w:keepNext/>
        <w:keepLines/>
        <w:spacing w:line="600" w:lineRule="exact"/>
        <w:jc w:val="center"/>
        <w:outlineLvl w:val="1"/>
        <w:rPr>
          <w:rFonts w:ascii="黑体" w:hAnsi="黑体" w:eastAsia="黑体"/>
          <w:bCs/>
        </w:rPr>
      </w:pPr>
      <w:r>
        <w:rPr>
          <w:rFonts w:ascii="黑体" w:hAnsi="黑体" w:eastAsia="黑体"/>
          <w:bCs/>
          <w:snapToGrid/>
          <w:kern w:val="2"/>
        </w:rPr>
        <w:t>第一章　总则</w:t>
      </w:r>
    </w:p>
    <w:p>
      <w:pPr>
        <w:spacing w:line="600" w:lineRule="exact"/>
        <w:ind w:firstLine="640" w:firstLineChars="200"/>
        <w:rPr>
          <w:rFonts w:eastAsia="黑体"/>
        </w:rPr>
      </w:pPr>
    </w:p>
    <w:p>
      <w:pPr>
        <w:spacing w:line="600" w:lineRule="exact"/>
        <w:ind w:firstLine="640" w:firstLineChars="200"/>
      </w:pPr>
      <w:r>
        <w:rPr>
          <w:rFonts w:eastAsia="黑体"/>
          <w:snapToGrid/>
          <w:kern w:val="2"/>
          <w:szCs w:val="24"/>
        </w:rPr>
        <w:t>第一条</w:t>
      </w:r>
      <w:r>
        <w:rPr>
          <w:snapToGrid/>
          <w:kern w:val="2"/>
          <w:szCs w:val="24"/>
        </w:rPr>
        <w:t>　为了加强安全生产工作，防止和减少生产安全事故，保障人民群众生命和财产安全，促进经济社会持续健康发展，根据《中华人民共和国安全生产法》等法律、行政法规，结合本省实际，制定本条例。</w:t>
      </w:r>
    </w:p>
    <w:p>
      <w:pPr>
        <w:spacing w:line="600" w:lineRule="exact"/>
        <w:ind w:firstLine="640" w:firstLineChars="200"/>
        <w:rPr>
          <w:rFonts w:ascii="黑体" w:hAnsi="黑体" w:eastAsia="黑体"/>
        </w:rPr>
      </w:pPr>
      <w:r>
        <w:rPr>
          <w:rFonts w:eastAsia="黑体"/>
          <w:snapToGrid/>
          <w:kern w:val="2"/>
          <w:szCs w:val="24"/>
        </w:rPr>
        <w:t>第二条</w:t>
      </w:r>
      <w:r>
        <w:rPr>
          <w:snapToGrid/>
          <w:kern w:val="2"/>
          <w:szCs w:val="24"/>
        </w:rPr>
        <w:t>　在本省行政区域内从事生产经营活动的单位（以下统称生产经营单位）的安全生产以及相关监督管理，适用本条例；法律法规另有规定的，适用其规定。</w:t>
      </w:r>
    </w:p>
    <w:p>
      <w:pPr>
        <w:spacing w:line="600" w:lineRule="exact"/>
        <w:ind w:firstLine="640" w:firstLineChars="200"/>
      </w:pPr>
      <w:r>
        <w:rPr>
          <w:rFonts w:eastAsia="黑体"/>
          <w:snapToGrid/>
          <w:kern w:val="2"/>
          <w:szCs w:val="24"/>
        </w:rPr>
        <w:t>第三条</w:t>
      </w:r>
      <w:r>
        <w:rPr>
          <w:snapToGrid/>
          <w:kern w:val="2"/>
          <w:szCs w:val="24"/>
        </w:rPr>
        <w:t>　安全生产工作坚持中国共产党的领导。</w:t>
      </w:r>
    </w:p>
    <w:p>
      <w:pPr>
        <w:spacing w:line="600" w:lineRule="exact"/>
        <w:ind w:firstLine="640" w:firstLineChars="200"/>
      </w:pPr>
      <w:r>
        <w:rPr>
          <w:snapToGrid/>
          <w:kern w:val="2"/>
          <w:szCs w:val="24"/>
        </w:rPr>
        <w:t>安全生产工作应当以人为本</w:t>
      </w:r>
      <w:r>
        <w:rPr>
          <w:rFonts w:hint="eastAsia"/>
          <w:snapToGrid/>
          <w:kern w:val="2"/>
          <w:szCs w:val="24"/>
        </w:rPr>
        <w:t>，</w:t>
      </w:r>
      <w:r>
        <w:rPr>
          <w:snapToGrid/>
          <w:kern w:val="2"/>
          <w:szCs w:val="24"/>
        </w:rPr>
        <w:t>坚持人民至上、生命至上</w:t>
      </w:r>
      <w:r>
        <w:rPr>
          <w:rFonts w:hint="eastAsia"/>
          <w:snapToGrid/>
          <w:kern w:val="2"/>
          <w:szCs w:val="24"/>
        </w:rPr>
        <w:t>，</w:t>
      </w:r>
      <w:r>
        <w:rPr>
          <w:snapToGrid/>
          <w:kern w:val="2"/>
          <w:szCs w:val="24"/>
        </w:rPr>
        <w:t>把保护人民生命安全摆在首位，树牢安全发展理念，坚持安全第一、预防为主、综合治理的方针，从源头上防范化解重大安全风险。</w:t>
      </w:r>
    </w:p>
    <w:p>
      <w:pPr>
        <w:spacing w:line="600" w:lineRule="exact"/>
        <w:ind w:firstLine="640" w:firstLineChars="200"/>
      </w:pPr>
      <w:r>
        <w:rPr>
          <w:snapToGrid/>
          <w:kern w:val="2"/>
          <w:szCs w:val="24"/>
        </w:rPr>
        <w:t>安全生产工作应当遵循管行业必须管安全、管业务必须管安全、管生产经营必须管安全和谁主管谁负责、谁审批谁负责、谁监管谁负责的原则，并实行属地监管与分级监管相结合</w:t>
      </w:r>
      <w:r>
        <w:rPr>
          <w:rFonts w:hint="eastAsia"/>
          <w:snapToGrid/>
          <w:kern w:val="2"/>
          <w:szCs w:val="24"/>
        </w:rPr>
        <w:t>、</w:t>
      </w:r>
      <w:r>
        <w:rPr>
          <w:snapToGrid/>
          <w:kern w:val="2"/>
          <w:szCs w:val="24"/>
        </w:rPr>
        <w:t>以属地监管为主的</w:t>
      </w:r>
      <w:r>
        <w:rPr>
          <w:rFonts w:hint="eastAsia"/>
          <w:snapToGrid/>
          <w:kern w:val="2"/>
          <w:szCs w:val="24"/>
        </w:rPr>
        <w:t>监督管理</w:t>
      </w:r>
      <w:r>
        <w:rPr>
          <w:snapToGrid/>
          <w:kern w:val="2"/>
          <w:szCs w:val="24"/>
        </w:rPr>
        <w:t>体制。</w:t>
      </w:r>
    </w:p>
    <w:p>
      <w:pPr>
        <w:spacing w:line="600" w:lineRule="exact"/>
        <w:ind w:firstLine="640" w:firstLineChars="200"/>
      </w:pPr>
      <w:r>
        <w:rPr>
          <w:rFonts w:eastAsia="黑体"/>
          <w:snapToGrid/>
          <w:kern w:val="2"/>
          <w:szCs w:val="24"/>
        </w:rPr>
        <w:t>第四条</w:t>
      </w:r>
      <w:r>
        <w:rPr>
          <w:snapToGrid/>
          <w:kern w:val="2"/>
          <w:szCs w:val="24"/>
        </w:rPr>
        <w:t>　生产经营单位对本单位的安全生产承担主体责任。</w:t>
      </w:r>
    </w:p>
    <w:p>
      <w:pPr>
        <w:spacing w:line="600" w:lineRule="exact"/>
        <w:ind w:firstLine="640" w:firstLineChars="200"/>
      </w:pPr>
      <w:r>
        <w:rPr>
          <w:snapToGrid/>
          <w:kern w:val="2"/>
          <w:szCs w:val="24"/>
        </w:rPr>
        <w:t>生产经营单位应当建立健全全员安全生产责任制和安全生产规章制度，加大安全生产</w:t>
      </w:r>
      <w:r>
        <w:rPr>
          <w:rFonts w:hint="eastAsia"/>
          <w:snapToGrid/>
          <w:kern w:val="2"/>
          <w:szCs w:val="24"/>
        </w:rPr>
        <w:t>资金、物资、技术、人员的</w:t>
      </w:r>
      <w:r>
        <w:rPr>
          <w:snapToGrid/>
          <w:kern w:val="2"/>
          <w:szCs w:val="24"/>
        </w:rPr>
        <w:t>投入保障力度，改善安全生产条件，</w:t>
      </w:r>
      <w:r>
        <w:rPr>
          <w:rFonts w:hint="eastAsia"/>
          <w:snapToGrid/>
          <w:kern w:val="2"/>
          <w:szCs w:val="24"/>
        </w:rPr>
        <w:t>加强安全生产标准化、信息化建设，</w:t>
      </w:r>
      <w:r>
        <w:rPr>
          <w:snapToGrid/>
          <w:kern w:val="2"/>
          <w:szCs w:val="24"/>
        </w:rPr>
        <w:t>构建安全风险分级管控和隐患排查治理双重预防机制。</w:t>
      </w:r>
    </w:p>
    <w:p>
      <w:pPr>
        <w:spacing w:line="600" w:lineRule="exact"/>
        <w:ind w:firstLine="640" w:firstLineChars="200"/>
      </w:pPr>
      <w:r>
        <w:rPr>
          <w:rFonts w:eastAsia="黑体"/>
          <w:snapToGrid/>
          <w:kern w:val="2"/>
          <w:szCs w:val="24"/>
        </w:rPr>
        <w:t>第五条</w:t>
      </w:r>
      <w:r>
        <w:rPr>
          <w:snapToGrid/>
          <w:kern w:val="2"/>
          <w:szCs w:val="24"/>
        </w:rPr>
        <w:t>　县级以上人民政府应当加强对安全生产工作的领导，将安全生产工作纳入国民经济和社会发展规划，组织制定</w:t>
      </w:r>
      <w:r>
        <w:rPr>
          <w:rFonts w:hint="eastAsia"/>
          <w:snapToGrid/>
          <w:kern w:val="2"/>
          <w:szCs w:val="24"/>
        </w:rPr>
        <w:t>和</w:t>
      </w:r>
      <w:r>
        <w:rPr>
          <w:snapToGrid/>
          <w:kern w:val="2"/>
          <w:szCs w:val="24"/>
        </w:rPr>
        <w:t>实施安全生产专项规划，健全</w:t>
      </w:r>
      <w:r>
        <w:rPr>
          <w:rFonts w:hint="eastAsia"/>
          <w:snapToGrid/>
          <w:kern w:val="2"/>
          <w:szCs w:val="24"/>
        </w:rPr>
        <w:t>落实</w:t>
      </w:r>
      <w:r>
        <w:rPr>
          <w:snapToGrid/>
          <w:kern w:val="2"/>
          <w:szCs w:val="24"/>
        </w:rPr>
        <w:t>安全生产责任制，</w:t>
      </w:r>
      <w:r>
        <w:rPr>
          <w:rFonts w:hint="eastAsia"/>
          <w:snapToGrid/>
          <w:kern w:val="2"/>
          <w:szCs w:val="24"/>
        </w:rPr>
        <w:t>完善安全生产治理体系，加强系统治理、源头治理，</w:t>
      </w:r>
      <w:r>
        <w:rPr>
          <w:snapToGrid/>
          <w:kern w:val="2"/>
          <w:szCs w:val="24"/>
        </w:rPr>
        <w:t>支持、督促有关部门依法履行安全生产监督管理职责。</w:t>
      </w:r>
    </w:p>
    <w:p>
      <w:pPr>
        <w:spacing w:line="600" w:lineRule="exact"/>
        <w:ind w:firstLine="640" w:firstLineChars="200"/>
      </w:pPr>
      <w:r>
        <w:rPr>
          <w:snapToGrid/>
          <w:kern w:val="2"/>
          <w:szCs w:val="24"/>
        </w:rPr>
        <w:t>县级以上安全生产委员会负责协调、解决安全生产监督管理中存在的重大问题。县级以上安全生产委员会办公室设在应急管理部门，负责指导协调、监督检查、巡查督查有关政府和部门的安全生产监督管理工作。</w:t>
      </w:r>
    </w:p>
    <w:p>
      <w:pPr>
        <w:spacing w:line="600" w:lineRule="exact"/>
        <w:ind w:firstLine="640" w:firstLineChars="200"/>
      </w:pPr>
      <w:r>
        <w:rPr>
          <w:rFonts w:eastAsia="黑体"/>
          <w:snapToGrid/>
          <w:kern w:val="2"/>
          <w:szCs w:val="24"/>
        </w:rPr>
        <w:t>第六条</w:t>
      </w:r>
      <w:r>
        <w:rPr>
          <w:snapToGrid/>
          <w:kern w:val="2"/>
          <w:szCs w:val="24"/>
        </w:rPr>
        <w:t>　县级以上人民政府应急管理部门依法对本行政区域内的安全生产工作实施综合监督管理，承担职责范围内的安全生产监督管理职责；其他负有安全生产监督管理职责的部门在各自职责范围内，依法对有关行业、领域的安全生产工作实施监督管理。</w:t>
      </w:r>
    </w:p>
    <w:p>
      <w:pPr>
        <w:spacing w:line="600" w:lineRule="exact"/>
        <w:ind w:firstLine="640" w:firstLineChars="200"/>
      </w:pPr>
      <w:r>
        <w:rPr>
          <w:rFonts w:eastAsia="黑体"/>
          <w:snapToGrid/>
          <w:kern w:val="2"/>
          <w:szCs w:val="24"/>
        </w:rPr>
        <w:t>第七条</w:t>
      </w:r>
      <w:r>
        <w:rPr>
          <w:snapToGrid/>
          <w:kern w:val="2"/>
          <w:szCs w:val="24"/>
        </w:rPr>
        <w:t>　乡镇人民政府、街道办事处应当设立或者明确安全生产监督管理机构，配备执法检查人员，依法对本</w:t>
      </w:r>
      <w:r>
        <w:rPr>
          <w:rFonts w:hint="eastAsia"/>
          <w:snapToGrid/>
          <w:kern w:val="2"/>
          <w:szCs w:val="24"/>
        </w:rPr>
        <w:t>辖区</w:t>
      </w:r>
      <w:r>
        <w:rPr>
          <w:snapToGrid/>
          <w:kern w:val="2"/>
          <w:szCs w:val="24"/>
        </w:rPr>
        <w:t>内的安全生产工作进行综合监督管理，并指导村民委员会、居民委员会做好安全生产工作。</w:t>
      </w:r>
    </w:p>
    <w:p>
      <w:pPr>
        <w:spacing w:line="600" w:lineRule="exact"/>
        <w:ind w:firstLine="640" w:firstLineChars="200"/>
      </w:pPr>
      <w:r>
        <w:rPr>
          <w:snapToGrid/>
          <w:kern w:val="2"/>
          <w:szCs w:val="24"/>
        </w:rPr>
        <w:t>开发区、工业园区、保税区、农业示范区、港区、风景区、自然保护区、旅游度假区等功能区管理机构，应当设立或者明确安全生产监督管理机构</w:t>
      </w:r>
      <w:r>
        <w:rPr>
          <w:rFonts w:hint="eastAsia"/>
          <w:snapToGrid/>
          <w:kern w:val="2"/>
          <w:szCs w:val="24"/>
        </w:rPr>
        <w:t>，强化安全生产监管力量，</w:t>
      </w:r>
      <w:r>
        <w:rPr>
          <w:snapToGrid/>
          <w:kern w:val="2"/>
          <w:szCs w:val="24"/>
        </w:rPr>
        <w:t>按照职责对管理区域内生产经营单位安全生产状况进行监督检查，协助上级人民政府有关部门或者按照授权依法履行安全生产监督管理职责。</w:t>
      </w:r>
    </w:p>
    <w:p>
      <w:pPr>
        <w:spacing w:line="600" w:lineRule="exact"/>
        <w:ind w:firstLine="640" w:firstLineChars="200"/>
      </w:pPr>
      <w:r>
        <w:rPr>
          <w:rFonts w:eastAsia="黑体"/>
          <w:snapToGrid/>
          <w:kern w:val="2"/>
          <w:szCs w:val="24"/>
        </w:rPr>
        <w:t>第八条</w:t>
      </w:r>
      <w:r>
        <w:rPr>
          <w:snapToGrid/>
          <w:kern w:val="2"/>
          <w:szCs w:val="24"/>
        </w:rPr>
        <w:t>　工会依法对安全生产工作进行监督，参与生产安全事故调查，提出保障安全生产建议，维护职工合法权益。</w:t>
      </w:r>
    </w:p>
    <w:p>
      <w:pPr>
        <w:spacing w:line="600" w:lineRule="exact"/>
        <w:ind w:firstLine="640" w:firstLineChars="200"/>
      </w:pPr>
      <w:r>
        <w:rPr>
          <w:snapToGrid/>
          <w:kern w:val="2"/>
          <w:szCs w:val="24"/>
        </w:rPr>
        <w:t>生产经营单位的工会依法组织从业人员参加本单位安全生产工作的民主管理和民主监督，维护从业人员的合法权益。生产经营单位制定或者修改安全生产规章制度、作出有关安全生产的决定，应当听取工会的意见。</w:t>
      </w:r>
    </w:p>
    <w:p>
      <w:pPr>
        <w:spacing w:line="600" w:lineRule="exact"/>
        <w:ind w:firstLine="640" w:firstLineChars="200"/>
      </w:pPr>
      <w:r>
        <w:rPr>
          <w:rFonts w:eastAsia="黑体"/>
          <w:snapToGrid/>
          <w:kern w:val="2"/>
          <w:szCs w:val="24"/>
        </w:rPr>
        <w:t>第九条</w:t>
      </w:r>
      <w:r>
        <w:rPr>
          <w:snapToGrid/>
          <w:kern w:val="2"/>
          <w:szCs w:val="24"/>
        </w:rPr>
        <w:t>　县级以上人民政府及其有关部门应当鼓励和支持安全生产科学技术研究、专业技术技能人才培养，推广应用先进的安全生产技术、管理经验和科技成果，增强事故预防能力，提高安全生产管理水平。</w:t>
      </w:r>
    </w:p>
    <w:p>
      <w:pPr>
        <w:spacing w:line="600" w:lineRule="exact"/>
        <w:ind w:firstLine="640" w:firstLineChars="200"/>
      </w:pPr>
      <w:r>
        <w:rPr>
          <w:rFonts w:eastAsia="黑体"/>
          <w:snapToGrid/>
          <w:kern w:val="2"/>
          <w:szCs w:val="24"/>
        </w:rPr>
        <w:t>第十条</w:t>
      </w:r>
      <w:r>
        <w:rPr>
          <w:snapToGrid/>
          <w:kern w:val="2"/>
          <w:szCs w:val="24"/>
        </w:rPr>
        <w:t>　各级人民政府和有关部门应当推动安</w:t>
      </w:r>
      <w:r>
        <w:rPr>
          <w:rFonts w:hint="eastAsia"/>
          <w:snapToGrid/>
          <w:kern w:val="2"/>
          <w:szCs w:val="24"/>
        </w:rPr>
        <w:t>全文化建设，开展安全生产警示教育，</w:t>
      </w:r>
      <w:r>
        <w:rPr>
          <w:snapToGrid/>
          <w:kern w:val="2"/>
          <w:szCs w:val="24"/>
        </w:rPr>
        <w:t>加强安全生产法律法规和安全生产知识的宣传，</w:t>
      </w:r>
      <w:r>
        <w:rPr>
          <w:rFonts w:hint="eastAsia"/>
          <w:snapToGrid/>
          <w:kern w:val="2"/>
          <w:szCs w:val="24"/>
        </w:rPr>
        <w:t>并</w:t>
      </w:r>
      <w:r>
        <w:rPr>
          <w:snapToGrid/>
          <w:kern w:val="2"/>
          <w:szCs w:val="24"/>
        </w:rPr>
        <w:t>将</w:t>
      </w:r>
      <w:r>
        <w:rPr>
          <w:rFonts w:hint="eastAsia"/>
          <w:snapToGrid/>
          <w:kern w:val="2"/>
          <w:szCs w:val="24"/>
        </w:rPr>
        <w:t>其</w:t>
      </w:r>
      <w:r>
        <w:rPr>
          <w:snapToGrid/>
          <w:kern w:val="2"/>
          <w:szCs w:val="24"/>
        </w:rPr>
        <w:t>纳入</w:t>
      </w:r>
      <w:r>
        <w:rPr>
          <w:rFonts w:hint="eastAsia"/>
          <w:snapToGrid/>
          <w:kern w:val="2"/>
          <w:szCs w:val="24"/>
        </w:rPr>
        <w:t>干部</w:t>
      </w:r>
      <w:r>
        <w:rPr>
          <w:snapToGrid/>
          <w:kern w:val="2"/>
          <w:szCs w:val="24"/>
        </w:rPr>
        <w:t>培训内容</w:t>
      </w:r>
      <w:r>
        <w:rPr>
          <w:rFonts w:hint="eastAsia"/>
          <w:snapToGrid/>
          <w:kern w:val="2"/>
          <w:szCs w:val="24"/>
        </w:rPr>
        <w:t>和</w:t>
      </w:r>
      <w:r>
        <w:rPr>
          <w:snapToGrid/>
          <w:kern w:val="2"/>
          <w:szCs w:val="24"/>
        </w:rPr>
        <w:t>国民教育</w:t>
      </w:r>
      <w:r>
        <w:rPr>
          <w:rFonts w:hint="eastAsia"/>
          <w:snapToGrid/>
          <w:kern w:val="2"/>
          <w:szCs w:val="24"/>
        </w:rPr>
        <w:t>体系</w:t>
      </w:r>
      <w:r>
        <w:rPr>
          <w:snapToGrid/>
          <w:kern w:val="2"/>
          <w:szCs w:val="24"/>
        </w:rPr>
        <w:t>，</w:t>
      </w:r>
      <w:r>
        <w:rPr>
          <w:rFonts w:hint="eastAsia"/>
          <w:snapToGrid/>
          <w:kern w:val="2"/>
          <w:szCs w:val="24"/>
        </w:rPr>
        <w:t>增强全社会的安全生产意</w:t>
      </w:r>
      <w:r>
        <w:rPr>
          <w:snapToGrid/>
          <w:kern w:val="2"/>
          <w:szCs w:val="24"/>
        </w:rPr>
        <w:t>识</w:t>
      </w:r>
      <w:r>
        <w:rPr>
          <w:rFonts w:hint="eastAsia"/>
          <w:snapToGrid/>
          <w:kern w:val="2"/>
          <w:szCs w:val="24"/>
        </w:rPr>
        <w:t>和安全防范能力</w:t>
      </w:r>
      <w:r>
        <w:rPr>
          <w:snapToGrid/>
          <w:kern w:val="2"/>
          <w:szCs w:val="24"/>
        </w:rPr>
        <w:t>。</w:t>
      </w:r>
    </w:p>
    <w:p>
      <w:pPr>
        <w:spacing w:line="600" w:lineRule="exact"/>
        <w:ind w:firstLine="640" w:firstLineChars="200"/>
      </w:pPr>
      <w:r>
        <w:rPr>
          <w:snapToGrid/>
          <w:kern w:val="2"/>
          <w:szCs w:val="24"/>
        </w:rPr>
        <w:t>广播、电视、报刊、网络等媒体应当加强安全生产公益宣传，</w:t>
      </w:r>
      <w:r>
        <w:rPr>
          <w:rFonts w:hint="eastAsia"/>
          <w:snapToGrid/>
          <w:kern w:val="2"/>
          <w:szCs w:val="24"/>
        </w:rPr>
        <w:t>并对</w:t>
      </w:r>
      <w:r>
        <w:rPr>
          <w:snapToGrid/>
          <w:kern w:val="2"/>
          <w:szCs w:val="24"/>
        </w:rPr>
        <w:t>安全生产违法行为进行舆论监督。</w:t>
      </w:r>
    </w:p>
    <w:p>
      <w:pPr>
        <w:spacing w:line="600" w:lineRule="exact"/>
        <w:ind w:firstLine="640" w:firstLineChars="200"/>
      </w:pPr>
      <w:r>
        <w:rPr>
          <w:rFonts w:eastAsia="黑体"/>
          <w:snapToGrid/>
          <w:kern w:val="2"/>
          <w:szCs w:val="24"/>
        </w:rPr>
        <w:t>第十一条</w:t>
      </w:r>
      <w:r>
        <w:rPr>
          <w:snapToGrid/>
          <w:kern w:val="2"/>
          <w:szCs w:val="24"/>
        </w:rPr>
        <w:t>　有关行业协会应当加强行业自律和诚信建设，建立健全行业规范，</w:t>
      </w:r>
      <w:r>
        <w:rPr>
          <w:rFonts w:hint="eastAsia"/>
          <w:snapToGrid/>
          <w:kern w:val="2"/>
          <w:szCs w:val="24"/>
        </w:rPr>
        <w:t>促进生产经营单位加强安全生产管理，</w:t>
      </w:r>
      <w:r>
        <w:rPr>
          <w:snapToGrid/>
          <w:kern w:val="2"/>
          <w:szCs w:val="24"/>
        </w:rPr>
        <w:t>并接受有关部门的指导和监督。</w:t>
      </w:r>
    </w:p>
    <w:p>
      <w:pPr>
        <w:spacing w:line="600" w:lineRule="exact"/>
        <w:ind w:firstLine="640" w:firstLineChars="200"/>
      </w:pPr>
      <w:r>
        <w:rPr>
          <w:rFonts w:eastAsia="黑体"/>
          <w:snapToGrid/>
          <w:kern w:val="2"/>
          <w:szCs w:val="24"/>
        </w:rPr>
        <w:t>第十</w:t>
      </w:r>
      <w:r>
        <w:rPr>
          <w:rFonts w:hint="eastAsia" w:eastAsia="黑体"/>
          <w:snapToGrid/>
          <w:kern w:val="2"/>
          <w:szCs w:val="24"/>
        </w:rPr>
        <w:t>二</w:t>
      </w:r>
      <w:r>
        <w:rPr>
          <w:rFonts w:eastAsia="黑体"/>
          <w:snapToGrid/>
          <w:kern w:val="2"/>
          <w:szCs w:val="24"/>
        </w:rPr>
        <w:t>条</w:t>
      </w:r>
      <w:r>
        <w:rPr>
          <w:snapToGrid/>
          <w:kern w:val="2"/>
          <w:szCs w:val="24"/>
        </w:rPr>
        <w:t>　县级以上人民政府及其有关部门对在改善安全生产条件、防止生产安全事故、参加抢险救护、研究和推广安全生产科学技术与先进管理经验等方面取得显著成绩的单位和个人，按照有关规定给予表彰和奖励。</w:t>
      </w:r>
    </w:p>
    <w:p>
      <w:pPr>
        <w:spacing w:line="580" w:lineRule="exact"/>
        <w:jc w:val="center"/>
      </w:pPr>
    </w:p>
    <w:p>
      <w:pPr>
        <w:keepNext/>
        <w:keepLines/>
        <w:spacing w:line="580" w:lineRule="exact"/>
        <w:jc w:val="center"/>
        <w:outlineLvl w:val="1"/>
        <w:rPr>
          <w:rFonts w:ascii="黑体" w:hAnsi="黑体" w:eastAsia="黑体"/>
          <w:bCs/>
        </w:rPr>
      </w:pPr>
      <w:r>
        <w:rPr>
          <w:rFonts w:ascii="黑体" w:hAnsi="黑体" w:eastAsia="黑体"/>
          <w:bCs/>
          <w:snapToGrid/>
          <w:kern w:val="2"/>
        </w:rPr>
        <w:t>第二章　生产经营单位的安全生产保障</w:t>
      </w:r>
    </w:p>
    <w:p>
      <w:pPr>
        <w:spacing w:line="580" w:lineRule="exact"/>
        <w:ind w:firstLine="640" w:firstLineChars="200"/>
        <w:rPr>
          <w:rFonts w:eastAsia="黑体"/>
        </w:rPr>
      </w:pPr>
    </w:p>
    <w:p>
      <w:pPr>
        <w:spacing w:line="580" w:lineRule="exact"/>
        <w:ind w:firstLine="640" w:firstLineChars="200"/>
      </w:pPr>
      <w:r>
        <w:rPr>
          <w:rFonts w:eastAsia="黑体"/>
          <w:snapToGrid/>
          <w:kern w:val="2"/>
          <w:szCs w:val="24"/>
        </w:rPr>
        <w:t>第十</w:t>
      </w:r>
      <w:r>
        <w:rPr>
          <w:rFonts w:hint="eastAsia" w:eastAsia="黑体"/>
          <w:snapToGrid/>
          <w:kern w:val="2"/>
          <w:szCs w:val="24"/>
        </w:rPr>
        <w:t>三</w:t>
      </w:r>
      <w:r>
        <w:rPr>
          <w:rFonts w:eastAsia="黑体"/>
          <w:snapToGrid/>
          <w:kern w:val="2"/>
          <w:szCs w:val="24"/>
        </w:rPr>
        <w:t>条</w:t>
      </w:r>
      <w:r>
        <w:rPr>
          <w:snapToGrid/>
          <w:kern w:val="2"/>
          <w:szCs w:val="24"/>
        </w:rPr>
        <w:t>　生产经营单位应当具备下列安全生产条件：</w:t>
      </w:r>
    </w:p>
    <w:p>
      <w:pPr>
        <w:spacing w:line="580" w:lineRule="exact"/>
        <w:ind w:firstLine="640" w:firstLineChars="200"/>
      </w:pPr>
      <w:r>
        <w:rPr>
          <w:snapToGrid/>
          <w:kern w:val="2"/>
          <w:szCs w:val="24"/>
        </w:rPr>
        <w:t>（一）生产经营场所和设备、设施</w:t>
      </w:r>
      <w:r>
        <w:rPr>
          <w:rFonts w:hint="eastAsia"/>
          <w:snapToGrid/>
          <w:kern w:val="2"/>
          <w:szCs w:val="24"/>
        </w:rPr>
        <w:t>、工艺</w:t>
      </w:r>
      <w:r>
        <w:rPr>
          <w:snapToGrid/>
          <w:kern w:val="2"/>
          <w:szCs w:val="24"/>
        </w:rPr>
        <w:t>符合</w:t>
      </w:r>
      <w:r>
        <w:rPr>
          <w:rFonts w:hint="eastAsia"/>
          <w:snapToGrid/>
          <w:kern w:val="2"/>
          <w:szCs w:val="24"/>
        </w:rPr>
        <w:t>规定</w:t>
      </w:r>
      <w:r>
        <w:rPr>
          <w:snapToGrid/>
          <w:kern w:val="2"/>
          <w:szCs w:val="24"/>
        </w:rPr>
        <w:t>要求；</w:t>
      </w:r>
    </w:p>
    <w:p>
      <w:pPr>
        <w:spacing w:line="580" w:lineRule="exact"/>
        <w:ind w:firstLine="640" w:firstLineChars="200"/>
      </w:pPr>
      <w:r>
        <w:rPr>
          <w:snapToGrid/>
          <w:kern w:val="2"/>
          <w:szCs w:val="24"/>
        </w:rPr>
        <w:t>（二）</w:t>
      </w:r>
      <w:r>
        <w:rPr>
          <w:rFonts w:hint="eastAsia"/>
          <w:snapToGrid/>
          <w:kern w:val="2"/>
          <w:szCs w:val="24"/>
        </w:rPr>
        <w:t>有</w:t>
      </w:r>
      <w:r>
        <w:rPr>
          <w:snapToGrid/>
          <w:kern w:val="2"/>
          <w:szCs w:val="24"/>
        </w:rPr>
        <w:t>健全的安全生产规章制度和操作规程；</w:t>
      </w:r>
    </w:p>
    <w:p>
      <w:pPr>
        <w:spacing w:line="580" w:lineRule="exact"/>
        <w:ind w:firstLine="640" w:firstLineChars="200"/>
      </w:pPr>
      <w:r>
        <w:rPr>
          <w:snapToGrid/>
          <w:kern w:val="2"/>
          <w:szCs w:val="24"/>
        </w:rPr>
        <w:t>（三）</w:t>
      </w:r>
      <w:r>
        <w:rPr>
          <w:rFonts w:hint="eastAsia"/>
          <w:snapToGrid/>
          <w:kern w:val="2"/>
          <w:szCs w:val="24"/>
        </w:rPr>
        <w:t>有</w:t>
      </w:r>
      <w:r>
        <w:rPr>
          <w:snapToGrid/>
          <w:kern w:val="2"/>
          <w:szCs w:val="24"/>
        </w:rPr>
        <w:t>保证安全生产所必需的资金投入；</w:t>
      </w:r>
    </w:p>
    <w:p>
      <w:pPr>
        <w:spacing w:line="580" w:lineRule="exact"/>
        <w:ind w:firstLine="640" w:firstLineChars="200"/>
      </w:pPr>
      <w:r>
        <w:rPr>
          <w:snapToGrid/>
          <w:kern w:val="2"/>
          <w:szCs w:val="24"/>
        </w:rPr>
        <w:t>（四）依法设置安全生产管理机构或者配备安全生产管理人员；</w:t>
      </w:r>
    </w:p>
    <w:p>
      <w:pPr>
        <w:spacing w:line="580" w:lineRule="exact"/>
        <w:ind w:firstLine="640" w:firstLineChars="200"/>
      </w:pPr>
      <w:r>
        <w:rPr>
          <w:snapToGrid/>
          <w:kern w:val="2"/>
          <w:szCs w:val="24"/>
        </w:rPr>
        <w:t>（五）主要负责人和安全生产管理人员具备与生产经营活动相适应的安全生产知识和管理能力；</w:t>
      </w:r>
    </w:p>
    <w:p>
      <w:pPr>
        <w:spacing w:line="580" w:lineRule="exact"/>
        <w:ind w:firstLine="640" w:firstLineChars="200"/>
      </w:pPr>
      <w:r>
        <w:rPr>
          <w:snapToGrid/>
          <w:kern w:val="2"/>
          <w:szCs w:val="24"/>
        </w:rPr>
        <w:t>（六）从业人员经安全生产教育和培训合格；</w:t>
      </w:r>
    </w:p>
    <w:p>
      <w:pPr>
        <w:spacing w:line="580" w:lineRule="exact"/>
        <w:ind w:firstLine="640" w:firstLineChars="200"/>
      </w:pPr>
      <w:r>
        <w:rPr>
          <w:snapToGrid/>
          <w:kern w:val="2"/>
          <w:szCs w:val="24"/>
        </w:rPr>
        <w:t>（七）配备符合</w:t>
      </w:r>
      <w:r>
        <w:rPr>
          <w:rFonts w:hint="eastAsia"/>
          <w:snapToGrid/>
          <w:kern w:val="2"/>
          <w:szCs w:val="24"/>
        </w:rPr>
        <w:t>国家标准或者行业</w:t>
      </w:r>
      <w:r>
        <w:rPr>
          <w:snapToGrid/>
          <w:kern w:val="2"/>
          <w:szCs w:val="24"/>
        </w:rPr>
        <w:t>标准的劳动防护用品；</w:t>
      </w:r>
    </w:p>
    <w:p>
      <w:pPr>
        <w:spacing w:line="580" w:lineRule="exact"/>
        <w:ind w:firstLine="640" w:firstLineChars="200"/>
      </w:pPr>
      <w:r>
        <w:rPr>
          <w:snapToGrid/>
          <w:kern w:val="2"/>
          <w:szCs w:val="24"/>
        </w:rPr>
        <w:t>（八）法律法规</w:t>
      </w:r>
      <w:r>
        <w:rPr>
          <w:rFonts w:hint="eastAsia"/>
          <w:snapToGrid/>
          <w:kern w:val="2"/>
          <w:szCs w:val="24"/>
        </w:rPr>
        <w:t>、</w:t>
      </w:r>
      <w:r>
        <w:rPr>
          <w:snapToGrid/>
          <w:kern w:val="2"/>
          <w:szCs w:val="24"/>
        </w:rPr>
        <w:t>国家标准或者行业标准规定的其他安全生产条件。</w:t>
      </w:r>
    </w:p>
    <w:p>
      <w:pPr>
        <w:spacing w:line="580" w:lineRule="exact"/>
        <w:ind w:firstLine="640" w:firstLineChars="200"/>
      </w:pPr>
      <w:r>
        <w:rPr>
          <w:rFonts w:eastAsia="黑体"/>
          <w:snapToGrid/>
          <w:kern w:val="2"/>
          <w:szCs w:val="24"/>
        </w:rPr>
        <w:t>第十</w:t>
      </w:r>
      <w:r>
        <w:rPr>
          <w:rFonts w:hint="eastAsia" w:eastAsia="黑体"/>
          <w:snapToGrid/>
          <w:kern w:val="2"/>
          <w:szCs w:val="24"/>
        </w:rPr>
        <w:t>四</w:t>
      </w:r>
      <w:r>
        <w:rPr>
          <w:rFonts w:eastAsia="黑体"/>
          <w:snapToGrid/>
          <w:kern w:val="2"/>
          <w:szCs w:val="24"/>
        </w:rPr>
        <w:t>条</w:t>
      </w:r>
      <w:r>
        <w:rPr>
          <w:snapToGrid/>
          <w:kern w:val="2"/>
          <w:szCs w:val="24"/>
        </w:rPr>
        <w:t>　矿山、建筑施工、危险化学品、烟花爆竹、民用爆炸物品等行业、领域的生产经营单位，应当依法取得相关安全生产许可；未取得许可的，不得从事相关生产经营活动。</w:t>
      </w:r>
    </w:p>
    <w:p>
      <w:pPr>
        <w:spacing w:line="580" w:lineRule="exact"/>
        <w:ind w:firstLine="640" w:firstLineChars="200"/>
      </w:pPr>
      <w:r>
        <w:rPr>
          <w:rFonts w:eastAsia="黑体"/>
          <w:snapToGrid/>
          <w:kern w:val="2"/>
          <w:szCs w:val="24"/>
        </w:rPr>
        <w:t>第十</w:t>
      </w:r>
      <w:r>
        <w:rPr>
          <w:rFonts w:hint="eastAsia" w:eastAsia="黑体"/>
          <w:snapToGrid/>
          <w:kern w:val="2"/>
          <w:szCs w:val="24"/>
        </w:rPr>
        <w:t>五</w:t>
      </w:r>
      <w:r>
        <w:rPr>
          <w:rFonts w:eastAsia="黑体"/>
          <w:snapToGrid/>
          <w:kern w:val="2"/>
          <w:szCs w:val="24"/>
        </w:rPr>
        <w:t>条</w:t>
      </w:r>
      <w:r>
        <w:rPr>
          <w:snapToGrid/>
          <w:kern w:val="2"/>
          <w:szCs w:val="24"/>
        </w:rPr>
        <w:t>　生产经营单位</w:t>
      </w:r>
      <w:r>
        <w:rPr>
          <w:rFonts w:hint="eastAsia"/>
          <w:snapToGrid/>
          <w:kern w:val="2"/>
          <w:szCs w:val="24"/>
        </w:rPr>
        <w:t>应当制定本单位安全生产规章制度，并负责组织实施。</w:t>
      </w:r>
    </w:p>
    <w:p>
      <w:pPr>
        <w:spacing w:line="580" w:lineRule="exact"/>
        <w:ind w:firstLine="640" w:firstLineChars="200"/>
      </w:pPr>
      <w:r>
        <w:rPr>
          <w:snapToGrid/>
          <w:kern w:val="2"/>
          <w:szCs w:val="24"/>
        </w:rPr>
        <w:t>安全生产规章制度应当包括安全生产资金投入、劳动防护用品管理、安全设施和设备管理、安全生产教育和培训、安全生产检查、风险分级管控、隐患排查治理、危险作业管理、安全生产奖惩、</w:t>
      </w:r>
      <w:r>
        <w:rPr>
          <w:rFonts w:hint="eastAsia"/>
          <w:snapToGrid/>
          <w:kern w:val="2"/>
          <w:szCs w:val="24"/>
        </w:rPr>
        <w:t>应急预案管理、</w:t>
      </w:r>
      <w:r>
        <w:rPr>
          <w:snapToGrid/>
          <w:kern w:val="2"/>
          <w:szCs w:val="24"/>
        </w:rPr>
        <w:t>事故报告</w:t>
      </w:r>
      <w:r>
        <w:rPr>
          <w:rFonts w:hint="eastAsia"/>
          <w:snapToGrid/>
          <w:kern w:val="2"/>
          <w:szCs w:val="24"/>
        </w:rPr>
        <w:t>和</w:t>
      </w:r>
      <w:r>
        <w:rPr>
          <w:snapToGrid/>
          <w:kern w:val="2"/>
          <w:szCs w:val="24"/>
        </w:rPr>
        <w:t>事故应急救援等制度。</w:t>
      </w:r>
    </w:p>
    <w:p>
      <w:pPr>
        <w:spacing w:line="580" w:lineRule="exact"/>
        <w:ind w:firstLine="640" w:firstLineChars="200"/>
      </w:pPr>
      <w:r>
        <w:rPr>
          <w:rFonts w:eastAsia="黑体"/>
          <w:snapToGrid/>
          <w:kern w:val="2"/>
          <w:szCs w:val="24"/>
        </w:rPr>
        <w:t>第十</w:t>
      </w:r>
      <w:r>
        <w:rPr>
          <w:rFonts w:hint="eastAsia" w:eastAsia="黑体"/>
          <w:snapToGrid/>
          <w:kern w:val="2"/>
          <w:szCs w:val="24"/>
        </w:rPr>
        <w:t>六</w:t>
      </w:r>
      <w:r>
        <w:rPr>
          <w:rFonts w:eastAsia="黑体"/>
          <w:snapToGrid/>
          <w:kern w:val="2"/>
          <w:szCs w:val="24"/>
        </w:rPr>
        <w:t>条</w:t>
      </w:r>
      <w:r>
        <w:rPr>
          <w:snapToGrid/>
          <w:kern w:val="2"/>
          <w:szCs w:val="24"/>
        </w:rPr>
        <w:t>　生产经营单位应当建立健全全员安全生产责任制，明确生产经营单位主要负责人、其他负责人、职能部门负责人、生产车间（区队）负责人、生产班组负责人、一般从业人员等全体人员的安全生产责任范围和考核标准等内容，编制全员安全生产责任清单，并严格落实和考核。考核结果作为从业人员职务调整、收入分配等的重要依据。</w:t>
      </w:r>
    </w:p>
    <w:p>
      <w:pPr>
        <w:spacing w:line="580" w:lineRule="exact"/>
        <w:ind w:firstLine="640" w:firstLineChars="200"/>
      </w:pPr>
      <w:r>
        <w:rPr>
          <w:snapToGrid/>
          <w:kern w:val="2"/>
          <w:szCs w:val="24"/>
        </w:rPr>
        <w:t>生产经营单位</w:t>
      </w:r>
      <w:r>
        <w:rPr>
          <w:rFonts w:hint="eastAsia"/>
          <w:snapToGrid/>
          <w:kern w:val="2"/>
          <w:szCs w:val="24"/>
        </w:rPr>
        <w:t>的</w:t>
      </w:r>
      <w:r>
        <w:rPr>
          <w:snapToGrid/>
          <w:kern w:val="2"/>
          <w:szCs w:val="24"/>
        </w:rPr>
        <w:t>主要负责人包括对本单位生产经营负有全面领导责任的法定代表人、实际控制人以及其他主要决策人；其他负责人包括分管安全生产的负责人或者安全总监、主要技术负责人和其他相关负责人。</w:t>
      </w:r>
    </w:p>
    <w:p>
      <w:pPr>
        <w:spacing w:line="580" w:lineRule="exact"/>
        <w:ind w:firstLine="640" w:firstLineChars="200"/>
      </w:pPr>
      <w:r>
        <w:rPr>
          <w:rFonts w:eastAsia="黑体"/>
          <w:snapToGrid/>
          <w:kern w:val="2"/>
          <w:szCs w:val="24"/>
        </w:rPr>
        <w:t>第十</w:t>
      </w:r>
      <w:r>
        <w:rPr>
          <w:rFonts w:hint="eastAsia" w:eastAsia="黑体"/>
          <w:snapToGrid/>
          <w:kern w:val="2"/>
          <w:szCs w:val="24"/>
        </w:rPr>
        <w:t>七</w:t>
      </w:r>
      <w:r>
        <w:rPr>
          <w:rFonts w:eastAsia="黑体"/>
          <w:snapToGrid/>
          <w:kern w:val="2"/>
          <w:szCs w:val="24"/>
        </w:rPr>
        <w:t>条</w:t>
      </w:r>
      <w:r>
        <w:rPr>
          <w:snapToGrid/>
          <w:kern w:val="2"/>
          <w:szCs w:val="24"/>
        </w:rPr>
        <w:t>　生产经营单位</w:t>
      </w:r>
      <w:r>
        <w:rPr>
          <w:rFonts w:hint="eastAsia"/>
          <w:snapToGrid/>
          <w:kern w:val="2"/>
          <w:szCs w:val="24"/>
        </w:rPr>
        <w:t>的</w:t>
      </w:r>
      <w:r>
        <w:rPr>
          <w:snapToGrid/>
          <w:kern w:val="2"/>
          <w:szCs w:val="24"/>
        </w:rPr>
        <w:t>主要负责人是本单位安全生产第一责任人，对安全生产工作全面负责，具体履行下列职责：</w:t>
      </w:r>
    </w:p>
    <w:p>
      <w:pPr>
        <w:spacing w:line="580" w:lineRule="exact"/>
        <w:ind w:firstLine="640" w:firstLineChars="200"/>
      </w:pPr>
      <w:r>
        <w:rPr>
          <w:snapToGrid/>
          <w:kern w:val="2"/>
          <w:szCs w:val="24"/>
        </w:rPr>
        <w:t xml:space="preserve">（一）建立健全本单位全员安全生产责任制，并组织落实和考核奖惩； </w:t>
      </w:r>
    </w:p>
    <w:p>
      <w:pPr>
        <w:spacing w:line="580" w:lineRule="exact"/>
        <w:ind w:firstLine="640" w:firstLineChars="200"/>
      </w:pPr>
      <w:r>
        <w:rPr>
          <w:snapToGrid/>
          <w:kern w:val="2"/>
          <w:szCs w:val="24"/>
        </w:rPr>
        <w:t xml:space="preserve">（二）组织制定并实施本单位安全生产规章制度和操作规程； </w:t>
      </w:r>
    </w:p>
    <w:p>
      <w:pPr>
        <w:spacing w:line="580" w:lineRule="exact"/>
        <w:ind w:firstLine="640" w:firstLineChars="200"/>
      </w:pPr>
      <w:r>
        <w:rPr>
          <w:snapToGrid/>
          <w:kern w:val="2"/>
          <w:szCs w:val="24"/>
        </w:rPr>
        <w:t>（三）确定分管安全生产的负责人或者安全总监、主要技术负责人、其他相关负责人的安全管理职责；</w:t>
      </w:r>
    </w:p>
    <w:p>
      <w:pPr>
        <w:spacing w:line="580" w:lineRule="exact"/>
        <w:ind w:firstLine="640" w:firstLineChars="200"/>
      </w:pPr>
      <w:r>
        <w:rPr>
          <w:snapToGrid/>
          <w:kern w:val="2"/>
          <w:szCs w:val="24"/>
        </w:rPr>
        <w:t>（四）</w:t>
      </w:r>
      <w:r>
        <w:rPr>
          <w:rFonts w:hint="eastAsia"/>
          <w:snapToGrid/>
          <w:kern w:val="2"/>
          <w:szCs w:val="24"/>
        </w:rPr>
        <w:t>明确</w:t>
      </w:r>
      <w:r>
        <w:rPr>
          <w:snapToGrid/>
          <w:kern w:val="2"/>
          <w:szCs w:val="24"/>
        </w:rPr>
        <w:t>本单位技术管理机构的安全</w:t>
      </w:r>
      <w:r>
        <w:rPr>
          <w:rFonts w:hint="eastAsia"/>
          <w:snapToGrid/>
          <w:kern w:val="2"/>
          <w:szCs w:val="24"/>
        </w:rPr>
        <w:t>生产技术保障</w:t>
      </w:r>
      <w:r>
        <w:rPr>
          <w:snapToGrid/>
          <w:kern w:val="2"/>
          <w:szCs w:val="24"/>
        </w:rPr>
        <w:t>职能并配备安全技术人员；</w:t>
      </w:r>
    </w:p>
    <w:p>
      <w:pPr>
        <w:spacing w:line="580" w:lineRule="exact"/>
        <w:ind w:firstLine="640" w:firstLineChars="200"/>
      </w:pPr>
      <w:r>
        <w:rPr>
          <w:snapToGrid/>
          <w:kern w:val="2"/>
          <w:szCs w:val="24"/>
        </w:rPr>
        <w:t>（五）定期研究安全生产工作；</w:t>
      </w:r>
    </w:p>
    <w:p>
      <w:pPr>
        <w:spacing w:line="580" w:lineRule="exact"/>
        <w:ind w:firstLine="640" w:firstLineChars="200"/>
      </w:pPr>
      <w:r>
        <w:rPr>
          <w:snapToGrid/>
          <w:kern w:val="2"/>
          <w:szCs w:val="24"/>
        </w:rPr>
        <w:t>（六）组织制定并实施本单位安全生产教育和培训计划；</w:t>
      </w:r>
    </w:p>
    <w:p>
      <w:pPr>
        <w:spacing w:line="580" w:lineRule="exact"/>
        <w:ind w:firstLine="640" w:firstLineChars="200"/>
      </w:pPr>
      <w:r>
        <w:rPr>
          <w:snapToGrid/>
          <w:kern w:val="2"/>
          <w:szCs w:val="24"/>
        </w:rPr>
        <w:t>（七）保证本单位安全生产投入的有效实施；</w:t>
      </w:r>
    </w:p>
    <w:p>
      <w:pPr>
        <w:spacing w:line="580" w:lineRule="exact"/>
        <w:ind w:firstLine="640" w:firstLineChars="200"/>
      </w:pPr>
      <w:r>
        <w:rPr>
          <w:snapToGrid/>
          <w:kern w:val="2"/>
          <w:szCs w:val="24"/>
        </w:rPr>
        <w:t>（八）组织建立并落实安全风险分级管控和隐患排查治理双重预防工作机制，督促、检查本单位的安全生产工作，及时消除生产安全事故隐患；</w:t>
      </w:r>
    </w:p>
    <w:p>
      <w:pPr>
        <w:spacing w:line="580" w:lineRule="exact"/>
        <w:ind w:firstLine="640" w:firstLineChars="200"/>
      </w:pPr>
      <w:r>
        <w:rPr>
          <w:snapToGrid/>
          <w:kern w:val="2"/>
          <w:szCs w:val="24"/>
        </w:rPr>
        <w:t>（九）依法开展安全生产标准化建设、安全文化建设；</w:t>
      </w:r>
    </w:p>
    <w:p>
      <w:pPr>
        <w:spacing w:line="580" w:lineRule="exact"/>
        <w:ind w:firstLine="640" w:firstLineChars="200"/>
      </w:pPr>
      <w:r>
        <w:rPr>
          <w:snapToGrid/>
          <w:kern w:val="2"/>
          <w:szCs w:val="24"/>
        </w:rPr>
        <w:t>（十）组织制定并实施本单位的生产安全事故应急救援预案；</w:t>
      </w:r>
    </w:p>
    <w:p>
      <w:pPr>
        <w:spacing w:line="580" w:lineRule="exact"/>
        <w:ind w:firstLine="640" w:firstLineChars="200"/>
      </w:pPr>
      <w:r>
        <w:rPr>
          <w:snapToGrid/>
          <w:kern w:val="2"/>
          <w:szCs w:val="24"/>
        </w:rPr>
        <w:t>（十一）及时、如实报告生产安全事故</w:t>
      </w:r>
      <w:r>
        <w:rPr>
          <w:rFonts w:hint="eastAsia"/>
          <w:snapToGrid/>
          <w:kern w:val="2"/>
          <w:szCs w:val="24"/>
        </w:rPr>
        <w:t>；</w:t>
      </w:r>
    </w:p>
    <w:p>
      <w:pPr>
        <w:spacing w:line="580" w:lineRule="exact"/>
        <w:ind w:firstLine="640" w:firstLineChars="200"/>
      </w:pPr>
      <w:r>
        <w:rPr>
          <w:snapToGrid/>
          <w:kern w:val="2"/>
          <w:szCs w:val="24"/>
        </w:rPr>
        <w:t>（十</w:t>
      </w:r>
      <w:r>
        <w:rPr>
          <w:rFonts w:hint="eastAsia"/>
          <w:snapToGrid/>
          <w:kern w:val="2"/>
          <w:szCs w:val="24"/>
        </w:rPr>
        <w:t>二</w:t>
      </w:r>
      <w:r>
        <w:rPr>
          <w:snapToGrid/>
          <w:kern w:val="2"/>
          <w:szCs w:val="24"/>
        </w:rPr>
        <w:t>）</w:t>
      </w:r>
      <w:r>
        <w:rPr>
          <w:rFonts w:hint="eastAsia"/>
          <w:snapToGrid/>
          <w:kern w:val="2"/>
          <w:szCs w:val="24"/>
        </w:rPr>
        <w:t>法律法规规定的其他职责。</w:t>
      </w:r>
    </w:p>
    <w:p>
      <w:pPr>
        <w:spacing w:line="580" w:lineRule="exact"/>
        <w:ind w:firstLine="640" w:firstLineChars="200"/>
      </w:pPr>
      <w:r>
        <w:rPr>
          <w:rFonts w:eastAsia="黑体"/>
          <w:snapToGrid/>
          <w:kern w:val="2"/>
          <w:szCs w:val="24"/>
        </w:rPr>
        <w:t>第十</w:t>
      </w:r>
      <w:r>
        <w:rPr>
          <w:rFonts w:hint="eastAsia" w:eastAsia="黑体"/>
          <w:snapToGrid/>
          <w:kern w:val="2"/>
          <w:szCs w:val="24"/>
        </w:rPr>
        <w:t>八</w:t>
      </w:r>
      <w:r>
        <w:rPr>
          <w:rFonts w:eastAsia="黑体"/>
          <w:snapToGrid/>
          <w:kern w:val="2"/>
          <w:szCs w:val="24"/>
        </w:rPr>
        <w:t>条</w:t>
      </w:r>
      <w:r>
        <w:rPr>
          <w:snapToGrid/>
          <w:kern w:val="2"/>
          <w:szCs w:val="24"/>
        </w:rPr>
        <w:t>　生产经营单位分管安全生产的负责人或者安全总监协助主要负责人履行安全生产职责，并直接管理本单位的安全生产工作；其他相关负责人在履行各自岗位业务工作职责的同时，履行相关的安全生产工作职责。</w:t>
      </w:r>
    </w:p>
    <w:p>
      <w:pPr>
        <w:spacing w:line="580" w:lineRule="exact"/>
        <w:ind w:firstLine="640" w:firstLineChars="200"/>
      </w:pPr>
      <w:r>
        <w:rPr>
          <w:snapToGrid/>
          <w:kern w:val="2"/>
          <w:szCs w:val="24"/>
        </w:rPr>
        <w:t>生产经营单位设置主要技术负责人的，主要技术负责人负有安全生产技术决策和指挥权，对安全生产技术方案承担管理责任。</w:t>
      </w:r>
    </w:p>
    <w:p>
      <w:pPr>
        <w:spacing w:line="580" w:lineRule="exact"/>
        <w:ind w:firstLine="640" w:firstLineChars="200"/>
      </w:pPr>
      <w:r>
        <w:rPr>
          <w:rFonts w:eastAsia="黑体"/>
          <w:snapToGrid/>
          <w:kern w:val="2"/>
          <w:szCs w:val="24"/>
        </w:rPr>
        <w:t>第十</w:t>
      </w:r>
      <w:r>
        <w:rPr>
          <w:rFonts w:hint="eastAsia" w:eastAsia="黑体"/>
          <w:snapToGrid/>
          <w:kern w:val="2"/>
          <w:szCs w:val="24"/>
        </w:rPr>
        <w:t>九</w:t>
      </w:r>
      <w:r>
        <w:rPr>
          <w:rFonts w:eastAsia="黑体"/>
          <w:snapToGrid/>
          <w:kern w:val="2"/>
          <w:szCs w:val="24"/>
        </w:rPr>
        <w:t>条</w:t>
      </w:r>
      <w:r>
        <w:rPr>
          <w:snapToGrid/>
          <w:kern w:val="2"/>
          <w:szCs w:val="24"/>
        </w:rPr>
        <w:t>　矿山、金属冶炼、</w:t>
      </w:r>
      <w:r>
        <w:rPr>
          <w:rFonts w:hint="eastAsia"/>
          <w:snapToGrid/>
          <w:kern w:val="2"/>
          <w:szCs w:val="24"/>
        </w:rPr>
        <w:t>交通</w:t>
      </w:r>
      <w:r>
        <w:rPr>
          <w:snapToGrid/>
          <w:kern w:val="2"/>
          <w:szCs w:val="24"/>
        </w:rPr>
        <w:t>运输、建筑施工、粉尘涉爆、涉氨制冷单位和危险物品的生产、经营、储存、装卸单位以及使用危险物品从事生产且使用量达到规定数量的单位（以下统称高危生产经营单位），应当按照规定设置安全生产管理机构或者配备专职安全生产管理人员</w:t>
      </w:r>
      <w:r>
        <w:rPr>
          <w:rFonts w:hint="eastAsia"/>
          <w:snapToGrid/>
          <w:kern w:val="2"/>
          <w:szCs w:val="24"/>
        </w:rPr>
        <w:t>。</w:t>
      </w:r>
    </w:p>
    <w:p>
      <w:pPr>
        <w:spacing w:line="580" w:lineRule="exact"/>
        <w:ind w:firstLine="640" w:firstLineChars="200"/>
      </w:pPr>
      <w:r>
        <w:rPr>
          <w:rFonts w:hint="eastAsia"/>
          <w:snapToGrid/>
          <w:kern w:val="2"/>
          <w:szCs w:val="24"/>
        </w:rPr>
        <w:t>前款规定以外的其他生产经营单位，从业人员超过一百人的，应当设置安全生产管理机构或者配备专职安全生产管理人员；从业人员在一百人以下的，应当配备专职或者兼职的安全生产管理人员。</w:t>
      </w:r>
    </w:p>
    <w:p>
      <w:pPr>
        <w:spacing w:line="580" w:lineRule="exact"/>
        <w:ind w:firstLine="640" w:firstLineChars="200"/>
      </w:pPr>
      <w:r>
        <w:rPr>
          <w:rFonts w:eastAsia="黑体"/>
          <w:snapToGrid/>
          <w:kern w:val="2"/>
          <w:szCs w:val="24"/>
        </w:rPr>
        <w:t>第二十条</w:t>
      </w:r>
      <w:r>
        <w:rPr>
          <w:snapToGrid/>
          <w:kern w:val="2"/>
          <w:szCs w:val="24"/>
        </w:rPr>
        <w:t>　生产经营单位的安全生产管理机构和安全生产管理人员履行下列职责：</w:t>
      </w:r>
    </w:p>
    <w:p>
      <w:pPr>
        <w:spacing w:line="580" w:lineRule="exact"/>
        <w:ind w:firstLine="640" w:firstLineChars="200"/>
      </w:pPr>
      <w:r>
        <w:rPr>
          <w:snapToGrid/>
          <w:kern w:val="2"/>
          <w:szCs w:val="24"/>
        </w:rPr>
        <w:t>（一）组织或者参与拟订本单位安全生产规章制度和操作规程；</w:t>
      </w:r>
    </w:p>
    <w:p>
      <w:pPr>
        <w:spacing w:line="580" w:lineRule="exact"/>
        <w:ind w:firstLine="640" w:firstLineChars="200"/>
      </w:pPr>
      <w:r>
        <w:rPr>
          <w:snapToGrid/>
          <w:kern w:val="2"/>
          <w:szCs w:val="24"/>
        </w:rPr>
        <w:t>（二）</w:t>
      </w:r>
      <w:r>
        <w:rPr>
          <w:rFonts w:hint="eastAsia"/>
          <w:snapToGrid/>
          <w:kern w:val="2"/>
          <w:szCs w:val="24"/>
        </w:rPr>
        <w:t>对</w:t>
      </w:r>
      <w:r>
        <w:rPr>
          <w:snapToGrid/>
          <w:kern w:val="2"/>
          <w:szCs w:val="24"/>
        </w:rPr>
        <w:t>本单位</w:t>
      </w:r>
      <w:r>
        <w:rPr>
          <w:rFonts w:hint="eastAsia"/>
          <w:snapToGrid/>
          <w:kern w:val="2"/>
          <w:szCs w:val="24"/>
        </w:rPr>
        <w:t>涉及</w:t>
      </w:r>
      <w:r>
        <w:rPr>
          <w:snapToGrid/>
          <w:kern w:val="2"/>
          <w:szCs w:val="24"/>
        </w:rPr>
        <w:t>安全生产的经营决策提出改进建议，</w:t>
      </w:r>
      <w:r>
        <w:rPr>
          <w:rFonts w:hint="eastAsia"/>
          <w:snapToGrid/>
          <w:kern w:val="2"/>
          <w:szCs w:val="24"/>
        </w:rPr>
        <w:t>并</w:t>
      </w:r>
      <w:r>
        <w:rPr>
          <w:snapToGrid/>
          <w:kern w:val="2"/>
          <w:szCs w:val="24"/>
        </w:rPr>
        <w:t>督促其他机构、人员履行安全生产职责；</w:t>
      </w:r>
    </w:p>
    <w:p>
      <w:pPr>
        <w:spacing w:line="580" w:lineRule="exact"/>
        <w:ind w:firstLine="640" w:firstLineChars="200"/>
      </w:pPr>
      <w:r>
        <w:rPr>
          <w:snapToGrid/>
          <w:kern w:val="2"/>
          <w:szCs w:val="24"/>
        </w:rPr>
        <w:t>（三）组织拟定本单位安全生产管理年度工作计划和目标，进行考核</w:t>
      </w:r>
      <w:r>
        <w:rPr>
          <w:rFonts w:hint="eastAsia"/>
          <w:snapToGrid/>
          <w:kern w:val="2"/>
          <w:szCs w:val="24"/>
        </w:rPr>
        <w:t>并提出奖惩意见</w:t>
      </w:r>
      <w:r>
        <w:rPr>
          <w:snapToGrid/>
          <w:kern w:val="2"/>
          <w:szCs w:val="24"/>
        </w:rPr>
        <w:t xml:space="preserve">； </w:t>
      </w:r>
    </w:p>
    <w:p>
      <w:pPr>
        <w:spacing w:line="580" w:lineRule="exact"/>
        <w:ind w:firstLine="640" w:firstLineChars="200"/>
      </w:pPr>
      <w:r>
        <w:rPr>
          <w:snapToGrid/>
          <w:kern w:val="2"/>
          <w:szCs w:val="24"/>
        </w:rPr>
        <w:t xml:space="preserve">（四）组织或者参与本单位安全生产宣传教育和培训，如实记录安全生产教育培训情况； </w:t>
      </w:r>
    </w:p>
    <w:p>
      <w:pPr>
        <w:spacing w:line="580" w:lineRule="exact"/>
        <w:ind w:firstLine="640" w:firstLineChars="200"/>
      </w:pPr>
      <w:r>
        <w:rPr>
          <w:snapToGrid/>
          <w:kern w:val="2"/>
          <w:szCs w:val="24"/>
        </w:rPr>
        <w:t xml:space="preserve">（五）监督安全生产资金投入和技术措施的落实； </w:t>
      </w:r>
    </w:p>
    <w:p>
      <w:pPr>
        <w:spacing w:line="580" w:lineRule="exact"/>
        <w:ind w:firstLine="640" w:firstLineChars="200"/>
      </w:pPr>
      <w:r>
        <w:rPr>
          <w:snapToGrid/>
          <w:kern w:val="2"/>
          <w:szCs w:val="24"/>
        </w:rPr>
        <w:t>（六）监督劳动防护用品的采购、发放、使用和管理；</w:t>
      </w:r>
    </w:p>
    <w:p>
      <w:pPr>
        <w:spacing w:line="580" w:lineRule="exact"/>
        <w:ind w:firstLine="640" w:firstLineChars="200"/>
      </w:pPr>
      <w:r>
        <w:rPr>
          <w:snapToGrid/>
          <w:kern w:val="2"/>
          <w:szCs w:val="24"/>
        </w:rPr>
        <w:t xml:space="preserve">（七）组织开展危险源辨识和评估，督促落实重大危险源的安全管理； </w:t>
      </w:r>
    </w:p>
    <w:p>
      <w:pPr>
        <w:spacing w:line="580" w:lineRule="exact"/>
        <w:ind w:firstLine="640" w:firstLineChars="200"/>
      </w:pPr>
      <w:r>
        <w:rPr>
          <w:snapToGrid/>
          <w:kern w:val="2"/>
          <w:szCs w:val="24"/>
        </w:rPr>
        <w:t xml:space="preserve">（八）组织落实安全风险分级管控措施，检查本单位的安全生产状况，及时排查事故隐患，制止和纠正违章指挥、强令冒险作业、违反操作规程的行为，督促落实安全生产整改措施； </w:t>
      </w:r>
    </w:p>
    <w:p>
      <w:pPr>
        <w:spacing w:line="580" w:lineRule="exact"/>
        <w:ind w:firstLine="640" w:firstLineChars="200"/>
      </w:pPr>
      <w:r>
        <w:rPr>
          <w:snapToGrid/>
          <w:kern w:val="2"/>
          <w:szCs w:val="24"/>
        </w:rPr>
        <w:t>（九）对承包、承租单位安全生产资质、条件进行审核，督促检查承包、承租单位履行安全生产职责；</w:t>
      </w:r>
    </w:p>
    <w:p>
      <w:pPr>
        <w:spacing w:line="580" w:lineRule="exact"/>
        <w:ind w:firstLine="640" w:firstLineChars="200"/>
      </w:pPr>
      <w:r>
        <w:rPr>
          <w:snapToGrid/>
          <w:kern w:val="2"/>
          <w:szCs w:val="24"/>
        </w:rPr>
        <w:t>（十）组织或者参与本单位生产安全事故应急预案的制定、演练</w:t>
      </w:r>
      <w:r>
        <w:rPr>
          <w:rFonts w:hint="eastAsia"/>
          <w:snapToGrid/>
          <w:kern w:val="2"/>
          <w:szCs w:val="24"/>
        </w:rPr>
        <w:t>；</w:t>
      </w:r>
    </w:p>
    <w:p>
      <w:pPr>
        <w:spacing w:line="580" w:lineRule="exact"/>
        <w:ind w:firstLine="640" w:firstLineChars="200"/>
      </w:pPr>
      <w:r>
        <w:rPr>
          <w:rFonts w:hint="eastAsia"/>
          <w:snapToGrid/>
          <w:kern w:val="2"/>
          <w:szCs w:val="24"/>
        </w:rPr>
        <w:t>（十一）法律法规规定的其他职责。</w:t>
      </w:r>
    </w:p>
    <w:p>
      <w:pPr>
        <w:spacing w:line="580" w:lineRule="exact"/>
        <w:ind w:firstLine="640" w:firstLineChars="200"/>
      </w:pPr>
      <w:r>
        <w:rPr>
          <w:rFonts w:eastAsia="黑体"/>
          <w:snapToGrid/>
          <w:kern w:val="2"/>
          <w:szCs w:val="24"/>
        </w:rPr>
        <w:t>第二十</w:t>
      </w:r>
      <w:r>
        <w:rPr>
          <w:rFonts w:hint="eastAsia" w:eastAsia="黑体"/>
          <w:snapToGrid/>
          <w:kern w:val="2"/>
          <w:szCs w:val="24"/>
        </w:rPr>
        <w:t>一</w:t>
      </w:r>
      <w:r>
        <w:rPr>
          <w:rFonts w:eastAsia="黑体"/>
          <w:snapToGrid/>
          <w:kern w:val="2"/>
          <w:szCs w:val="24"/>
        </w:rPr>
        <w:t>条</w:t>
      </w:r>
      <w:r>
        <w:rPr>
          <w:snapToGrid/>
          <w:kern w:val="2"/>
          <w:szCs w:val="24"/>
        </w:rPr>
        <w:t>　</w:t>
      </w:r>
      <w:r>
        <w:rPr>
          <w:rFonts w:hint="eastAsia"/>
          <w:snapToGrid/>
          <w:kern w:val="2"/>
          <w:szCs w:val="24"/>
        </w:rPr>
        <w:t>从业人员一百人以上的高危生产经营单位和从业人员三百人以上的其他生产经营单位，应当依法设置安全总监。</w:t>
      </w:r>
    </w:p>
    <w:p>
      <w:pPr>
        <w:spacing w:line="580" w:lineRule="exact"/>
        <w:ind w:firstLine="640" w:firstLineChars="200"/>
      </w:pPr>
      <w:r>
        <w:rPr>
          <w:snapToGrid/>
          <w:kern w:val="2"/>
          <w:szCs w:val="24"/>
        </w:rPr>
        <w:t>鼓励、支持前款规定</w:t>
      </w:r>
      <w:r>
        <w:rPr>
          <w:rFonts w:hint="eastAsia"/>
          <w:snapToGrid/>
          <w:kern w:val="2"/>
          <w:szCs w:val="24"/>
        </w:rPr>
        <w:t>以</w:t>
      </w:r>
      <w:r>
        <w:rPr>
          <w:snapToGrid/>
          <w:kern w:val="2"/>
          <w:szCs w:val="24"/>
        </w:rPr>
        <w:t>外的生产经营单位，根据生产经营规模、安全风险等</w:t>
      </w:r>
      <w:r>
        <w:rPr>
          <w:rFonts w:hint="eastAsia"/>
          <w:snapToGrid/>
          <w:kern w:val="2"/>
          <w:szCs w:val="24"/>
        </w:rPr>
        <w:t>情况，</w:t>
      </w:r>
      <w:r>
        <w:rPr>
          <w:snapToGrid/>
          <w:kern w:val="2"/>
          <w:szCs w:val="24"/>
        </w:rPr>
        <w:t>设置安全总监。</w:t>
      </w:r>
    </w:p>
    <w:p>
      <w:pPr>
        <w:spacing w:line="580" w:lineRule="exact"/>
        <w:ind w:firstLine="640" w:firstLineChars="200"/>
      </w:pPr>
      <w:r>
        <w:rPr>
          <w:snapToGrid/>
          <w:kern w:val="2"/>
          <w:szCs w:val="24"/>
        </w:rPr>
        <w:t>安全总监专项分管本单位安全生产管理工作。</w:t>
      </w:r>
    </w:p>
    <w:p>
      <w:pPr>
        <w:spacing w:line="580" w:lineRule="exact"/>
        <w:ind w:firstLine="640" w:firstLineChars="200"/>
      </w:pPr>
      <w:r>
        <w:rPr>
          <w:rFonts w:hint="eastAsia"/>
          <w:snapToGrid/>
          <w:kern w:val="2"/>
          <w:szCs w:val="24"/>
        </w:rPr>
        <w:t>生产经营单位的安全生产管理机构和安全生产管理人员，在安全总监的领导下负责本单位的安全生产管理工作。</w:t>
      </w:r>
    </w:p>
    <w:p>
      <w:pPr>
        <w:spacing w:line="580" w:lineRule="exact"/>
        <w:ind w:firstLine="640" w:firstLineChars="200"/>
      </w:pPr>
      <w:r>
        <w:rPr>
          <w:rFonts w:eastAsia="黑体"/>
          <w:snapToGrid/>
          <w:kern w:val="2"/>
          <w:szCs w:val="24"/>
        </w:rPr>
        <w:t>第二十</w:t>
      </w:r>
      <w:r>
        <w:rPr>
          <w:rFonts w:hint="eastAsia" w:eastAsia="黑体"/>
          <w:snapToGrid/>
          <w:kern w:val="2"/>
          <w:szCs w:val="24"/>
        </w:rPr>
        <w:t>二</w:t>
      </w:r>
      <w:r>
        <w:rPr>
          <w:rFonts w:eastAsia="黑体"/>
          <w:snapToGrid/>
          <w:kern w:val="2"/>
          <w:szCs w:val="24"/>
        </w:rPr>
        <w:t>条</w:t>
      </w:r>
      <w:r>
        <w:rPr>
          <w:snapToGrid/>
          <w:kern w:val="2"/>
          <w:szCs w:val="24"/>
        </w:rPr>
        <w:t>　从业人员</w:t>
      </w:r>
      <w:r>
        <w:rPr>
          <w:rFonts w:hint="eastAsia"/>
          <w:snapToGrid/>
          <w:kern w:val="2"/>
          <w:szCs w:val="24"/>
        </w:rPr>
        <w:t>三百</w:t>
      </w:r>
      <w:r>
        <w:rPr>
          <w:snapToGrid/>
          <w:kern w:val="2"/>
          <w:szCs w:val="24"/>
        </w:rPr>
        <w:t>人以上的高危生产经营单位和从业人员</w:t>
      </w:r>
      <w:r>
        <w:rPr>
          <w:rFonts w:hint="eastAsia"/>
          <w:snapToGrid/>
          <w:kern w:val="2"/>
          <w:szCs w:val="24"/>
        </w:rPr>
        <w:t>一千</w:t>
      </w:r>
      <w:r>
        <w:rPr>
          <w:snapToGrid/>
          <w:kern w:val="2"/>
          <w:szCs w:val="24"/>
        </w:rPr>
        <w:t>人以上的其他生产经营单位，应当建立安全生产委员会。</w:t>
      </w:r>
    </w:p>
    <w:p>
      <w:pPr>
        <w:spacing w:line="580" w:lineRule="exact"/>
        <w:ind w:firstLine="640" w:firstLineChars="200"/>
      </w:pPr>
      <w:r>
        <w:rPr>
          <w:snapToGrid/>
          <w:kern w:val="2"/>
          <w:szCs w:val="24"/>
        </w:rPr>
        <w:t>安全生产委员会由本单位的主要负责人、其他负责人、安全生产管理机构以及其他职能部门负责人、工会代表和从业人员代表等人员组成。</w:t>
      </w:r>
    </w:p>
    <w:p>
      <w:pPr>
        <w:spacing w:line="580" w:lineRule="exact"/>
        <w:ind w:firstLine="640" w:firstLineChars="200"/>
      </w:pPr>
      <w:r>
        <w:rPr>
          <w:snapToGrid/>
          <w:kern w:val="2"/>
          <w:szCs w:val="24"/>
        </w:rPr>
        <w:t>安全生产委员会负责组织、指导、协调本单位安全生产工作任务的贯彻落实，研究和审查本单位有关安全生产的重大事项。安全生产委员会每季度至少召开</w:t>
      </w:r>
      <w:r>
        <w:rPr>
          <w:rFonts w:hint="eastAsia"/>
          <w:snapToGrid/>
          <w:kern w:val="2"/>
          <w:szCs w:val="24"/>
        </w:rPr>
        <w:t>一</w:t>
      </w:r>
      <w:r>
        <w:rPr>
          <w:snapToGrid/>
          <w:kern w:val="2"/>
          <w:szCs w:val="24"/>
        </w:rPr>
        <w:t>次会议，会议</w:t>
      </w:r>
      <w:r>
        <w:rPr>
          <w:rFonts w:hint="eastAsia"/>
          <w:snapToGrid/>
          <w:kern w:val="2"/>
          <w:szCs w:val="24"/>
        </w:rPr>
        <w:t>情况</w:t>
      </w:r>
      <w:r>
        <w:rPr>
          <w:snapToGrid/>
          <w:kern w:val="2"/>
          <w:szCs w:val="24"/>
        </w:rPr>
        <w:t>应当</w:t>
      </w:r>
      <w:r>
        <w:rPr>
          <w:rFonts w:hint="eastAsia"/>
          <w:snapToGrid/>
          <w:kern w:val="2"/>
          <w:szCs w:val="24"/>
        </w:rPr>
        <w:t>如实</w:t>
      </w:r>
      <w:r>
        <w:rPr>
          <w:snapToGrid/>
          <w:kern w:val="2"/>
          <w:szCs w:val="24"/>
        </w:rPr>
        <w:t>记录。</w:t>
      </w:r>
    </w:p>
    <w:p>
      <w:pPr>
        <w:spacing w:line="580" w:lineRule="exact"/>
        <w:ind w:firstLine="640" w:firstLineChars="200"/>
      </w:pPr>
      <w:r>
        <w:rPr>
          <w:rFonts w:eastAsia="黑体"/>
          <w:snapToGrid/>
          <w:kern w:val="2"/>
          <w:szCs w:val="24"/>
        </w:rPr>
        <w:t>第二十</w:t>
      </w:r>
      <w:r>
        <w:rPr>
          <w:rFonts w:hint="eastAsia" w:eastAsia="黑体"/>
          <w:snapToGrid/>
          <w:kern w:val="2"/>
          <w:szCs w:val="24"/>
        </w:rPr>
        <w:t>三</w:t>
      </w:r>
      <w:r>
        <w:rPr>
          <w:rFonts w:eastAsia="黑体"/>
          <w:snapToGrid/>
          <w:kern w:val="2"/>
          <w:szCs w:val="24"/>
        </w:rPr>
        <w:t>条</w:t>
      </w:r>
      <w:r>
        <w:rPr>
          <w:snapToGrid/>
          <w:kern w:val="2"/>
          <w:szCs w:val="24"/>
        </w:rPr>
        <w:t>　生产经营单位应当保障安全生产资金投入，并将其纳入年度生产经营计划和财务预算。安全生产资金投入应当专项用于安全生产工作，不得挪作他用。</w:t>
      </w:r>
    </w:p>
    <w:p>
      <w:pPr>
        <w:spacing w:line="580" w:lineRule="exact"/>
        <w:ind w:firstLine="640" w:firstLineChars="200"/>
      </w:pPr>
      <w:r>
        <w:rPr>
          <w:snapToGrid/>
          <w:kern w:val="2"/>
          <w:szCs w:val="24"/>
        </w:rPr>
        <w:t>有关生产经营单位应当按照国家规定提取和使用安全生产费用。安全生产费用应当在成本中据实列支，专项用于保障和改善安全生产条件。</w:t>
      </w:r>
    </w:p>
    <w:p>
      <w:pPr>
        <w:spacing w:line="580" w:lineRule="exact"/>
        <w:ind w:firstLine="640" w:firstLineChars="200"/>
      </w:pPr>
      <w:r>
        <w:rPr>
          <w:rFonts w:hint="eastAsia"/>
          <w:snapToGrid/>
          <w:kern w:val="2"/>
          <w:szCs w:val="24"/>
        </w:rPr>
        <w:t>高危生产经营单位和其他有关单位应当加强智能技术、安全防护技术的研究开发和应用，提高安全生产技术水平。</w:t>
      </w:r>
    </w:p>
    <w:p>
      <w:pPr>
        <w:spacing w:line="580" w:lineRule="exact"/>
        <w:ind w:firstLine="640" w:firstLineChars="200"/>
      </w:pPr>
      <w:r>
        <w:rPr>
          <w:rFonts w:eastAsia="黑体"/>
          <w:snapToGrid/>
          <w:kern w:val="2"/>
          <w:szCs w:val="24"/>
        </w:rPr>
        <w:t>第二十</w:t>
      </w:r>
      <w:r>
        <w:rPr>
          <w:rFonts w:hint="eastAsia" w:eastAsia="黑体"/>
          <w:snapToGrid/>
          <w:kern w:val="2"/>
          <w:szCs w:val="24"/>
        </w:rPr>
        <w:t>四</w:t>
      </w:r>
      <w:r>
        <w:rPr>
          <w:rFonts w:eastAsia="黑体"/>
          <w:snapToGrid/>
          <w:kern w:val="2"/>
          <w:szCs w:val="24"/>
        </w:rPr>
        <w:t>条</w:t>
      </w:r>
      <w:r>
        <w:rPr>
          <w:snapToGrid/>
          <w:kern w:val="2"/>
          <w:szCs w:val="24"/>
        </w:rPr>
        <w:t>　生产经营单位应当依法参加工伤保险，为从业人员缴纳工伤保险费。</w:t>
      </w:r>
    </w:p>
    <w:p>
      <w:pPr>
        <w:spacing w:line="580" w:lineRule="exact"/>
        <w:ind w:firstLine="640" w:firstLineChars="200"/>
      </w:pPr>
      <w:r>
        <w:rPr>
          <w:snapToGrid/>
          <w:kern w:val="2"/>
          <w:szCs w:val="24"/>
        </w:rPr>
        <w:t>矿山、交通运输、危险化学品、烟花爆竹、建筑施工、民用爆炸物品、金属冶炼、渔业生产等</w:t>
      </w:r>
      <w:r>
        <w:rPr>
          <w:rFonts w:hint="eastAsia"/>
          <w:snapToGrid/>
          <w:kern w:val="2"/>
          <w:szCs w:val="24"/>
        </w:rPr>
        <w:t>属于国家规定的高危</w:t>
      </w:r>
      <w:r>
        <w:rPr>
          <w:snapToGrid/>
          <w:kern w:val="2"/>
          <w:szCs w:val="24"/>
        </w:rPr>
        <w:t>行业</w:t>
      </w:r>
      <w:r>
        <w:rPr>
          <w:rFonts w:hint="eastAsia"/>
          <w:snapToGrid/>
          <w:kern w:val="2"/>
          <w:szCs w:val="24"/>
        </w:rPr>
        <w:t>、</w:t>
      </w:r>
      <w:r>
        <w:rPr>
          <w:snapToGrid/>
          <w:kern w:val="2"/>
          <w:szCs w:val="24"/>
        </w:rPr>
        <w:t>领域的生产经营单位</w:t>
      </w:r>
      <w:r>
        <w:rPr>
          <w:rFonts w:hint="eastAsia"/>
          <w:snapToGrid/>
          <w:kern w:val="2"/>
          <w:szCs w:val="24"/>
        </w:rPr>
        <w:t>，</w:t>
      </w:r>
      <w:r>
        <w:rPr>
          <w:snapToGrid/>
          <w:kern w:val="2"/>
          <w:szCs w:val="24"/>
        </w:rPr>
        <w:t>应当投保安全生产责任保险。鼓励其他生产经营单位投保安全生产责任保险。</w:t>
      </w:r>
    </w:p>
    <w:p>
      <w:pPr>
        <w:spacing w:line="580" w:lineRule="exact"/>
        <w:ind w:firstLine="640" w:firstLineChars="200"/>
      </w:pPr>
      <w:r>
        <w:rPr>
          <w:rFonts w:eastAsia="黑体"/>
          <w:snapToGrid/>
          <w:kern w:val="2"/>
          <w:szCs w:val="24"/>
        </w:rPr>
        <w:t>第二十</w:t>
      </w:r>
      <w:r>
        <w:rPr>
          <w:rFonts w:hint="eastAsia" w:eastAsia="黑体"/>
          <w:snapToGrid/>
          <w:kern w:val="2"/>
          <w:szCs w:val="24"/>
        </w:rPr>
        <w:t>五</w:t>
      </w:r>
      <w:r>
        <w:rPr>
          <w:rFonts w:eastAsia="黑体"/>
          <w:snapToGrid/>
          <w:kern w:val="2"/>
          <w:szCs w:val="24"/>
        </w:rPr>
        <w:t>条</w:t>
      </w:r>
      <w:r>
        <w:rPr>
          <w:snapToGrid/>
          <w:kern w:val="2"/>
          <w:szCs w:val="24"/>
        </w:rPr>
        <w:t>　生产经营单位应当明确本单位从业人员配备劳动防护用品的种类和型号，为从业人员无偿提供符合标准的劳动防护用品，督促、检查、教育从业人员正确佩戴和使用，不得以货币形式或者其他物品替代。购买和发放劳动防护用品的情况应当</w:t>
      </w:r>
      <w:r>
        <w:rPr>
          <w:rFonts w:hint="eastAsia"/>
          <w:snapToGrid/>
          <w:kern w:val="2"/>
          <w:szCs w:val="24"/>
        </w:rPr>
        <w:t>如实</w:t>
      </w:r>
      <w:r>
        <w:rPr>
          <w:snapToGrid/>
          <w:kern w:val="2"/>
          <w:szCs w:val="24"/>
        </w:rPr>
        <w:t>记录。</w:t>
      </w:r>
    </w:p>
    <w:p>
      <w:pPr>
        <w:spacing w:line="580" w:lineRule="exact"/>
        <w:ind w:firstLine="640" w:firstLineChars="200"/>
      </w:pPr>
      <w:r>
        <w:rPr>
          <w:rFonts w:eastAsia="黑体"/>
          <w:snapToGrid/>
          <w:kern w:val="2"/>
          <w:szCs w:val="24"/>
        </w:rPr>
        <w:t>第二十</w:t>
      </w:r>
      <w:r>
        <w:rPr>
          <w:rFonts w:hint="eastAsia" w:eastAsia="黑体"/>
          <w:snapToGrid/>
          <w:kern w:val="2"/>
          <w:szCs w:val="24"/>
        </w:rPr>
        <w:t>六</w:t>
      </w:r>
      <w:r>
        <w:rPr>
          <w:rFonts w:eastAsia="黑体"/>
          <w:snapToGrid/>
          <w:kern w:val="2"/>
          <w:szCs w:val="24"/>
        </w:rPr>
        <w:t>条</w:t>
      </w:r>
      <w:r>
        <w:rPr>
          <w:snapToGrid/>
          <w:kern w:val="2"/>
          <w:szCs w:val="24"/>
        </w:rPr>
        <w:t>　生产经营单位新建、改建、扩建工程项目的，其安全设施应当与主体工程同时设计、同时施工、同时投入生产和使用。</w:t>
      </w:r>
    </w:p>
    <w:p>
      <w:pPr>
        <w:spacing w:line="580" w:lineRule="exact"/>
        <w:ind w:firstLine="640" w:firstLineChars="200"/>
      </w:pPr>
      <w:r>
        <w:rPr>
          <w:snapToGrid/>
          <w:kern w:val="2"/>
          <w:szCs w:val="24"/>
        </w:rPr>
        <w:t>矿山、金属冶炼和用于生产、储存、装卸危险物品的建设项目的安全设施设计，应当</w:t>
      </w:r>
      <w:r>
        <w:rPr>
          <w:rFonts w:hint="eastAsia"/>
          <w:snapToGrid/>
          <w:kern w:val="2"/>
          <w:szCs w:val="24"/>
        </w:rPr>
        <w:t>按照国家有关规定报经有关部门审查，审查部门及其负责审查的人员对审查结果负责；</w:t>
      </w:r>
      <w:r>
        <w:rPr>
          <w:snapToGrid/>
          <w:kern w:val="2"/>
          <w:szCs w:val="24"/>
        </w:rPr>
        <w:t>建设项目竣工投入生产或者使用前，建设单位应当依法组织对安全设施进行验收，验收可以聘请专家参与，专家对其出具的结论负责；负有安全生产监督管理职责的部门应当加强对建设单位验收活动和验收结果的监督核查。</w:t>
      </w:r>
    </w:p>
    <w:p>
      <w:pPr>
        <w:spacing w:line="580" w:lineRule="exact"/>
        <w:ind w:firstLine="640" w:firstLineChars="200"/>
      </w:pPr>
      <w:r>
        <w:rPr>
          <w:rFonts w:eastAsia="黑体"/>
          <w:snapToGrid/>
          <w:kern w:val="2"/>
          <w:szCs w:val="24"/>
        </w:rPr>
        <w:t>第二十</w:t>
      </w:r>
      <w:r>
        <w:rPr>
          <w:rFonts w:hint="eastAsia" w:eastAsia="黑体"/>
          <w:snapToGrid/>
          <w:kern w:val="2"/>
          <w:szCs w:val="24"/>
        </w:rPr>
        <w:t>七</w:t>
      </w:r>
      <w:r>
        <w:rPr>
          <w:rFonts w:eastAsia="黑体"/>
          <w:snapToGrid/>
          <w:kern w:val="2"/>
          <w:szCs w:val="24"/>
        </w:rPr>
        <w:t>条</w:t>
      </w:r>
      <w:r>
        <w:rPr>
          <w:snapToGrid/>
          <w:kern w:val="2"/>
          <w:szCs w:val="24"/>
        </w:rPr>
        <w:t>　生产经营单位的主要负责人、分管安全生产的负责人或者安全总监、安全生产管理人员，应当具备与所从事的生产经营活动相适应的安全生产知识和管理能力。</w:t>
      </w:r>
    </w:p>
    <w:p>
      <w:pPr>
        <w:spacing w:line="580" w:lineRule="exact"/>
        <w:ind w:firstLine="640" w:firstLineChars="200"/>
      </w:pPr>
      <w:r>
        <w:rPr>
          <w:snapToGrid/>
          <w:kern w:val="2"/>
          <w:szCs w:val="24"/>
        </w:rPr>
        <w:t>高危生产经营单位的主要负责人、分管安全生产的负责人或者安全总监、安全生产管理人员，应当</w:t>
      </w:r>
      <w:r>
        <w:rPr>
          <w:rFonts w:hint="eastAsia"/>
          <w:snapToGrid/>
          <w:kern w:val="2"/>
          <w:szCs w:val="24"/>
        </w:rPr>
        <w:t>按照规定</w:t>
      </w:r>
      <w:r>
        <w:rPr>
          <w:snapToGrid/>
          <w:kern w:val="2"/>
          <w:szCs w:val="24"/>
        </w:rPr>
        <w:t>经</w:t>
      </w:r>
      <w:r>
        <w:rPr>
          <w:rFonts w:hint="eastAsia"/>
          <w:snapToGrid/>
          <w:kern w:val="2"/>
          <w:szCs w:val="24"/>
        </w:rPr>
        <w:t>主管的</w:t>
      </w:r>
      <w:r>
        <w:rPr>
          <w:snapToGrid/>
          <w:kern w:val="2"/>
          <w:szCs w:val="24"/>
        </w:rPr>
        <w:t>负有安全生产监督管理职责的部门考核合格。考核不得收费。</w:t>
      </w:r>
    </w:p>
    <w:p>
      <w:pPr>
        <w:spacing w:line="580" w:lineRule="exact"/>
        <w:ind w:firstLine="640" w:firstLineChars="200"/>
      </w:pPr>
      <w:r>
        <w:rPr>
          <w:snapToGrid/>
          <w:kern w:val="2"/>
          <w:szCs w:val="24"/>
        </w:rPr>
        <w:t>特种作业人员应当接受与其所从事的特种作业相应的安全技术理论培训和实际操作培训，取得特种作业相关资格证书后，方可上岗作业。</w:t>
      </w:r>
    </w:p>
    <w:p>
      <w:pPr>
        <w:spacing w:line="580" w:lineRule="exact"/>
        <w:ind w:firstLine="640" w:firstLineChars="200"/>
      </w:pPr>
      <w:r>
        <w:rPr>
          <w:rFonts w:eastAsia="黑体"/>
          <w:snapToGrid/>
          <w:kern w:val="2"/>
          <w:szCs w:val="24"/>
        </w:rPr>
        <w:t>第二十</w:t>
      </w:r>
      <w:r>
        <w:rPr>
          <w:rFonts w:hint="eastAsia" w:eastAsia="黑体"/>
          <w:snapToGrid/>
          <w:kern w:val="2"/>
          <w:szCs w:val="24"/>
        </w:rPr>
        <w:t>八</w:t>
      </w:r>
      <w:r>
        <w:rPr>
          <w:rFonts w:eastAsia="黑体"/>
          <w:snapToGrid/>
          <w:kern w:val="2"/>
          <w:szCs w:val="24"/>
        </w:rPr>
        <w:t>条</w:t>
      </w:r>
      <w:r>
        <w:rPr>
          <w:snapToGrid/>
          <w:kern w:val="2"/>
          <w:szCs w:val="24"/>
        </w:rPr>
        <w:t>　生产经营单位应当定期对从业人员进行安全生产教育和培训。从业人员未经安全生产教育和培训合格，不得上岗作业。对下列人员，应当在上岗前及时进行安全生产教育和培训：</w:t>
      </w:r>
    </w:p>
    <w:p>
      <w:pPr>
        <w:spacing w:line="580" w:lineRule="exact"/>
        <w:ind w:firstLine="640" w:firstLineChars="200"/>
      </w:pPr>
      <w:r>
        <w:rPr>
          <w:snapToGrid/>
          <w:kern w:val="2"/>
          <w:szCs w:val="24"/>
        </w:rPr>
        <w:t>（一）新进从业人员；</w:t>
      </w:r>
    </w:p>
    <w:p>
      <w:pPr>
        <w:spacing w:line="580" w:lineRule="exact"/>
        <w:ind w:firstLine="640" w:firstLineChars="200"/>
      </w:pPr>
      <w:r>
        <w:rPr>
          <w:snapToGrid/>
          <w:kern w:val="2"/>
          <w:szCs w:val="24"/>
        </w:rPr>
        <w:t>（二）离岗六个月以上或者换岗的从业人员；</w:t>
      </w:r>
    </w:p>
    <w:p>
      <w:pPr>
        <w:spacing w:line="580" w:lineRule="exact"/>
        <w:ind w:firstLine="640" w:firstLineChars="200"/>
      </w:pPr>
      <w:r>
        <w:rPr>
          <w:snapToGrid/>
          <w:kern w:val="2"/>
          <w:szCs w:val="24"/>
        </w:rPr>
        <w:t>（三）采用新工艺、新技术、新材料或者使用新设施、新设备的有关从业人员。</w:t>
      </w:r>
    </w:p>
    <w:p>
      <w:pPr>
        <w:spacing w:line="580" w:lineRule="exact"/>
        <w:ind w:firstLine="640" w:firstLineChars="200"/>
      </w:pPr>
      <w:r>
        <w:rPr>
          <w:rFonts w:hint="eastAsia"/>
          <w:snapToGrid/>
          <w:kern w:val="2"/>
          <w:szCs w:val="24"/>
        </w:rPr>
        <w:t>从业人员应当接受安全生产教育和培训，掌握本职工作所需的安全生产知识，提高安全生产技能，增强事故预防和应急处置能力。</w:t>
      </w:r>
    </w:p>
    <w:p>
      <w:pPr>
        <w:spacing w:line="580" w:lineRule="exact"/>
        <w:ind w:firstLine="640" w:firstLineChars="200"/>
      </w:pPr>
      <w:r>
        <w:rPr>
          <w:rFonts w:eastAsia="黑体"/>
          <w:snapToGrid/>
          <w:kern w:val="2"/>
          <w:szCs w:val="24"/>
        </w:rPr>
        <w:t>第</w:t>
      </w:r>
      <w:r>
        <w:rPr>
          <w:rFonts w:hint="eastAsia" w:eastAsia="黑体"/>
          <w:snapToGrid/>
          <w:kern w:val="2"/>
          <w:szCs w:val="24"/>
        </w:rPr>
        <w:t>二十九</w:t>
      </w:r>
      <w:r>
        <w:rPr>
          <w:rFonts w:eastAsia="黑体"/>
          <w:snapToGrid/>
          <w:kern w:val="2"/>
          <w:szCs w:val="24"/>
        </w:rPr>
        <w:t>条</w:t>
      </w:r>
      <w:r>
        <w:rPr>
          <w:snapToGrid/>
          <w:kern w:val="2"/>
          <w:szCs w:val="24"/>
        </w:rPr>
        <w:t>　以劳务派遣形式用工的，用工单位应当将劳务派遣人员纳入本单位的从业人员进行统一安全管理，对其进行岗位安全操作规程和安全操作技能的教育和培训；劳务派遣单位应当对劳务派遣人员进行必要的安全生产教育和培训。</w:t>
      </w:r>
    </w:p>
    <w:p>
      <w:pPr>
        <w:spacing w:line="580" w:lineRule="exact"/>
        <w:ind w:firstLine="640" w:firstLineChars="200"/>
      </w:pPr>
      <w:r>
        <w:rPr>
          <w:snapToGrid/>
          <w:kern w:val="2"/>
          <w:szCs w:val="24"/>
        </w:rPr>
        <w:t>生产经营单位接收实习学生的，应当对实习学生进行相应的安全生产教育和培训，提供必要的劳动防护用品。</w:t>
      </w:r>
      <w:r>
        <w:rPr>
          <w:rFonts w:hint="eastAsia"/>
          <w:snapToGrid/>
          <w:kern w:val="2"/>
          <w:szCs w:val="24"/>
        </w:rPr>
        <w:t>实习学生</w:t>
      </w:r>
      <w:r>
        <w:rPr>
          <w:snapToGrid/>
          <w:kern w:val="2"/>
          <w:szCs w:val="24"/>
        </w:rPr>
        <w:t>委派单位应当协助生产经营单位对实习学生进行安全生产教育和培训。</w:t>
      </w:r>
    </w:p>
    <w:p>
      <w:pPr>
        <w:spacing w:line="580" w:lineRule="exact"/>
        <w:ind w:firstLine="640" w:firstLineChars="200"/>
      </w:pPr>
      <w:r>
        <w:rPr>
          <w:snapToGrid/>
          <w:kern w:val="2"/>
          <w:szCs w:val="24"/>
        </w:rPr>
        <w:t>用工单位与劳务派遣单位、实习学生委派单位应当通过协议明确各自承担的安全生产教育和培训职责以及具体内容。</w:t>
      </w:r>
    </w:p>
    <w:p>
      <w:pPr>
        <w:spacing w:line="580" w:lineRule="exact"/>
        <w:ind w:firstLine="640" w:firstLineChars="200"/>
      </w:pPr>
      <w:r>
        <w:rPr>
          <w:rFonts w:eastAsia="黑体"/>
          <w:snapToGrid/>
          <w:kern w:val="2"/>
          <w:szCs w:val="24"/>
        </w:rPr>
        <w:t>第三十条</w:t>
      </w:r>
      <w:r>
        <w:rPr>
          <w:snapToGrid/>
          <w:kern w:val="2"/>
          <w:szCs w:val="24"/>
        </w:rPr>
        <w:t>　生产经营单位</w:t>
      </w:r>
      <w:r>
        <w:rPr>
          <w:rFonts w:hint="eastAsia"/>
          <w:snapToGrid/>
          <w:kern w:val="2"/>
          <w:szCs w:val="24"/>
        </w:rPr>
        <w:t>应当依法保障从业人员的生命安全，</w:t>
      </w:r>
      <w:r>
        <w:rPr>
          <w:snapToGrid/>
          <w:kern w:val="2"/>
          <w:szCs w:val="24"/>
        </w:rPr>
        <w:t>不得有下列行为：</w:t>
      </w:r>
    </w:p>
    <w:p>
      <w:pPr>
        <w:spacing w:line="580" w:lineRule="exact"/>
        <w:ind w:firstLine="640" w:firstLineChars="200"/>
      </w:pPr>
      <w:r>
        <w:rPr>
          <w:snapToGrid/>
          <w:kern w:val="2"/>
          <w:szCs w:val="24"/>
        </w:rPr>
        <w:t>（一）违章指挥、强令或者放任从业人员冒险作业；</w:t>
      </w:r>
    </w:p>
    <w:p>
      <w:pPr>
        <w:spacing w:line="580" w:lineRule="exact"/>
        <w:ind w:firstLine="640" w:firstLineChars="200"/>
      </w:pPr>
      <w:r>
        <w:rPr>
          <w:snapToGrid/>
          <w:kern w:val="2"/>
          <w:szCs w:val="24"/>
        </w:rPr>
        <w:t>（二）超过核定的生产能力、生产强度或者生产定员组织生产；</w:t>
      </w:r>
    </w:p>
    <w:p>
      <w:pPr>
        <w:spacing w:line="580" w:lineRule="exact"/>
        <w:ind w:firstLine="640" w:firstLineChars="200"/>
      </w:pPr>
      <w:r>
        <w:rPr>
          <w:snapToGrid/>
          <w:kern w:val="2"/>
          <w:szCs w:val="24"/>
        </w:rPr>
        <w:t>（三）违反操作规程、生产工艺、技术标准或者安全管理规定</w:t>
      </w:r>
      <w:r>
        <w:rPr>
          <w:rFonts w:hint="eastAsia"/>
          <w:snapToGrid/>
          <w:kern w:val="2"/>
          <w:szCs w:val="24"/>
        </w:rPr>
        <w:t>组织</w:t>
      </w:r>
      <w:r>
        <w:rPr>
          <w:snapToGrid/>
          <w:kern w:val="2"/>
          <w:szCs w:val="24"/>
        </w:rPr>
        <w:t>作业。</w:t>
      </w:r>
    </w:p>
    <w:p>
      <w:pPr>
        <w:spacing w:line="580" w:lineRule="exact"/>
        <w:ind w:firstLine="640" w:firstLineChars="200"/>
        <w:rPr>
          <w:kern w:val="2"/>
          <w:szCs w:val="24"/>
        </w:rPr>
      </w:pPr>
      <w:r>
        <w:rPr>
          <w:rFonts w:hint="eastAsia"/>
          <w:kern w:val="2"/>
          <w:szCs w:val="24"/>
        </w:rPr>
        <w:t>从业人员有权拒绝违章指挥和强令冒险作业；生产经营单位不得因从业人员拒绝违章指挥、强令冒险作业而降低其工资、福利等待遇或者解除与其订立的劳动合同。</w:t>
      </w:r>
    </w:p>
    <w:p>
      <w:pPr>
        <w:spacing w:line="580" w:lineRule="exact"/>
        <w:ind w:firstLine="640" w:firstLineChars="200"/>
      </w:pPr>
      <w:r>
        <w:rPr>
          <w:rFonts w:hint="eastAsia"/>
          <w:snapToGrid/>
          <w:kern w:val="2"/>
          <w:szCs w:val="24"/>
        </w:rPr>
        <w:t>从业人员在作业过程中，应当严格落实岗位安全责任，遵守本单位的安全生产规章制度和操作规程，服从管理，正确佩戴和使用劳动防护用品。</w:t>
      </w:r>
    </w:p>
    <w:p>
      <w:pPr>
        <w:spacing w:line="580" w:lineRule="exact"/>
        <w:ind w:firstLine="640" w:firstLineChars="200"/>
      </w:pPr>
      <w:r>
        <w:rPr>
          <w:rFonts w:eastAsia="黑体"/>
          <w:snapToGrid/>
          <w:kern w:val="2"/>
          <w:szCs w:val="24"/>
        </w:rPr>
        <w:t>第三十</w:t>
      </w:r>
      <w:r>
        <w:rPr>
          <w:rFonts w:hint="eastAsia" w:eastAsia="黑体"/>
          <w:snapToGrid/>
          <w:kern w:val="2"/>
          <w:szCs w:val="24"/>
        </w:rPr>
        <w:t>一</w:t>
      </w:r>
      <w:r>
        <w:rPr>
          <w:rFonts w:eastAsia="黑体"/>
          <w:snapToGrid/>
          <w:kern w:val="2"/>
          <w:szCs w:val="24"/>
        </w:rPr>
        <w:t>条</w:t>
      </w:r>
      <w:r>
        <w:rPr>
          <w:snapToGrid/>
          <w:kern w:val="2"/>
          <w:szCs w:val="24"/>
        </w:rPr>
        <w:t>　生产经营单位应当建立健全安全风险分级管控制度，明确风险点排查、风险评价、风险等级评定的程序、方法和标准，编制风险分级管控清单，列明管控重点、管控机构、责任人员、</w:t>
      </w:r>
      <w:r>
        <w:rPr>
          <w:rFonts w:hint="eastAsia"/>
          <w:snapToGrid/>
          <w:kern w:val="2"/>
          <w:szCs w:val="24"/>
        </w:rPr>
        <w:t>监督</w:t>
      </w:r>
      <w:r>
        <w:rPr>
          <w:snapToGrid/>
          <w:kern w:val="2"/>
          <w:szCs w:val="24"/>
        </w:rPr>
        <w:t>管理、安全防护和应急处置等安全风险管控措施。</w:t>
      </w:r>
    </w:p>
    <w:p>
      <w:pPr>
        <w:spacing w:line="580" w:lineRule="exact"/>
        <w:ind w:firstLine="640" w:firstLineChars="200"/>
      </w:pPr>
      <w:r>
        <w:rPr>
          <w:snapToGrid/>
          <w:kern w:val="2"/>
          <w:szCs w:val="24"/>
        </w:rPr>
        <w:t>属于重大或者较大风险的，应当制定专项管控方案，采取限制或者禁止人员进入、定期巡查检查等安全风险管控措施。</w:t>
      </w:r>
    </w:p>
    <w:p>
      <w:pPr>
        <w:spacing w:line="580" w:lineRule="exact"/>
        <w:ind w:firstLine="640" w:firstLineChars="200"/>
      </w:pPr>
      <w:r>
        <w:rPr>
          <w:rFonts w:eastAsia="黑体"/>
          <w:snapToGrid/>
          <w:kern w:val="2"/>
          <w:szCs w:val="24"/>
        </w:rPr>
        <w:t>第三十</w:t>
      </w:r>
      <w:r>
        <w:rPr>
          <w:rFonts w:hint="eastAsia" w:eastAsia="黑体"/>
          <w:snapToGrid/>
          <w:kern w:val="2"/>
          <w:szCs w:val="24"/>
        </w:rPr>
        <w:t>二</w:t>
      </w:r>
      <w:r>
        <w:rPr>
          <w:rFonts w:eastAsia="黑体"/>
          <w:snapToGrid/>
          <w:kern w:val="2"/>
          <w:szCs w:val="24"/>
        </w:rPr>
        <w:t>条</w:t>
      </w:r>
      <w:r>
        <w:rPr>
          <w:snapToGrid/>
          <w:kern w:val="2"/>
          <w:szCs w:val="24"/>
        </w:rPr>
        <w:t>　生产经营单位应当建立健全生产安全事故隐患排查治理制度，对事故隐患进行排查并及时采取措施予以消除</w:t>
      </w:r>
      <w:r>
        <w:rPr>
          <w:rFonts w:hint="eastAsia"/>
          <w:snapToGrid/>
          <w:kern w:val="2"/>
          <w:szCs w:val="24"/>
        </w:rPr>
        <w:t>；事故隐患排除前和排除过程中无法保证安全的，应当从危险区域内撤出人员，疏散周边可能危及的其他人员，并设置警戒标志。生产经营单位应当将事故隐患排查治理情况向从业人员通报。</w:t>
      </w:r>
    </w:p>
    <w:p>
      <w:pPr>
        <w:spacing w:line="580" w:lineRule="exact"/>
        <w:ind w:firstLine="640" w:firstLineChars="200"/>
      </w:pPr>
      <w:r>
        <w:rPr>
          <w:rFonts w:hint="eastAsia"/>
          <w:snapToGrid/>
          <w:kern w:val="2"/>
          <w:szCs w:val="24"/>
        </w:rPr>
        <w:t>对排查出的重大事故隐患，生产经营单位应当按照规定立即报告，并</w:t>
      </w:r>
      <w:r>
        <w:rPr>
          <w:snapToGrid/>
          <w:kern w:val="2"/>
          <w:szCs w:val="24"/>
        </w:rPr>
        <w:t>采取有效的安全防范和监控措施，制定和落实治理方案</w:t>
      </w:r>
      <w:r>
        <w:rPr>
          <w:rFonts w:hint="eastAsia"/>
          <w:snapToGrid/>
          <w:kern w:val="2"/>
          <w:szCs w:val="24"/>
        </w:rPr>
        <w:t>。</w:t>
      </w:r>
      <w:r>
        <w:rPr>
          <w:snapToGrid/>
          <w:kern w:val="2"/>
          <w:szCs w:val="24"/>
        </w:rPr>
        <w:t>治理方案、结果等情况</w:t>
      </w:r>
      <w:r>
        <w:rPr>
          <w:rFonts w:hint="eastAsia"/>
          <w:snapToGrid/>
          <w:kern w:val="2"/>
          <w:szCs w:val="24"/>
        </w:rPr>
        <w:t>应当</w:t>
      </w:r>
      <w:r>
        <w:rPr>
          <w:snapToGrid/>
          <w:kern w:val="2"/>
          <w:szCs w:val="24"/>
        </w:rPr>
        <w:t>及时向负有安全生产监督管理职责的部门和职工大会或者职工代表大会报告。</w:t>
      </w:r>
    </w:p>
    <w:p>
      <w:pPr>
        <w:spacing w:line="580" w:lineRule="exact"/>
        <w:ind w:firstLine="640" w:firstLineChars="200"/>
      </w:pPr>
      <w:r>
        <w:rPr>
          <w:rFonts w:eastAsia="黑体"/>
          <w:snapToGrid/>
          <w:kern w:val="2"/>
          <w:szCs w:val="24"/>
        </w:rPr>
        <w:t>第三十</w:t>
      </w:r>
      <w:r>
        <w:rPr>
          <w:rFonts w:hint="eastAsia" w:eastAsia="黑体"/>
          <w:snapToGrid/>
          <w:kern w:val="2"/>
          <w:szCs w:val="24"/>
        </w:rPr>
        <w:t>三</w:t>
      </w:r>
      <w:r>
        <w:rPr>
          <w:rFonts w:eastAsia="黑体"/>
          <w:snapToGrid/>
          <w:kern w:val="2"/>
          <w:szCs w:val="24"/>
        </w:rPr>
        <w:t>条</w:t>
      </w:r>
      <w:r>
        <w:rPr>
          <w:snapToGrid/>
          <w:kern w:val="2"/>
          <w:szCs w:val="24"/>
        </w:rPr>
        <w:t>　高危生产经营单位应当建立并落实单位负责人现场带班制度，制定带班考核奖惩办法，定期公布带班计划并接受从业人员监督。</w:t>
      </w:r>
    </w:p>
    <w:p>
      <w:pPr>
        <w:spacing w:line="580" w:lineRule="exact"/>
        <w:ind w:firstLine="640" w:firstLineChars="200"/>
      </w:pPr>
      <w:r>
        <w:rPr>
          <w:snapToGrid/>
          <w:kern w:val="2"/>
          <w:szCs w:val="24"/>
        </w:rPr>
        <w:t>带班负责人应当掌握现场安全生产情况，及时发现并妥善处置事故隐患；发现事故险情或者事故时，及时组织现场人员撤离，并进行妥善处置。</w:t>
      </w:r>
    </w:p>
    <w:p>
      <w:pPr>
        <w:spacing w:line="580" w:lineRule="exact"/>
        <w:ind w:firstLine="640" w:firstLineChars="200"/>
      </w:pPr>
      <w:r>
        <w:rPr>
          <w:rFonts w:eastAsia="黑体"/>
          <w:snapToGrid/>
          <w:kern w:val="2"/>
          <w:szCs w:val="24"/>
        </w:rPr>
        <w:t>第三十</w:t>
      </w:r>
      <w:r>
        <w:rPr>
          <w:rFonts w:hint="eastAsia" w:eastAsia="黑体"/>
          <w:snapToGrid/>
          <w:kern w:val="2"/>
          <w:szCs w:val="24"/>
        </w:rPr>
        <w:t>四</w:t>
      </w:r>
      <w:r>
        <w:rPr>
          <w:rFonts w:eastAsia="黑体"/>
          <w:snapToGrid/>
          <w:kern w:val="2"/>
          <w:szCs w:val="24"/>
        </w:rPr>
        <w:t>条</w:t>
      </w:r>
      <w:r>
        <w:rPr>
          <w:snapToGrid/>
          <w:kern w:val="2"/>
          <w:szCs w:val="24"/>
        </w:rPr>
        <w:t>　生产经营单位应当对生产经营区域内常驻协作单位的安全生产工作</w:t>
      </w:r>
      <w:r>
        <w:rPr>
          <w:rFonts w:hint="eastAsia"/>
          <w:snapToGrid/>
          <w:kern w:val="2"/>
          <w:szCs w:val="24"/>
        </w:rPr>
        <w:t>进行</w:t>
      </w:r>
      <w:r>
        <w:rPr>
          <w:snapToGrid/>
          <w:kern w:val="2"/>
          <w:szCs w:val="24"/>
        </w:rPr>
        <w:t>统一协调管理，明确生产作业风险和安全管理要求，督促其健全落实安全生产规章制度和安全措施，组织其参加本单位的生产安全事故应急</w:t>
      </w:r>
      <w:r>
        <w:rPr>
          <w:rFonts w:hint="eastAsia"/>
          <w:snapToGrid/>
          <w:kern w:val="2"/>
          <w:szCs w:val="24"/>
        </w:rPr>
        <w:t>救援</w:t>
      </w:r>
      <w:r>
        <w:rPr>
          <w:snapToGrid/>
          <w:kern w:val="2"/>
          <w:szCs w:val="24"/>
        </w:rPr>
        <w:t>演练。</w:t>
      </w:r>
    </w:p>
    <w:p>
      <w:pPr>
        <w:spacing w:line="580" w:lineRule="exact"/>
        <w:ind w:firstLine="640" w:firstLineChars="200"/>
      </w:pPr>
      <w:r>
        <w:rPr>
          <w:snapToGrid/>
          <w:kern w:val="2"/>
          <w:szCs w:val="24"/>
        </w:rPr>
        <w:t>常驻协作单位入驻前，生产经营单位应当对其安全生产条件、资质和有关人员从业资格进行审查，组织开展安全生产教育和培训，并建立常驻协作单位安全生产管理档案。</w:t>
      </w:r>
    </w:p>
    <w:p>
      <w:pPr>
        <w:spacing w:line="580" w:lineRule="exact"/>
        <w:ind w:firstLine="640" w:firstLineChars="200"/>
      </w:pPr>
      <w:r>
        <w:rPr>
          <w:snapToGrid/>
          <w:kern w:val="2"/>
          <w:szCs w:val="24"/>
        </w:rPr>
        <w:t>常驻协作单位入驻后，生产经营单位应当对其作业活动、</w:t>
      </w:r>
      <w:r>
        <w:rPr>
          <w:rFonts w:hint="eastAsia"/>
          <w:snapToGrid/>
          <w:kern w:val="2"/>
          <w:szCs w:val="24"/>
        </w:rPr>
        <w:t>有关</w:t>
      </w:r>
      <w:r>
        <w:rPr>
          <w:snapToGrid/>
          <w:kern w:val="2"/>
          <w:szCs w:val="24"/>
        </w:rPr>
        <w:t>人员</w:t>
      </w:r>
      <w:r>
        <w:rPr>
          <w:rFonts w:hint="eastAsia"/>
          <w:snapToGrid/>
          <w:kern w:val="2"/>
          <w:szCs w:val="24"/>
        </w:rPr>
        <w:t>从业</w:t>
      </w:r>
      <w:r>
        <w:rPr>
          <w:snapToGrid/>
          <w:kern w:val="2"/>
          <w:szCs w:val="24"/>
        </w:rPr>
        <w:t>资格、作业方案和安全措施等内容</w:t>
      </w:r>
      <w:r>
        <w:rPr>
          <w:rFonts w:hint="eastAsia"/>
          <w:snapToGrid/>
          <w:kern w:val="2"/>
          <w:szCs w:val="24"/>
        </w:rPr>
        <w:t>进行</w:t>
      </w:r>
      <w:r>
        <w:rPr>
          <w:snapToGrid/>
          <w:kern w:val="2"/>
          <w:szCs w:val="24"/>
        </w:rPr>
        <w:t>经常性检查。</w:t>
      </w:r>
    </w:p>
    <w:p>
      <w:pPr>
        <w:spacing w:line="580" w:lineRule="exact"/>
        <w:ind w:firstLine="640" w:firstLineChars="200"/>
      </w:pPr>
      <w:r>
        <w:rPr>
          <w:rFonts w:eastAsia="黑体"/>
          <w:snapToGrid/>
          <w:kern w:val="2"/>
          <w:szCs w:val="24"/>
        </w:rPr>
        <w:t>第三十</w:t>
      </w:r>
      <w:r>
        <w:rPr>
          <w:rFonts w:hint="eastAsia" w:eastAsia="黑体"/>
          <w:snapToGrid/>
          <w:kern w:val="2"/>
          <w:szCs w:val="24"/>
        </w:rPr>
        <w:t>五</w:t>
      </w:r>
      <w:r>
        <w:rPr>
          <w:rFonts w:eastAsia="黑体"/>
          <w:snapToGrid/>
          <w:kern w:val="2"/>
          <w:szCs w:val="24"/>
        </w:rPr>
        <w:t>条</w:t>
      </w:r>
      <w:r>
        <w:rPr>
          <w:snapToGrid/>
          <w:kern w:val="2"/>
          <w:szCs w:val="24"/>
        </w:rPr>
        <w:t>　生产经营单位进行爆破、吊装、悬挂、挖掘、动火、临时用电、危险装置设备试生产、有限空间、有毒有害、建筑物和构筑物拆除，以及临近油气管道、高压输电线路等危险作业，应当遵守下列规定：</w:t>
      </w:r>
    </w:p>
    <w:p>
      <w:pPr>
        <w:spacing w:line="580" w:lineRule="exact"/>
        <w:ind w:firstLine="640" w:firstLineChars="200"/>
      </w:pPr>
      <w:r>
        <w:rPr>
          <w:snapToGrid/>
          <w:kern w:val="2"/>
          <w:szCs w:val="24"/>
        </w:rPr>
        <w:t>（一）对作业现场进行安全风险辨识；</w:t>
      </w:r>
    </w:p>
    <w:p>
      <w:pPr>
        <w:spacing w:line="580" w:lineRule="exact"/>
        <w:ind w:firstLine="640" w:firstLineChars="200"/>
      </w:pPr>
      <w:r>
        <w:rPr>
          <w:snapToGrid/>
          <w:kern w:val="2"/>
          <w:szCs w:val="24"/>
        </w:rPr>
        <w:t>（二）制定作业方案和安全防范措施；</w:t>
      </w:r>
    </w:p>
    <w:p>
      <w:pPr>
        <w:spacing w:line="580" w:lineRule="exact"/>
        <w:ind w:firstLine="640" w:firstLineChars="200"/>
      </w:pPr>
      <w:r>
        <w:rPr>
          <w:snapToGrid/>
          <w:kern w:val="2"/>
          <w:szCs w:val="24"/>
        </w:rPr>
        <w:t>（三）按照</w:t>
      </w:r>
      <w:r>
        <w:rPr>
          <w:rFonts w:hint="eastAsia"/>
          <w:snapToGrid/>
          <w:kern w:val="2"/>
          <w:szCs w:val="24"/>
        </w:rPr>
        <w:t>规定</w:t>
      </w:r>
      <w:r>
        <w:rPr>
          <w:snapToGrid/>
          <w:kern w:val="2"/>
          <w:szCs w:val="24"/>
        </w:rPr>
        <w:t>开具危险作业票证，并对危险作业票证进行现场查验；</w:t>
      </w:r>
    </w:p>
    <w:p>
      <w:pPr>
        <w:spacing w:line="580" w:lineRule="exact"/>
        <w:ind w:firstLine="640" w:firstLineChars="200"/>
      </w:pPr>
      <w:r>
        <w:rPr>
          <w:snapToGrid/>
          <w:kern w:val="2"/>
          <w:szCs w:val="24"/>
        </w:rPr>
        <w:t>（四）确认作业人员的上岗资格、身体状况</w:t>
      </w:r>
      <w:r>
        <w:rPr>
          <w:rFonts w:hint="eastAsia"/>
          <w:snapToGrid/>
          <w:kern w:val="2"/>
          <w:szCs w:val="24"/>
        </w:rPr>
        <w:t>以</w:t>
      </w:r>
      <w:r>
        <w:rPr>
          <w:snapToGrid/>
          <w:kern w:val="2"/>
          <w:szCs w:val="24"/>
        </w:rPr>
        <w:t>及配备的劳动防护用品符合安全作业要求；</w:t>
      </w:r>
    </w:p>
    <w:p>
      <w:pPr>
        <w:spacing w:line="580" w:lineRule="exact"/>
        <w:ind w:firstLine="640" w:firstLineChars="200"/>
      </w:pPr>
      <w:r>
        <w:rPr>
          <w:snapToGrid/>
          <w:kern w:val="2"/>
          <w:szCs w:val="24"/>
        </w:rPr>
        <w:t>（五）进行安全技术交底，向作业人员说明危险因素、作业安全要求和应急措施；</w:t>
      </w:r>
    </w:p>
    <w:p>
      <w:pPr>
        <w:spacing w:line="580" w:lineRule="exact"/>
        <w:ind w:firstLine="640" w:firstLineChars="200"/>
      </w:pPr>
      <w:r>
        <w:rPr>
          <w:snapToGrid/>
          <w:kern w:val="2"/>
          <w:szCs w:val="24"/>
        </w:rPr>
        <w:t>（六）确定专人进行现场作业的统一指挥；</w:t>
      </w:r>
    </w:p>
    <w:p>
      <w:pPr>
        <w:spacing w:line="580" w:lineRule="exact"/>
        <w:ind w:firstLine="640" w:firstLineChars="200"/>
      </w:pPr>
      <w:r>
        <w:rPr>
          <w:snapToGrid/>
          <w:kern w:val="2"/>
          <w:szCs w:val="24"/>
        </w:rPr>
        <w:t>（七）指定安全生产管理人员进行现场安全检查和监督，确认安全防范措施落实情况；</w:t>
      </w:r>
    </w:p>
    <w:p>
      <w:pPr>
        <w:spacing w:line="580" w:lineRule="exact"/>
        <w:ind w:firstLine="640" w:firstLineChars="200"/>
      </w:pPr>
      <w:r>
        <w:rPr>
          <w:snapToGrid/>
          <w:kern w:val="2"/>
          <w:szCs w:val="24"/>
        </w:rPr>
        <w:t>（八）按照规定配备安全防护设备、应急救援装备，设置安全警示标志。</w:t>
      </w:r>
    </w:p>
    <w:p>
      <w:pPr>
        <w:spacing w:line="580" w:lineRule="exact"/>
        <w:ind w:firstLine="640" w:firstLineChars="200"/>
      </w:pPr>
      <w:r>
        <w:rPr>
          <w:snapToGrid/>
          <w:kern w:val="2"/>
          <w:szCs w:val="24"/>
        </w:rPr>
        <w:t>生产经营单位委托其他生产经营单位进行危险作业的，应当在作业前与受托方签订安全生产管理协议，并对受托方安全生产工作统一协调管理。安全生产管理协议应当明确各自的安全生产职责。</w:t>
      </w:r>
    </w:p>
    <w:p>
      <w:pPr>
        <w:spacing w:line="580" w:lineRule="exact"/>
        <w:ind w:firstLine="640" w:firstLineChars="200"/>
      </w:pPr>
      <w:r>
        <w:rPr>
          <w:rFonts w:eastAsia="黑体"/>
          <w:snapToGrid/>
          <w:kern w:val="2"/>
          <w:szCs w:val="24"/>
        </w:rPr>
        <w:t>第三十</w:t>
      </w:r>
      <w:r>
        <w:rPr>
          <w:rFonts w:hint="eastAsia" w:eastAsia="黑体"/>
          <w:snapToGrid/>
          <w:kern w:val="2"/>
          <w:szCs w:val="24"/>
        </w:rPr>
        <w:t>六</w:t>
      </w:r>
      <w:r>
        <w:rPr>
          <w:rFonts w:eastAsia="黑体"/>
          <w:snapToGrid/>
          <w:kern w:val="2"/>
          <w:szCs w:val="24"/>
        </w:rPr>
        <w:t>条</w:t>
      </w:r>
      <w:r>
        <w:rPr>
          <w:snapToGrid/>
          <w:kern w:val="2"/>
          <w:szCs w:val="24"/>
        </w:rPr>
        <w:t>　承担安全评价、认证、检测、检验职责的机构应当</w:t>
      </w:r>
      <w:r>
        <w:rPr>
          <w:rFonts w:hint="eastAsia"/>
          <w:snapToGrid/>
          <w:kern w:val="2"/>
          <w:szCs w:val="24"/>
        </w:rPr>
        <w:t>具备国家规定的资质条件，</w:t>
      </w:r>
      <w:r>
        <w:rPr>
          <w:snapToGrid/>
          <w:kern w:val="2"/>
          <w:szCs w:val="24"/>
        </w:rPr>
        <w:t>建立</w:t>
      </w:r>
      <w:r>
        <w:rPr>
          <w:rFonts w:hint="eastAsia"/>
          <w:snapToGrid/>
          <w:kern w:val="2"/>
          <w:szCs w:val="24"/>
        </w:rPr>
        <w:t>并</w:t>
      </w:r>
      <w:r>
        <w:rPr>
          <w:snapToGrid/>
          <w:kern w:val="2"/>
          <w:szCs w:val="24"/>
        </w:rPr>
        <w:t>实施服务公开和报告公开制度，严格遵守相关标准和规范开展执业活动，出具安全评价、认证、检测、检验结论</w:t>
      </w:r>
      <w:r>
        <w:rPr>
          <w:rFonts w:hint="eastAsia"/>
          <w:snapToGrid/>
          <w:kern w:val="2"/>
          <w:szCs w:val="24"/>
        </w:rPr>
        <w:t>应当客观公正</w:t>
      </w:r>
      <w:r>
        <w:rPr>
          <w:snapToGrid/>
          <w:kern w:val="2"/>
          <w:szCs w:val="24"/>
        </w:rPr>
        <w:t>，并不得有下列行为：</w:t>
      </w:r>
    </w:p>
    <w:p>
      <w:pPr>
        <w:spacing w:line="580" w:lineRule="exact"/>
        <w:ind w:firstLine="640" w:firstLineChars="200"/>
      </w:pPr>
      <w:r>
        <w:rPr>
          <w:snapToGrid/>
          <w:kern w:val="2"/>
          <w:szCs w:val="24"/>
        </w:rPr>
        <w:t>（一）违法更改或者简化安全评价、认证、检测、检验程序和内容；</w:t>
      </w:r>
    </w:p>
    <w:p>
      <w:pPr>
        <w:spacing w:line="580" w:lineRule="exact"/>
        <w:ind w:firstLine="640" w:firstLineChars="200"/>
      </w:pPr>
      <w:r>
        <w:rPr>
          <w:snapToGrid/>
          <w:kern w:val="2"/>
          <w:szCs w:val="24"/>
        </w:rPr>
        <w:t>（二）出租、出借资质、资格</w:t>
      </w:r>
      <w:r>
        <w:rPr>
          <w:rFonts w:hint="eastAsia"/>
          <w:snapToGrid/>
          <w:kern w:val="2"/>
          <w:szCs w:val="24"/>
        </w:rPr>
        <w:t>，或者将资质提供给他人挂靠使用</w:t>
      </w:r>
      <w:r>
        <w:rPr>
          <w:snapToGrid/>
          <w:kern w:val="2"/>
          <w:szCs w:val="24"/>
        </w:rPr>
        <w:t>；</w:t>
      </w:r>
    </w:p>
    <w:p>
      <w:pPr>
        <w:spacing w:line="580" w:lineRule="exact"/>
        <w:ind w:firstLine="640" w:firstLineChars="200"/>
      </w:pPr>
      <w:r>
        <w:rPr>
          <w:snapToGrid/>
          <w:kern w:val="2"/>
          <w:szCs w:val="24"/>
        </w:rPr>
        <w:t>（三）转让、转包承接的服务项目；</w:t>
      </w:r>
    </w:p>
    <w:p>
      <w:pPr>
        <w:spacing w:line="580" w:lineRule="exact"/>
        <w:ind w:firstLine="640" w:firstLineChars="200"/>
      </w:pPr>
      <w:r>
        <w:rPr>
          <w:snapToGrid/>
          <w:kern w:val="2"/>
          <w:szCs w:val="24"/>
        </w:rPr>
        <w:t>（四）出具失实或者虚假报告</w:t>
      </w:r>
      <w:r>
        <w:rPr>
          <w:rFonts w:hint="eastAsia"/>
          <w:snapToGrid/>
          <w:kern w:val="2"/>
          <w:szCs w:val="24"/>
        </w:rPr>
        <w:t>。</w:t>
      </w:r>
    </w:p>
    <w:p>
      <w:pPr>
        <w:spacing w:line="580" w:lineRule="exact"/>
        <w:ind w:firstLine="640" w:firstLineChars="200"/>
      </w:pPr>
      <w:r>
        <w:rPr>
          <w:snapToGrid/>
          <w:kern w:val="2"/>
          <w:szCs w:val="24"/>
        </w:rPr>
        <w:t>按照规定需要到现场进行勘验和检测检验的，应当如实记录现场工作情况，并在安全评价、认证、检测、检验结论中附具相关证明材料。</w:t>
      </w:r>
    </w:p>
    <w:p>
      <w:pPr>
        <w:keepNext/>
        <w:keepLines/>
        <w:spacing w:line="580" w:lineRule="exact"/>
        <w:jc w:val="center"/>
        <w:outlineLvl w:val="1"/>
        <w:rPr>
          <w:rFonts w:ascii="黑体" w:hAnsi="黑体" w:eastAsia="黑体"/>
          <w:bCs/>
          <w:snapToGrid/>
          <w:kern w:val="2"/>
        </w:rPr>
      </w:pPr>
    </w:p>
    <w:p>
      <w:pPr>
        <w:keepNext/>
        <w:keepLines/>
        <w:spacing w:line="580" w:lineRule="exact"/>
        <w:jc w:val="center"/>
        <w:outlineLvl w:val="1"/>
        <w:rPr>
          <w:rFonts w:ascii="黑体" w:hAnsi="黑体" w:eastAsia="黑体"/>
          <w:bCs/>
        </w:rPr>
      </w:pPr>
      <w:r>
        <w:rPr>
          <w:rFonts w:ascii="黑体" w:hAnsi="黑体" w:eastAsia="黑体"/>
          <w:bCs/>
          <w:snapToGrid/>
          <w:kern w:val="2"/>
        </w:rPr>
        <w:t>第三章　监督管理</w:t>
      </w:r>
    </w:p>
    <w:p>
      <w:pPr>
        <w:spacing w:line="580" w:lineRule="exact"/>
        <w:ind w:firstLine="640" w:firstLineChars="200"/>
        <w:rPr>
          <w:rFonts w:eastAsia="黑体"/>
        </w:rPr>
      </w:pPr>
    </w:p>
    <w:p>
      <w:pPr>
        <w:spacing w:line="580" w:lineRule="exact"/>
        <w:ind w:firstLine="640" w:firstLineChars="200"/>
      </w:pPr>
      <w:r>
        <w:rPr>
          <w:rFonts w:eastAsia="黑体"/>
          <w:snapToGrid/>
          <w:kern w:val="2"/>
          <w:szCs w:val="24"/>
        </w:rPr>
        <w:t>第三十</w:t>
      </w:r>
      <w:r>
        <w:rPr>
          <w:rFonts w:hint="eastAsia" w:eastAsia="黑体"/>
          <w:snapToGrid/>
          <w:kern w:val="2"/>
          <w:szCs w:val="24"/>
        </w:rPr>
        <w:t>七</w:t>
      </w:r>
      <w:r>
        <w:rPr>
          <w:rFonts w:eastAsia="黑体"/>
          <w:snapToGrid/>
          <w:kern w:val="2"/>
          <w:szCs w:val="24"/>
        </w:rPr>
        <w:t>条</w:t>
      </w:r>
      <w:r>
        <w:rPr>
          <w:snapToGrid/>
          <w:kern w:val="2"/>
          <w:szCs w:val="24"/>
        </w:rPr>
        <w:t>　县级以上人民政府应当组织有关部门依法编制安全生产权责清单并向社会公布。权责清单实行动态管理。</w:t>
      </w:r>
    </w:p>
    <w:p>
      <w:pPr>
        <w:spacing w:line="580" w:lineRule="exact"/>
        <w:ind w:firstLine="640" w:firstLineChars="200"/>
      </w:pPr>
      <w:r>
        <w:rPr>
          <w:snapToGrid/>
          <w:kern w:val="2"/>
          <w:szCs w:val="24"/>
        </w:rPr>
        <w:t>各级人民政府和有关部门主要负责人对本地区、本部门的安全生产工作全面负责；分管安全生产工作的负责人直接领导安全生产工作；其他相关负责人在履行各自岗位业务工作职责的同时，履行相关的安全生产工作职责。</w:t>
      </w:r>
    </w:p>
    <w:p>
      <w:pPr>
        <w:spacing w:line="580" w:lineRule="exact"/>
        <w:ind w:firstLine="640" w:firstLineChars="200"/>
      </w:pPr>
      <w:r>
        <w:rPr>
          <w:rFonts w:eastAsia="黑体"/>
          <w:snapToGrid/>
          <w:kern w:val="2"/>
          <w:szCs w:val="24"/>
        </w:rPr>
        <w:t>第三十</w:t>
      </w:r>
      <w:r>
        <w:rPr>
          <w:rFonts w:hint="eastAsia" w:eastAsia="黑体"/>
          <w:snapToGrid/>
          <w:kern w:val="2"/>
          <w:szCs w:val="24"/>
        </w:rPr>
        <w:t>八</w:t>
      </w:r>
      <w:r>
        <w:rPr>
          <w:rFonts w:eastAsia="黑体"/>
          <w:snapToGrid/>
          <w:kern w:val="2"/>
          <w:szCs w:val="24"/>
        </w:rPr>
        <w:t>条</w:t>
      </w:r>
      <w:r>
        <w:rPr>
          <w:snapToGrid/>
          <w:kern w:val="2"/>
          <w:szCs w:val="24"/>
        </w:rPr>
        <w:t>　县级以上人民政府应当健全安全生产巡查制度，对有关部门和下级人民政府执行安全生产法律法规、履行安全生产监管责任、调查处理生产安全事故等情况进行巡查。巡查结果作为有关负责人考核、奖惩和使用的重要参考。</w:t>
      </w:r>
    </w:p>
    <w:p>
      <w:pPr>
        <w:spacing w:line="580" w:lineRule="exact"/>
        <w:ind w:firstLine="640" w:firstLineChars="200"/>
      </w:pPr>
      <w:r>
        <w:rPr>
          <w:snapToGrid/>
          <w:kern w:val="2"/>
          <w:szCs w:val="24"/>
        </w:rPr>
        <w:t>县级以上人民政府应当完善安全生产约谈制度，对发生较大以上</w:t>
      </w:r>
      <w:r>
        <w:rPr>
          <w:rFonts w:hint="eastAsia"/>
          <w:snapToGrid/>
          <w:kern w:val="2"/>
          <w:szCs w:val="24"/>
        </w:rPr>
        <w:t>等级</w:t>
      </w:r>
      <w:r>
        <w:rPr>
          <w:snapToGrid/>
          <w:kern w:val="2"/>
          <w:szCs w:val="24"/>
        </w:rPr>
        <w:t>事故或者履行职责不力等情形的，及时启动约谈程序，对有关部门和下级人民政府有关负责人进行提醒、告诫并督促整改。</w:t>
      </w:r>
    </w:p>
    <w:p>
      <w:pPr>
        <w:spacing w:line="580" w:lineRule="exact"/>
        <w:ind w:firstLine="640" w:firstLineChars="200"/>
      </w:pPr>
      <w:r>
        <w:rPr>
          <w:rFonts w:eastAsia="黑体"/>
          <w:snapToGrid/>
          <w:kern w:val="2"/>
          <w:szCs w:val="24"/>
        </w:rPr>
        <w:t>第</w:t>
      </w:r>
      <w:r>
        <w:rPr>
          <w:rFonts w:hint="eastAsia" w:eastAsia="黑体"/>
          <w:snapToGrid/>
          <w:kern w:val="2"/>
          <w:szCs w:val="24"/>
        </w:rPr>
        <w:t>三十九</w:t>
      </w:r>
      <w:r>
        <w:rPr>
          <w:rFonts w:eastAsia="黑体"/>
          <w:snapToGrid/>
          <w:kern w:val="2"/>
          <w:szCs w:val="24"/>
        </w:rPr>
        <w:t>条</w:t>
      </w:r>
      <w:r>
        <w:rPr>
          <w:snapToGrid/>
          <w:kern w:val="2"/>
          <w:szCs w:val="24"/>
        </w:rPr>
        <w:t>　县级以上人民政府应当增加安全生产投入，按照规定执行安全生产监管监察岗位津贴，保障安全生产监管执法、举报奖励经费，落实安全生产专项资金，并纳入年度财政预算。</w:t>
      </w:r>
    </w:p>
    <w:p>
      <w:pPr>
        <w:spacing w:line="580" w:lineRule="exact"/>
        <w:ind w:firstLine="640" w:firstLineChars="200"/>
      </w:pPr>
      <w:r>
        <w:rPr>
          <w:rFonts w:eastAsia="黑体"/>
          <w:snapToGrid/>
          <w:kern w:val="2"/>
          <w:szCs w:val="24"/>
        </w:rPr>
        <w:t>第四十条</w:t>
      </w:r>
      <w:r>
        <w:rPr>
          <w:snapToGrid/>
          <w:kern w:val="2"/>
          <w:szCs w:val="24"/>
        </w:rPr>
        <w:t>　县级以上人民政府应当组织有关部门建立完善安全风险评估与论证机制，合理进行产业规划和空间布局，并对位置相邻、行业相近、业态相似的生产经营单位实施重大安全风险联防联控机制。</w:t>
      </w:r>
    </w:p>
    <w:p>
      <w:pPr>
        <w:spacing w:line="580" w:lineRule="exact"/>
        <w:ind w:firstLine="640" w:firstLineChars="200"/>
      </w:pPr>
      <w:r>
        <w:rPr>
          <w:rFonts w:eastAsia="黑体"/>
          <w:snapToGrid/>
          <w:kern w:val="2"/>
          <w:szCs w:val="24"/>
        </w:rPr>
        <w:t>第四十</w:t>
      </w:r>
      <w:r>
        <w:rPr>
          <w:rFonts w:hint="eastAsia" w:eastAsia="黑体"/>
          <w:snapToGrid/>
          <w:kern w:val="2"/>
          <w:szCs w:val="24"/>
        </w:rPr>
        <w:t>一</w:t>
      </w:r>
      <w:r>
        <w:rPr>
          <w:rFonts w:eastAsia="黑体"/>
          <w:snapToGrid/>
          <w:kern w:val="2"/>
          <w:szCs w:val="24"/>
        </w:rPr>
        <w:t>条</w:t>
      </w:r>
      <w:r>
        <w:rPr>
          <w:snapToGrid/>
          <w:kern w:val="2"/>
          <w:szCs w:val="24"/>
        </w:rPr>
        <w:t>　县级以上人民政府应当根据本行政区域内的安全生产状况，组织对容易发生生产安全事故的生产经营单位进行检查；发现事故隐患或者安全生产违法行为的，应当及时依法处理。</w:t>
      </w:r>
    </w:p>
    <w:p>
      <w:pPr>
        <w:spacing w:line="580" w:lineRule="exact"/>
        <w:ind w:firstLine="640" w:firstLineChars="200"/>
      </w:pPr>
      <w:r>
        <w:rPr>
          <w:snapToGrid/>
          <w:kern w:val="2"/>
          <w:szCs w:val="24"/>
        </w:rPr>
        <w:t>负有安全生产监督管理职责的部门和乡镇人民政府、街道办事处以及功能区管理机构，应当根据监督管理权限制定安全生产年度监督检查计划，明确监督检查的方式、内容、措施和频次；对安全生产问题突出的生产经营单位进行重点检查，发现问题及时处理。</w:t>
      </w:r>
    </w:p>
    <w:p>
      <w:pPr>
        <w:spacing w:line="580" w:lineRule="exact"/>
        <w:ind w:firstLine="640" w:firstLineChars="200"/>
      </w:pPr>
      <w:r>
        <w:rPr>
          <w:rFonts w:eastAsia="黑体"/>
          <w:snapToGrid/>
          <w:kern w:val="2"/>
          <w:szCs w:val="24"/>
        </w:rPr>
        <w:t>第四十</w:t>
      </w:r>
      <w:r>
        <w:rPr>
          <w:rFonts w:hint="eastAsia" w:eastAsia="黑体"/>
          <w:snapToGrid/>
          <w:kern w:val="2"/>
          <w:szCs w:val="24"/>
        </w:rPr>
        <w:t>二</w:t>
      </w:r>
      <w:r>
        <w:rPr>
          <w:rFonts w:eastAsia="黑体"/>
          <w:snapToGrid/>
          <w:kern w:val="2"/>
          <w:szCs w:val="24"/>
        </w:rPr>
        <w:t>条</w:t>
      </w:r>
      <w:r>
        <w:rPr>
          <w:snapToGrid/>
          <w:kern w:val="2"/>
          <w:szCs w:val="24"/>
        </w:rPr>
        <w:t>　安全生产监督检查应当采取随机抽取检查对象、随机选派检查人员的抽查方式进行</w:t>
      </w:r>
      <w:r>
        <w:rPr>
          <w:rFonts w:hint="eastAsia"/>
          <w:snapToGrid/>
          <w:kern w:val="2"/>
          <w:szCs w:val="24"/>
        </w:rPr>
        <w:t>，国家对重点行业、领域另有规定的除外</w:t>
      </w:r>
      <w:r>
        <w:rPr>
          <w:snapToGrid/>
          <w:kern w:val="2"/>
          <w:szCs w:val="24"/>
        </w:rPr>
        <w:t>。安全生产监督检查人员在进行安全生产检查时，应当由二人以上共同进行，出示有效的行政执法证件，并佩戴安全防护用品。监督检查情况和处理结果应当记录在案。</w:t>
      </w:r>
    </w:p>
    <w:p>
      <w:pPr>
        <w:spacing w:line="580" w:lineRule="exact"/>
        <w:ind w:firstLine="640" w:firstLineChars="200"/>
      </w:pPr>
      <w:r>
        <w:rPr>
          <w:snapToGrid/>
          <w:kern w:val="2"/>
          <w:szCs w:val="24"/>
        </w:rPr>
        <w:t>负有安全生产监督管理职责的部门</w:t>
      </w:r>
      <w:r>
        <w:rPr>
          <w:rFonts w:hint="eastAsia"/>
          <w:snapToGrid/>
          <w:kern w:val="2"/>
          <w:szCs w:val="24"/>
        </w:rPr>
        <w:t>应当根据实际需要</w:t>
      </w:r>
      <w:r>
        <w:rPr>
          <w:snapToGrid/>
          <w:kern w:val="2"/>
          <w:szCs w:val="24"/>
        </w:rPr>
        <w:t>邀请有专业知识的人员</w:t>
      </w:r>
      <w:r>
        <w:rPr>
          <w:rFonts w:hint="eastAsia"/>
          <w:snapToGrid/>
          <w:kern w:val="2"/>
          <w:szCs w:val="24"/>
        </w:rPr>
        <w:t>协助</w:t>
      </w:r>
      <w:r>
        <w:rPr>
          <w:snapToGrid/>
          <w:kern w:val="2"/>
          <w:szCs w:val="24"/>
        </w:rPr>
        <w:t>安全生产的监督检查、事故调查等工作。</w:t>
      </w:r>
    </w:p>
    <w:p>
      <w:pPr>
        <w:spacing w:line="580" w:lineRule="exact"/>
        <w:ind w:firstLine="640" w:firstLineChars="200"/>
      </w:pPr>
      <w:r>
        <w:rPr>
          <w:rFonts w:eastAsia="黑体"/>
          <w:snapToGrid/>
          <w:kern w:val="2"/>
          <w:szCs w:val="24"/>
        </w:rPr>
        <w:t>第四十</w:t>
      </w:r>
      <w:r>
        <w:rPr>
          <w:rFonts w:hint="eastAsia" w:eastAsia="黑体"/>
          <w:snapToGrid/>
          <w:kern w:val="2"/>
          <w:szCs w:val="24"/>
        </w:rPr>
        <w:t>三</w:t>
      </w:r>
      <w:r>
        <w:rPr>
          <w:rFonts w:eastAsia="黑体"/>
          <w:snapToGrid/>
          <w:kern w:val="2"/>
          <w:szCs w:val="24"/>
        </w:rPr>
        <w:t>条</w:t>
      </w:r>
      <w:r>
        <w:rPr>
          <w:snapToGrid/>
          <w:kern w:val="2"/>
          <w:szCs w:val="24"/>
        </w:rPr>
        <w:t>　对下列生产经营单位应当进行重点检查：</w:t>
      </w:r>
    </w:p>
    <w:p>
      <w:pPr>
        <w:spacing w:line="580" w:lineRule="exact"/>
        <w:ind w:firstLine="640" w:firstLineChars="200"/>
      </w:pPr>
      <w:r>
        <w:rPr>
          <w:snapToGrid/>
          <w:kern w:val="2"/>
          <w:szCs w:val="24"/>
        </w:rPr>
        <w:t>（一）高危生产经营单位；</w:t>
      </w:r>
    </w:p>
    <w:p>
      <w:pPr>
        <w:spacing w:line="580" w:lineRule="exact"/>
        <w:ind w:firstLine="640" w:firstLineChars="200"/>
      </w:pPr>
      <w:r>
        <w:rPr>
          <w:snapToGrid/>
          <w:kern w:val="2"/>
          <w:szCs w:val="24"/>
        </w:rPr>
        <w:t>（二）宾馆、</w:t>
      </w:r>
      <w:r>
        <w:rPr>
          <w:rFonts w:hint="eastAsia"/>
          <w:snapToGrid/>
          <w:kern w:val="2"/>
          <w:szCs w:val="24"/>
        </w:rPr>
        <w:t>饭店、</w:t>
      </w:r>
      <w:r>
        <w:rPr>
          <w:snapToGrid/>
          <w:kern w:val="2"/>
          <w:szCs w:val="24"/>
        </w:rPr>
        <w:t>商场、娱乐场所、旅游景区等人员密集场所经营单位；</w:t>
      </w:r>
    </w:p>
    <w:p>
      <w:pPr>
        <w:spacing w:line="580" w:lineRule="exact"/>
        <w:ind w:firstLine="640" w:firstLineChars="200"/>
      </w:pPr>
      <w:r>
        <w:rPr>
          <w:snapToGrid/>
          <w:kern w:val="2"/>
          <w:szCs w:val="24"/>
        </w:rPr>
        <w:t>（三）生产经营场所与居住场所在同一建筑物内的生产经营单位；</w:t>
      </w:r>
    </w:p>
    <w:p>
      <w:pPr>
        <w:spacing w:line="580" w:lineRule="exact"/>
        <w:ind w:firstLine="640" w:firstLineChars="200"/>
      </w:pPr>
      <w:r>
        <w:rPr>
          <w:snapToGrid/>
          <w:kern w:val="2"/>
          <w:szCs w:val="24"/>
        </w:rPr>
        <w:t>（四）发生过生产安全事故，或者一年内因安全生产违法行为受过两次以上行政处罚等有安全生产不良记录的生产经营单位；</w:t>
      </w:r>
    </w:p>
    <w:p>
      <w:pPr>
        <w:spacing w:line="580" w:lineRule="exact"/>
        <w:ind w:firstLine="640" w:firstLineChars="200"/>
      </w:pPr>
      <w:r>
        <w:rPr>
          <w:snapToGrid/>
          <w:kern w:val="2"/>
          <w:szCs w:val="24"/>
        </w:rPr>
        <w:t>（五）被举报、投诉有安全生产违法行为或者重大事故隐患</w:t>
      </w:r>
      <w:r>
        <w:rPr>
          <w:rFonts w:hint="eastAsia"/>
          <w:snapToGrid/>
          <w:kern w:val="2"/>
          <w:szCs w:val="24"/>
        </w:rPr>
        <w:t>经核查属实</w:t>
      </w:r>
      <w:r>
        <w:rPr>
          <w:snapToGrid/>
          <w:kern w:val="2"/>
          <w:szCs w:val="24"/>
        </w:rPr>
        <w:t>的生产经营单位。</w:t>
      </w:r>
    </w:p>
    <w:p>
      <w:pPr>
        <w:spacing w:line="580" w:lineRule="exact"/>
        <w:ind w:firstLine="640" w:firstLineChars="200"/>
      </w:pPr>
      <w:r>
        <w:rPr>
          <w:rFonts w:hint="eastAsia"/>
          <w:snapToGrid/>
          <w:kern w:val="2"/>
          <w:szCs w:val="24"/>
        </w:rPr>
        <w:t>生产经营单位有前款第四项、第五项情形的，应当加大检查频次。</w:t>
      </w:r>
    </w:p>
    <w:p>
      <w:pPr>
        <w:spacing w:line="580" w:lineRule="exact"/>
        <w:ind w:firstLine="640" w:firstLineChars="200"/>
      </w:pPr>
      <w:r>
        <w:rPr>
          <w:rFonts w:eastAsia="黑体"/>
          <w:snapToGrid/>
          <w:kern w:val="2"/>
          <w:szCs w:val="24"/>
        </w:rPr>
        <w:t>第四十</w:t>
      </w:r>
      <w:r>
        <w:rPr>
          <w:rFonts w:hint="eastAsia" w:eastAsia="黑体"/>
          <w:snapToGrid/>
          <w:kern w:val="2"/>
          <w:szCs w:val="24"/>
        </w:rPr>
        <w:t>四</w:t>
      </w:r>
      <w:r>
        <w:rPr>
          <w:rFonts w:eastAsia="黑体"/>
          <w:snapToGrid/>
          <w:kern w:val="2"/>
          <w:szCs w:val="24"/>
        </w:rPr>
        <w:t>条</w:t>
      </w:r>
      <w:r>
        <w:rPr>
          <w:snapToGrid/>
          <w:kern w:val="2"/>
          <w:szCs w:val="24"/>
        </w:rPr>
        <w:t>　负有安全生产监督管理职责的部门对检查中发现的事故隐患，应当责令</w:t>
      </w:r>
      <w:r>
        <w:rPr>
          <w:rFonts w:hint="eastAsia"/>
          <w:snapToGrid/>
          <w:kern w:val="2"/>
          <w:szCs w:val="24"/>
        </w:rPr>
        <w:t>生产经营单位</w:t>
      </w:r>
      <w:r>
        <w:rPr>
          <w:snapToGrid/>
          <w:kern w:val="2"/>
          <w:szCs w:val="24"/>
        </w:rPr>
        <w:t>立即排除；重大事故隐患排除前或者排除过程中无法保证安全的，责令生产经营单位从危险区域内撤出作业人员，责令暂时停产停业或者停止使用相应设施、设备。</w:t>
      </w:r>
    </w:p>
    <w:p>
      <w:pPr>
        <w:spacing w:line="580" w:lineRule="exact"/>
        <w:ind w:firstLine="640" w:firstLineChars="200"/>
      </w:pPr>
      <w:r>
        <w:rPr>
          <w:snapToGrid/>
          <w:kern w:val="2"/>
          <w:szCs w:val="24"/>
        </w:rPr>
        <w:t>重大事故隐患排除后，经负有安全生产监督管理职责的部门审查同意，生产经营单位方可恢复生产经营或者使用相应设施、设备。</w:t>
      </w:r>
    </w:p>
    <w:p>
      <w:pPr>
        <w:spacing w:line="580" w:lineRule="exact"/>
        <w:ind w:firstLine="640" w:firstLineChars="200"/>
      </w:pPr>
      <w:r>
        <w:rPr>
          <w:rFonts w:eastAsia="黑体"/>
          <w:snapToGrid/>
          <w:kern w:val="2"/>
          <w:szCs w:val="24"/>
        </w:rPr>
        <w:t>第四十</w:t>
      </w:r>
      <w:r>
        <w:rPr>
          <w:rFonts w:hint="eastAsia" w:eastAsia="黑体"/>
          <w:snapToGrid/>
          <w:kern w:val="2"/>
          <w:szCs w:val="24"/>
        </w:rPr>
        <w:t>五</w:t>
      </w:r>
      <w:r>
        <w:rPr>
          <w:rFonts w:eastAsia="黑体"/>
          <w:snapToGrid/>
          <w:kern w:val="2"/>
          <w:szCs w:val="24"/>
        </w:rPr>
        <w:t>条</w:t>
      </w:r>
      <w:r>
        <w:rPr>
          <w:snapToGrid/>
          <w:kern w:val="2"/>
          <w:szCs w:val="24"/>
        </w:rPr>
        <w:t>　负有安全生产监督管理职责的部门在履职过程中，依法对存在重大事故隐患的生产经营单位作出停产停业、停止施工、停止使用相关设施或者设备的决定，生产经营单位应当依法执行，并在生产经营场所的明显位置设置事故隐患提示标志，及时消除事故隐患。</w:t>
      </w:r>
    </w:p>
    <w:p>
      <w:pPr>
        <w:spacing w:line="580" w:lineRule="exact"/>
        <w:ind w:firstLine="640" w:firstLineChars="200"/>
      </w:pPr>
      <w:r>
        <w:rPr>
          <w:snapToGrid/>
          <w:kern w:val="2"/>
          <w:szCs w:val="24"/>
        </w:rPr>
        <w:t>生产经营单位拒不执行，有发生生产安全事故的现实危险的，在保证安全的前提下，经本部门主要负责人批准，负有安全生产监督管理职责的部门可以采取通知有关单位对相关场所、设备、设施停止供电、停止供应民用爆炸物品等措施，强制生产经营单位履行决定。通知应当采用书面形式，有关单位应当予以配合。</w:t>
      </w:r>
    </w:p>
    <w:p>
      <w:pPr>
        <w:spacing w:line="580" w:lineRule="exact"/>
        <w:ind w:firstLine="640" w:firstLineChars="200"/>
      </w:pPr>
      <w:r>
        <w:rPr>
          <w:snapToGrid/>
          <w:kern w:val="2"/>
          <w:szCs w:val="24"/>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pPr>
        <w:spacing w:line="580" w:lineRule="exact"/>
        <w:ind w:firstLine="640" w:firstLineChars="200"/>
      </w:pPr>
      <w:r>
        <w:rPr>
          <w:rFonts w:eastAsia="黑体"/>
          <w:snapToGrid/>
          <w:kern w:val="2"/>
          <w:szCs w:val="24"/>
        </w:rPr>
        <w:t>第四十</w:t>
      </w:r>
      <w:r>
        <w:rPr>
          <w:rFonts w:hint="eastAsia" w:eastAsia="黑体"/>
          <w:snapToGrid/>
          <w:kern w:val="2"/>
          <w:szCs w:val="24"/>
        </w:rPr>
        <w:t>六</w:t>
      </w:r>
      <w:r>
        <w:rPr>
          <w:rFonts w:eastAsia="黑体"/>
          <w:snapToGrid/>
          <w:kern w:val="2"/>
          <w:szCs w:val="24"/>
        </w:rPr>
        <w:t>条</w:t>
      </w:r>
      <w:r>
        <w:rPr>
          <w:snapToGrid/>
          <w:kern w:val="2"/>
          <w:szCs w:val="24"/>
        </w:rPr>
        <w:t>　负有安全生产监督管理职责的部门在监督检查过程中，对有根据认为</w:t>
      </w:r>
      <w:r>
        <w:rPr>
          <w:rFonts w:hint="eastAsia"/>
          <w:snapToGrid/>
          <w:kern w:val="2"/>
          <w:szCs w:val="24"/>
        </w:rPr>
        <w:t>不符合保障安全生产的国家标准或者行业标准</w:t>
      </w:r>
      <w:r>
        <w:rPr>
          <w:snapToGrid/>
          <w:kern w:val="2"/>
          <w:szCs w:val="24"/>
        </w:rPr>
        <w:t>的设备、设施和器材以及违法生产、储存、使用、经营、运输的危险物品予以查封或者扣押，对违法生产、储存、使用、经营危险物品的作业场所予以查封，并依法作出处理决定。</w:t>
      </w:r>
    </w:p>
    <w:p>
      <w:pPr>
        <w:spacing w:line="580" w:lineRule="exact"/>
        <w:ind w:firstLine="640" w:firstLineChars="200"/>
      </w:pPr>
      <w:r>
        <w:rPr>
          <w:snapToGrid/>
          <w:kern w:val="2"/>
          <w:szCs w:val="24"/>
        </w:rPr>
        <w:t>负有安全生产监督管理职责的部门依法扣押的危险物品，应当储存在符合安全条件的专用仓库、专用场地或者专用储存室内。</w:t>
      </w:r>
    </w:p>
    <w:p>
      <w:pPr>
        <w:spacing w:line="580" w:lineRule="exact"/>
        <w:ind w:firstLine="640" w:firstLineChars="200"/>
      </w:pPr>
      <w:r>
        <w:rPr>
          <w:rFonts w:eastAsia="黑体"/>
          <w:snapToGrid/>
          <w:kern w:val="2"/>
          <w:szCs w:val="24"/>
        </w:rPr>
        <w:t>第四十</w:t>
      </w:r>
      <w:r>
        <w:rPr>
          <w:rFonts w:hint="eastAsia" w:eastAsia="黑体"/>
          <w:snapToGrid/>
          <w:kern w:val="2"/>
          <w:szCs w:val="24"/>
        </w:rPr>
        <w:t>七</w:t>
      </w:r>
      <w:r>
        <w:rPr>
          <w:rFonts w:eastAsia="黑体"/>
          <w:snapToGrid/>
          <w:kern w:val="2"/>
          <w:szCs w:val="24"/>
        </w:rPr>
        <w:t>条</w:t>
      </w:r>
      <w:r>
        <w:rPr>
          <w:snapToGrid/>
          <w:kern w:val="2"/>
          <w:szCs w:val="24"/>
        </w:rPr>
        <w:t>　乡镇人民政府、街道办事处、功能区管理机构应当按照职责对本辖区生产经营单位安全生产状况进行监督检查，并可以采取下列措施:</w:t>
      </w:r>
    </w:p>
    <w:p>
      <w:pPr>
        <w:spacing w:line="580" w:lineRule="exact"/>
        <w:ind w:firstLine="640" w:firstLineChars="200"/>
      </w:pPr>
      <w:r>
        <w:rPr>
          <w:snapToGrid/>
          <w:kern w:val="2"/>
          <w:szCs w:val="24"/>
        </w:rPr>
        <w:t>（一）进入生产经营单位进行检查，调阅有关资料，向有关单位和人员了解情况；</w:t>
      </w:r>
    </w:p>
    <w:p>
      <w:pPr>
        <w:spacing w:line="580" w:lineRule="exact"/>
        <w:ind w:firstLine="640" w:firstLineChars="200"/>
      </w:pPr>
      <w:r>
        <w:rPr>
          <w:snapToGrid/>
          <w:kern w:val="2"/>
          <w:szCs w:val="24"/>
        </w:rPr>
        <w:t>（二）对检查中发现的安全生产违法行为，当场予以纠正或者要求限期改正，采取必要的应急措施，并及时报告负有安全生产监督管理职责的部门；</w:t>
      </w:r>
    </w:p>
    <w:p>
      <w:pPr>
        <w:spacing w:line="580" w:lineRule="exact"/>
        <w:ind w:firstLine="640" w:firstLineChars="200"/>
      </w:pPr>
      <w:r>
        <w:rPr>
          <w:snapToGrid/>
          <w:kern w:val="2"/>
          <w:szCs w:val="24"/>
        </w:rPr>
        <w:t>（三）对检查中发现的事故隐患，责令立即排除；生产经营单位拒不排除或者不能立即排除的，报告负有安全生产监督管理职责的部门。</w:t>
      </w:r>
    </w:p>
    <w:p>
      <w:pPr>
        <w:spacing w:line="580" w:lineRule="exact"/>
        <w:ind w:firstLine="640" w:firstLineChars="200"/>
      </w:pPr>
      <w:r>
        <w:rPr>
          <w:snapToGrid/>
          <w:kern w:val="2"/>
          <w:szCs w:val="24"/>
        </w:rPr>
        <w:t>负有安全生产监督管理职责的部门接到报告后，应当及时予以处理。</w:t>
      </w:r>
    </w:p>
    <w:p>
      <w:pPr>
        <w:spacing w:line="580" w:lineRule="exact"/>
        <w:ind w:firstLine="640" w:firstLineChars="200"/>
      </w:pPr>
      <w:r>
        <w:rPr>
          <w:rFonts w:eastAsia="黑体"/>
          <w:snapToGrid/>
          <w:kern w:val="2"/>
          <w:szCs w:val="24"/>
        </w:rPr>
        <w:t>第</w:t>
      </w:r>
      <w:r>
        <w:rPr>
          <w:rFonts w:hint="eastAsia" w:eastAsia="黑体"/>
          <w:snapToGrid/>
          <w:kern w:val="2"/>
          <w:szCs w:val="24"/>
        </w:rPr>
        <w:t>四十八</w:t>
      </w:r>
      <w:r>
        <w:rPr>
          <w:rFonts w:eastAsia="黑体"/>
          <w:snapToGrid/>
          <w:kern w:val="2"/>
          <w:szCs w:val="24"/>
        </w:rPr>
        <w:t>条</w:t>
      </w:r>
      <w:r>
        <w:rPr>
          <w:snapToGrid/>
          <w:kern w:val="2"/>
          <w:szCs w:val="24"/>
        </w:rPr>
        <w:t>　负有安全生产监督管理职责的部门应当建立安全生产举报制度，公开举报电话、信箱或者电子邮件地址等举报平台，对举报的事故隐患和安全生产违法行为依法组织核实、调查和处理，并为举报者采取保密措施；涉及人员死亡的举报事项，由县级以上人民政府组织核查处理。</w:t>
      </w:r>
    </w:p>
    <w:p>
      <w:pPr>
        <w:spacing w:line="580" w:lineRule="exact"/>
        <w:ind w:firstLine="640" w:firstLineChars="200"/>
      </w:pPr>
      <w:r>
        <w:rPr>
          <w:snapToGrid/>
          <w:kern w:val="2"/>
          <w:szCs w:val="24"/>
        </w:rPr>
        <w:t>举报事项经核查属实的，按照国家和省有关规定对有功的举报人员给予奖励。</w:t>
      </w:r>
    </w:p>
    <w:p>
      <w:pPr>
        <w:spacing w:line="580" w:lineRule="exact"/>
        <w:ind w:firstLine="640" w:firstLineChars="200"/>
      </w:pPr>
      <w:r>
        <w:rPr>
          <w:rFonts w:eastAsia="黑体"/>
          <w:snapToGrid/>
          <w:kern w:val="2"/>
          <w:szCs w:val="24"/>
        </w:rPr>
        <w:t>第</w:t>
      </w:r>
      <w:r>
        <w:rPr>
          <w:rFonts w:hint="eastAsia" w:eastAsia="黑体"/>
          <w:snapToGrid/>
          <w:kern w:val="2"/>
          <w:szCs w:val="24"/>
        </w:rPr>
        <w:t>四十九</w:t>
      </w:r>
      <w:r>
        <w:rPr>
          <w:rFonts w:eastAsia="黑体"/>
          <w:snapToGrid/>
          <w:kern w:val="2"/>
          <w:szCs w:val="24"/>
        </w:rPr>
        <w:t>条</w:t>
      </w:r>
      <w:r>
        <w:rPr>
          <w:snapToGrid/>
          <w:kern w:val="2"/>
          <w:szCs w:val="24"/>
        </w:rPr>
        <w:t>　负有安全生产监督管理职责的部门在依法查处安全生产违法行为过程中，发现生产经营单位及其人员涉嫌安全生产犯罪的，应当依法移送司法机关处理；发现公职人员涉嫌</w:t>
      </w:r>
      <w:r>
        <w:rPr>
          <w:rFonts w:hint="eastAsia"/>
          <w:snapToGrid/>
          <w:kern w:val="2"/>
          <w:szCs w:val="24"/>
        </w:rPr>
        <w:t>职务违法</w:t>
      </w:r>
      <w:r>
        <w:rPr>
          <w:snapToGrid/>
          <w:kern w:val="2"/>
          <w:szCs w:val="24"/>
        </w:rPr>
        <w:t>犯罪的问题线索，应当依法移送监察机关处理。</w:t>
      </w:r>
    </w:p>
    <w:p>
      <w:pPr>
        <w:spacing w:line="580" w:lineRule="exact"/>
        <w:ind w:firstLine="640" w:firstLineChars="200"/>
      </w:pPr>
      <w:r>
        <w:rPr>
          <w:rFonts w:eastAsia="黑体"/>
          <w:snapToGrid/>
          <w:kern w:val="2"/>
          <w:szCs w:val="24"/>
        </w:rPr>
        <w:t>第五十条</w:t>
      </w:r>
      <w:r>
        <w:rPr>
          <w:snapToGrid/>
          <w:kern w:val="2"/>
          <w:szCs w:val="24"/>
        </w:rPr>
        <w:t>　县级以上人民政府行业主管部门应当将安全生产工作作为行业、领域管理的重要内容，从行业规划、产业政策、标准规范、行政许可等方面加强行业、领域安全生产工作，</w:t>
      </w:r>
      <w:r>
        <w:rPr>
          <w:rFonts w:hint="eastAsia"/>
          <w:snapToGrid/>
          <w:kern w:val="2"/>
          <w:szCs w:val="24"/>
        </w:rPr>
        <w:t>按照各自安全生产管理职责加强本</w:t>
      </w:r>
      <w:r>
        <w:rPr>
          <w:snapToGrid/>
          <w:kern w:val="2"/>
          <w:szCs w:val="24"/>
        </w:rPr>
        <w:t>行业、领域生产经营单位安全生产工作</w:t>
      </w:r>
      <w:r>
        <w:rPr>
          <w:rFonts w:hint="eastAsia"/>
          <w:snapToGrid/>
          <w:kern w:val="2"/>
          <w:szCs w:val="24"/>
        </w:rPr>
        <w:t>的指导督促和监督检查</w:t>
      </w:r>
      <w:r>
        <w:rPr>
          <w:snapToGrid/>
          <w:kern w:val="2"/>
          <w:szCs w:val="24"/>
        </w:rPr>
        <w:t>。</w:t>
      </w:r>
    </w:p>
    <w:p>
      <w:pPr>
        <w:spacing w:line="580" w:lineRule="exact"/>
        <w:ind w:firstLine="640" w:firstLineChars="200"/>
      </w:pPr>
      <w:r>
        <w:rPr>
          <w:rFonts w:eastAsia="黑体"/>
          <w:snapToGrid/>
          <w:kern w:val="2"/>
          <w:szCs w:val="24"/>
        </w:rPr>
        <w:t>第五十</w:t>
      </w:r>
      <w:r>
        <w:rPr>
          <w:rFonts w:hint="eastAsia" w:eastAsia="黑体"/>
          <w:snapToGrid/>
          <w:kern w:val="2"/>
          <w:szCs w:val="24"/>
        </w:rPr>
        <w:t>一</w:t>
      </w:r>
      <w:r>
        <w:rPr>
          <w:rFonts w:eastAsia="黑体"/>
          <w:snapToGrid/>
          <w:kern w:val="2"/>
          <w:szCs w:val="24"/>
        </w:rPr>
        <w:t>条</w:t>
      </w:r>
      <w:r>
        <w:rPr>
          <w:rFonts w:hint="eastAsia" w:eastAsia="黑体"/>
          <w:snapToGrid/>
          <w:kern w:val="2"/>
          <w:szCs w:val="24"/>
        </w:rPr>
        <w:t xml:space="preserve">  </w:t>
      </w:r>
      <w:r>
        <w:rPr>
          <w:rFonts w:hint="eastAsia"/>
          <w:snapToGrid/>
          <w:kern w:val="2"/>
          <w:szCs w:val="24"/>
        </w:rPr>
        <w:t>各级人民政府和有关部门在安全生产监督管理工作中应当严格遵守法律法规的规定，依法维护生产经营单位和从业人员的合法权益，不得干预其正常生产经营和作业活动，并对监督管理中获悉的技术秘密和业务秘密依法予以保密。</w:t>
      </w:r>
    </w:p>
    <w:p>
      <w:pPr>
        <w:spacing w:line="580" w:lineRule="exact"/>
        <w:ind w:firstLine="640" w:firstLineChars="200"/>
      </w:pPr>
      <w:r>
        <w:rPr>
          <w:rFonts w:hint="eastAsia"/>
          <w:snapToGrid/>
          <w:kern w:val="2"/>
          <w:szCs w:val="24"/>
        </w:rPr>
        <w:t>生产经营单位严格履行安全生产责任，在规定时间内未发生生产安全事故，或者在安全生产检查中未发现安全生产违法行为、重大事故隐患的，应当适当减少对其安全生产检查的频次。</w:t>
      </w:r>
    </w:p>
    <w:p>
      <w:pPr>
        <w:spacing w:line="580" w:lineRule="exact"/>
        <w:ind w:firstLine="640" w:firstLineChars="200"/>
      </w:pPr>
      <w:r>
        <w:rPr>
          <w:rFonts w:hint="eastAsia" w:eastAsia="黑体"/>
          <w:snapToGrid/>
          <w:kern w:val="2"/>
          <w:szCs w:val="24"/>
        </w:rPr>
        <w:t>第五十二条</w:t>
      </w:r>
      <w:r>
        <w:rPr>
          <w:snapToGrid/>
          <w:kern w:val="2"/>
          <w:szCs w:val="24"/>
        </w:rPr>
        <w:t>　因安全生产违法行为造成重大事故隐患或者导致重大事故，致使国家利益或者社会公共利益受到侵害的，人民检察院可以提起公益诉讼。</w:t>
      </w:r>
    </w:p>
    <w:p>
      <w:pPr>
        <w:spacing w:line="580" w:lineRule="exact"/>
        <w:ind w:firstLine="640" w:firstLineChars="200"/>
      </w:pPr>
      <w:r>
        <w:rPr>
          <w:snapToGrid/>
          <w:kern w:val="2"/>
          <w:szCs w:val="24"/>
        </w:rPr>
        <w:t>人民检察院在履行职责中发现负有安全生产监督管理职责的部门违法行使职权或者不作为，致使国家利益或者社会公共利益受到侵害的，应当提出检察建议，督促其依法履行职责；不依法履行职责的，人民检察院依法向人民法院提起诉讼。</w:t>
      </w:r>
    </w:p>
    <w:p>
      <w:pPr>
        <w:spacing w:line="580" w:lineRule="exact"/>
        <w:ind w:firstLine="640" w:firstLineChars="200"/>
      </w:pPr>
      <w:r>
        <w:rPr>
          <w:rFonts w:eastAsia="黑体"/>
          <w:snapToGrid/>
          <w:kern w:val="2"/>
          <w:szCs w:val="24"/>
        </w:rPr>
        <w:t>第五十</w:t>
      </w:r>
      <w:r>
        <w:rPr>
          <w:rFonts w:hint="eastAsia" w:eastAsia="黑体"/>
          <w:snapToGrid/>
          <w:kern w:val="2"/>
          <w:szCs w:val="24"/>
        </w:rPr>
        <w:t>三</w:t>
      </w:r>
      <w:r>
        <w:rPr>
          <w:rFonts w:eastAsia="黑体"/>
          <w:snapToGrid/>
          <w:kern w:val="2"/>
          <w:szCs w:val="24"/>
        </w:rPr>
        <w:t>条</w:t>
      </w:r>
      <w:r>
        <w:rPr>
          <w:snapToGrid/>
          <w:kern w:val="2"/>
          <w:szCs w:val="24"/>
        </w:rPr>
        <w:t xml:space="preserve">　县级以上人民政府应当统筹推进安全生产信息化建设，建立健全安全生产监督管理信息系统，实现安全风险分级管控、事故隐患排查治理、重大危险源监控、应急救援、监管执法等信息互联互通，加强事故防范预警，提高安全生产监督管理信息化水平。 </w:t>
      </w:r>
    </w:p>
    <w:p>
      <w:pPr>
        <w:spacing w:line="580" w:lineRule="exact"/>
        <w:ind w:firstLine="640" w:firstLineChars="200"/>
      </w:pPr>
      <w:r>
        <w:rPr>
          <w:rFonts w:eastAsia="黑体"/>
          <w:snapToGrid/>
          <w:kern w:val="2"/>
          <w:szCs w:val="24"/>
        </w:rPr>
        <w:t>第五十</w:t>
      </w:r>
      <w:r>
        <w:rPr>
          <w:rFonts w:hint="eastAsia" w:eastAsia="黑体"/>
          <w:snapToGrid/>
          <w:kern w:val="2"/>
          <w:szCs w:val="24"/>
        </w:rPr>
        <w:t>四</w:t>
      </w:r>
      <w:r>
        <w:rPr>
          <w:rFonts w:eastAsia="黑体"/>
          <w:snapToGrid/>
          <w:kern w:val="2"/>
          <w:szCs w:val="24"/>
        </w:rPr>
        <w:t>条</w:t>
      </w:r>
      <w:r>
        <w:rPr>
          <w:snapToGrid/>
          <w:kern w:val="2"/>
          <w:szCs w:val="24"/>
        </w:rPr>
        <w:t>　县级以上人民政府及其有关部门应当将安全生产科技发展纳入本行政区域科技发展规划，引导生产经营单位</w:t>
      </w:r>
      <w:r>
        <w:rPr>
          <w:rFonts w:hint="eastAsia"/>
          <w:snapToGrid/>
          <w:kern w:val="2"/>
          <w:szCs w:val="24"/>
        </w:rPr>
        <w:t>加快新技术、新装备、新工艺、新材料的使用，实现生产经营机械化、自动化、智能化，</w:t>
      </w:r>
      <w:r>
        <w:rPr>
          <w:snapToGrid/>
          <w:kern w:val="2"/>
          <w:szCs w:val="24"/>
        </w:rPr>
        <w:t>提升安全生产科学化、标准化水平。</w:t>
      </w:r>
    </w:p>
    <w:p>
      <w:pPr>
        <w:spacing w:line="580" w:lineRule="exact"/>
        <w:ind w:firstLine="640" w:firstLineChars="200"/>
      </w:pPr>
      <w:r>
        <w:rPr>
          <w:rFonts w:eastAsia="黑体"/>
          <w:snapToGrid/>
          <w:kern w:val="2"/>
          <w:szCs w:val="24"/>
        </w:rPr>
        <w:t>第五十</w:t>
      </w:r>
      <w:r>
        <w:rPr>
          <w:rFonts w:hint="eastAsia" w:eastAsia="黑体"/>
          <w:snapToGrid/>
          <w:kern w:val="2"/>
          <w:szCs w:val="24"/>
        </w:rPr>
        <w:t>五</w:t>
      </w:r>
      <w:r>
        <w:rPr>
          <w:rFonts w:eastAsia="黑体"/>
          <w:snapToGrid/>
          <w:kern w:val="2"/>
          <w:szCs w:val="24"/>
        </w:rPr>
        <w:t>条</w:t>
      </w:r>
      <w:r>
        <w:rPr>
          <w:rFonts w:hint="eastAsia" w:eastAsia="黑体"/>
          <w:snapToGrid/>
          <w:kern w:val="2"/>
          <w:szCs w:val="24"/>
        </w:rPr>
        <w:t xml:space="preserve">  </w:t>
      </w:r>
      <w:r>
        <w:rPr>
          <w:rFonts w:hint="eastAsia"/>
          <w:snapToGrid/>
          <w:kern w:val="2"/>
          <w:szCs w:val="24"/>
        </w:rPr>
        <w:t>负有安全生产监督管理职责的部门应当按照国家有关规定，推动生产经营单位开展安全生产标准化建设工作，并将安全生产标准化建设情况作为分类分级监管的重要依据。鼓励、支持金融机构优先向开展安全生产标准化建设的生产经营单位提供信贷服务。</w:t>
      </w:r>
    </w:p>
    <w:p>
      <w:pPr>
        <w:spacing w:line="580" w:lineRule="exact"/>
        <w:ind w:firstLine="640" w:firstLineChars="200"/>
      </w:pPr>
      <w:r>
        <w:rPr>
          <w:rFonts w:hint="eastAsia" w:eastAsia="黑体"/>
          <w:snapToGrid/>
          <w:kern w:val="2"/>
          <w:szCs w:val="24"/>
        </w:rPr>
        <w:t>第五十六条</w:t>
      </w:r>
      <w:r>
        <w:rPr>
          <w:snapToGrid/>
          <w:kern w:val="2"/>
          <w:szCs w:val="24"/>
        </w:rPr>
        <w:t>　负有安全生产监督管理职责的部门应当建立安全生产违法</w:t>
      </w:r>
      <w:r>
        <w:rPr>
          <w:rFonts w:hint="eastAsia"/>
          <w:snapToGrid/>
          <w:kern w:val="2"/>
          <w:szCs w:val="24"/>
        </w:rPr>
        <w:t>行为</w:t>
      </w:r>
      <w:r>
        <w:rPr>
          <w:snapToGrid/>
          <w:kern w:val="2"/>
          <w:szCs w:val="24"/>
        </w:rPr>
        <w:t>信息库，并与企业信用信息公示系统、公共信用信息平台相衔接，推进安全生产信用信息资源共享；对违法行为情节严重的生产经营单位及其有关从业人员，应当</w:t>
      </w:r>
      <w:r>
        <w:rPr>
          <w:rFonts w:hint="eastAsia"/>
          <w:snapToGrid/>
          <w:kern w:val="2"/>
          <w:szCs w:val="24"/>
        </w:rPr>
        <w:t>依法</w:t>
      </w:r>
      <w:r>
        <w:rPr>
          <w:snapToGrid/>
          <w:kern w:val="2"/>
          <w:szCs w:val="24"/>
        </w:rPr>
        <w:t>及时向社会公告，通报有关部门</w:t>
      </w:r>
      <w:r>
        <w:rPr>
          <w:rFonts w:hint="eastAsia"/>
          <w:snapToGrid/>
          <w:kern w:val="2"/>
          <w:szCs w:val="24"/>
        </w:rPr>
        <w:t>、证券监督管理机构以及有关</w:t>
      </w:r>
      <w:r>
        <w:rPr>
          <w:snapToGrid/>
          <w:kern w:val="2"/>
          <w:szCs w:val="24"/>
        </w:rPr>
        <w:t>金融机构，并按照国家有关规定实施联合惩戒。</w:t>
      </w:r>
    </w:p>
    <w:p>
      <w:pPr>
        <w:spacing w:line="600" w:lineRule="exact"/>
        <w:ind w:firstLine="640" w:firstLineChars="200"/>
      </w:pPr>
      <w:r>
        <w:rPr>
          <w:rFonts w:eastAsia="黑体"/>
          <w:snapToGrid/>
          <w:kern w:val="2"/>
          <w:szCs w:val="24"/>
        </w:rPr>
        <w:t>第</w:t>
      </w:r>
      <w:r>
        <w:rPr>
          <w:rFonts w:hint="eastAsia" w:eastAsia="黑体"/>
          <w:snapToGrid/>
          <w:kern w:val="2"/>
          <w:szCs w:val="24"/>
        </w:rPr>
        <w:t>五十七</w:t>
      </w:r>
      <w:r>
        <w:rPr>
          <w:rFonts w:eastAsia="黑体"/>
          <w:snapToGrid/>
          <w:kern w:val="2"/>
          <w:szCs w:val="24"/>
        </w:rPr>
        <w:t>条</w:t>
      </w:r>
      <w:r>
        <w:rPr>
          <w:snapToGrid/>
          <w:kern w:val="2"/>
          <w:szCs w:val="24"/>
        </w:rPr>
        <w:t>　县级以上人民政府应急管理部门应当按照规定配备安全生产执法人员、执法执勤用车和装备，统一安全生产执法标志标识和制式服装，定期对执法人员开展安全生产法律法规和相关技术知识等方面的培训、考核，依法开展执法检查工作。</w:t>
      </w:r>
    </w:p>
    <w:p>
      <w:pPr>
        <w:spacing w:line="600" w:lineRule="exact"/>
        <w:ind w:firstLine="640" w:firstLineChars="200"/>
      </w:pPr>
      <w:r>
        <w:rPr>
          <w:rFonts w:eastAsia="黑体"/>
          <w:snapToGrid/>
          <w:kern w:val="2"/>
          <w:szCs w:val="24"/>
        </w:rPr>
        <w:t>第</w:t>
      </w:r>
      <w:r>
        <w:rPr>
          <w:rFonts w:hint="eastAsia" w:eastAsia="黑体"/>
          <w:snapToGrid/>
          <w:kern w:val="2"/>
          <w:szCs w:val="24"/>
        </w:rPr>
        <w:t>五十八</w:t>
      </w:r>
      <w:r>
        <w:rPr>
          <w:rFonts w:eastAsia="黑体"/>
          <w:snapToGrid/>
          <w:kern w:val="2"/>
          <w:szCs w:val="24"/>
        </w:rPr>
        <w:t>条</w:t>
      </w:r>
      <w:r>
        <w:rPr>
          <w:snapToGrid/>
          <w:kern w:val="2"/>
          <w:szCs w:val="24"/>
        </w:rPr>
        <w:t>　省人民政府根据实际需要，可以决定将县（市、区）人民政府负有安全生产监督管理职责的部门对安全生产违法行为的行政处罚权，交由能够有效承接的乡镇人民政府、街道办事处行使</w:t>
      </w:r>
      <w:r>
        <w:rPr>
          <w:rFonts w:hint="eastAsia"/>
          <w:snapToGrid/>
          <w:kern w:val="2"/>
          <w:szCs w:val="24"/>
        </w:rPr>
        <w:t>，并定期组织评估</w:t>
      </w:r>
      <w:r>
        <w:rPr>
          <w:snapToGrid/>
          <w:kern w:val="2"/>
          <w:szCs w:val="24"/>
        </w:rPr>
        <w:t>。</w:t>
      </w:r>
    </w:p>
    <w:p>
      <w:pPr>
        <w:spacing w:line="600" w:lineRule="exact"/>
        <w:ind w:firstLine="640" w:firstLineChars="200"/>
      </w:pPr>
      <w:r>
        <w:rPr>
          <w:snapToGrid/>
          <w:kern w:val="2"/>
          <w:szCs w:val="24"/>
        </w:rPr>
        <w:t>乡镇人民政府、街道办事处应当根据省人民政府的决定，加强安全生产执法能力建设，按照规定范围、依照法定程序实施行政处罚。</w:t>
      </w:r>
    </w:p>
    <w:p>
      <w:pPr>
        <w:spacing w:line="600" w:lineRule="exact"/>
        <w:ind w:firstLine="640" w:firstLineChars="200"/>
      </w:pPr>
      <w:r>
        <w:rPr>
          <w:rFonts w:eastAsia="黑体"/>
          <w:snapToGrid/>
          <w:kern w:val="2"/>
          <w:szCs w:val="24"/>
        </w:rPr>
        <w:t>第</w:t>
      </w:r>
      <w:r>
        <w:rPr>
          <w:rFonts w:hint="eastAsia" w:eastAsia="黑体"/>
          <w:snapToGrid/>
          <w:kern w:val="2"/>
          <w:szCs w:val="24"/>
        </w:rPr>
        <w:t>五十九</w:t>
      </w:r>
      <w:r>
        <w:rPr>
          <w:rFonts w:eastAsia="黑体"/>
          <w:snapToGrid/>
          <w:kern w:val="2"/>
          <w:szCs w:val="24"/>
        </w:rPr>
        <w:t>条</w:t>
      </w:r>
      <w:r>
        <w:rPr>
          <w:snapToGrid/>
          <w:kern w:val="2"/>
          <w:szCs w:val="24"/>
        </w:rPr>
        <w:t>　省人民政府负有安全生产监督管理职责的部门可以在其法定职权范围内，将安全生产许可证具体审核工作委托设区的市人民政府负有安全生产监督管理职责的部门实施。</w:t>
      </w:r>
    </w:p>
    <w:p>
      <w:pPr>
        <w:keepNext/>
        <w:keepLines/>
        <w:spacing w:line="600" w:lineRule="exact"/>
        <w:outlineLvl w:val="1"/>
        <w:rPr>
          <w:rFonts w:ascii="黑体" w:hAnsi="黑体" w:eastAsia="黑体"/>
          <w:bCs/>
          <w:snapToGrid/>
          <w:kern w:val="2"/>
        </w:rPr>
      </w:pPr>
    </w:p>
    <w:p>
      <w:pPr>
        <w:keepNext/>
        <w:keepLines/>
        <w:spacing w:line="600" w:lineRule="exact"/>
        <w:jc w:val="center"/>
        <w:outlineLvl w:val="1"/>
        <w:rPr>
          <w:rFonts w:ascii="黑体" w:hAnsi="黑体" w:eastAsia="黑体"/>
          <w:bCs/>
        </w:rPr>
      </w:pPr>
      <w:r>
        <w:rPr>
          <w:rFonts w:ascii="黑体" w:hAnsi="黑体" w:eastAsia="黑体"/>
          <w:bCs/>
          <w:snapToGrid/>
          <w:kern w:val="2"/>
        </w:rPr>
        <w:t>第四章　生产安全事故的应急救援与调查处理</w:t>
      </w:r>
    </w:p>
    <w:p>
      <w:pPr>
        <w:spacing w:line="600" w:lineRule="exact"/>
        <w:ind w:firstLine="640" w:firstLineChars="200"/>
        <w:rPr>
          <w:rFonts w:eastAsia="黑体"/>
        </w:rPr>
      </w:pPr>
    </w:p>
    <w:p>
      <w:pPr>
        <w:spacing w:line="600" w:lineRule="exact"/>
        <w:ind w:firstLine="640" w:firstLineChars="200"/>
      </w:pPr>
      <w:r>
        <w:rPr>
          <w:rFonts w:eastAsia="黑体"/>
          <w:snapToGrid/>
          <w:kern w:val="2"/>
          <w:szCs w:val="24"/>
        </w:rPr>
        <w:t>第</w:t>
      </w:r>
      <w:r>
        <w:rPr>
          <w:rFonts w:hint="eastAsia" w:eastAsia="黑体"/>
          <w:snapToGrid/>
          <w:kern w:val="2"/>
          <w:szCs w:val="24"/>
        </w:rPr>
        <w:t>六十</w:t>
      </w:r>
      <w:r>
        <w:rPr>
          <w:rFonts w:eastAsia="黑体"/>
          <w:snapToGrid/>
          <w:kern w:val="2"/>
          <w:szCs w:val="24"/>
        </w:rPr>
        <w:t>条</w:t>
      </w:r>
      <w:r>
        <w:rPr>
          <w:snapToGrid/>
          <w:kern w:val="2"/>
          <w:szCs w:val="24"/>
        </w:rPr>
        <w:t>　县级以上人民政府应当完善生产安全事故应急救援体系，根据本行政区域生产安全事故的特点和危害，在重点行业、领域建立应急救援基地、专业性应急救援队伍和应急物资储备库。</w:t>
      </w:r>
    </w:p>
    <w:p>
      <w:pPr>
        <w:spacing w:line="600" w:lineRule="exact"/>
        <w:ind w:firstLine="640" w:firstLineChars="200"/>
      </w:pPr>
      <w:r>
        <w:rPr>
          <w:snapToGrid/>
          <w:kern w:val="2"/>
          <w:szCs w:val="24"/>
        </w:rPr>
        <w:t>县级以上人民政府应急管理部门应当会同有关部门建立生产安全事故应急救援信息系统，综合运用大数据、云计算等信息化手段，实现数据整合、动态更新与信息共享，提高信息化管理、指挥和应急救援能力。</w:t>
      </w:r>
    </w:p>
    <w:p>
      <w:pPr>
        <w:spacing w:line="600" w:lineRule="exact"/>
        <w:ind w:firstLine="640" w:firstLineChars="200"/>
      </w:pPr>
      <w:r>
        <w:rPr>
          <w:rFonts w:eastAsia="黑体"/>
          <w:snapToGrid/>
          <w:kern w:val="2"/>
          <w:szCs w:val="24"/>
        </w:rPr>
        <w:t>第</w:t>
      </w:r>
      <w:r>
        <w:rPr>
          <w:rFonts w:hint="eastAsia" w:eastAsia="黑体"/>
          <w:snapToGrid/>
          <w:kern w:val="2"/>
          <w:szCs w:val="24"/>
        </w:rPr>
        <w:t>六十一</w:t>
      </w:r>
      <w:r>
        <w:rPr>
          <w:rFonts w:eastAsia="黑体"/>
          <w:snapToGrid/>
          <w:kern w:val="2"/>
          <w:szCs w:val="24"/>
        </w:rPr>
        <w:t>条</w:t>
      </w:r>
      <w:r>
        <w:rPr>
          <w:snapToGrid/>
          <w:kern w:val="2"/>
          <w:szCs w:val="24"/>
        </w:rPr>
        <w:t>　县级以上人民政府及其有关部门应当依法编制生产安全事故应急救援预案，并向社会公布。</w:t>
      </w:r>
    </w:p>
    <w:p>
      <w:pPr>
        <w:spacing w:line="600" w:lineRule="exact"/>
        <w:ind w:firstLine="640" w:firstLineChars="200"/>
      </w:pPr>
      <w:r>
        <w:rPr>
          <w:snapToGrid/>
          <w:kern w:val="2"/>
          <w:szCs w:val="24"/>
        </w:rPr>
        <w:t>乡镇人民政府、街道办事处、功能区管理机构应当制定相应的生产安全事故应急救援预案</w:t>
      </w:r>
      <w:r>
        <w:rPr>
          <w:rFonts w:hint="eastAsia"/>
          <w:snapToGrid/>
          <w:kern w:val="2"/>
          <w:szCs w:val="24"/>
        </w:rPr>
        <w:t>,</w:t>
      </w:r>
      <w:r>
        <w:rPr>
          <w:snapToGrid/>
          <w:kern w:val="2"/>
          <w:szCs w:val="24"/>
        </w:rPr>
        <w:t>协助人民政府有关部门或者按照授权依法履行生产安全事故应急救援工作职责。</w:t>
      </w:r>
    </w:p>
    <w:p>
      <w:pPr>
        <w:spacing w:line="600" w:lineRule="exact"/>
        <w:ind w:firstLine="640" w:firstLineChars="200"/>
      </w:pPr>
      <w:r>
        <w:rPr>
          <w:rFonts w:eastAsia="黑体"/>
          <w:snapToGrid/>
          <w:kern w:val="2"/>
          <w:szCs w:val="24"/>
        </w:rPr>
        <w:t>第六十</w:t>
      </w:r>
      <w:r>
        <w:rPr>
          <w:rFonts w:hint="eastAsia" w:eastAsia="黑体"/>
          <w:snapToGrid/>
          <w:kern w:val="2"/>
          <w:szCs w:val="24"/>
        </w:rPr>
        <w:t>二</w:t>
      </w:r>
      <w:r>
        <w:rPr>
          <w:rFonts w:eastAsia="黑体"/>
          <w:snapToGrid/>
          <w:kern w:val="2"/>
          <w:szCs w:val="24"/>
        </w:rPr>
        <w:t>条</w:t>
      </w:r>
      <w:r>
        <w:rPr>
          <w:snapToGrid/>
          <w:kern w:val="2"/>
          <w:szCs w:val="24"/>
        </w:rPr>
        <w:t>　生产经营单位应当建立健全本单位的生产安全事故应急救援预案，依法编制综合应急救援预案、专项应急救援预案和现场处置方案，并向本单位从业人员公布。</w:t>
      </w:r>
    </w:p>
    <w:p>
      <w:pPr>
        <w:spacing w:line="600" w:lineRule="exact"/>
        <w:ind w:firstLine="640" w:firstLineChars="200"/>
      </w:pPr>
      <w:r>
        <w:rPr>
          <w:snapToGrid/>
          <w:kern w:val="2"/>
          <w:szCs w:val="24"/>
        </w:rPr>
        <w:t>高危生产经营单位和人员密集</w:t>
      </w:r>
      <w:r>
        <w:rPr>
          <w:rFonts w:hint="eastAsia"/>
          <w:snapToGrid/>
          <w:kern w:val="2"/>
          <w:szCs w:val="24"/>
        </w:rPr>
        <w:t>场所经营</w:t>
      </w:r>
      <w:r>
        <w:rPr>
          <w:snapToGrid/>
          <w:kern w:val="2"/>
          <w:szCs w:val="24"/>
        </w:rPr>
        <w:t>单位的应急救援预案，应当依法向社会公布，并报送负有安全生产监督管理职责的部门备案。</w:t>
      </w:r>
    </w:p>
    <w:p>
      <w:pPr>
        <w:spacing w:line="600" w:lineRule="exact"/>
        <w:ind w:firstLine="640" w:firstLineChars="200"/>
      </w:pPr>
      <w:r>
        <w:rPr>
          <w:rFonts w:eastAsia="黑体"/>
          <w:snapToGrid/>
          <w:kern w:val="2"/>
          <w:szCs w:val="24"/>
        </w:rPr>
        <w:t>第六十</w:t>
      </w:r>
      <w:r>
        <w:rPr>
          <w:rFonts w:hint="eastAsia" w:eastAsia="黑体"/>
          <w:snapToGrid/>
          <w:kern w:val="2"/>
          <w:szCs w:val="24"/>
        </w:rPr>
        <w:t>三</w:t>
      </w:r>
      <w:r>
        <w:rPr>
          <w:rFonts w:eastAsia="黑体"/>
          <w:snapToGrid/>
          <w:kern w:val="2"/>
          <w:szCs w:val="24"/>
        </w:rPr>
        <w:t>条</w:t>
      </w:r>
      <w:r>
        <w:rPr>
          <w:snapToGrid/>
          <w:kern w:val="2"/>
          <w:szCs w:val="24"/>
        </w:rPr>
        <w:t>　县级以上人民政府及其有关部门和乡镇人民政府、街道办事处、功能区管理机构，应当每年至少组织一次应急救援预案演练。</w:t>
      </w:r>
    </w:p>
    <w:p>
      <w:pPr>
        <w:spacing w:line="600" w:lineRule="exact"/>
        <w:ind w:firstLine="640" w:firstLineChars="200"/>
      </w:pPr>
      <w:r>
        <w:rPr>
          <w:snapToGrid/>
          <w:kern w:val="2"/>
          <w:szCs w:val="24"/>
        </w:rPr>
        <w:t>高危生产经营单位和人员密集</w:t>
      </w:r>
      <w:r>
        <w:rPr>
          <w:rFonts w:hint="eastAsia"/>
          <w:snapToGrid/>
          <w:kern w:val="2"/>
          <w:szCs w:val="24"/>
        </w:rPr>
        <w:t>场所经营</w:t>
      </w:r>
      <w:r>
        <w:rPr>
          <w:snapToGrid/>
          <w:kern w:val="2"/>
          <w:szCs w:val="24"/>
        </w:rPr>
        <w:t>单位应当每半年至少组织一次综合或者专项应急救援预案演练，每两年对所有专项应急救援预案至少组织一次演练，每半年对所有现场处置方案至少组织一次演练。</w:t>
      </w:r>
    </w:p>
    <w:p>
      <w:pPr>
        <w:spacing w:line="600" w:lineRule="exact"/>
        <w:ind w:firstLine="640" w:firstLineChars="200"/>
      </w:pPr>
      <w:r>
        <w:rPr>
          <w:snapToGrid/>
          <w:kern w:val="2"/>
          <w:szCs w:val="24"/>
        </w:rPr>
        <w:t>其他生产经营单位应当每年至少组织一次综合或者专项应急救援预案演练，每三年对所有专项应急救援预案至少组织一次演练，每年对所有现场处置方案至少组织一次演练。</w:t>
      </w:r>
    </w:p>
    <w:p>
      <w:pPr>
        <w:spacing w:line="600" w:lineRule="exact"/>
        <w:ind w:firstLine="640" w:firstLineChars="200"/>
      </w:pPr>
      <w:r>
        <w:rPr>
          <w:rFonts w:eastAsia="黑体"/>
          <w:snapToGrid/>
          <w:kern w:val="2"/>
          <w:szCs w:val="24"/>
        </w:rPr>
        <w:t>第六十</w:t>
      </w:r>
      <w:r>
        <w:rPr>
          <w:rFonts w:hint="eastAsia" w:eastAsia="黑体"/>
          <w:snapToGrid/>
          <w:kern w:val="2"/>
          <w:szCs w:val="24"/>
        </w:rPr>
        <w:t>四</w:t>
      </w:r>
      <w:r>
        <w:rPr>
          <w:rFonts w:eastAsia="黑体"/>
          <w:snapToGrid/>
          <w:kern w:val="2"/>
          <w:szCs w:val="24"/>
        </w:rPr>
        <w:t>条</w:t>
      </w:r>
      <w:r>
        <w:rPr>
          <w:snapToGrid/>
          <w:kern w:val="2"/>
          <w:szCs w:val="24"/>
        </w:rPr>
        <w:t>　生产安全事故发生后，生产经营单位应当立即启动应急救援预案。事故现场</w:t>
      </w:r>
      <w:r>
        <w:rPr>
          <w:rFonts w:hint="eastAsia"/>
          <w:snapToGrid/>
          <w:kern w:val="2"/>
          <w:szCs w:val="24"/>
        </w:rPr>
        <w:t>作业人员、带班人员和安全生产管理人员等</w:t>
      </w:r>
      <w:r>
        <w:rPr>
          <w:snapToGrid/>
          <w:kern w:val="2"/>
          <w:szCs w:val="24"/>
        </w:rPr>
        <w:t>有关人员应当立即向本单位负责人报告，单位负责人接到报告后，应当于一小时内向事故发生地负有安全生产监督管理职责的部门报告。事故涉及到两个以上生产经营单位的，</w:t>
      </w:r>
      <w:r>
        <w:rPr>
          <w:rFonts w:hint="eastAsia"/>
          <w:snapToGrid/>
          <w:kern w:val="2"/>
          <w:szCs w:val="24"/>
        </w:rPr>
        <w:t>相关</w:t>
      </w:r>
      <w:r>
        <w:rPr>
          <w:snapToGrid/>
          <w:kern w:val="2"/>
          <w:szCs w:val="24"/>
        </w:rPr>
        <w:t>单位均应当报告。</w:t>
      </w:r>
    </w:p>
    <w:p>
      <w:pPr>
        <w:spacing w:line="600" w:lineRule="exact"/>
        <w:ind w:firstLine="640" w:firstLineChars="200"/>
      </w:pPr>
      <w:r>
        <w:rPr>
          <w:snapToGrid/>
          <w:kern w:val="2"/>
          <w:szCs w:val="24"/>
        </w:rPr>
        <w:t>情况紧急或者事故单位负责人无法联络时，事故现场有关人员可以直接向事故发生地县级以上人民政府应急管理部门和其他有关的负有安全生产监督管理职责的部门报告。</w:t>
      </w:r>
    </w:p>
    <w:p>
      <w:pPr>
        <w:spacing w:line="600" w:lineRule="exact"/>
        <w:ind w:firstLine="640" w:firstLineChars="200"/>
      </w:pPr>
      <w:r>
        <w:rPr>
          <w:snapToGrid/>
          <w:kern w:val="2"/>
          <w:szCs w:val="24"/>
        </w:rPr>
        <w:t>任何单位和个人对事故不得迟报、漏报、谎报</w:t>
      </w:r>
      <w:r>
        <w:rPr>
          <w:rFonts w:hint="eastAsia"/>
          <w:snapToGrid/>
          <w:kern w:val="2"/>
          <w:szCs w:val="24"/>
        </w:rPr>
        <w:t>、</w:t>
      </w:r>
      <w:r>
        <w:rPr>
          <w:snapToGrid/>
          <w:kern w:val="2"/>
          <w:szCs w:val="24"/>
        </w:rPr>
        <w:t>瞒报，不得故意破坏事故现场、毁灭有关证据。</w:t>
      </w:r>
    </w:p>
    <w:p>
      <w:pPr>
        <w:spacing w:line="600" w:lineRule="exact"/>
        <w:ind w:firstLine="640" w:firstLineChars="200"/>
      </w:pPr>
      <w:r>
        <w:rPr>
          <w:rFonts w:eastAsia="黑体"/>
          <w:snapToGrid/>
          <w:kern w:val="2"/>
          <w:szCs w:val="24"/>
        </w:rPr>
        <w:t>第六十</w:t>
      </w:r>
      <w:r>
        <w:rPr>
          <w:rFonts w:hint="eastAsia" w:eastAsia="黑体"/>
          <w:snapToGrid/>
          <w:kern w:val="2"/>
          <w:szCs w:val="24"/>
        </w:rPr>
        <w:t>五</w:t>
      </w:r>
      <w:r>
        <w:rPr>
          <w:rFonts w:eastAsia="黑体"/>
          <w:snapToGrid/>
          <w:kern w:val="2"/>
          <w:szCs w:val="24"/>
        </w:rPr>
        <w:t>条</w:t>
      </w:r>
      <w:r>
        <w:rPr>
          <w:snapToGrid/>
          <w:kern w:val="2"/>
          <w:szCs w:val="24"/>
        </w:rPr>
        <w:t>　负有安全生产监督管理职责的部门接到</w:t>
      </w:r>
      <w:r>
        <w:rPr>
          <w:rFonts w:hint="eastAsia"/>
          <w:snapToGrid/>
          <w:kern w:val="2"/>
          <w:szCs w:val="24"/>
        </w:rPr>
        <w:t>生产安全</w:t>
      </w:r>
      <w:r>
        <w:rPr>
          <w:snapToGrid/>
          <w:kern w:val="2"/>
          <w:szCs w:val="24"/>
        </w:rPr>
        <w:t>事故报告后，应当立即按照国家和省有关规定上报事故情况。</w:t>
      </w:r>
    </w:p>
    <w:p>
      <w:pPr>
        <w:spacing w:line="600" w:lineRule="exact"/>
        <w:ind w:firstLine="640" w:firstLineChars="200"/>
      </w:pPr>
      <w:r>
        <w:rPr>
          <w:snapToGrid/>
          <w:kern w:val="2"/>
          <w:szCs w:val="24"/>
        </w:rPr>
        <w:t>设区的市和县（市、区）人民政府应当在接到生产安全事故报告后</w:t>
      </w:r>
      <w:r>
        <w:rPr>
          <w:rFonts w:hint="eastAsia"/>
          <w:snapToGrid/>
          <w:kern w:val="2"/>
          <w:szCs w:val="24"/>
        </w:rPr>
        <w:t>三十分钟</w:t>
      </w:r>
      <w:r>
        <w:rPr>
          <w:snapToGrid/>
          <w:kern w:val="2"/>
          <w:szCs w:val="24"/>
        </w:rPr>
        <w:t>内直报省人民政府安全生产委员会办公室；属于较大以上等级事故的，还应当在一小时内书面报告省人民政府安全生产委员会办公室。</w:t>
      </w:r>
    </w:p>
    <w:p>
      <w:pPr>
        <w:spacing w:line="600" w:lineRule="exact"/>
        <w:ind w:firstLine="640" w:firstLineChars="200"/>
      </w:pPr>
      <w:r>
        <w:rPr>
          <w:rFonts w:eastAsia="黑体"/>
          <w:snapToGrid/>
          <w:kern w:val="2"/>
          <w:szCs w:val="24"/>
        </w:rPr>
        <w:t>第六十</w:t>
      </w:r>
      <w:r>
        <w:rPr>
          <w:rFonts w:hint="eastAsia" w:eastAsia="黑体"/>
          <w:snapToGrid/>
          <w:kern w:val="2"/>
          <w:szCs w:val="24"/>
        </w:rPr>
        <w:t>六</w:t>
      </w:r>
      <w:r>
        <w:rPr>
          <w:rFonts w:eastAsia="黑体"/>
          <w:snapToGrid/>
          <w:kern w:val="2"/>
          <w:szCs w:val="24"/>
        </w:rPr>
        <w:t>条</w:t>
      </w:r>
      <w:r>
        <w:rPr>
          <w:snapToGrid/>
          <w:kern w:val="2"/>
          <w:szCs w:val="24"/>
        </w:rPr>
        <w:t>　有关人民政府和负有安全生产监督管理职责的部门以及有关机构、单位接到生产安全事故报告后，应当立即启动应急救援预案，组织事故抢救。</w:t>
      </w:r>
    </w:p>
    <w:p>
      <w:pPr>
        <w:spacing w:line="600" w:lineRule="exact"/>
        <w:ind w:firstLine="640" w:firstLineChars="200"/>
      </w:pPr>
      <w:r>
        <w:rPr>
          <w:snapToGrid/>
          <w:kern w:val="2"/>
          <w:szCs w:val="24"/>
        </w:rPr>
        <w:t>参与事故抢救的部门和单位应当服从统一指挥，加强协同联动，采取有效的应急救援措施，并根据事故救援的需要采取警戒、疏散等措施，防止事故扩大和次生灾害的发生，减少人员伤亡和财产损失。</w:t>
      </w:r>
    </w:p>
    <w:p>
      <w:pPr>
        <w:spacing w:line="600" w:lineRule="exact"/>
        <w:ind w:firstLine="640" w:firstLineChars="200"/>
      </w:pPr>
      <w:r>
        <w:rPr>
          <w:rFonts w:eastAsia="黑体"/>
          <w:snapToGrid/>
          <w:kern w:val="2"/>
          <w:szCs w:val="24"/>
        </w:rPr>
        <w:t>第六十</w:t>
      </w:r>
      <w:r>
        <w:rPr>
          <w:rFonts w:hint="eastAsia" w:eastAsia="黑体"/>
          <w:snapToGrid/>
          <w:kern w:val="2"/>
          <w:szCs w:val="24"/>
        </w:rPr>
        <w:t>七</w:t>
      </w:r>
      <w:r>
        <w:rPr>
          <w:rFonts w:eastAsia="黑体"/>
          <w:snapToGrid/>
          <w:kern w:val="2"/>
          <w:szCs w:val="24"/>
        </w:rPr>
        <w:t>条</w:t>
      </w:r>
      <w:r>
        <w:rPr>
          <w:snapToGrid/>
          <w:kern w:val="2"/>
          <w:szCs w:val="24"/>
        </w:rPr>
        <w:t>　</w:t>
      </w:r>
      <w:r>
        <w:rPr>
          <w:rFonts w:hint="eastAsia"/>
          <w:snapToGrid/>
          <w:kern w:val="2"/>
          <w:szCs w:val="24"/>
        </w:rPr>
        <w:t>生产安全</w:t>
      </w:r>
      <w:r>
        <w:rPr>
          <w:snapToGrid/>
          <w:kern w:val="2"/>
          <w:szCs w:val="24"/>
        </w:rPr>
        <w:t>事故调查处理应当按照科学严谨、依法依规、实事求是、注重实效的原则，及时、准确地查清事故原因，查明事故性质和责任，评估应急处置工作，总结事故教训，提出整改措施，并对事故责任单位和人员提出处理建议。</w:t>
      </w:r>
    </w:p>
    <w:p>
      <w:pPr>
        <w:spacing w:line="600" w:lineRule="exact"/>
        <w:ind w:firstLine="640" w:firstLineChars="200"/>
      </w:pPr>
      <w:r>
        <w:rPr>
          <w:snapToGrid/>
          <w:kern w:val="2"/>
          <w:szCs w:val="24"/>
        </w:rPr>
        <w:t>事故调查组由有关人民政府、应急管理部门、其他有关的负有安全生产监督管理职责的部门、公安机关以及工会派人组成；监察机关、人民检察院可以介入调查。</w:t>
      </w:r>
    </w:p>
    <w:p>
      <w:pPr>
        <w:spacing w:line="600" w:lineRule="exact"/>
        <w:ind w:firstLine="640" w:firstLineChars="200"/>
      </w:pPr>
      <w:r>
        <w:rPr>
          <w:snapToGrid/>
          <w:kern w:val="2"/>
          <w:szCs w:val="24"/>
        </w:rPr>
        <w:t>任何单位和个人不得阻挠、干涉对事故的依法调查处理。</w:t>
      </w:r>
    </w:p>
    <w:p>
      <w:pPr>
        <w:spacing w:line="600" w:lineRule="exact"/>
        <w:ind w:firstLine="640" w:firstLineChars="200"/>
      </w:pPr>
      <w:r>
        <w:rPr>
          <w:rFonts w:eastAsia="黑体"/>
          <w:snapToGrid/>
          <w:kern w:val="2"/>
          <w:szCs w:val="24"/>
        </w:rPr>
        <w:t>第六十</w:t>
      </w:r>
      <w:r>
        <w:rPr>
          <w:rFonts w:hint="eastAsia" w:eastAsia="黑体"/>
          <w:snapToGrid/>
          <w:kern w:val="2"/>
          <w:szCs w:val="24"/>
        </w:rPr>
        <w:t>八</w:t>
      </w:r>
      <w:r>
        <w:rPr>
          <w:rFonts w:eastAsia="黑体"/>
          <w:snapToGrid/>
          <w:kern w:val="2"/>
          <w:szCs w:val="24"/>
        </w:rPr>
        <w:t>条</w:t>
      </w:r>
      <w:r>
        <w:rPr>
          <w:snapToGrid/>
          <w:kern w:val="2"/>
          <w:szCs w:val="24"/>
        </w:rPr>
        <w:t>　</w:t>
      </w:r>
      <w:r>
        <w:rPr>
          <w:rFonts w:hint="eastAsia"/>
          <w:snapToGrid/>
          <w:kern w:val="2"/>
          <w:szCs w:val="24"/>
        </w:rPr>
        <w:t>生产安全</w:t>
      </w:r>
      <w:r>
        <w:rPr>
          <w:snapToGrid/>
          <w:kern w:val="2"/>
          <w:szCs w:val="24"/>
        </w:rPr>
        <w:t>事故调查应当按照事故的等级分级组织。重大事故、较大事故、一般事故分别由省、设区的市、县（市、区）人民政府负责调查。</w:t>
      </w:r>
      <w:r>
        <w:rPr>
          <w:rFonts w:hint="eastAsia"/>
          <w:snapToGrid/>
          <w:kern w:val="2"/>
          <w:szCs w:val="24"/>
        </w:rPr>
        <w:t>存在可能迟报、漏报、谎报、瞒报事故，事故特别复杂或者社会影响特别重大等情形的</w:t>
      </w:r>
      <w:r>
        <w:rPr>
          <w:snapToGrid/>
          <w:kern w:val="2"/>
          <w:szCs w:val="24"/>
        </w:rPr>
        <w:t>，上级人民政府可以</w:t>
      </w:r>
      <w:r>
        <w:rPr>
          <w:rFonts w:hint="eastAsia"/>
          <w:snapToGrid/>
          <w:kern w:val="2"/>
          <w:szCs w:val="24"/>
        </w:rPr>
        <w:t>按照有关规定</w:t>
      </w:r>
      <w:r>
        <w:rPr>
          <w:snapToGrid/>
          <w:kern w:val="2"/>
          <w:szCs w:val="24"/>
        </w:rPr>
        <w:t>决定提级调查</w:t>
      </w:r>
      <w:r>
        <w:rPr>
          <w:rFonts w:hint="eastAsia"/>
          <w:snapToGrid/>
          <w:kern w:val="2"/>
          <w:szCs w:val="24"/>
        </w:rPr>
        <w:t>。</w:t>
      </w:r>
    </w:p>
    <w:p>
      <w:pPr>
        <w:spacing w:line="600" w:lineRule="exact"/>
        <w:ind w:firstLine="640" w:firstLineChars="200"/>
      </w:pPr>
      <w:r>
        <w:rPr>
          <w:snapToGrid/>
          <w:kern w:val="2"/>
          <w:szCs w:val="24"/>
        </w:rPr>
        <w:t>提级调查的决定由省、设区的市人民政府负有安全生产监督管理职责的部门或者安全生产委员会办公室提请本级人民政府作出。</w:t>
      </w:r>
    </w:p>
    <w:p>
      <w:pPr>
        <w:spacing w:line="600" w:lineRule="exact"/>
        <w:ind w:firstLine="640" w:firstLineChars="200"/>
      </w:pPr>
      <w:r>
        <w:rPr>
          <w:rFonts w:eastAsia="黑体"/>
          <w:snapToGrid/>
          <w:kern w:val="2"/>
          <w:szCs w:val="24"/>
        </w:rPr>
        <w:t>第</w:t>
      </w:r>
      <w:r>
        <w:rPr>
          <w:rFonts w:hint="eastAsia" w:eastAsia="黑体"/>
          <w:snapToGrid/>
          <w:kern w:val="2"/>
          <w:szCs w:val="24"/>
        </w:rPr>
        <w:t>六十九</w:t>
      </w:r>
      <w:r>
        <w:rPr>
          <w:rFonts w:eastAsia="黑体"/>
          <w:snapToGrid/>
          <w:kern w:val="2"/>
          <w:szCs w:val="24"/>
        </w:rPr>
        <w:t>条</w:t>
      </w:r>
      <w:r>
        <w:rPr>
          <w:snapToGrid/>
          <w:kern w:val="2"/>
          <w:szCs w:val="24"/>
        </w:rPr>
        <w:t>　</w:t>
      </w:r>
      <w:r>
        <w:rPr>
          <w:rFonts w:hint="eastAsia"/>
          <w:snapToGrid/>
          <w:kern w:val="2"/>
          <w:szCs w:val="24"/>
        </w:rPr>
        <w:t>生产安全</w:t>
      </w:r>
      <w:r>
        <w:rPr>
          <w:snapToGrid/>
          <w:kern w:val="2"/>
          <w:szCs w:val="24"/>
        </w:rPr>
        <w:t>事故调查组在事故调查中，发现事故责任单位及其有关人员涉嫌犯罪的，应当及时将有关线索移</w:t>
      </w:r>
      <w:r>
        <w:rPr>
          <w:rFonts w:hint="eastAsia"/>
          <w:snapToGrid/>
          <w:kern w:val="2"/>
          <w:szCs w:val="24"/>
        </w:rPr>
        <w:t>送</w:t>
      </w:r>
      <w:r>
        <w:rPr>
          <w:snapToGrid/>
          <w:kern w:val="2"/>
          <w:szCs w:val="24"/>
        </w:rPr>
        <w:t>司法机关处理；发现公职人员涉嫌职务违法犯罪的问题线索，应当依法移送监察机关处理。</w:t>
      </w:r>
    </w:p>
    <w:p>
      <w:pPr>
        <w:pStyle w:val="7"/>
        <w:ind w:left="0" w:leftChars="0"/>
      </w:pPr>
    </w:p>
    <w:p>
      <w:pPr>
        <w:keepNext/>
        <w:keepLines/>
        <w:spacing w:line="580" w:lineRule="exact"/>
        <w:jc w:val="center"/>
        <w:outlineLvl w:val="1"/>
        <w:rPr>
          <w:rFonts w:ascii="黑体" w:hAnsi="黑体" w:eastAsia="黑体"/>
          <w:bCs/>
        </w:rPr>
      </w:pPr>
      <w:r>
        <w:rPr>
          <w:rFonts w:ascii="黑体" w:hAnsi="黑体" w:eastAsia="黑体"/>
          <w:bCs/>
          <w:snapToGrid/>
          <w:kern w:val="2"/>
        </w:rPr>
        <w:t>第五章　法律责任</w:t>
      </w:r>
    </w:p>
    <w:p>
      <w:pPr>
        <w:spacing w:line="580" w:lineRule="exact"/>
        <w:ind w:firstLine="640" w:firstLineChars="200"/>
        <w:rPr>
          <w:rFonts w:eastAsia="黑体"/>
        </w:rPr>
      </w:pPr>
    </w:p>
    <w:p>
      <w:pPr>
        <w:spacing w:line="580" w:lineRule="exact"/>
        <w:ind w:firstLine="640" w:firstLineChars="200"/>
      </w:pPr>
      <w:r>
        <w:rPr>
          <w:rFonts w:eastAsia="黑体"/>
          <w:snapToGrid/>
          <w:kern w:val="2"/>
          <w:szCs w:val="24"/>
        </w:rPr>
        <w:t>第</w:t>
      </w:r>
      <w:r>
        <w:rPr>
          <w:rFonts w:hint="eastAsia" w:eastAsia="黑体"/>
          <w:snapToGrid/>
          <w:kern w:val="2"/>
          <w:szCs w:val="24"/>
        </w:rPr>
        <w:t>七十</w:t>
      </w:r>
      <w:r>
        <w:rPr>
          <w:rFonts w:eastAsia="黑体"/>
          <w:snapToGrid/>
          <w:kern w:val="2"/>
          <w:szCs w:val="24"/>
        </w:rPr>
        <w:t>条</w:t>
      </w:r>
      <w:r>
        <w:rPr>
          <w:snapToGrid/>
          <w:kern w:val="2"/>
          <w:szCs w:val="24"/>
        </w:rPr>
        <w:t>　违反本条例规定的行为，法律、行政法规已经规定法律责任的，适用其规定。</w:t>
      </w:r>
    </w:p>
    <w:p>
      <w:pPr>
        <w:spacing w:line="580" w:lineRule="exact"/>
        <w:ind w:firstLine="640" w:firstLineChars="200"/>
      </w:pPr>
      <w:r>
        <w:rPr>
          <w:rFonts w:eastAsia="黑体"/>
          <w:snapToGrid/>
          <w:kern w:val="2"/>
          <w:szCs w:val="24"/>
        </w:rPr>
        <w:t>第</w:t>
      </w:r>
      <w:r>
        <w:rPr>
          <w:rFonts w:hint="eastAsia" w:eastAsia="黑体"/>
          <w:snapToGrid/>
          <w:kern w:val="2"/>
          <w:szCs w:val="24"/>
        </w:rPr>
        <w:t>七十一</w:t>
      </w:r>
      <w:r>
        <w:rPr>
          <w:rFonts w:eastAsia="黑体"/>
          <w:snapToGrid/>
          <w:kern w:val="2"/>
          <w:szCs w:val="24"/>
        </w:rPr>
        <w:t>条</w:t>
      </w:r>
      <w:r>
        <w:rPr>
          <w:snapToGrid/>
          <w:kern w:val="2"/>
          <w:szCs w:val="24"/>
        </w:rPr>
        <w:t>　违反本条例规定，各级人民政府和有关部门的工作人员有下列情形之一的，依法给予处分；构成犯罪的，依法追究刑事责任：</w:t>
      </w:r>
    </w:p>
    <w:p>
      <w:pPr>
        <w:spacing w:line="580" w:lineRule="exact"/>
        <w:ind w:firstLine="640" w:firstLineChars="200"/>
      </w:pPr>
      <w:r>
        <w:rPr>
          <w:snapToGrid/>
          <w:kern w:val="2"/>
          <w:szCs w:val="24"/>
        </w:rPr>
        <w:t>（一）未依法履行监督管理职责导致发生生产安全事故的</w:t>
      </w:r>
      <w:r>
        <w:rPr>
          <w:rFonts w:hint="eastAsia"/>
          <w:snapToGrid/>
          <w:kern w:val="2"/>
          <w:szCs w:val="24"/>
        </w:rPr>
        <w:t>;</w:t>
      </w:r>
    </w:p>
    <w:p>
      <w:pPr>
        <w:spacing w:line="580" w:lineRule="exact"/>
        <w:ind w:firstLine="640" w:firstLineChars="200"/>
      </w:pPr>
      <w:r>
        <w:rPr>
          <w:snapToGrid/>
          <w:kern w:val="2"/>
          <w:szCs w:val="24"/>
        </w:rPr>
        <w:t>（二）未依法履行生产安全事故应急救援职责造成严重后果的；</w:t>
      </w:r>
    </w:p>
    <w:p>
      <w:pPr>
        <w:spacing w:line="580" w:lineRule="exact"/>
        <w:ind w:firstLine="640" w:firstLineChars="200"/>
      </w:pPr>
      <w:r>
        <w:rPr>
          <w:snapToGrid/>
          <w:kern w:val="2"/>
          <w:szCs w:val="24"/>
        </w:rPr>
        <w:t>（三）对迟报、漏报、谎报</w:t>
      </w:r>
      <w:r>
        <w:rPr>
          <w:rFonts w:hint="eastAsia"/>
          <w:snapToGrid/>
          <w:kern w:val="2"/>
          <w:szCs w:val="24"/>
        </w:rPr>
        <w:t>、</w:t>
      </w:r>
      <w:r>
        <w:rPr>
          <w:snapToGrid/>
          <w:kern w:val="2"/>
          <w:szCs w:val="24"/>
        </w:rPr>
        <w:t>瞒报生产安全事故负有责任的；</w:t>
      </w:r>
    </w:p>
    <w:p>
      <w:pPr>
        <w:spacing w:line="580" w:lineRule="exact"/>
        <w:ind w:firstLine="640" w:firstLineChars="200"/>
      </w:pPr>
      <w:r>
        <w:rPr>
          <w:snapToGrid/>
          <w:kern w:val="2"/>
          <w:szCs w:val="24"/>
        </w:rPr>
        <w:t>（四）阻挠、干涉生产安全事故调查处理工作的；</w:t>
      </w:r>
    </w:p>
    <w:p>
      <w:pPr>
        <w:spacing w:line="580" w:lineRule="exact"/>
        <w:ind w:firstLine="640" w:firstLineChars="200"/>
      </w:pPr>
      <w:r>
        <w:rPr>
          <w:snapToGrid/>
          <w:kern w:val="2"/>
          <w:szCs w:val="24"/>
        </w:rPr>
        <w:t>（五）</w:t>
      </w:r>
      <w:r>
        <w:rPr>
          <w:rFonts w:hint="eastAsia"/>
          <w:snapToGrid/>
          <w:kern w:val="2"/>
          <w:szCs w:val="24"/>
        </w:rPr>
        <w:t>违法干预生产经营单位的正常生产经营和作业活动</w:t>
      </w:r>
      <w:r>
        <w:rPr>
          <w:snapToGrid/>
          <w:kern w:val="2"/>
          <w:szCs w:val="24"/>
        </w:rPr>
        <w:t>造成严重后果的；</w:t>
      </w:r>
    </w:p>
    <w:p>
      <w:pPr>
        <w:spacing w:line="580" w:lineRule="exact"/>
        <w:ind w:firstLine="640" w:firstLineChars="200"/>
      </w:pPr>
      <w:r>
        <w:rPr>
          <w:snapToGrid/>
          <w:kern w:val="2"/>
          <w:szCs w:val="24"/>
        </w:rPr>
        <w:t>（六）其他滥用职权、玩忽职守、徇私舞弊的行为。</w:t>
      </w:r>
    </w:p>
    <w:p>
      <w:pPr>
        <w:spacing w:line="580" w:lineRule="exact"/>
        <w:ind w:firstLine="640" w:firstLineChars="200"/>
      </w:pPr>
      <w:r>
        <w:rPr>
          <w:snapToGrid/>
          <w:kern w:val="2"/>
          <w:szCs w:val="24"/>
        </w:rPr>
        <w:t>发生生产安全事故，经事故调查组认定、监察机关核实，</w:t>
      </w:r>
      <w:r>
        <w:rPr>
          <w:rFonts w:hint="eastAsia"/>
          <w:snapToGrid/>
          <w:kern w:val="2"/>
          <w:szCs w:val="24"/>
        </w:rPr>
        <w:t>有关人民政府和部门的工作人员</w:t>
      </w:r>
      <w:r>
        <w:rPr>
          <w:snapToGrid/>
          <w:kern w:val="2"/>
          <w:szCs w:val="24"/>
        </w:rPr>
        <w:t>已经全面履行了安全生产</w:t>
      </w:r>
      <w:r>
        <w:rPr>
          <w:rFonts w:hint="eastAsia"/>
          <w:snapToGrid/>
          <w:kern w:val="2"/>
          <w:szCs w:val="24"/>
        </w:rPr>
        <w:t>法</w:t>
      </w:r>
      <w:r>
        <w:rPr>
          <w:snapToGrid/>
          <w:kern w:val="2"/>
          <w:szCs w:val="24"/>
        </w:rPr>
        <w:t>定职责的，不予追究相关责任。</w:t>
      </w:r>
    </w:p>
    <w:p>
      <w:pPr>
        <w:spacing w:line="580" w:lineRule="exact"/>
        <w:ind w:firstLine="640" w:firstLineChars="200"/>
      </w:pPr>
      <w:r>
        <w:rPr>
          <w:rFonts w:eastAsia="黑体"/>
          <w:snapToGrid/>
          <w:kern w:val="2"/>
          <w:szCs w:val="24"/>
        </w:rPr>
        <w:t>第七十</w:t>
      </w:r>
      <w:r>
        <w:rPr>
          <w:rFonts w:hint="eastAsia" w:eastAsia="黑体"/>
          <w:snapToGrid/>
          <w:kern w:val="2"/>
          <w:szCs w:val="24"/>
        </w:rPr>
        <w:t>二</w:t>
      </w:r>
      <w:r>
        <w:rPr>
          <w:rFonts w:eastAsia="黑体"/>
          <w:snapToGrid/>
          <w:kern w:val="2"/>
          <w:szCs w:val="24"/>
        </w:rPr>
        <w:t>条</w:t>
      </w:r>
      <w:r>
        <w:rPr>
          <w:snapToGrid/>
          <w:kern w:val="2"/>
          <w:szCs w:val="24"/>
        </w:rPr>
        <w:t>　生产经营单位</w:t>
      </w:r>
      <w:r>
        <w:rPr>
          <w:rFonts w:hint="eastAsia"/>
          <w:snapToGrid/>
          <w:kern w:val="2"/>
          <w:szCs w:val="24"/>
        </w:rPr>
        <w:t>的</w:t>
      </w:r>
      <w:r>
        <w:rPr>
          <w:snapToGrid/>
          <w:kern w:val="2"/>
          <w:szCs w:val="24"/>
        </w:rPr>
        <w:t>主要负责人</w:t>
      </w:r>
      <w:r>
        <w:rPr>
          <w:rFonts w:hint="eastAsia"/>
          <w:snapToGrid/>
          <w:kern w:val="2"/>
          <w:szCs w:val="24"/>
        </w:rPr>
        <w:t>违反本条例第十七条第三项、第四项、第五项规定</w:t>
      </w:r>
      <w:r>
        <w:rPr>
          <w:snapToGrid/>
          <w:kern w:val="2"/>
          <w:szCs w:val="24"/>
        </w:rPr>
        <w:t>的，责令限期改正，处二万元以上五万元以下的罚款；逾期未改正的，处五万元以上十万元以下的罚款，责令生产经营单位停产停业整顿</w:t>
      </w:r>
      <w:r>
        <w:rPr>
          <w:rFonts w:hint="eastAsia"/>
          <w:snapToGrid/>
          <w:kern w:val="2"/>
          <w:szCs w:val="24"/>
        </w:rPr>
        <w:t>。</w:t>
      </w:r>
    </w:p>
    <w:p>
      <w:pPr>
        <w:spacing w:line="580" w:lineRule="exact"/>
        <w:ind w:firstLine="640" w:firstLineChars="200"/>
      </w:pPr>
      <w:r>
        <w:rPr>
          <w:rFonts w:eastAsia="黑体"/>
          <w:snapToGrid/>
          <w:kern w:val="2"/>
          <w:szCs w:val="24"/>
        </w:rPr>
        <w:t>第七十</w:t>
      </w:r>
      <w:r>
        <w:rPr>
          <w:rFonts w:hint="eastAsia" w:eastAsia="黑体"/>
          <w:snapToGrid/>
          <w:kern w:val="2"/>
          <w:szCs w:val="24"/>
        </w:rPr>
        <w:t>三</w:t>
      </w:r>
      <w:r>
        <w:rPr>
          <w:rFonts w:eastAsia="黑体"/>
          <w:snapToGrid/>
          <w:kern w:val="2"/>
          <w:szCs w:val="24"/>
        </w:rPr>
        <w:t>条</w:t>
      </w:r>
      <w:r>
        <w:rPr>
          <w:snapToGrid/>
          <w:kern w:val="2"/>
          <w:szCs w:val="24"/>
        </w:rPr>
        <w:t>　</w:t>
      </w:r>
      <w:r>
        <w:rPr>
          <w:rFonts w:hint="eastAsia" w:ascii="仿宋_GB2312"/>
          <w:snapToGrid/>
          <w:kern w:val="2"/>
          <w:szCs w:val="24"/>
        </w:rPr>
        <w:t>生产经营单位的主要负责人违反本条例第十七条第三项、第四项、第五项规定，导致发生生产安全事故的，依法给予撤职处分，由应急管理部门依照下列规定处以罚款；构成犯罪的，依法追究刑事责任:</w:t>
      </w:r>
    </w:p>
    <w:p>
      <w:pPr>
        <w:spacing w:line="580" w:lineRule="exact"/>
        <w:ind w:firstLine="640" w:firstLineChars="200"/>
      </w:pPr>
      <w:r>
        <w:rPr>
          <w:snapToGrid/>
          <w:kern w:val="2"/>
          <w:szCs w:val="24"/>
        </w:rPr>
        <w:t xml:space="preserve">（一）发生一般事故的，处上一年年收入百分之四十的罚款； </w:t>
      </w:r>
    </w:p>
    <w:p>
      <w:pPr>
        <w:spacing w:line="580" w:lineRule="exact"/>
        <w:ind w:firstLine="640" w:firstLineChars="200"/>
      </w:pPr>
      <w:r>
        <w:rPr>
          <w:snapToGrid/>
          <w:kern w:val="2"/>
          <w:szCs w:val="24"/>
        </w:rPr>
        <w:t xml:space="preserve">（二）发生较大事故的，处上一年年收入百分之六十的罚款； </w:t>
      </w:r>
    </w:p>
    <w:p>
      <w:pPr>
        <w:spacing w:line="580" w:lineRule="exact"/>
        <w:ind w:firstLine="640" w:firstLineChars="200"/>
      </w:pPr>
      <w:r>
        <w:rPr>
          <w:snapToGrid/>
          <w:kern w:val="2"/>
          <w:szCs w:val="24"/>
        </w:rPr>
        <w:t xml:space="preserve">（三）发生重大事故的，处上一年年收入百分之八十的罚款； </w:t>
      </w:r>
    </w:p>
    <w:p>
      <w:pPr>
        <w:spacing w:line="580" w:lineRule="exact"/>
        <w:ind w:firstLine="640" w:firstLineChars="200"/>
      </w:pPr>
      <w:r>
        <w:rPr>
          <w:snapToGrid/>
          <w:kern w:val="2"/>
          <w:szCs w:val="24"/>
        </w:rPr>
        <w:t>（四）发生特别重大事故的，处上一年年收入百分之一百的罚款</w:t>
      </w:r>
      <w:r>
        <w:rPr>
          <w:rFonts w:hint="eastAsia"/>
          <w:snapToGrid/>
          <w:kern w:val="2"/>
          <w:szCs w:val="24"/>
        </w:rPr>
        <w:t>。</w:t>
      </w:r>
    </w:p>
    <w:p>
      <w:pPr>
        <w:spacing w:line="580" w:lineRule="exact"/>
        <w:ind w:firstLine="640" w:firstLineChars="200"/>
      </w:pPr>
      <w:r>
        <w:rPr>
          <w:rFonts w:eastAsia="黑体"/>
          <w:snapToGrid/>
          <w:kern w:val="2"/>
          <w:szCs w:val="24"/>
        </w:rPr>
        <w:t>第七十</w:t>
      </w:r>
      <w:r>
        <w:rPr>
          <w:rFonts w:hint="eastAsia" w:eastAsia="黑体"/>
          <w:snapToGrid/>
          <w:kern w:val="2"/>
          <w:szCs w:val="24"/>
        </w:rPr>
        <w:t>四</w:t>
      </w:r>
      <w:r>
        <w:rPr>
          <w:rFonts w:eastAsia="黑体"/>
          <w:snapToGrid/>
          <w:kern w:val="2"/>
          <w:szCs w:val="24"/>
        </w:rPr>
        <w:t>条</w:t>
      </w:r>
      <w:r>
        <w:rPr>
          <w:snapToGrid/>
          <w:kern w:val="2"/>
          <w:szCs w:val="24"/>
        </w:rPr>
        <w:t>　违反本条例规定，生产经营单位的安全总监未履行安全生产管理工作职责的，责令限期改正，处一万元以上三万元以下的罚款；导致发生生产安全事故的，暂停或者吊销其与安全生产有关的资格，并处上一年年收入百分之二十以上百分之五十以下的罚款；构成犯罪的，依法追究刑事责任。</w:t>
      </w:r>
    </w:p>
    <w:p>
      <w:pPr>
        <w:spacing w:line="580" w:lineRule="exact"/>
        <w:ind w:firstLine="640" w:firstLineChars="200"/>
      </w:pPr>
      <w:r>
        <w:rPr>
          <w:rFonts w:eastAsia="黑体"/>
          <w:snapToGrid/>
          <w:kern w:val="2"/>
          <w:szCs w:val="24"/>
        </w:rPr>
        <w:t>第七十</w:t>
      </w:r>
      <w:r>
        <w:rPr>
          <w:rFonts w:hint="eastAsia" w:eastAsia="黑体"/>
          <w:snapToGrid/>
          <w:kern w:val="2"/>
          <w:szCs w:val="24"/>
        </w:rPr>
        <w:t>五</w:t>
      </w:r>
      <w:r>
        <w:rPr>
          <w:rFonts w:eastAsia="黑体"/>
          <w:snapToGrid/>
          <w:kern w:val="2"/>
          <w:szCs w:val="24"/>
        </w:rPr>
        <w:t>条</w:t>
      </w:r>
      <w:r>
        <w:rPr>
          <w:snapToGrid/>
          <w:kern w:val="2"/>
          <w:szCs w:val="24"/>
        </w:rPr>
        <w:t>　违反本条例规定，生产经营单位有下列情形之一的，责令限期改正，处</w:t>
      </w:r>
      <w:r>
        <w:rPr>
          <w:rFonts w:hint="eastAsia"/>
          <w:snapToGrid/>
          <w:kern w:val="2"/>
          <w:szCs w:val="24"/>
        </w:rPr>
        <w:t>三</w:t>
      </w:r>
      <w:r>
        <w:rPr>
          <w:snapToGrid/>
          <w:kern w:val="2"/>
          <w:szCs w:val="24"/>
        </w:rPr>
        <w:t>万元以上十万元以下</w:t>
      </w:r>
      <w:r>
        <w:rPr>
          <w:rFonts w:hint="eastAsia"/>
          <w:snapToGrid/>
          <w:kern w:val="2"/>
          <w:szCs w:val="24"/>
        </w:rPr>
        <w:t>的</w:t>
      </w:r>
      <w:r>
        <w:rPr>
          <w:snapToGrid/>
          <w:kern w:val="2"/>
          <w:szCs w:val="24"/>
        </w:rPr>
        <w:t>罚款；逾期未改正的，责令停产停业整顿，并处十万元以上二十万元以下</w:t>
      </w:r>
      <w:r>
        <w:rPr>
          <w:rFonts w:hint="eastAsia"/>
          <w:snapToGrid/>
          <w:kern w:val="2"/>
          <w:szCs w:val="24"/>
        </w:rPr>
        <w:t>的</w:t>
      </w:r>
      <w:r>
        <w:rPr>
          <w:snapToGrid/>
          <w:kern w:val="2"/>
          <w:szCs w:val="24"/>
        </w:rPr>
        <w:t>罚款，对直接负责的主管人员和其他直接责任人员处二万元以上五万元以下</w:t>
      </w:r>
      <w:r>
        <w:rPr>
          <w:rFonts w:hint="eastAsia"/>
          <w:snapToGrid/>
          <w:kern w:val="2"/>
          <w:szCs w:val="24"/>
        </w:rPr>
        <w:t>的</w:t>
      </w:r>
      <w:r>
        <w:rPr>
          <w:snapToGrid/>
          <w:kern w:val="2"/>
          <w:szCs w:val="24"/>
        </w:rPr>
        <w:t>罚款：</w:t>
      </w:r>
    </w:p>
    <w:p>
      <w:pPr>
        <w:spacing w:line="580" w:lineRule="exact"/>
        <w:ind w:firstLine="640" w:firstLineChars="200"/>
      </w:pPr>
      <w:r>
        <w:rPr>
          <w:snapToGrid/>
          <w:kern w:val="2"/>
          <w:szCs w:val="24"/>
        </w:rPr>
        <w:t>（一）未按照规定建立全员安全生产责任制的；</w:t>
      </w:r>
    </w:p>
    <w:p>
      <w:pPr>
        <w:spacing w:line="580" w:lineRule="exact"/>
        <w:ind w:firstLine="640" w:firstLineChars="200"/>
      </w:pPr>
      <w:r>
        <w:rPr>
          <w:snapToGrid/>
          <w:kern w:val="2"/>
          <w:szCs w:val="24"/>
        </w:rPr>
        <w:t>（</w:t>
      </w:r>
      <w:r>
        <w:rPr>
          <w:rFonts w:hint="eastAsia"/>
          <w:snapToGrid/>
          <w:kern w:val="2"/>
          <w:szCs w:val="24"/>
        </w:rPr>
        <w:t>二</w:t>
      </w:r>
      <w:r>
        <w:rPr>
          <w:snapToGrid/>
          <w:kern w:val="2"/>
          <w:szCs w:val="24"/>
        </w:rPr>
        <w:t>）未按照规定设置安全总监的；</w:t>
      </w:r>
    </w:p>
    <w:p>
      <w:pPr>
        <w:spacing w:line="580" w:lineRule="exact"/>
        <w:ind w:firstLine="640" w:firstLineChars="200"/>
      </w:pPr>
      <w:r>
        <w:rPr>
          <w:snapToGrid/>
          <w:kern w:val="2"/>
          <w:szCs w:val="24"/>
        </w:rPr>
        <w:t>（</w:t>
      </w:r>
      <w:r>
        <w:rPr>
          <w:rFonts w:hint="eastAsia"/>
          <w:snapToGrid/>
          <w:kern w:val="2"/>
          <w:szCs w:val="24"/>
        </w:rPr>
        <w:t>三</w:t>
      </w:r>
      <w:r>
        <w:rPr>
          <w:snapToGrid/>
          <w:kern w:val="2"/>
          <w:szCs w:val="24"/>
        </w:rPr>
        <w:t>）未按照规定建立安全生产委员会的；</w:t>
      </w:r>
    </w:p>
    <w:p>
      <w:pPr>
        <w:spacing w:line="580" w:lineRule="exact"/>
        <w:ind w:firstLine="640" w:firstLineChars="200"/>
      </w:pPr>
      <w:r>
        <w:rPr>
          <w:snapToGrid/>
          <w:kern w:val="2"/>
          <w:szCs w:val="24"/>
        </w:rPr>
        <w:t>（</w:t>
      </w:r>
      <w:r>
        <w:rPr>
          <w:rFonts w:hint="eastAsia"/>
          <w:snapToGrid/>
          <w:kern w:val="2"/>
          <w:szCs w:val="24"/>
        </w:rPr>
        <w:t>四</w:t>
      </w:r>
      <w:r>
        <w:rPr>
          <w:snapToGrid/>
          <w:kern w:val="2"/>
          <w:szCs w:val="24"/>
        </w:rPr>
        <w:t>）未按照规定提取和使用安全生产费用的；</w:t>
      </w:r>
    </w:p>
    <w:p>
      <w:pPr>
        <w:spacing w:line="580" w:lineRule="exact"/>
        <w:ind w:firstLine="640" w:firstLineChars="200"/>
      </w:pPr>
      <w:r>
        <w:rPr>
          <w:snapToGrid/>
          <w:kern w:val="2"/>
          <w:szCs w:val="24"/>
        </w:rPr>
        <w:t>（</w:t>
      </w:r>
      <w:r>
        <w:rPr>
          <w:rFonts w:hint="eastAsia"/>
          <w:snapToGrid/>
          <w:kern w:val="2"/>
          <w:szCs w:val="24"/>
        </w:rPr>
        <w:t>五</w:t>
      </w:r>
      <w:r>
        <w:rPr>
          <w:snapToGrid/>
          <w:kern w:val="2"/>
          <w:szCs w:val="24"/>
        </w:rPr>
        <w:t>）高危生产经营单位的主要负责人、分管安全生产的负责人或者安全总监、安全生产管理人员未按照规定经考核合格的；</w:t>
      </w:r>
    </w:p>
    <w:p>
      <w:pPr>
        <w:spacing w:line="580" w:lineRule="exact"/>
        <w:ind w:firstLine="640" w:firstLineChars="200"/>
      </w:pPr>
      <w:r>
        <w:rPr>
          <w:snapToGrid/>
          <w:kern w:val="2"/>
          <w:szCs w:val="24"/>
        </w:rPr>
        <w:t>（</w:t>
      </w:r>
      <w:r>
        <w:rPr>
          <w:rFonts w:hint="eastAsia"/>
          <w:snapToGrid/>
          <w:kern w:val="2"/>
          <w:szCs w:val="24"/>
        </w:rPr>
        <w:t>六</w:t>
      </w:r>
      <w:r>
        <w:rPr>
          <w:snapToGrid/>
          <w:kern w:val="2"/>
          <w:szCs w:val="24"/>
        </w:rPr>
        <w:t>）未按照规定对从业人员在上岗前进行安全生产教育和培训的；</w:t>
      </w:r>
    </w:p>
    <w:p>
      <w:pPr>
        <w:spacing w:line="580" w:lineRule="exact"/>
        <w:ind w:firstLine="640" w:firstLineChars="200"/>
      </w:pPr>
      <w:r>
        <w:rPr>
          <w:snapToGrid/>
          <w:kern w:val="2"/>
          <w:szCs w:val="24"/>
        </w:rPr>
        <w:t>（</w:t>
      </w:r>
      <w:r>
        <w:rPr>
          <w:rFonts w:hint="eastAsia"/>
          <w:snapToGrid/>
          <w:kern w:val="2"/>
          <w:szCs w:val="24"/>
        </w:rPr>
        <w:t>七</w:t>
      </w:r>
      <w:r>
        <w:rPr>
          <w:snapToGrid/>
          <w:kern w:val="2"/>
          <w:szCs w:val="24"/>
        </w:rPr>
        <w:t>）高危生产经营单位未按照规定执行单位负责人现场带班制度的；</w:t>
      </w:r>
    </w:p>
    <w:p>
      <w:pPr>
        <w:spacing w:line="580" w:lineRule="exact"/>
        <w:ind w:firstLine="640" w:firstLineChars="200"/>
      </w:pPr>
      <w:r>
        <w:rPr>
          <w:snapToGrid/>
          <w:kern w:val="2"/>
          <w:szCs w:val="24"/>
        </w:rPr>
        <w:t>（</w:t>
      </w:r>
      <w:r>
        <w:rPr>
          <w:rFonts w:hint="eastAsia"/>
          <w:snapToGrid/>
          <w:kern w:val="2"/>
          <w:szCs w:val="24"/>
        </w:rPr>
        <w:t>八</w:t>
      </w:r>
      <w:r>
        <w:rPr>
          <w:snapToGrid/>
          <w:kern w:val="2"/>
          <w:szCs w:val="24"/>
        </w:rPr>
        <w:t>）未按照规定对常驻协作单位进行安全管理的。</w:t>
      </w:r>
    </w:p>
    <w:p>
      <w:pPr>
        <w:spacing w:line="580" w:lineRule="exact"/>
        <w:ind w:firstLine="640" w:firstLineChars="200"/>
      </w:pPr>
      <w:r>
        <w:rPr>
          <w:rFonts w:eastAsia="黑体"/>
          <w:snapToGrid/>
          <w:kern w:val="2"/>
          <w:szCs w:val="24"/>
        </w:rPr>
        <w:t>第七十</w:t>
      </w:r>
      <w:r>
        <w:rPr>
          <w:rFonts w:hint="eastAsia" w:eastAsia="黑体"/>
          <w:snapToGrid/>
          <w:kern w:val="2"/>
          <w:szCs w:val="24"/>
        </w:rPr>
        <w:t>六</w:t>
      </w:r>
      <w:r>
        <w:rPr>
          <w:rFonts w:eastAsia="黑体"/>
          <w:snapToGrid/>
          <w:kern w:val="2"/>
          <w:szCs w:val="24"/>
        </w:rPr>
        <w:t>条</w:t>
      </w:r>
      <w:r>
        <w:rPr>
          <w:snapToGrid/>
          <w:kern w:val="2"/>
          <w:szCs w:val="24"/>
        </w:rPr>
        <w:t xml:space="preserve">  </w:t>
      </w:r>
      <w:r>
        <w:rPr>
          <w:rFonts w:hint="eastAsia"/>
          <w:snapToGrid/>
          <w:kern w:val="2"/>
          <w:szCs w:val="24"/>
        </w:rPr>
        <w:t>生产经营单位违反本条例第三十条第一款规定的，责令限期改正，处三万元以上十万元以下的罚款；逾期未改正的，责令停产停业整顿，并处十万元以上二十万元以下的罚款，对直接负责的主管人员和其他直接责任人员处二万元以上五万元以下的罚款；构成犯罪的，依法追究刑事责任。</w:t>
      </w:r>
    </w:p>
    <w:p>
      <w:pPr>
        <w:spacing w:line="580" w:lineRule="exact"/>
        <w:ind w:firstLine="640" w:firstLineChars="200"/>
      </w:pPr>
      <w:r>
        <w:rPr>
          <w:rFonts w:hint="eastAsia"/>
          <w:snapToGrid/>
          <w:kern w:val="2"/>
          <w:szCs w:val="24"/>
        </w:rPr>
        <w:t>生产经营单位违反本条例第三十条第一款规定，导致发生生产安全事故的，依照法律规定处以罚款，并对直接负责的主管人员和其他直接责任人员处五万元以上二十万元以下的罚款。</w:t>
      </w:r>
    </w:p>
    <w:p>
      <w:pPr>
        <w:spacing w:line="580" w:lineRule="exact"/>
        <w:ind w:firstLine="640" w:firstLineChars="200"/>
      </w:pPr>
      <w:r>
        <w:rPr>
          <w:rFonts w:eastAsia="黑体"/>
          <w:snapToGrid/>
          <w:kern w:val="2"/>
          <w:szCs w:val="24"/>
        </w:rPr>
        <w:t>第七十</w:t>
      </w:r>
      <w:r>
        <w:rPr>
          <w:rFonts w:hint="eastAsia" w:eastAsia="黑体"/>
          <w:snapToGrid/>
          <w:kern w:val="2"/>
          <w:szCs w:val="24"/>
        </w:rPr>
        <w:t>七</w:t>
      </w:r>
      <w:r>
        <w:rPr>
          <w:rFonts w:eastAsia="黑体"/>
          <w:snapToGrid/>
          <w:kern w:val="2"/>
          <w:szCs w:val="24"/>
        </w:rPr>
        <w:t>条</w:t>
      </w:r>
      <w:r>
        <w:rPr>
          <w:snapToGrid/>
          <w:kern w:val="2"/>
          <w:szCs w:val="24"/>
        </w:rPr>
        <w:t>　生产经营单位进行危险作业，</w:t>
      </w:r>
      <w:r>
        <w:rPr>
          <w:rFonts w:hint="eastAsia"/>
          <w:snapToGrid/>
          <w:kern w:val="2"/>
          <w:szCs w:val="24"/>
        </w:rPr>
        <w:t>违反本条例第三十五条第一款规定的，</w:t>
      </w:r>
      <w:r>
        <w:rPr>
          <w:snapToGrid/>
          <w:kern w:val="2"/>
          <w:szCs w:val="24"/>
        </w:rPr>
        <w:t>责令限期改正，处三万元以上十万元以下</w:t>
      </w:r>
      <w:r>
        <w:rPr>
          <w:rFonts w:hint="eastAsia"/>
          <w:snapToGrid/>
          <w:kern w:val="2"/>
          <w:szCs w:val="24"/>
        </w:rPr>
        <w:t>的</w:t>
      </w:r>
      <w:r>
        <w:rPr>
          <w:snapToGrid/>
          <w:kern w:val="2"/>
          <w:szCs w:val="24"/>
        </w:rPr>
        <w:t>罚款；逾期未改正的，责令停产停业整顿，并处十万元以上二十万元以下</w:t>
      </w:r>
      <w:r>
        <w:rPr>
          <w:rFonts w:hint="eastAsia"/>
          <w:snapToGrid/>
          <w:kern w:val="2"/>
          <w:szCs w:val="24"/>
        </w:rPr>
        <w:t>的</w:t>
      </w:r>
      <w:r>
        <w:rPr>
          <w:snapToGrid/>
          <w:kern w:val="2"/>
          <w:szCs w:val="24"/>
        </w:rPr>
        <w:t>罚款，对直接负责的主管人员和其他直接责任人员处二万元以上五万元以下</w:t>
      </w:r>
      <w:r>
        <w:rPr>
          <w:rFonts w:hint="eastAsia"/>
          <w:snapToGrid/>
          <w:kern w:val="2"/>
          <w:szCs w:val="24"/>
        </w:rPr>
        <w:t>的</w:t>
      </w:r>
      <w:r>
        <w:rPr>
          <w:snapToGrid/>
          <w:kern w:val="2"/>
          <w:szCs w:val="24"/>
        </w:rPr>
        <w:t>罚款；构成犯罪的，依法追究刑事责任</w:t>
      </w:r>
      <w:r>
        <w:rPr>
          <w:rFonts w:hint="eastAsia"/>
          <w:snapToGrid/>
          <w:kern w:val="2"/>
          <w:szCs w:val="24"/>
        </w:rPr>
        <w:t>。</w:t>
      </w:r>
    </w:p>
    <w:p>
      <w:pPr>
        <w:spacing w:line="580" w:lineRule="exact"/>
        <w:ind w:firstLine="640" w:firstLineChars="200"/>
      </w:pPr>
      <w:r>
        <w:rPr>
          <w:rFonts w:eastAsia="黑体"/>
          <w:snapToGrid/>
          <w:kern w:val="2"/>
          <w:szCs w:val="24"/>
        </w:rPr>
        <w:t>第七十</w:t>
      </w:r>
      <w:r>
        <w:rPr>
          <w:rFonts w:hint="eastAsia" w:eastAsia="黑体"/>
          <w:snapToGrid/>
          <w:kern w:val="2"/>
          <w:szCs w:val="24"/>
        </w:rPr>
        <w:t>八</w:t>
      </w:r>
      <w:r>
        <w:rPr>
          <w:rFonts w:eastAsia="黑体"/>
          <w:snapToGrid/>
          <w:kern w:val="2"/>
          <w:szCs w:val="24"/>
        </w:rPr>
        <w:t>条</w:t>
      </w:r>
      <w:r>
        <w:rPr>
          <w:snapToGrid/>
          <w:kern w:val="2"/>
          <w:szCs w:val="24"/>
        </w:rPr>
        <w:t>　违反本条例规定，承担安全评价、认证、检测、检验职责的机构违法更改或者简化安全评价、认证、检测、检验程序和内容，或者转让、转包承接的服务项目的，没收违法所得，并处违法所得一倍以上三倍以下的罚款；没有违法所得的，处三万元以上十万元以下的罚款；对直接负责的主管人员和其他直接责任人员处二万元以上五万元以下的罚款。</w:t>
      </w:r>
    </w:p>
    <w:p>
      <w:pPr>
        <w:tabs>
          <w:tab w:val="left" w:pos="709"/>
        </w:tabs>
        <w:spacing w:line="580" w:lineRule="exact"/>
        <w:ind w:firstLine="640" w:firstLineChars="200"/>
      </w:pPr>
      <w:r>
        <w:rPr>
          <w:rFonts w:hint="eastAsia" w:eastAsia="黑体"/>
          <w:snapToGrid/>
          <w:kern w:val="2"/>
          <w:szCs w:val="24"/>
        </w:rPr>
        <w:t>第七十九条</w:t>
      </w:r>
      <w:r>
        <w:rPr>
          <w:rFonts w:hint="eastAsia"/>
          <w:snapToGrid/>
          <w:kern w:val="2"/>
          <w:szCs w:val="24"/>
        </w:rPr>
        <w:t xml:space="preserve">  </w:t>
      </w:r>
      <w:r>
        <w:rPr>
          <w:snapToGrid/>
          <w:kern w:val="2"/>
          <w:szCs w:val="24"/>
        </w:rPr>
        <w:t>本条例规定的行政处罚，未明确实施机关的，由应急管理部门和其他负有安全生产监督管理职责的部门按照职责实施。</w:t>
      </w:r>
    </w:p>
    <w:p>
      <w:pPr>
        <w:keepNext/>
        <w:keepLines/>
        <w:spacing w:line="580" w:lineRule="exact"/>
        <w:jc w:val="center"/>
        <w:outlineLvl w:val="1"/>
        <w:rPr>
          <w:rFonts w:ascii="黑体" w:hAnsi="黑体" w:eastAsia="黑体"/>
          <w:bCs/>
        </w:rPr>
      </w:pPr>
    </w:p>
    <w:p>
      <w:pPr>
        <w:keepNext/>
        <w:keepLines/>
        <w:spacing w:line="580" w:lineRule="exact"/>
        <w:jc w:val="center"/>
        <w:outlineLvl w:val="1"/>
        <w:rPr>
          <w:rFonts w:ascii="黑体" w:hAnsi="黑体" w:eastAsia="黑体"/>
          <w:bCs/>
        </w:rPr>
      </w:pPr>
      <w:r>
        <w:rPr>
          <w:rFonts w:ascii="黑体" w:hAnsi="黑体" w:eastAsia="黑体"/>
          <w:bCs/>
          <w:snapToGrid/>
          <w:kern w:val="2"/>
        </w:rPr>
        <w:t>第六章</w:t>
      </w:r>
      <w:r>
        <w:rPr>
          <w:rFonts w:hint="eastAsia" w:ascii="黑体" w:hAnsi="黑体" w:eastAsia="黑体"/>
          <w:bCs/>
          <w:snapToGrid/>
          <w:kern w:val="2"/>
        </w:rPr>
        <w:t xml:space="preserve">  </w:t>
      </w:r>
      <w:r>
        <w:rPr>
          <w:rFonts w:ascii="黑体" w:hAnsi="黑体" w:eastAsia="黑体"/>
          <w:bCs/>
          <w:snapToGrid/>
          <w:kern w:val="2"/>
        </w:rPr>
        <w:t>附则</w:t>
      </w:r>
    </w:p>
    <w:p>
      <w:pPr>
        <w:spacing w:line="580" w:lineRule="exact"/>
        <w:ind w:firstLine="640" w:firstLineChars="200"/>
        <w:rPr>
          <w:rFonts w:eastAsia="黑体"/>
        </w:rPr>
      </w:pPr>
    </w:p>
    <w:p>
      <w:pPr>
        <w:spacing w:line="580" w:lineRule="exact"/>
        <w:ind w:firstLine="640" w:firstLineChars="200"/>
        <w:rPr>
          <w:rFonts w:ascii="仿宋_GB2312"/>
        </w:rPr>
      </w:pPr>
      <w:r>
        <w:rPr>
          <w:rFonts w:eastAsia="黑体"/>
          <w:snapToGrid/>
          <w:kern w:val="2"/>
          <w:szCs w:val="24"/>
        </w:rPr>
        <w:t>第</w:t>
      </w:r>
      <w:r>
        <w:rPr>
          <w:rFonts w:hint="eastAsia" w:eastAsia="黑体"/>
          <w:snapToGrid/>
          <w:kern w:val="2"/>
          <w:szCs w:val="24"/>
        </w:rPr>
        <w:t>八十</w:t>
      </w:r>
      <w:r>
        <w:rPr>
          <w:rFonts w:eastAsia="黑体"/>
          <w:snapToGrid/>
          <w:kern w:val="2"/>
          <w:szCs w:val="24"/>
        </w:rPr>
        <w:t>条</w:t>
      </w:r>
      <w:r>
        <w:rPr>
          <w:snapToGrid/>
          <w:kern w:val="2"/>
          <w:szCs w:val="24"/>
        </w:rPr>
        <w:t>　</w:t>
      </w:r>
      <w:r>
        <w:rPr>
          <w:rFonts w:hint="eastAsia" w:ascii="仿宋_GB2312"/>
          <w:snapToGrid/>
          <w:kern w:val="2"/>
          <w:szCs w:val="24"/>
        </w:rPr>
        <w:t>本条例自2022年3月1日起施行。</w:t>
      </w:r>
    </w:p>
    <w:p>
      <w:pPr>
        <w:pStyle w:val="5"/>
      </w:pPr>
    </w:p>
    <w:p>
      <w:pPr>
        <w:pStyle w:val="7"/>
        <w:ind w:left="448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5F2E2D"/>
    <w:rsid w:val="105D3C58"/>
    <w:rsid w:val="A95F2E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2021-12-27T15:24:00Z</dcterms:created>
  <dc:creator>user</dc:creator>
  <cp:lastModifiedBy>苏苏</cp:lastModifiedBy>
  <dcterms:modified xsi:type="dcterms:W3CDTF">2021-12-29T03:15:11Z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