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640" w:firstLine="640"/>
      </w:pPr>
    </w:p>
    <w:p>
      <w:pPr>
        <w:shd w:val="clear" w:color="060000" w:fill="FFFFFF"/>
        <w:adjustRightInd w:val="0"/>
        <w:snapToGrid w:val="0"/>
        <w:spacing w:line="560" w:lineRule="exact"/>
        <w:jc w:val="center"/>
        <w:outlineLvl w:val="0"/>
        <w:rPr>
          <w:rFonts w:ascii="宋体" w:hAnsi="宋体" w:eastAsia="宋体" w:cs="宋体"/>
          <w:kern w:val="44"/>
          <w:shd w:val="clear" w:color="090000" w:fill="FFFFFF"/>
        </w:rPr>
      </w:pPr>
    </w:p>
    <w:p>
      <w:pPr>
        <w:shd w:val="clear" w:color="060000" w:fill="FFFFFF"/>
        <w:adjustRightInd w:val="0"/>
        <w:snapToGrid w:val="0"/>
        <w:spacing w:line="560" w:lineRule="exact"/>
        <w:jc w:val="center"/>
        <w:outlineLvl w:val="0"/>
        <w:rPr>
          <w:rFonts w:eastAsia="方正小标宋简体"/>
          <w:kern w:val="44"/>
          <w:sz w:val="44"/>
          <w:szCs w:val="44"/>
          <w:shd w:val="clear" w:color="090000" w:fill="FFFFFF"/>
        </w:rPr>
      </w:pPr>
      <w:r>
        <w:rPr>
          <w:rFonts w:hint="eastAsia" w:ascii="宋体" w:hAnsi="宋体" w:eastAsia="宋体" w:cs="宋体"/>
          <w:kern w:val="44"/>
          <w:sz w:val="44"/>
          <w:szCs w:val="44"/>
          <w:shd w:val="clear" w:color="090000" w:fill="FFFFFF"/>
        </w:rPr>
        <w:t>德州市养犬管理条例</w:t>
      </w:r>
    </w:p>
    <w:p>
      <w:pPr>
        <w:adjustRightInd w:val="0"/>
        <w:snapToGrid w:val="0"/>
        <w:spacing w:line="560" w:lineRule="exact"/>
        <w:jc w:val="center"/>
        <w:rPr>
          <w:rFonts w:ascii="宋体" w:hAnsi="宋体" w:eastAsia="宋体" w:cs="宋体"/>
          <w:shd w:val="clear" w:color="090000" w:fill="FFFFFF"/>
        </w:rPr>
      </w:pPr>
    </w:p>
    <w:p>
      <w:pPr>
        <w:adjustRightInd w:val="0"/>
        <w:snapToGrid w:val="0"/>
        <w:spacing w:line="560" w:lineRule="exact"/>
        <w:ind w:firstLine="640" w:firstLineChars="200"/>
        <w:rPr>
          <w:rFonts w:ascii="楷体_GB2312" w:hAnsi="黑体" w:eastAsia="楷体_GB2312" w:cs="楷体_GB2312"/>
        </w:rPr>
      </w:pPr>
      <w:r>
        <w:rPr>
          <w:rFonts w:hint="eastAsia" w:ascii="楷体_GB2312" w:hAnsi="黑体" w:eastAsia="楷体_GB2312" w:cs="楷体_GB2312"/>
          <w:shd w:val="clear" w:color="090000" w:fill="FFFFFF"/>
        </w:rPr>
        <w:t>（2020年5月27日</w:t>
      </w:r>
      <w:r>
        <w:rPr>
          <w:rFonts w:hint="eastAsia" w:ascii="楷体_GB2312" w:hAnsi="黑体" w:eastAsia="楷体_GB2312" w:cs="楷体_GB2312"/>
        </w:rPr>
        <w:t>德州市第十八届人民代表大会常务</w:t>
      </w:r>
    </w:p>
    <w:p>
      <w:pPr>
        <w:adjustRightInd w:val="0"/>
        <w:snapToGrid w:val="0"/>
        <w:spacing w:line="560" w:lineRule="exact"/>
        <w:ind w:firstLine="640" w:firstLineChars="200"/>
        <w:rPr>
          <w:rFonts w:ascii="楷体_GB2312" w:hAnsi="黑体" w:eastAsia="楷体_GB2312" w:cs="楷体_GB2312"/>
        </w:rPr>
      </w:pPr>
      <w:r>
        <w:rPr>
          <w:rFonts w:hint="eastAsia" w:ascii="楷体_GB2312" w:hAnsi="黑体" w:eastAsia="楷体_GB2312" w:cs="楷体_GB2312"/>
        </w:rPr>
        <w:t>委员会第三十三次会议通过  2020年7月24日山东省</w:t>
      </w:r>
    </w:p>
    <w:p>
      <w:pPr>
        <w:adjustRightInd w:val="0"/>
        <w:snapToGrid w:val="0"/>
        <w:spacing w:line="560" w:lineRule="exact"/>
        <w:ind w:firstLine="640" w:firstLineChars="200"/>
        <w:rPr>
          <w:rFonts w:ascii="楷体_GB2312" w:hAnsi="黑体" w:eastAsia="楷体_GB2312" w:cs="楷体_GB2312"/>
        </w:rPr>
      </w:pPr>
      <w:r>
        <w:rPr>
          <w:rFonts w:hint="eastAsia" w:ascii="楷体_GB2312" w:hAnsi="黑体" w:eastAsia="楷体_GB2312" w:cs="楷体_GB2312"/>
        </w:rPr>
        <w:t>第十三届人民代表大会常务委员会第二十二次会议批准</w:t>
      </w:r>
      <w:r>
        <w:rPr>
          <w:rFonts w:hint="eastAsia" w:ascii="楷体_GB2312" w:hAnsi="黑体" w:eastAsia="楷体_GB2312" w:cs="楷体_GB2312"/>
          <w:shd w:val="clear" w:color="090000" w:fill="FFFFFF"/>
        </w:rPr>
        <w:t>）</w:t>
      </w:r>
    </w:p>
    <w:p>
      <w:pPr>
        <w:adjustRightInd w:val="0"/>
        <w:snapToGrid w:val="0"/>
        <w:spacing w:line="560" w:lineRule="exact"/>
        <w:ind w:firstLine="640" w:firstLineChars="200"/>
        <w:rPr>
          <w:rFonts w:ascii="宋体" w:hAnsi="宋体" w:eastAsia="宋体" w:cs="宋体"/>
          <w:shd w:val="clear" w:color="090000" w:fill="FFFFFF"/>
        </w:rPr>
      </w:pPr>
    </w:p>
    <w:p>
      <w:pPr>
        <w:adjustRightInd w:val="0"/>
        <w:snapToGrid w:val="0"/>
        <w:spacing w:line="560" w:lineRule="exact"/>
        <w:jc w:val="center"/>
        <w:rPr>
          <w:rFonts w:eastAsia="楷体_GB2312"/>
          <w:shd w:val="clear" w:color="090000" w:fill="FFFFFF"/>
        </w:rPr>
      </w:pPr>
      <w:r>
        <w:rPr>
          <w:rFonts w:hAnsi="楷体_GB2312" w:eastAsia="楷体_GB2312"/>
          <w:shd w:val="clear" w:color="090000" w:fill="FFFFFF"/>
        </w:rPr>
        <w:t>目</w:t>
      </w:r>
      <w:r>
        <w:rPr>
          <w:rFonts w:eastAsia="楷体_GB2312"/>
          <w:shd w:val="clear" w:color="090000" w:fill="FFFFFF"/>
        </w:rPr>
        <w:t xml:space="preserve">  </w:t>
      </w:r>
      <w:r>
        <w:rPr>
          <w:rFonts w:hAnsi="楷体_GB2312" w:eastAsia="楷体_GB2312"/>
          <w:shd w:val="clear" w:color="090000" w:fill="FFFFFF"/>
        </w:rPr>
        <w:t>录</w:t>
      </w:r>
    </w:p>
    <w:p>
      <w:pPr>
        <w:adjustRightInd w:val="0"/>
        <w:snapToGrid w:val="0"/>
        <w:spacing w:line="560" w:lineRule="exact"/>
        <w:ind w:firstLine="640" w:firstLineChars="200"/>
        <w:rPr>
          <w:rFonts w:eastAsia="楷体_GB2312"/>
          <w:shd w:val="clear" w:color="090000" w:fill="FFFFFF"/>
        </w:rPr>
      </w:pPr>
      <w:r>
        <w:rPr>
          <w:rFonts w:hAnsi="楷体_GB2312" w:eastAsia="楷体_GB2312"/>
          <w:shd w:val="clear" w:color="090000" w:fill="FFFFFF"/>
        </w:rPr>
        <w:t>第一章</w:t>
      </w:r>
      <w:r>
        <w:rPr>
          <w:rFonts w:eastAsia="楷体_GB2312"/>
          <w:shd w:val="clear" w:color="090000" w:fill="FFFFFF"/>
        </w:rPr>
        <w:t xml:space="preserve">  </w:t>
      </w:r>
      <w:r>
        <w:rPr>
          <w:rFonts w:hAnsi="楷体_GB2312" w:eastAsia="楷体_GB2312"/>
          <w:shd w:val="clear" w:color="090000" w:fill="FFFFFF"/>
        </w:rPr>
        <w:t>总则</w:t>
      </w:r>
    </w:p>
    <w:p>
      <w:pPr>
        <w:adjustRightInd w:val="0"/>
        <w:snapToGrid w:val="0"/>
        <w:spacing w:line="560" w:lineRule="exact"/>
        <w:ind w:firstLine="640" w:firstLineChars="200"/>
        <w:rPr>
          <w:rFonts w:eastAsia="楷体_GB2312"/>
          <w:shd w:val="clear" w:color="090000" w:fill="FFFFFF"/>
        </w:rPr>
      </w:pPr>
      <w:r>
        <w:rPr>
          <w:rFonts w:hAnsi="楷体_GB2312" w:eastAsia="楷体_GB2312"/>
          <w:shd w:val="clear" w:color="090000" w:fill="FFFFFF"/>
        </w:rPr>
        <w:t>第二章</w:t>
      </w:r>
      <w:r>
        <w:rPr>
          <w:rFonts w:eastAsia="楷体_GB2312"/>
          <w:shd w:val="clear" w:color="090000" w:fill="FFFFFF"/>
        </w:rPr>
        <w:t xml:space="preserve">  </w:t>
      </w:r>
      <w:r>
        <w:rPr>
          <w:rFonts w:hAnsi="楷体_GB2312" w:eastAsia="楷体_GB2312"/>
          <w:shd w:val="clear" w:color="090000" w:fill="FFFFFF"/>
        </w:rPr>
        <w:t>免疫与登记</w:t>
      </w:r>
    </w:p>
    <w:p>
      <w:pPr>
        <w:adjustRightInd w:val="0"/>
        <w:snapToGrid w:val="0"/>
        <w:spacing w:line="560" w:lineRule="exact"/>
        <w:ind w:firstLine="640" w:firstLineChars="200"/>
        <w:rPr>
          <w:rFonts w:eastAsia="楷体_GB2312"/>
          <w:shd w:val="clear" w:color="auto" w:fill="FFFFFF"/>
        </w:rPr>
      </w:pPr>
      <w:r>
        <w:rPr>
          <w:rFonts w:hAnsi="楷体_GB2312" w:eastAsia="楷体_GB2312"/>
          <w:shd w:val="clear" w:color="auto" w:fill="FFFFFF"/>
        </w:rPr>
        <w:t>第三章</w:t>
      </w:r>
      <w:r>
        <w:rPr>
          <w:rFonts w:eastAsia="楷体_GB2312"/>
          <w:shd w:val="clear" w:color="auto" w:fill="FFFFFF"/>
        </w:rPr>
        <w:t xml:space="preserve">  </w:t>
      </w:r>
      <w:r>
        <w:rPr>
          <w:rFonts w:hAnsi="楷体_GB2312" w:eastAsia="楷体_GB2312"/>
          <w:shd w:val="clear" w:color="auto" w:fill="FFFFFF"/>
        </w:rPr>
        <w:t>养犬行为规范</w:t>
      </w:r>
    </w:p>
    <w:p>
      <w:pPr>
        <w:adjustRightInd w:val="0"/>
        <w:snapToGrid w:val="0"/>
        <w:spacing w:line="560" w:lineRule="exact"/>
        <w:ind w:firstLine="640" w:firstLineChars="200"/>
        <w:rPr>
          <w:rFonts w:eastAsia="楷体_GB2312"/>
          <w:shd w:val="clear" w:color="auto" w:fill="FFFFFF"/>
        </w:rPr>
      </w:pPr>
      <w:r>
        <w:rPr>
          <w:rFonts w:hAnsi="楷体_GB2312" w:eastAsia="楷体_GB2312"/>
          <w:shd w:val="clear" w:color="auto" w:fill="FFFFFF"/>
        </w:rPr>
        <w:t>第四章</w:t>
      </w:r>
      <w:r>
        <w:rPr>
          <w:rFonts w:eastAsia="楷体_GB2312"/>
          <w:shd w:val="clear" w:color="auto" w:fill="FFFFFF"/>
        </w:rPr>
        <w:t xml:space="preserve">  </w:t>
      </w:r>
      <w:r>
        <w:rPr>
          <w:rFonts w:hAnsi="楷体_GB2312" w:eastAsia="楷体_GB2312"/>
          <w:shd w:val="clear" w:color="auto" w:fill="FFFFFF"/>
        </w:rPr>
        <w:t>诊疗与经营</w:t>
      </w:r>
    </w:p>
    <w:p>
      <w:pPr>
        <w:adjustRightInd w:val="0"/>
        <w:snapToGrid w:val="0"/>
        <w:spacing w:line="560" w:lineRule="exact"/>
        <w:ind w:firstLine="640" w:firstLineChars="200"/>
        <w:rPr>
          <w:rFonts w:eastAsia="楷体_GB2312"/>
          <w:shd w:val="clear" w:color="auto" w:fill="FFFFFF"/>
        </w:rPr>
      </w:pPr>
      <w:r>
        <w:rPr>
          <w:rFonts w:hAnsi="楷体_GB2312" w:eastAsia="楷体_GB2312"/>
          <w:shd w:val="clear" w:color="auto" w:fill="FFFFFF"/>
        </w:rPr>
        <w:t>第五章</w:t>
      </w:r>
      <w:r>
        <w:rPr>
          <w:rFonts w:eastAsia="楷体_GB2312"/>
          <w:shd w:val="clear" w:color="auto" w:fill="FFFFFF"/>
        </w:rPr>
        <w:t xml:space="preserve">  </w:t>
      </w:r>
      <w:r>
        <w:rPr>
          <w:rFonts w:hAnsi="楷体_GB2312" w:eastAsia="楷体_GB2312"/>
          <w:shd w:val="clear" w:color="auto" w:fill="FFFFFF"/>
        </w:rPr>
        <w:t>收容、救助与处置</w:t>
      </w:r>
    </w:p>
    <w:p>
      <w:pPr>
        <w:adjustRightInd w:val="0"/>
        <w:snapToGrid w:val="0"/>
        <w:spacing w:line="560" w:lineRule="exact"/>
        <w:ind w:firstLine="640" w:firstLineChars="200"/>
        <w:rPr>
          <w:rFonts w:eastAsia="楷体_GB2312"/>
          <w:shd w:val="clear" w:color="auto" w:fill="FFFFFF"/>
        </w:rPr>
      </w:pPr>
      <w:r>
        <w:rPr>
          <w:rFonts w:hAnsi="楷体_GB2312" w:eastAsia="楷体_GB2312"/>
          <w:shd w:val="clear" w:color="auto" w:fill="FFFFFF"/>
        </w:rPr>
        <w:t>第六章</w:t>
      </w:r>
      <w:r>
        <w:rPr>
          <w:rFonts w:eastAsia="楷体_GB2312"/>
          <w:shd w:val="clear" w:color="auto" w:fill="FFFFFF"/>
        </w:rPr>
        <w:t xml:space="preserve">  </w:t>
      </w:r>
      <w:r>
        <w:rPr>
          <w:rFonts w:hAnsi="楷体_GB2312" w:eastAsia="楷体_GB2312"/>
          <w:shd w:val="clear" w:color="auto" w:fill="FFFFFF"/>
        </w:rPr>
        <w:t>法律责任</w:t>
      </w:r>
    </w:p>
    <w:p>
      <w:pPr>
        <w:adjustRightInd w:val="0"/>
        <w:snapToGrid w:val="0"/>
        <w:spacing w:line="560" w:lineRule="exact"/>
        <w:ind w:firstLine="640" w:firstLineChars="200"/>
        <w:rPr>
          <w:rFonts w:eastAsia="楷体_GB2312"/>
          <w:shd w:val="clear" w:color="auto" w:fill="FFFFFF"/>
        </w:rPr>
      </w:pPr>
      <w:r>
        <w:rPr>
          <w:rFonts w:hAnsi="楷体_GB2312" w:eastAsia="楷体_GB2312"/>
          <w:shd w:val="clear" w:color="auto" w:fill="FFFFFF"/>
        </w:rPr>
        <w:t>第七章</w:t>
      </w:r>
      <w:r>
        <w:rPr>
          <w:rFonts w:eastAsia="楷体_GB2312"/>
          <w:shd w:val="clear" w:color="auto" w:fill="FFFFFF"/>
        </w:rPr>
        <w:t xml:space="preserve">  </w:t>
      </w:r>
      <w:r>
        <w:rPr>
          <w:rFonts w:hAnsi="楷体_GB2312" w:eastAsia="楷体_GB2312"/>
          <w:shd w:val="clear" w:color="auto" w:fill="FFFFFF"/>
        </w:rPr>
        <w:t>附则</w:t>
      </w:r>
    </w:p>
    <w:p>
      <w:pPr>
        <w:adjustRightInd w:val="0"/>
        <w:snapToGrid w:val="0"/>
        <w:spacing w:line="560" w:lineRule="exact"/>
        <w:rPr>
          <w:rFonts w:ascii="宋体" w:hAnsi="宋体" w:eastAsia="宋体" w:cs="宋体"/>
          <w:shd w:val="clear" w:color="090000" w:fill="FFFFFF"/>
        </w:rPr>
      </w:pPr>
    </w:p>
    <w:p>
      <w:pPr>
        <w:adjustRightInd w:val="0"/>
        <w:snapToGrid w:val="0"/>
        <w:spacing w:line="560" w:lineRule="exact"/>
        <w:jc w:val="center"/>
        <w:rPr>
          <w:rFonts w:eastAsia="黑体"/>
          <w:shd w:val="clear" w:color="090000" w:fill="FFFFFF"/>
        </w:rPr>
      </w:pPr>
      <w:r>
        <w:rPr>
          <w:rFonts w:hAnsi="黑体" w:eastAsia="黑体"/>
          <w:shd w:val="clear" w:color="090000" w:fill="FFFFFF"/>
        </w:rPr>
        <w:t>第一章</w:t>
      </w:r>
      <w:r>
        <w:rPr>
          <w:rFonts w:eastAsia="黑体"/>
          <w:shd w:val="clear" w:color="090000" w:fill="FFFFFF"/>
        </w:rPr>
        <w:t xml:space="preserve">  </w:t>
      </w:r>
      <w:r>
        <w:rPr>
          <w:rFonts w:hAnsi="黑体" w:eastAsia="黑体"/>
          <w:shd w:val="clear" w:color="090000" w:fill="FFFFFF"/>
        </w:rPr>
        <w:t>总则</w:t>
      </w:r>
    </w:p>
    <w:p>
      <w:pPr>
        <w:adjustRightInd w:val="0"/>
        <w:snapToGrid w:val="0"/>
        <w:spacing w:line="560" w:lineRule="exact"/>
        <w:ind w:firstLine="640" w:firstLineChars="200"/>
        <w:rPr>
          <w:rFonts w:ascii="宋体" w:hAnsi="宋体" w:eastAsia="宋体" w:cs="宋体"/>
          <w:shd w:val="clear" w:color="090000" w:fill="FFFFFF"/>
        </w:rPr>
      </w:pPr>
    </w:p>
    <w:p>
      <w:pPr>
        <w:adjustRightInd w:val="0"/>
        <w:snapToGrid w:val="0"/>
        <w:spacing w:line="560" w:lineRule="exact"/>
        <w:ind w:firstLine="640" w:firstLineChars="200"/>
        <w:rPr>
          <w:shd w:val="clear" w:color="090000" w:fill="FFFFFF"/>
        </w:rPr>
      </w:pPr>
      <w:r>
        <w:rPr>
          <w:rFonts w:hAnsi="黑体" w:eastAsia="黑体"/>
          <w:shd w:val="clear" w:color="090000" w:fill="FFFFFF"/>
        </w:rPr>
        <w:t>第一条</w:t>
      </w:r>
      <w:r>
        <w:rPr>
          <w:rFonts w:hAnsi="仿宋_GB2312"/>
          <w:shd w:val="clear" w:color="090000" w:fill="FFFFFF"/>
        </w:rPr>
        <w:t>　为了加强养犬管理，规范养犬行为，维护社会公共秩序和城乡环境卫生，保障公民人身安全和健康，根据有关法律、法规，结合本市实际，制定本条例。</w:t>
      </w:r>
    </w:p>
    <w:p>
      <w:pPr>
        <w:adjustRightInd w:val="0"/>
        <w:snapToGrid w:val="0"/>
        <w:spacing w:line="560" w:lineRule="exact"/>
        <w:ind w:firstLine="640" w:firstLineChars="200"/>
        <w:rPr>
          <w:shd w:val="clear" w:color="090000" w:fill="FFFFFF"/>
        </w:rPr>
      </w:pPr>
      <w:r>
        <w:rPr>
          <w:rFonts w:hAnsi="黑体" w:eastAsia="黑体"/>
          <w:shd w:val="clear" w:color="090000" w:fill="FFFFFF"/>
        </w:rPr>
        <w:t>第二条</w:t>
      </w:r>
      <w:r>
        <w:rPr>
          <w:rFonts w:hAnsi="仿宋_GB2312"/>
          <w:shd w:val="clear" w:color="090000" w:fill="FFFFFF"/>
        </w:rPr>
        <w:t>　本条例适用于本市行政区域内养犬行为以及相关管理活动。</w:t>
      </w:r>
    </w:p>
    <w:p>
      <w:pPr>
        <w:adjustRightInd w:val="0"/>
        <w:snapToGrid w:val="0"/>
        <w:spacing w:line="560" w:lineRule="exact"/>
        <w:ind w:firstLine="640" w:firstLineChars="200"/>
        <w:rPr>
          <w:rFonts w:eastAsia="黑体"/>
          <w:shd w:val="clear" w:color="090000" w:fill="FFFFFF"/>
        </w:rPr>
      </w:pPr>
      <w:r>
        <w:rPr>
          <w:rFonts w:hAnsi="仿宋_GB2312"/>
          <w:shd w:val="clear" w:color="090000" w:fill="FFFFFF"/>
        </w:rPr>
        <w:t>军用、警用及动物园、专业表演团体、科研机构等因特殊需要饲养犬只的管理，按照有关规定执行。</w:t>
      </w:r>
    </w:p>
    <w:p>
      <w:pPr>
        <w:adjustRightInd w:val="0"/>
        <w:snapToGrid w:val="0"/>
        <w:spacing w:line="560" w:lineRule="exact"/>
        <w:ind w:firstLine="640" w:firstLineChars="200"/>
        <w:rPr>
          <w:shd w:val="clear" w:color="090000" w:fill="FFFFFF"/>
        </w:rPr>
      </w:pPr>
      <w:r>
        <w:rPr>
          <w:rFonts w:hAnsi="黑体" w:eastAsia="黑体"/>
          <w:shd w:val="clear" w:color="090000" w:fill="FFFFFF"/>
        </w:rPr>
        <w:t>第三条</w:t>
      </w:r>
      <w:r>
        <w:rPr>
          <w:rFonts w:eastAsia="黑体"/>
          <w:shd w:val="clear" w:color="090000" w:fill="FFFFFF"/>
        </w:rPr>
        <w:t xml:space="preserve">  </w:t>
      </w:r>
      <w:r>
        <w:rPr>
          <w:rFonts w:hAnsi="仿宋_GB2312"/>
          <w:shd w:val="clear" w:color="090000" w:fill="FFFFFF"/>
        </w:rPr>
        <w:t>养犬管理遵循政府部门管理、养犬人自律、基层组织参与、社会公众监督相结合的原则。</w:t>
      </w:r>
    </w:p>
    <w:p>
      <w:pPr>
        <w:adjustRightInd w:val="0"/>
        <w:snapToGrid w:val="0"/>
        <w:spacing w:line="560" w:lineRule="exact"/>
        <w:ind w:firstLine="640" w:firstLineChars="200"/>
        <w:rPr>
          <w:shd w:val="clear" w:color="090000" w:fill="FFFFFF"/>
        </w:rPr>
      </w:pPr>
      <w:r>
        <w:rPr>
          <w:rFonts w:hAnsi="黑体" w:eastAsia="黑体"/>
          <w:shd w:val="clear" w:color="090000" w:fill="FFFFFF"/>
        </w:rPr>
        <w:t>第四条</w:t>
      </w:r>
      <w:r>
        <w:rPr>
          <w:rFonts w:eastAsia="黑体"/>
          <w:shd w:val="clear" w:color="090000" w:fill="FFFFFF"/>
        </w:rPr>
        <w:t xml:space="preserve">  </w:t>
      </w:r>
      <w:r>
        <w:rPr>
          <w:rFonts w:hAnsi="仿宋_GB2312"/>
          <w:shd w:val="clear" w:color="090000" w:fill="FFFFFF"/>
        </w:rPr>
        <w:t>养犬管理按照重点管理区和一般管理区实行分区管理。街道办事处辖区为重点管理区，乡镇辖区为一般管理区。</w:t>
      </w:r>
    </w:p>
    <w:p>
      <w:pPr>
        <w:adjustRightInd w:val="0"/>
        <w:snapToGrid w:val="0"/>
        <w:spacing w:line="560" w:lineRule="exact"/>
        <w:ind w:firstLine="640" w:firstLineChars="200"/>
        <w:rPr>
          <w:shd w:val="clear" w:color="090000" w:fill="FFFFFF"/>
        </w:rPr>
      </w:pPr>
      <w:r>
        <w:rPr>
          <w:rFonts w:hAnsi="仿宋_GB2312"/>
          <w:shd w:val="clear" w:color="090000" w:fill="FFFFFF"/>
        </w:rPr>
        <w:t>县（市、区）人民政府根据养犬管理实际，可以将重点管理区内的农村地区调整为一般管理区，将一般管理区内的乡镇人民政府所在地和人口密集区域调整为重点管理区，并向社会公布。</w:t>
      </w:r>
    </w:p>
    <w:p>
      <w:pPr>
        <w:adjustRightInd w:val="0"/>
        <w:snapToGrid w:val="0"/>
        <w:spacing w:line="560" w:lineRule="exact"/>
        <w:ind w:firstLine="640" w:firstLineChars="200"/>
        <w:rPr>
          <w:shd w:val="clear" w:color="090000" w:fill="FFFFFF"/>
        </w:rPr>
      </w:pPr>
      <w:r>
        <w:rPr>
          <w:rFonts w:hAnsi="黑体" w:eastAsia="黑体"/>
          <w:shd w:val="clear" w:color="090000" w:fill="FFFFFF"/>
        </w:rPr>
        <w:t>第五条</w:t>
      </w:r>
      <w:r>
        <w:rPr>
          <w:rFonts w:hAnsi="仿宋_GB2312"/>
          <w:shd w:val="clear" w:color="090000" w:fill="FFFFFF"/>
        </w:rPr>
        <w:t>　市、县（市、区）人民政府应当加强对养犬管理工作的领导，建立养犬管理协调工作机制，将养犬管理相关工作所需经费纳入同级财政预算。</w:t>
      </w:r>
    </w:p>
    <w:p>
      <w:pPr>
        <w:spacing w:line="560" w:lineRule="exact"/>
        <w:ind w:firstLine="640" w:firstLineChars="200"/>
        <w:rPr>
          <w:shd w:val="clear" w:color="090000" w:fill="FFFFFF"/>
        </w:rPr>
      </w:pPr>
      <w:r>
        <w:rPr>
          <w:rFonts w:hAnsi="仿宋_GB2312"/>
          <w:shd w:val="clear" w:color="090000" w:fill="FFFFFF"/>
        </w:rPr>
        <w:t>市、县（市、区）人民政府应当建立由公安、城市管理、农业农村等部门参加的养犬管理联合执法机制，开展日常巡查工作，及时发现和查处违法养犬行为。</w:t>
      </w:r>
    </w:p>
    <w:p>
      <w:pPr>
        <w:spacing w:line="560" w:lineRule="exact"/>
        <w:ind w:firstLine="640" w:firstLineChars="200"/>
        <w:jc w:val="left"/>
      </w:pPr>
      <w:r>
        <w:rPr>
          <w:rFonts w:hAnsi="黑体" w:eastAsia="黑体"/>
        </w:rPr>
        <w:t>第六条</w:t>
      </w:r>
      <w:r>
        <w:rPr>
          <w:rFonts w:eastAsia="黑体"/>
        </w:rPr>
        <w:t xml:space="preserve">  </w:t>
      </w:r>
      <w:r>
        <w:rPr>
          <w:rFonts w:hAnsi="仿宋_GB2312"/>
        </w:rPr>
        <w:t>公安机关负责实施对养犬的监督管理，承担养犬登记，建立养犬管理信息系统，监管犬只收容场所，捕捉无主犬，捕杀狂犬，依法查处无证养犬、饲养犬只干扰他人生活、放任</w:t>
      </w:r>
      <w:r>
        <w:rPr>
          <w:rFonts w:hint="eastAsia" w:hAnsi="仿宋_GB2312"/>
        </w:rPr>
        <w:t>或者驱使</w:t>
      </w:r>
      <w:r>
        <w:rPr>
          <w:rFonts w:hAnsi="仿宋_GB2312"/>
        </w:rPr>
        <w:t>犬只恐吓</w:t>
      </w:r>
      <w:r>
        <w:rPr>
          <w:rFonts w:hint="eastAsia" w:hAnsi="仿宋_GB2312"/>
        </w:rPr>
        <w:t>伤害</w:t>
      </w:r>
      <w:r>
        <w:rPr>
          <w:rFonts w:hAnsi="仿宋_GB2312"/>
        </w:rPr>
        <w:t>他人等违法行为。</w:t>
      </w:r>
    </w:p>
    <w:p>
      <w:pPr>
        <w:spacing w:line="560" w:lineRule="exact"/>
        <w:ind w:firstLine="640" w:firstLineChars="200"/>
      </w:pPr>
      <w:r>
        <w:rPr>
          <w:rFonts w:hAnsi="仿宋_GB2312"/>
        </w:rPr>
        <w:t>城市管理部门负责指导监督城市公园、广场等公共场所设置犬只禁入标识，依法查处违反规定携犬出户和饲养犬只影响市容环境卫生等相关违法行为。</w:t>
      </w:r>
    </w:p>
    <w:p>
      <w:pPr>
        <w:adjustRightInd w:val="0"/>
        <w:snapToGrid w:val="0"/>
        <w:spacing w:line="560" w:lineRule="exact"/>
        <w:ind w:firstLine="640" w:firstLineChars="200"/>
        <w:rPr>
          <w:shd w:val="clear" w:color="090000" w:fill="FFFFFF"/>
        </w:rPr>
      </w:pPr>
      <w:r>
        <w:rPr>
          <w:rFonts w:hAnsi="仿宋_GB2312"/>
        </w:rPr>
        <w:t>农业农村部门</w:t>
      </w:r>
      <w:r>
        <w:rPr>
          <w:rFonts w:hAnsi="仿宋_GB2312"/>
          <w:shd w:val="clear" w:color="090000" w:fill="FFFFFF"/>
        </w:rPr>
        <w:t>负责组织实施犬只免疫、检疫，犬尸无害化处理，监督管理犬只诊疗机构，监测、预防和控制狂犬病等疫情，配合公安机关捕杀狂犬病犬</w:t>
      </w:r>
      <w:r>
        <w:rPr>
          <w:rFonts w:hint="eastAsia" w:hAnsi="仿宋_GB2312"/>
          <w:shd w:val="clear" w:color="090000" w:fill="FFFFFF"/>
        </w:rPr>
        <w:t>只</w:t>
      </w:r>
      <w:r>
        <w:rPr>
          <w:rFonts w:hAnsi="仿宋_GB2312"/>
          <w:shd w:val="clear" w:color="090000" w:fill="FFFFFF"/>
        </w:rPr>
        <w:t>等工作。</w:t>
      </w:r>
    </w:p>
    <w:p>
      <w:pPr>
        <w:adjustRightInd w:val="0"/>
        <w:snapToGrid w:val="0"/>
        <w:spacing w:line="560" w:lineRule="exact"/>
        <w:ind w:firstLine="640" w:firstLineChars="200"/>
        <w:rPr>
          <w:rFonts w:eastAsia="楷体_GB2312"/>
        </w:rPr>
      </w:pPr>
      <w:r>
        <w:rPr>
          <w:rFonts w:hAnsi="仿宋_GB2312"/>
          <w:shd w:val="clear" w:color="090000" w:fill="FFFFFF"/>
        </w:rPr>
        <w:t>发展改革、财政、住房城乡建设、卫生健康、市场监管、</w:t>
      </w:r>
      <w:r>
        <w:rPr>
          <w:rFonts w:hint="eastAsia" w:hAnsi="仿宋_GB2312"/>
          <w:shd w:val="clear" w:color="090000" w:fill="FFFFFF"/>
        </w:rPr>
        <w:t>行政审批、</w:t>
      </w:r>
      <w:r>
        <w:rPr>
          <w:rFonts w:hAnsi="仿宋_GB2312"/>
          <w:shd w:val="clear" w:color="090000" w:fill="FFFFFF"/>
        </w:rPr>
        <w:t>民政等部门按照各自职责，共同做好养犬管理的相关工作。</w:t>
      </w:r>
    </w:p>
    <w:p>
      <w:pPr>
        <w:adjustRightInd w:val="0"/>
        <w:snapToGrid w:val="0"/>
        <w:spacing w:line="560" w:lineRule="exact"/>
        <w:ind w:firstLine="640" w:firstLineChars="200"/>
        <w:rPr>
          <w:u w:val="single"/>
          <w:shd w:val="clear" w:color="090000" w:fill="FFFFFF"/>
        </w:rPr>
      </w:pPr>
      <w:r>
        <w:rPr>
          <w:rFonts w:hAnsi="黑体" w:eastAsia="黑体"/>
          <w:shd w:val="clear" w:color="090000" w:fill="FFFFFF"/>
        </w:rPr>
        <w:t>第七条</w:t>
      </w:r>
      <w:r>
        <w:rPr>
          <w:shd w:val="clear" w:color="090000" w:fill="FFFFFF"/>
        </w:rPr>
        <w:t xml:space="preserve">  </w:t>
      </w:r>
      <w:r>
        <w:rPr>
          <w:rFonts w:hAnsi="仿宋_GB2312"/>
          <w:shd w:val="clear" w:color="090000" w:fill="FFFFFF"/>
        </w:rPr>
        <w:t>乡镇人民政府应当按照职责做好养犬管理相关工作；街道办事处应当配合相关行政管理部门做好养犬管理工作。</w:t>
      </w:r>
    </w:p>
    <w:p>
      <w:pPr>
        <w:adjustRightInd w:val="0"/>
        <w:snapToGrid w:val="0"/>
        <w:spacing w:line="560" w:lineRule="exact"/>
        <w:ind w:firstLine="640" w:firstLineChars="200"/>
        <w:rPr>
          <w:rFonts w:hAnsi="仿宋_GB2312"/>
          <w:shd w:val="clear" w:color="090000" w:fill="FFFFFF"/>
        </w:rPr>
      </w:pPr>
      <w:r>
        <w:rPr>
          <w:rFonts w:hAnsi="仿宋_GB2312"/>
          <w:shd w:val="clear" w:color="090000" w:fill="FFFFFF"/>
        </w:rPr>
        <w:t>居民委员会、村民委员会应当协助有关部门开展依法养犬、文明养犬宣传教育，</w:t>
      </w:r>
      <w:r>
        <w:rPr>
          <w:rFonts w:hint="eastAsia" w:hAnsi="仿宋_GB2312"/>
          <w:shd w:val="clear" w:color="090000" w:fill="FFFFFF"/>
        </w:rPr>
        <w:t>引导、督促养犬人遵守养犬行为规范，</w:t>
      </w:r>
      <w:r>
        <w:rPr>
          <w:rFonts w:hAnsi="仿宋_GB2312"/>
          <w:shd w:val="clear" w:color="090000" w:fill="FFFFFF"/>
        </w:rPr>
        <w:t>调解因养犬引起的纠纷，劝阻违法养犬行为。</w:t>
      </w:r>
    </w:p>
    <w:p>
      <w:pPr>
        <w:adjustRightInd w:val="0"/>
        <w:snapToGrid w:val="0"/>
        <w:spacing w:line="560" w:lineRule="exact"/>
        <w:ind w:firstLine="640" w:firstLineChars="200"/>
        <w:rPr>
          <w:rFonts w:hAnsi="仿宋_GB2312"/>
          <w:shd w:val="clear" w:color="090000" w:fill="FFFFFF"/>
        </w:rPr>
      </w:pPr>
      <w:r>
        <w:rPr>
          <w:rFonts w:hint="eastAsia" w:hAnsi="仿宋_GB2312"/>
          <w:shd w:val="clear" w:color="090000" w:fill="FFFFFF"/>
        </w:rPr>
        <w:t>居民委员会、村民委员会、业主委员会可以召集居民会议、村民会议、业主会议，就本居住地区有关养犬管理事项依法制定公约，并组织监督实施。</w:t>
      </w:r>
    </w:p>
    <w:p>
      <w:pPr>
        <w:adjustRightInd w:val="0"/>
        <w:snapToGrid w:val="0"/>
        <w:spacing w:line="560" w:lineRule="exact"/>
        <w:ind w:firstLine="640" w:firstLineChars="200"/>
        <w:rPr>
          <w:rFonts w:hAnsi="仿宋_GB2312"/>
          <w:shd w:val="clear" w:color="090000" w:fill="FFFFFF"/>
        </w:rPr>
      </w:pPr>
      <w:r>
        <w:rPr>
          <w:rFonts w:hint="eastAsia" w:hAnsi="仿宋_GB2312"/>
          <w:shd w:val="clear" w:color="090000" w:fill="FFFFFF"/>
        </w:rPr>
        <w:t>物业服务企业应当配合有关部门做好本物业管理区域内的养犬宣传教育、信息搜集、矛盾纠纷调解等工作，对犬吠扰民、</w:t>
      </w:r>
      <w:r>
        <w:rPr>
          <w:rFonts w:hint="eastAsia" w:hAnsi="仿宋_GB2312"/>
        </w:rPr>
        <w:t>未束犬绳（链）遛犬</w:t>
      </w:r>
      <w:r>
        <w:rPr>
          <w:rFonts w:hint="eastAsia" w:hAnsi="仿宋_GB2312"/>
          <w:shd w:val="clear" w:color="090000" w:fill="FFFFFF"/>
        </w:rPr>
        <w:t>、不即时清理犬粪等违法养犬行为予以劝阻，劝阻无效的，应当及时向有关部门报告。</w:t>
      </w:r>
    </w:p>
    <w:p>
      <w:pPr>
        <w:adjustRightInd w:val="0"/>
        <w:snapToGrid w:val="0"/>
        <w:spacing w:line="560" w:lineRule="exact"/>
        <w:ind w:firstLine="640" w:firstLineChars="200"/>
        <w:rPr>
          <w:shd w:val="clear" w:color="090000" w:fill="FFFFFF"/>
        </w:rPr>
      </w:pPr>
      <w:r>
        <w:rPr>
          <w:rFonts w:hAnsi="黑体" w:eastAsia="黑体"/>
          <w:shd w:val="clear" w:color="090000" w:fill="FFFFFF"/>
        </w:rPr>
        <w:t>第八条</w:t>
      </w:r>
      <w:r>
        <w:rPr>
          <w:shd w:val="clear" w:color="090000" w:fill="FFFFFF"/>
        </w:rPr>
        <w:t xml:space="preserve">  </w:t>
      </w:r>
      <w:r>
        <w:rPr>
          <w:rFonts w:hAnsi="仿宋_GB2312"/>
          <w:shd w:val="clear" w:color="090000" w:fill="FFFFFF"/>
        </w:rPr>
        <w:t>广播、电视、报刊、网站等新闻媒体应当通过多种形式，开展依法养犬、文明养犬、狂犬病防治等知识的宣传教育活动。</w:t>
      </w:r>
    </w:p>
    <w:p>
      <w:pPr>
        <w:adjustRightInd w:val="0"/>
        <w:snapToGrid w:val="0"/>
        <w:spacing w:line="560" w:lineRule="exact"/>
        <w:ind w:firstLine="640" w:firstLineChars="200"/>
        <w:rPr>
          <w:shd w:val="clear" w:color="090000" w:fill="FFFFFF"/>
        </w:rPr>
      </w:pPr>
      <w:r>
        <w:rPr>
          <w:rFonts w:hAnsi="仿宋_GB2312"/>
          <w:shd w:val="clear" w:color="090000" w:fill="FFFFFF"/>
        </w:rPr>
        <w:t>涉犬行业协会、合法动物保护组织等社会团体</w:t>
      </w:r>
      <w:r>
        <w:rPr>
          <w:rFonts w:hint="eastAsia" w:hAnsi="仿宋_GB2312"/>
        </w:rPr>
        <w:t>应当</w:t>
      </w:r>
      <w:r>
        <w:rPr>
          <w:rFonts w:hint="eastAsia" w:hAnsi="仿宋_GB2312"/>
          <w:shd w:val="clear" w:color="090000" w:fill="FFFFFF"/>
        </w:rPr>
        <w:t>制定行业规范，</w:t>
      </w:r>
      <w:r>
        <w:rPr>
          <w:rFonts w:hAnsi="仿宋_GB2312"/>
          <w:shd w:val="clear" w:color="090000" w:fill="FFFFFF"/>
        </w:rPr>
        <w:t>倡导依法文明养犬，协助</w:t>
      </w:r>
      <w:r>
        <w:rPr>
          <w:rFonts w:hint="eastAsia" w:hAnsi="仿宋_GB2312"/>
          <w:shd w:val="clear" w:color="090000" w:fill="FFFFFF"/>
        </w:rPr>
        <w:t>有关部门</w:t>
      </w:r>
      <w:r>
        <w:rPr>
          <w:rFonts w:hAnsi="仿宋_GB2312"/>
          <w:shd w:val="clear" w:color="090000" w:fill="FFFFFF"/>
        </w:rPr>
        <w:t>做好养犬</w:t>
      </w:r>
      <w:r>
        <w:rPr>
          <w:rFonts w:hint="eastAsia" w:hAnsi="仿宋_GB2312"/>
          <w:shd w:val="clear" w:color="090000" w:fill="FFFFFF"/>
        </w:rPr>
        <w:t>管理、</w:t>
      </w:r>
      <w:r>
        <w:rPr>
          <w:rFonts w:hAnsi="仿宋_GB2312"/>
          <w:shd w:val="clear" w:color="090000" w:fill="FFFFFF"/>
        </w:rPr>
        <w:t>宣传教育等工作。</w:t>
      </w:r>
    </w:p>
    <w:p>
      <w:pPr>
        <w:adjustRightInd w:val="0"/>
        <w:snapToGrid w:val="0"/>
        <w:spacing w:line="560" w:lineRule="exact"/>
        <w:ind w:firstLine="640" w:firstLineChars="200"/>
        <w:rPr>
          <w:shd w:val="clear" w:color="090000" w:fill="FFFFFF"/>
        </w:rPr>
      </w:pPr>
      <w:r>
        <w:rPr>
          <w:rFonts w:hAnsi="黑体" w:eastAsia="黑体"/>
          <w:shd w:val="clear" w:color="090000" w:fill="FFFFFF"/>
        </w:rPr>
        <w:t>第九条</w:t>
      </w:r>
      <w:r>
        <w:rPr>
          <w:shd w:val="clear" w:color="090000" w:fill="FFFFFF"/>
        </w:rPr>
        <w:t xml:space="preserve">  </w:t>
      </w:r>
      <w:r>
        <w:rPr>
          <w:rFonts w:hAnsi="仿宋_GB2312"/>
          <w:shd w:val="clear" w:color="090000" w:fill="FFFFFF"/>
        </w:rPr>
        <w:t>养犬人应当依法养犬、文明养犬，不得损害社会公共利益和他人的合法权益</w:t>
      </w:r>
      <w:r>
        <w:rPr>
          <w:rFonts w:hAnsi="仿宋_GB2312" w:eastAsia="宋体"/>
          <w:shd w:val="clear" w:color="090000" w:fill="FFFFFF"/>
        </w:rPr>
        <w:t>。</w:t>
      </w:r>
    </w:p>
    <w:p>
      <w:pPr>
        <w:adjustRightInd w:val="0"/>
        <w:snapToGrid w:val="0"/>
        <w:spacing w:line="560" w:lineRule="exact"/>
        <w:ind w:firstLine="640" w:firstLineChars="200"/>
        <w:rPr>
          <w:shd w:val="clear" w:color="090000" w:fill="FFFFFF"/>
        </w:rPr>
      </w:pPr>
      <w:r>
        <w:rPr>
          <w:rFonts w:hAnsi="黑体" w:eastAsia="黑体"/>
          <w:shd w:val="clear" w:color="090000" w:fill="FFFFFF"/>
        </w:rPr>
        <w:t>第十条</w:t>
      </w:r>
      <w:r>
        <w:rPr>
          <w:shd w:val="clear" w:color="090000" w:fill="FFFFFF"/>
        </w:rPr>
        <w:t xml:space="preserve">  </w:t>
      </w:r>
      <w:r>
        <w:rPr>
          <w:rFonts w:hAnsi="仿宋_GB2312"/>
          <w:shd w:val="clear" w:color="090000" w:fill="FFFFFF"/>
        </w:rPr>
        <w:t>任何单位和个人有权对违法养犬行为进行劝阻、投诉、举报。</w:t>
      </w:r>
    </w:p>
    <w:p>
      <w:pPr>
        <w:adjustRightInd w:val="0"/>
        <w:snapToGrid w:val="0"/>
        <w:spacing w:line="560" w:lineRule="exact"/>
        <w:ind w:firstLine="640" w:firstLineChars="200"/>
        <w:rPr>
          <w:rFonts w:hAnsi="仿宋_GB2312"/>
          <w:shd w:val="clear" w:color="090000" w:fill="FFFFFF"/>
        </w:rPr>
      </w:pPr>
      <w:r>
        <w:rPr>
          <w:rFonts w:hAnsi="仿宋_GB2312"/>
          <w:shd w:val="clear" w:color="090000" w:fill="FFFFFF"/>
        </w:rPr>
        <w:t>公安机关和城市管理、农业农村等部门应当公布受理投诉举报方式，接到投诉举报后及时处理，并将处理情况告知投诉人、举报人。接受投诉举报的部门应当为投诉人、举报人保密。</w:t>
      </w:r>
    </w:p>
    <w:p>
      <w:pPr>
        <w:adjustRightInd w:val="0"/>
        <w:snapToGrid w:val="0"/>
        <w:spacing w:line="560" w:lineRule="exact"/>
        <w:rPr>
          <w:rFonts w:ascii="宋体" w:hAnsi="宋体" w:eastAsia="宋体" w:cs="宋体"/>
          <w:shd w:val="clear" w:color="090000" w:fill="FFFFFF"/>
        </w:rPr>
      </w:pPr>
    </w:p>
    <w:p>
      <w:pPr>
        <w:adjustRightInd w:val="0"/>
        <w:snapToGrid w:val="0"/>
        <w:spacing w:line="560" w:lineRule="exact"/>
        <w:jc w:val="center"/>
        <w:rPr>
          <w:rFonts w:eastAsia="黑体"/>
          <w:shd w:val="clear" w:color="090000" w:fill="FFFFFF"/>
        </w:rPr>
      </w:pPr>
      <w:r>
        <w:rPr>
          <w:rFonts w:hAnsi="黑体" w:eastAsia="黑体"/>
          <w:shd w:val="clear" w:color="090000" w:fill="FFFFFF"/>
        </w:rPr>
        <w:t>第二章</w:t>
      </w:r>
      <w:r>
        <w:rPr>
          <w:rFonts w:eastAsia="黑体"/>
          <w:shd w:val="clear" w:color="090000" w:fill="FFFFFF"/>
        </w:rPr>
        <w:t xml:space="preserve">  </w:t>
      </w:r>
      <w:r>
        <w:rPr>
          <w:rFonts w:hAnsi="黑体" w:eastAsia="黑体"/>
          <w:shd w:val="clear" w:color="090000" w:fill="FFFFFF"/>
        </w:rPr>
        <w:t>免疫与登记</w:t>
      </w:r>
    </w:p>
    <w:p>
      <w:pPr>
        <w:adjustRightInd w:val="0"/>
        <w:snapToGrid w:val="0"/>
        <w:spacing w:line="560" w:lineRule="exact"/>
        <w:ind w:firstLine="640" w:firstLineChars="200"/>
        <w:rPr>
          <w:rFonts w:ascii="宋体" w:hAnsi="宋体" w:eastAsia="宋体" w:cs="宋体"/>
          <w:shd w:val="clear" w:color="090000" w:fill="FFFFFF"/>
        </w:rPr>
      </w:pPr>
    </w:p>
    <w:p>
      <w:pPr>
        <w:adjustRightInd w:val="0"/>
        <w:snapToGrid w:val="0"/>
        <w:spacing w:line="560" w:lineRule="exact"/>
        <w:ind w:firstLine="640" w:firstLineChars="200"/>
        <w:rPr>
          <w:shd w:val="clear" w:color="090000" w:fill="FFFFFF"/>
        </w:rPr>
      </w:pPr>
      <w:r>
        <w:rPr>
          <w:rFonts w:hAnsi="黑体" w:eastAsia="黑体"/>
          <w:shd w:val="clear" w:color="090000" w:fill="FFFFFF"/>
        </w:rPr>
        <w:t>第十一条</w:t>
      </w:r>
      <w:r>
        <w:rPr>
          <w:rFonts w:hAnsi="仿宋_GB2312"/>
          <w:shd w:val="clear" w:color="090000" w:fill="FFFFFF"/>
        </w:rPr>
        <w:t>　饲养犬只实行免疫</w:t>
      </w:r>
      <w:r>
        <w:rPr>
          <w:rFonts w:hint="eastAsia" w:hAnsi="仿宋_GB2312"/>
        </w:rPr>
        <w:t>接种</w:t>
      </w:r>
      <w:r>
        <w:rPr>
          <w:rFonts w:hAnsi="仿宋_GB2312"/>
          <w:shd w:val="clear" w:color="090000" w:fill="FFFFFF"/>
        </w:rPr>
        <w:t>制度。</w:t>
      </w:r>
      <w:r>
        <w:rPr>
          <w:rFonts w:hAnsi="仿宋_GB2312"/>
        </w:rPr>
        <w:t>养犬人应当在以下时限内，将犬只送至农业农村部门公布的犬只免疫网点接受狂犬病免疫接种：</w:t>
      </w:r>
    </w:p>
    <w:p>
      <w:pPr>
        <w:adjustRightInd w:val="0"/>
        <w:snapToGrid w:val="0"/>
        <w:spacing w:line="560" w:lineRule="exact"/>
        <w:ind w:firstLine="640" w:firstLineChars="200"/>
      </w:pPr>
      <w:r>
        <w:rPr>
          <w:rFonts w:hAnsi="仿宋_GB2312"/>
        </w:rPr>
        <w:t>（一）幼犬自出生满三个月之日起十五日内；</w:t>
      </w:r>
    </w:p>
    <w:p>
      <w:pPr>
        <w:adjustRightInd w:val="0"/>
        <w:snapToGrid w:val="0"/>
        <w:spacing w:line="560" w:lineRule="exact"/>
        <w:ind w:firstLine="640" w:firstLineChars="200"/>
      </w:pPr>
      <w:r>
        <w:rPr>
          <w:rFonts w:hAnsi="仿宋_GB2312"/>
        </w:rPr>
        <w:t>（二）已经免疫的犬只在免疫间隔期满前；</w:t>
      </w:r>
    </w:p>
    <w:p>
      <w:pPr>
        <w:adjustRightInd w:val="0"/>
        <w:snapToGrid w:val="0"/>
        <w:spacing w:line="560" w:lineRule="exact"/>
        <w:ind w:firstLine="640" w:firstLineChars="200"/>
      </w:pPr>
      <w:r>
        <w:rPr>
          <w:rFonts w:hAnsi="仿宋_GB2312"/>
        </w:rPr>
        <w:t>（三）其他</w:t>
      </w:r>
      <w:r>
        <w:rPr>
          <w:rFonts w:hAnsi="仿宋_GB2312"/>
          <w:shd w:val="clear" w:color="090000" w:fill="FFFFFF"/>
        </w:rPr>
        <w:t>未免疫</w:t>
      </w:r>
      <w:r>
        <w:rPr>
          <w:rFonts w:hAnsi="仿宋_GB2312"/>
        </w:rPr>
        <w:t>犬只，自养犬人取得犬只之日起十五日内。</w:t>
      </w:r>
    </w:p>
    <w:p>
      <w:pPr>
        <w:adjustRightInd w:val="0"/>
        <w:snapToGrid w:val="0"/>
        <w:spacing w:line="560" w:lineRule="exact"/>
        <w:ind w:firstLine="640" w:firstLineChars="200"/>
        <w:rPr>
          <w:shd w:val="clear" w:color="090000" w:fill="FFFFFF"/>
        </w:rPr>
      </w:pPr>
      <w:r>
        <w:rPr>
          <w:rFonts w:hAnsi="仿宋_GB2312"/>
        </w:rPr>
        <w:t>农业农村部门</w:t>
      </w:r>
      <w:r>
        <w:rPr>
          <w:rFonts w:hAnsi="仿宋_GB2312"/>
          <w:shd w:val="clear" w:color="090000" w:fill="FFFFFF"/>
        </w:rPr>
        <w:t>应当按照合理布局、方便接种的原则设置犬只免疫网点，组织狂犬病免疫接种工作，发放狂犬病免疫证明，并将犬只免疫信息及时录入养犬管理信息系统。</w:t>
      </w:r>
      <w:r>
        <w:rPr>
          <w:rFonts w:hint="eastAsia" w:hAnsi="仿宋_GB2312"/>
          <w:shd w:val="clear" w:color="090000" w:fill="FFFFFF"/>
        </w:rPr>
        <w:t xml:space="preserve"> </w:t>
      </w:r>
    </w:p>
    <w:p>
      <w:pPr>
        <w:adjustRightInd w:val="0"/>
        <w:snapToGrid w:val="0"/>
        <w:spacing w:line="560" w:lineRule="exact"/>
        <w:ind w:firstLine="640" w:firstLineChars="200"/>
        <w:rPr>
          <w:shd w:val="clear" w:color="090000" w:fill="FFFFFF"/>
        </w:rPr>
      </w:pPr>
      <w:r>
        <w:rPr>
          <w:rFonts w:hAnsi="黑体" w:eastAsia="黑体"/>
          <w:shd w:val="clear" w:color="090000" w:fill="FFFFFF"/>
        </w:rPr>
        <w:t>第十二条</w:t>
      </w:r>
      <w:r>
        <w:rPr>
          <w:rFonts w:hAnsi="仿宋_GB2312"/>
          <w:shd w:val="clear" w:color="auto" w:fill="FFFFFF"/>
        </w:rPr>
        <w:t>　重点管理区内禁止饲养烈性犬和大型犬。禁止饲养的犬只名录、标准，由市农业农村部门</w:t>
      </w:r>
      <w:r>
        <w:rPr>
          <w:rFonts w:hAnsi="仿宋_GB2312"/>
        </w:rPr>
        <w:t>会同市公安机关</w:t>
      </w:r>
      <w:r>
        <w:rPr>
          <w:rFonts w:hAnsi="仿宋_GB2312"/>
          <w:shd w:val="clear" w:color="auto" w:fill="FFFFFF"/>
        </w:rPr>
        <w:t>确定，并向社会公布。</w:t>
      </w:r>
      <w:r>
        <w:rPr>
          <w:rFonts w:hAnsi="仿宋_GB2312"/>
          <w:shd w:val="clear" w:color="090000" w:fill="FFFFFF"/>
        </w:rPr>
        <w:t>本条例实施前已饲养的列入禁养名录的犬只，养犬人应当在本条例实施前自行妥善处置。</w:t>
      </w:r>
    </w:p>
    <w:p>
      <w:pPr>
        <w:adjustRightInd w:val="0"/>
        <w:snapToGrid w:val="0"/>
        <w:spacing w:line="560" w:lineRule="exact"/>
        <w:ind w:firstLine="640" w:firstLineChars="200"/>
        <w:rPr>
          <w:rFonts w:hAnsi="仿宋_GB2312"/>
          <w:shd w:val="clear" w:color="090000" w:fill="FFFFFF"/>
        </w:rPr>
      </w:pPr>
      <w:r>
        <w:rPr>
          <w:rFonts w:hAnsi="仿宋_GB2312"/>
          <w:shd w:val="clear" w:color="auto" w:fill="FFFFFF"/>
        </w:rPr>
        <w:t>重点管理区内</w:t>
      </w:r>
      <w:r>
        <w:rPr>
          <w:rFonts w:hAnsi="仿宋_GB2312"/>
          <w:shd w:val="clear" w:color="090000" w:fill="FFFFFF"/>
        </w:rPr>
        <w:t>，个人</w:t>
      </w:r>
      <w:r>
        <w:rPr>
          <w:rFonts w:hint="eastAsia" w:hAnsi="仿宋_GB2312"/>
          <w:shd w:val="clear" w:color="090000" w:fill="FFFFFF"/>
        </w:rPr>
        <w:t>饲养犬只</w:t>
      </w:r>
      <w:r>
        <w:rPr>
          <w:rFonts w:hAnsi="仿宋_GB2312"/>
          <w:shd w:val="clear" w:color="090000" w:fill="FFFFFF"/>
        </w:rPr>
        <w:t>的，每户限养一只</w:t>
      </w:r>
      <w:r>
        <w:rPr>
          <w:rFonts w:hint="eastAsia" w:hAnsi="仿宋_GB2312"/>
          <w:shd w:val="clear" w:color="090000" w:fill="FFFFFF"/>
        </w:rPr>
        <w:t>，</w:t>
      </w:r>
      <w:r>
        <w:rPr>
          <w:rFonts w:hAnsi="仿宋_GB2312"/>
          <w:shd w:val="clear" w:color="090000" w:fill="FFFFFF"/>
        </w:rPr>
        <w:t>本条例实施前已饲养的超出限养数量的非禁养犬只，养犬人自本条例实施之日起一个月内办理养犬登记的，可以继续饲养。</w:t>
      </w:r>
      <w:r>
        <w:rPr>
          <w:rFonts w:hint="eastAsia" w:hAnsi="仿宋_GB2312"/>
          <w:shd w:val="clear" w:color="090000" w:fill="FFFFFF"/>
        </w:rPr>
        <w:t>单位饲养犬只的，犬只数量应当与护卫工作需要相符合。</w:t>
      </w:r>
    </w:p>
    <w:p>
      <w:pPr>
        <w:adjustRightInd w:val="0"/>
        <w:snapToGrid w:val="0"/>
        <w:spacing w:line="560" w:lineRule="exact"/>
        <w:ind w:firstLine="640" w:firstLineChars="200"/>
        <w:rPr>
          <w:rFonts w:hAnsi="仿宋_GB2312"/>
          <w:shd w:val="clear" w:color="090000" w:fill="FFFFFF"/>
        </w:rPr>
      </w:pPr>
      <w:r>
        <w:rPr>
          <w:rFonts w:hint="eastAsia" w:hAnsi="仿宋_GB2312"/>
          <w:shd w:val="clear" w:color="090000" w:fill="FFFFFF"/>
        </w:rPr>
        <w:t>鼓励养犬人对饲养的犬只实施绝育措施。</w:t>
      </w:r>
    </w:p>
    <w:p>
      <w:pPr>
        <w:adjustRightInd w:val="0"/>
        <w:snapToGrid w:val="0"/>
        <w:spacing w:line="560" w:lineRule="exact"/>
        <w:ind w:firstLine="640" w:firstLineChars="200"/>
        <w:rPr>
          <w:shd w:val="clear" w:color="090000" w:fill="FFFFFF"/>
        </w:rPr>
      </w:pPr>
      <w:r>
        <w:rPr>
          <w:rFonts w:hAnsi="黑体" w:eastAsia="黑体"/>
          <w:shd w:val="clear" w:color="090000" w:fill="FFFFFF"/>
        </w:rPr>
        <w:t>第十三条</w:t>
      </w:r>
      <w:r>
        <w:rPr>
          <w:rFonts w:hAnsi="仿宋_GB2312"/>
          <w:shd w:val="clear" w:color="090000" w:fill="FFFFFF"/>
        </w:rPr>
        <w:t>　重点管理区内实行养犬登记制度。申请人应当自取得狂犬病免疫证明之日起十五日内，携带犬只到公安机关指定的地点办理养犬登记。</w:t>
      </w:r>
    </w:p>
    <w:p>
      <w:pPr>
        <w:adjustRightInd w:val="0"/>
        <w:snapToGrid w:val="0"/>
        <w:spacing w:line="560" w:lineRule="exact"/>
        <w:ind w:firstLine="640" w:firstLineChars="200"/>
        <w:rPr>
          <w:shd w:val="clear" w:color="090000" w:fill="FFFFFF"/>
        </w:rPr>
      </w:pPr>
      <w:r>
        <w:rPr>
          <w:rFonts w:hAnsi="仿宋_GB2312"/>
          <w:shd w:val="clear" w:color="090000" w:fill="FFFFFF"/>
        </w:rPr>
        <w:t>公安机关应当向社会公布养犬登记办理场所。</w:t>
      </w:r>
    </w:p>
    <w:p>
      <w:pPr>
        <w:adjustRightInd w:val="0"/>
        <w:snapToGrid w:val="0"/>
        <w:spacing w:line="560" w:lineRule="exact"/>
        <w:ind w:firstLine="640" w:firstLineChars="200"/>
        <w:rPr>
          <w:shd w:val="clear" w:color="090000" w:fill="FFFFFF"/>
        </w:rPr>
      </w:pPr>
      <w:r>
        <w:rPr>
          <w:rFonts w:hAnsi="黑体" w:eastAsia="黑体"/>
          <w:shd w:val="clear" w:color="090000" w:fill="FFFFFF"/>
        </w:rPr>
        <w:t>第十四条</w:t>
      </w:r>
      <w:r>
        <w:rPr>
          <w:shd w:val="clear" w:color="090000" w:fill="FFFFFF"/>
        </w:rPr>
        <w:t xml:space="preserve">  </w:t>
      </w:r>
      <w:r>
        <w:rPr>
          <w:rFonts w:hAnsi="仿宋_GB2312"/>
          <w:shd w:val="clear" w:color="090000" w:fill="FFFFFF"/>
        </w:rPr>
        <w:t>重点管理区内个人养犬应当符合下列条件：</w:t>
      </w:r>
    </w:p>
    <w:p>
      <w:pPr>
        <w:adjustRightInd w:val="0"/>
        <w:snapToGrid w:val="0"/>
        <w:spacing w:line="560" w:lineRule="exact"/>
        <w:ind w:firstLine="640" w:firstLineChars="200"/>
      </w:pPr>
      <w:r>
        <w:rPr>
          <w:rFonts w:hAnsi="仿宋_GB2312"/>
          <w:shd w:val="clear" w:color="090000" w:fill="FFFFFF"/>
        </w:rPr>
        <w:t>（一）具有本市常住户口或者居住本市的合法证明；</w:t>
      </w:r>
    </w:p>
    <w:p>
      <w:pPr>
        <w:adjustRightInd w:val="0"/>
        <w:snapToGrid w:val="0"/>
        <w:spacing w:line="560" w:lineRule="exact"/>
        <w:ind w:firstLine="640" w:firstLineChars="200"/>
        <w:rPr>
          <w:shd w:val="clear" w:color="090000" w:fill="FFFFFF"/>
        </w:rPr>
      </w:pPr>
      <w:r>
        <w:rPr>
          <w:rFonts w:hAnsi="仿宋_GB2312"/>
          <w:shd w:val="clear" w:color="090000" w:fill="FFFFFF"/>
        </w:rPr>
        <w:t>（二）具有完全民事行为能力；</w:t>
      </w:r>
    </w:p>
    <w:p>
      <w:pPr>
        <w:adjustRightInd w:val="0"/>
        <w:snapToGrid w:val="0"/>
        <w:spacing w:line="560" w:lineRule="exact"/>
        <w:ind w:firstLine="640" w:firstLineChars="200"/>
        <w:rPr>
          <w:shd w:val="clear" w:color="090000" w:fill="FFFFFF"/>
        </w:rPr>
      </w:pPr>
      <w:r>
        <w:rPr>
          <w:rFonts w:hAnsi="仿宋_GB2312"/>
          <w:shd w:val="clear" w:color="090000" w:fill="FFFFFF"/>
        </w:rPr>
        <w:t>（三）具有固定住所并且独户居住；</w:t>
      </w:r>
    </w:p>
    <w:p>
      <w:pPr>
        <w:adjustRightInd w:val="0"/>
        <w:snapToGrid w:val="0"/>
        <w:spacing w:line="560" w:lineRule="exact"/>
        <w:ind w:firstLine="640" w:firstLineChars="200"/>
        <w:rPr>
          <w:shd w:val="clear" w:color="090000" w:fill="FFFFFF"/>
        </w:rPr>
      </w:pPr>
      <w:r>
        <w:rPr>
          <w:rFonts w:hAnsi="仿宋_GB2312"/>
          <w:shd w:val="clear" w:color="090000" w:fill="FFFFFF"/>
        </w:rPr>
        <w:t>（四）法律、法规规定的其他条件。</w:t>
      </w:r>
    </w:p>
    <w:p>
      <w:pPr>
        <w:adjustRightInd w:val="0"/>
        <w:snapToGrid w:val="0"/>
        <w:spacing w:line="560" w:lineRule="exact"/>
        <w:ind w:firstLine="640" w:firstLineChars="200"/>
        <w:rPr>
          <w:shd w:val="clear" w:color="090000" w:fill="FFFFFF"/>
        </w:rPr>
      </w:pPr>
      <w:r>
        <w:rPr>
          <w:rFonts w:hAnsi="仿宋_GB2312"/>
          <w:shd w:val="clear" w:color="090000" w:fill="FFFFFF"/>
        </w:rPr>
        <w:t>个人申请养犬登记的，应当提交下列材料：</w:t>
      </w:r>
    </w:p>
    <w:p>
      <w:pPr>
        <w:adjustRightInd w:val="0"/>
        <w:snapToGrid w:val="0"/>
        <w:spacing w:line="560" w:lineRule="exact"/>
        <w:ind w:firstLine="640" w:firstLineChars="200"/>
        <w:rPr>
          <w:shd w:val="clear" w:color="090000" w:fill="FFFFFF"/>
        </w:rPr>
      </w:pPr>
      <w:r>
        <w:rPr>
          <w:rFonts w:hAnsi="仿宋_GB2312"/>
          <w:shd w:val="clear" w:color="090000" w:fill="FFFFFF"/>
        </w:rPr>
        <w:t>（一）养犬人身份证明；</w:t>
      </w:r>
    </w:p>
    <w:p>
      <w:pPr>
        <w:adjustRightInd w:val="0"/>
        <w:snapToGrid w:val="0"/>
        <w:spacing w:line="560" w:lineRule="exact"/>
        <w:ind w:firstLine="640" w:firstLineChars="200"/>
        <w:rPr>
          <w:shd w:val="clear" w:color="090000" w:fill="FFFFFF"/>
        </w:rPr>
      </w:pPr>
      <w:r>
        <w:rPr>
          <w:rFonts w:hAnsi="仿宋_GB2312"/>
          <w:shd w:val="clear" w:color="090000" w:fill="FFFFFF"/>
        </w:rPr>
        <w:t>（二）犬只狂犬病免疫证明；</w:t>
      </w:r>
    </w:p>
    <w:p>
      <w:pPr>
        <w:adjustRightInd w:val="0"/>
        <w:snapToGrid w:val="0"/>
        <w:spacing w:line="560" w:lineRule="exact"/>
        <w:ind w:firstLine="640" w:firstLineChars="200"/>
        <w:rPr>
          <w:shd w:val="clear" w:color="090000" w:fill="FFFFFF"/>
        </w:rPr>
      </w:pPr>
      <w:r>
        <w:rPr>
          <w:rFonts w:hAnsi="仿宋_GB2312"/>
          <w:shd w:val="clear" w:color="090000" w:fill="FFFFFF"/>
        </w:rPr>
        <w:t>（三）具有固定独户居所证明；</w:t>
      </w:r>
    </w:p>
    <w:p>
      <w:pPr>
        <w:adjustRightInd w:val="0"/>
        <w:snapToGrid w:val="0"/>
        <w:spacing w:line="560" w:lineRule="exact"/>
        <w:ind w:firstLine="640" w:firstLineChars="200"/>
        <w:rPr>
          <w:shd w:val="clear" w:color="090000" w:fill="FFFFFF"/>
        </w:rPr>
      </w:pPr>
      <w:r>
        <w:rPr>
          <w:rFonts w:hAnsi="仿宋_GB2312"/>
          <w:shd w:val="clear" w:color="090000" w:fill="FFFFFF"/>
        </w:rPr>
        <w:t>（四）法律、法规规定的其他材料。</w:t>
      </w:r>
    </w:p>
    <w:p>
      <w:pPr>
        <w:adjustRightInd w:val="0"/>
        <w:snapToGrid w:val="0"/>
        <w:spacing w:line="560" w:lineRule="exact"/>
        <w:ind w:firstLine="640" w:firstLineChars="200"/>
        <w:rPr>
          <w:shd w:val="clear" w:color="090000" w:fill="FFFFFF"/>
        </w:rPr>
      </w:pPr>
      <w:r>
        <w:rPr>
          <w:rFonts w:hAnsi="黑体" w:eastAsia="黑体"/>
          <w:shd w:val="clear" w:color="090000" w:fill="FFFFFF"/>
        </w:rPr>
        <w:t>第十五条</w:t>
      </w:r>
      <w:r>
        <w:rPr>
          <w:shd w:val="clear" w:color="090000" w:fill="FFFFFF"/>
        </w:rPr>
        <w:t xml:space="preserve">  </w:t>
      </w:r>
      <w:r>
        <w:rPr>
          <w:rFonts w:hAnsi="仿宋_GB2312"/>
          <w:shd w:val="clear" w:color="090000" w:fill="FFFFFF"/>
        </w:rPr>
        <w:t>重点管理区内单位养犬应当符合下列条件：</w:t>
      </w:r>
    </w:p>
    <w:p>
      <w:pPr>
        <w:adjustRightInd w:val="0"/>
        <w:snapToGrid w:val="0"/>
        <w:spacing w:line="560" w:lineRule="exact"/>
        <w:ind w:firstLine="640" w:firstLineChars="200"/>
        <w:rPr>
          <w:shd w:val="clear" w:color="090000" w:fill="FFFFFF"/>
        </w:rPr>
      </w:pPr>
      <w:r>
        <w:rPr>
          <w:rFonts w:hAnsi="仿宋_GB2312"/>
          <w:shd w:val="clear" w:color="090000" w:fill="FFFFFF"/>
        </w:rPr>
        <w:t>（一）有护卫工作需要；</w:t>
      </w:r>
    </w:p>
    <w:p>
      <w:pPr>
        <w:adjustRightInd w:val="0"/>
        <w:snapToGrid w:val="0"/>
        <w:spacing w:line="560" w:lineRule="exact"/>
        <w:ind w:firstLine="640" w:firstLineChars="200"/>
        <w:rPr>
          <w:shd w:val="clear" w:color="090000" w:fill="FFFFFF"/>
        </w:rPr>
      </w:pPr>
      <w:r>
        <w:rPr>
          <w:rFonts w:hAnsi="仿宋_GB2312"/>
          <w:shd w:val="clear" w:color="090000" w:fill="FFFFFF"/>
        </w:rPr>
        <w:t>（二）具有单位合法主体资格；</w:t>
      </w:r>
    </w:p>
    <w:p>
      <w:pPr>
        <w:adjustRightInd w:val="0"/>
        <w:snapToGrid w:val="0"/>
        <w:spacing w:line="560" w:lineRule="exact"/>
        <w:ind w:firstLine="640" w:firstLineChars="200"/>
        <w:rPr>
          <w:shd w:val="clear" w:color="090000" w:fill="FFFFFF"/>
        </w:rPr>
      </w:pPr>
      <w:r>
        <w:rPr>
          <w:rFonts w:hAnsi="仿宋_GB2312"/>
          <w:shd w:val="clear" w:color="090000" w:fill="FFFFFF"/>
        </w:rPr>
        <w:t>（三）具有养犬管理制度，配备管理人员；</w:t>
      </w:r>
    </w:p>
    <w:p>
      <w:pPr>
        <w:adjustRightInd w:val="0"/>
        <w:snapToGrid w:val="0"/>
        <w:spacing w:line="560" w:lineRule="exact"/>
        <w:ind w:firstLine="640" w:firstLineChars="200"/>
        <w:rPr>
          <w:shd w:val="clear" w:color="090000" w:fill="FFFFFF"/>
        </w:rPr>
      </w:pPr>
      <w:r>
        <w:rPr>
          <w:rFonts w:hAnsi="仿宋_GB2312"/>
          <w:shd w:val="clear" w:color="090000" w:fill="FFFFFF"/>
        </w:rPr>
        <w:t>（四）有犬笼、犬舍或者围墙等圈养设施以及养犬标识；</w:t>
      </w:r>
    </w:p>
    <w:p>
      <w:pPr>
        <w:adjustRightInd w:val="0"/>
        <w:snapToGrid w:val="0"/>
        <w:spacing w:line="560" w:lineRule="exact"/>
        <w:ind w:firstLine="640" w:firstLineChars="200"/>
        <w:rPr>
          <w:shd w:val="clear" w:color="090000" w:fill="FFFFFF"/>
        </w:rPr>
      </w:pPr>
      <w:r>
        <w:rPr>
          <w:rFonts w:hAnsi="仿宋_GB2312"/>
          <w:shd w:val="clear" w:color="090000" w:fill="FFFFFF"/>
        </w:rPr>
        <w:t>（五）法律、法规规定的其他条件。</w:t>
      </w:r>
    </w:p>
    <w:p>
      <w:pPr>
        <w:adjustRightInd w:val="0"/>
        <w:snapToGrid w:val="0"/>
        <w:spacing w:line="560" w:lineRule="exact"/>
        <w:ind w:firstLine="640" w:firstLineChars="200"/>
        <w:rPr>
          <w:shd w:val="clear" w:color="090000" w:fill="FFFFFF"/>
        </w:rPr>
      </w:pPr>
      <w:r>
        <w:rPr>
          <w:rFonts w:hAnsi="仿宋_GB2312"/>
          <w:shd w:val="clear" w:color="090000" w:fill="FFFFFF"/>
        </w:rPr>
        <w:t>单位申请养犬登记的，应当提交下列材料：</w:t>
      </w:r>
    </w:p>
    <w:p>
      <w:pPr>
        <w:adjustRightInd w:val="0"/>
        <w:snapToGrid w:val="0"/>
        <w:spacing w:line="560" w:lineRule="exact"/>
        <w:ind w:firstLine="640" w:firstLineChars="200"/>
        <w:rPr>
          <w:shd w:val="clear" w:color="090000" w:fill="FFFFFF"/>
        </w:rPr>
      </w:pPr>
      <w:r>
        <w:rPr>
          <w:rFonts w:hAnsi="仿宋_GB2312"/>
          <w:shd w:val="clear" w:color="090000" w:fill="FFFFFF"/>
        </w:rPr>
        <w:t>（一）书面申请材料；</w:t>
      </w:r>
    </w:p>
    <w:p>
      <w:pPr>
        <w:adjustRightInd w:val="0"/>
        <w:snapToGrid w:val="0"/>
        <w:spacing w:line="560" w:lineRule="exact"/>
        <w:ind w:firstLine="640" w:firstLineChars="200"/>
        <w:rPr>
          <w:shd w:val="clear" w:color="090000" w:fill="FFFFFF"/>
        </w:rPr>
      </w:pPr>
      <w:r>
        <w:rPr>
          <w:rFonts w:hAnsi="仿宋_GB2312"/>
          <w:shd w:val="clear" w:color="090000" w:fill="FFFFFF"/>
        </w:rPr>
        <w:t>（二）单位主体资格证明及其法定代表人身份证明；</w:t>
      </w:r>
    </w:p>
    <w:p>
      <w:pPr>
        <w:adjustRightInd w:val="0"/>
        <w:snapToGrid w:val="0"/>
        <w:spacing w:line="560" w:lineRule="exact"/>
        <w:ind w:firstLine="640" w:firstLineChars="200"/>
        <w:rPr>
          <w:shd w:val="clear" w:color="090000" w:fill="FFFFFF"/>
        </w:rPr>
      </w:pPr>
      <w:r>
        <w:rPr>
          <w:rFonts w:hAnsi="仿宋_GB2312"/>
          <w:shd w:val="clear" w:color="090000" w:fill="FFFFFF"/>
        </w:rPr>
        <w:t>（三）犬只狂犬病免疫证明；</w:t>
      </w:r>
    </w:p>
    <w:p>
      <w:pPr>
        <w:adjustRightInd w:val="0"/>
        <w:snapToGrid w:val="0"/>
        <w:spacing w:line="560" w:lineRule="exact"/>
        <w:ind w:firstLine="640" w:firstLineChars="200"/>
        <w:rPr>
          <w:shd w:val="clear" w:color="090000" w:fill="FFFFFF"/>
        </w:rPr>
      </w:pPr>
      <w:r>
        <w:rPr>
          <w:rFonts w:hAnsi="仿宋_GB2312"/>
          <w:shd w:val="clear" w:color="090000" w:fill="FFFFFF"/>
        </w:rPr>
        <w:t>（四）犬只品种、数量清单；</w:t>
      </w:r>
    </w:p>
    <w:p>
      <w:pPr>
        <w:adjustRightInd w:val="0"/>
        <w:snapToGrid w:val="0"/>
        <w:spacing w:line="560" w:lineRule="exact"/>
        <w:ind w:firstLine="640" w:firstLineChars="200"/>
        <w:rPr>
          <w:shd w:val="clear" w:color="090000" w:fill="FFFFFF"/>
        </w:rPr>
      </w:pPr>
      <w:r>
        <w:rPr>
          <w:rFonts w:hAnsi="仿宋_GB2312"/>
          <w:shd w:val="clear" w:color="090000" w:fill="FFFFFF"/>
        </w:rPr>
        <w:t>（五）符合本条第一款规定条件的相关证明材料；</w:t>
      </w:r>
    </w:p>
    <w:p>
      <w:pPr>
        <w:adjustRightInd w:val="0"/>
        <w:snapToGrid w:val="0"/>
        <w:spacing w:line="560" w:lineRule="exact"/>
        <w:ind w:firstLine="640" w:firstLineChars="200"/>
        <w:rPr>
          <w:shd w:val="clear" w:color="090000" w:fill="FFFFFF"/>
        </w:rPr>
      </w:pPr>
      <w:r>
        <w:rPr>
          <w:rFonts w:hAnsi="仿宋_GB2312"/>
          <w:shd w:val="clear" w:color="090000" w:fill="FFFFFF"/>
        </w:rPr>
        <w:t>（六）法律、法规规定的其他材料。</w:t>
      </w:r>
    </w:p>
    <w:p>
      <w:pPr>
        <w:adjustRightInd w:val="0"/>
        <w:snapToGrid w:val="0"/>
        <w:spacing w:line="560" w:lineRule="exact"/>
        <w:ind w:firstLine="640" w:firstLineChars="200"/>
        <w:rPr>
          <w:shd w:val="clear" w:color="090000" w:fill="FFFFFF"/>
        </w:rPr>
      </w:pPr>
      <w:r>
        <w:rPr>
          <w:rFonts w:hAnsi="黑体" w:eastAsia="黑体"/>
          <w:shd w:val="clear" w:color="090000" w:fill="FFFFFF"/>
        </w:rPr>
        <w:t>第十六条</w:t>
      </w:r>
      <w:r>
        <w:rPr>
          <w:shd w:val="clear" w:color="090000" w:fill="FFFFFF"/>
        </w:rPr>
        <w:t xml:space="preserve">  </w:t>
      </w:r>
      <w:r>
        <w:rPr>
          <w:rFonts w:hAnsi="仿宋_GB2312"/>
          <w:shd w:val="clear" w:color="090000" w:fill="FFFFFF"/>
        </w:rPr>
        <w:t>公安机关自收到养犬登记申请材料之日起</w:t>
      </w:r>
      <w:r>
        <w:rPr>
          <w:rFonts w:hint="eastAsia" w:hAnsi="仿宋_GB2312"/>
          <w:shd w:val="clear" w:color="090000" w:fill="FFFFFF"/>
        </w:rPr>
        <w:t>三</w:t>
      </w:r>
      <w:r>
        <w:rPr>
          <w:rFonts w:hAnsi="仿宋_GB2312"/>
          <w:shd w:val="clear" w:color="090000" w:fill="FFFFFF"/>
        </w:rPr>
        <w:t>个工作日内进行审核。符合养犬登记条件的，应当予以登记，并发放养犬登记证和犬牌；不符合登记条件的，不予登记，并书面说明理由，告知申请人十日内将犬只自行妥善处置或者送交犬只收容场所。</w:t>
      </w:r>
    </w:p>
    <w:p>
      <w:pPr>
        <w:adjustRightInd w:val="0"/>
        <w:snapToGrid w:val="0"/>
        <w:spacing w:line="560" w:lineRule="exact"/>
        <w:ind w:firstLine="640" w:firstLineChars="200"/>
        <w:rPr>
          <w:shd w:val="clear" w:color="auto" w:fill="FFFFFF"/>
        </w:rPr>
      </w:pPr>
      <w:r>
        <w:rPr>
          <w:rFonts w:hAnsi="仿宋_GB2312"/>
          <w:shd w:val="clear" w:color="auto" w:fill="FFFFFF"/>
        </w:rPr>
        <w:t>养犬登记证、犬牌毁损、遗失的，养犬人应当在十五日内补办。</w:t>
      </w:r>
    </w:p>
    <w:p>
      <w:pPr>
        <w:adjustRightInd w:val="0"/>
        <w:snapToGrid w:val="0"/>
        <w:spacing w:line="560" w:lineRule="exact"/>
        <w:ind w:firstLine="640" w:firstLineChars="200"/>
        <w:rPr>
          <w:rFonts w:eastAsia="宋体"/>
          <w:shd w:val="clear" w:color="090000" w:fill="FFFFFF"/>
        </w:rPr>
      </w:pPr>
      <w:r>
        <w:rPr>
          <w:rFonts w:hAnsi="黑体" w:eastAsia="黑体"/>
          <w:shd w:val="clear" w:color="090000" w:fill="FFFFFF"/>
        </w:rPr>
        <w:t>第十七条</w:t>
      </w:r>
      <w:r>
        <w:rPr>
          <w:shd w:val="clear" w:color="090000" w:fill="FFFFFF"/>
        </w:rPr>
        <w:t xml:space="preserve">  </w:t>
      </w:r>
      <w:r>
        <w:rPr>
          <w:rFonts w:hAnsi="仿宋_GB2312"/>
          <w:shd w:val="clear" w:color="090000" w:fill="FFFFFF"/>
        </w:rPr>
        <w:t>养犬登记证有效期为一年。期满后需要继续养犬的，养犬人应当在期满前三十日内，携带犬只以及</w:t>
      </w:r>
      <w:r>
        <w:rPr>
          <w:rFonts w:hint="eastAsia" w:hAnsi="仿宋_GB2312"/>
          <w:shd w:val="clear" w:color="auto" w:fill="FFFFFF"/>
        </w:rPr>
        <w:t>有效</w:t>
      </w:r>
      <w:r>
        <w:rPr>
          <w:rFonts w:hAnsi="仿宋_GB2312"/>
          <w:shd w:val="clear" w:color="auto" w:fill="FFFFFF"/>
        </w:rPr>
        <w:t>狂犬病免疫</w:t>
      </w:r>
      <w:r>
        <w:rPr>
          <w:rFonts w:hAnsi="仿宋_GB2312"/>
          <w:shd w:val="clear" w:color="090000" w:fill="FFFFFF"/>
        </w:rPr>
        <w:t>证明和养犬登记证，到公安机关指定的地点办理续签手续</w:t>
      </w:r>
      <w:r>
        <w:rPr>
          <w:rFonts w:hAnsi="仿宋_GB2312" w:eastAsia="宋体"/>
          <w:shd w:val="clear" w:color="090000" w:fill="FFFFFF"/>
        </w:rPr>
        <w:t>。</w:t>
      </w:r>
      <w:r>
        <w:rPr>
          <w:rFonts w:hAnsi="仿宋_GB2312"/>
          <w:shd w:val="clear" w:color="090000" w:fill="FFFFFF"/>
        </w:rPr>
        <w:t>登记有效期满未按照规定续签的，由公安机关注销养犬登记证。</w:t>
      </w:r>
    </w:p>
    <w:p>
      <w:pPr>
        <w:adjustRightInd w:val="0"/>
        <w:snapToGrid w:val="0"/>
        <w:spacing w:line="560" w:lineRule="exact"/>
        <w:ind w:firstLine="640" w:firstLineChars="200"/>
        <w:rPr>
          <w:shd w:val="clear" w:color="090000" w:fill="FFFFFF"/>
        </w:rPr>
      </w:pPr>
      <w:r>
        <w:rPr>
          <w:rFonts w:hAnsi="黑体" w:eastAsia="黑体"/>
          <w:shd w:val="clear" w:color="090000" w:fill="FFFFFF"/>
        </w:rPr>
        <w:t>第十八条</w:t>
      </w:r>
      <w:r>
        <w:rPr>
          <w:rFonts w:hAnsi="仿宋_GB2312"/>
          <w:shd w:val="clear" w:color="090000" w:fill="FFFFFF"/>
        </w:rPr>
        <w:t>　有下列情形之一的，养犬人应当自下列事项发生之日起十五日内，持养犬登记证及相关材料向公安机关申请办理变更或者注销登记：</w:t>
      </w:r>
    </w:p>
    <w:p>
      <w:pPr>
        <w:shd w:val="clear" w:color="auto" w:fill="FFFFFF"/>
        <w:spacing w:line="560" w:lineRule="exact"/>
        <w:ind w:firstLine="640" w:firstLineChars="200"/>
        <w:rPr>
          <w:shd w:val="clear" w:color="090000" w:fill="FFFFFF"/>
        </w:rPr>
      </w:pPr>
      <w:r>
        <w:rPr>
          <w:rFonts w:hAnsi="仿宋_GB2312"/>
          <w:shd w:val="clear" w:color="090000" w:fill="FFFFFF"/>
        </w:rPr>
        <w:t>（一）养犬人住址或者地址变更的；</w:t>
      </w:r>
    </w:p>
    <w:p>
      <w:pPr>
        <w:shd w:val="clear" w:color="auto" w:fill="FFFFFF"/>
        <w:spacing w:line="560" w:lineRule="exact"/>
        <w:ind w:firstLine="640" w:firstLineChars="200"/>
        <w:rPr>
          <w:shd w:val="clear" w:color="090000" w:fill="FFFFFF"/>
        </w:rPr>
      </w:pPr>
      <w:r>
        <w:rPr>
          <w:rFonts w:hAnsi="仿宋_GB2312"/>
          <w:shd w:val="clear" w:color="090000" w:fill="FFFFFF"/>
        </w:rPr>
        <w:t>（二）饲养的犬只出售或者赠与他人的；</w:t>
      </w:r>
    </w:p>
    <w:p>
      <w:pPr>
        <w:shd w:val="clear" w:color="auto" w:fill="FFFFFF"/>
        <w:spacing w:line="560" w:lineRule="exact"/>
        <w:ind w:firstLine="640" w:firstLineChars="200"/>
        <w:rPr>
          <w:shd w:val="clear" w:color="090000" w:fill="FFFFFF"/>
        </w:rPr>
      </w:pPr>
      <w:r>
        <w:rPr>
          <w:rFonts w:hAnsi="仿宋_GB2312"/>
          <w:shd w:val="clear" w:color="090000" w:fill="FFFFFF"/>
        </w:rPr>
        <w:t>（三）放弃饲养犬只，并送交犬只收容场所的；</w:t>
      </w:r>
    </w:p>
    <w:p>
      <w:pPr>
        <w:shd w:val="clear" w:color="auto" w:fill="FFFFFF"/>
        <w:spacing w:line="560" w:lineRule="exact"/>
        <w:ind w:firstLine="640" w:firstLineChars="200"/>
        <w:rPr>
          <w:shd w:val="clear" w:color="090000" w:fill="FFFFFF"/>
        </w:rPr>
      </w:pPr>
      <w:r>
        <w:rPr>
          <w:rFonts w:hAnsi="仿宋_GB2312"/>
          <w:shd w:val="clear" w:color="090000" w:fill="FFFFFF"/>
        </w:rPr>
        <w:t>（四）饲养的犬只死亡或者失踪的。</w:t>
      </w:r>
    </w:p>
    <w:p>
      <w:pPr>
        <w:adjustRightInd w:val="0"/>
        <w:snapToGrid w:val="0"/>
        <w:spacing w:line="560" w:lineRule="exact"/>
        <w:ind w:firstLine="640" w:firstLineChars="200"/>
        <w:rPr>
          <w:rFonts w:hAnsi="仿宋_GB2312"/>
          <w:shd w:val="clear" w:color="090000" w:fill="FFFFFF"/>
        </w:rPr>
      </w:pPr>
      <w:r>
        <w:rPr>
          <w:rFonts w:hAnsi="黑体" w:eastAsia="黑体"/>
          <w:shd w:val="clear" w:color="090000" w:fill="FFFFFF"/>
        </w:rPr>
        <w:t>第十九条</w:t>
      </w:r>
      <w:r>
        <w:rPr>
          <w:rFonts w:hAnsi="仿宋_GB2312"/>
          <w:shd w:val="clear" w:color="090000" w:fill="FFFFFF"/>
        </w:rPr>
        <w:t>　在重点管理区内，养犬登记、续签应当</w:t>
      </w:r>
      <w:r>
        <w:rPr>
          <w:rFonts w:hint="eastAsia" w:hAnsi="仿宋_GB2312"/>
          <w:shd w:val="clear" w:color="090000" w:fill="FFFFFF"/>
        </w:rPr>
        <w:t>向公安机关</w:t>
      </w:r>
      <w:r>
        <w:rPr>
          <w:rFonts w:hAnsi="仿宋_GB2312"/>
          <w:shd w:val="clear" w:color="090000" w:fill="FFFFFF"/>
        </w:rPr>
        <w:t>交纳养犬管理服务费。养犬管理服务费</w:t>
      </w:r>
      <w:r>
        <w:rPr>
          <w:rFonts w:hint="eastAsia" w:hAnsi="仿宋_GB2312"/>
          <w:shd w:val="clear" w:color="090000" w:fill="FFFFFF"/>
        </w:rPr>
        <w:t>的收取按照有关规定报省有关部门批准后执行。</w:t>
      </w:r>
    </w:p>
    <w:p>
      <w:pPr>
        <w:adjustRightInd w:val="0"/>
        <w:snapToGrid w:val="0"/>
        <w:spacing w:line="560" w:lineRule="exact"/>
        <w:ind w:firstLine="640" w:firstLineChars="200"/>
        <w:rPr>
          <w:shd w:val="clear" w:color="090000" w:fill="FFFFFF"/>
        </w:rPr>
      </w:pPr>
      <w:r>
        <w:rPr>
          <w:rFonts w:hAnsi="仿宋_GB2312"/>
          <w:shd w:val="clear" w:color="090000" w:fill="FFFFFF"/>
        </w:rPr>
        <w:t>盲人饲养导盲犬、肢体重残人士饲养扶助犬，免收管理服务费。</w:t>
      </w:r>
    </w:p>
    <w:p>
      <w:pPr>
        <w:adjustRightInd w:val="0"/>
        <w:snapToGrid w:val="0"/>
        <w:spacing w:line="560" w:lineRule="exact"/>
        <w:ind w:firstLine="640" w:firstLineChars="200"/>
        <w:rPr>
          <w:rFonts w:hAnsi="仿宋_GB2312"/>
          <w:shd w:val="clear" w:color="090000" w:fill="FFFFFF"/>
        </w:rPr>
      </w:pPr>
      <w:r>
        <w:rPr>
          <w:rFonts w:hAnsi="黑体" w:eastAsia="黑体"/>
          <w:shd w:val="clear" w:color="090000" w:fill="FFFFFF"/>
        </w:rPr>
        <w:t>第二十条</w:t>
      </w:r>
      <w:r>
        <w:rPr>
          <w:shd w:val="clear" w:color="090000" w:fill="FFFFFF"/>
        </w:rPr>
        <w:t xml:space="preserve">  </w:t>
      </w:r>
      <w:r>
        <w:rPr>
          <w:rFonts w:hAnsi="仿宋_GB2312"/>
          <w:shd w:val="clear" w:color="090000" w:fill="FFFFFF"/>
        </w:rPr>
        <w:t>禁止携带禁养犬只进入重点管理区。</w:t>
      </w:r>
    </w:p>
    <w:p>
      <w:pPr>
        <w:adjustRightInd w:val="0"/>
        <w:snapToGrid w:val="0"/>
        <w:spacing w:line="560" w:lineRule="exact"/>
        <w:ind w:firstLine="640" w:firstLineChars="200"/>
        <w:rPr>
          <w:shd w:val="clear" w:color="090000" w:fill="FFFFFF"/>
        </w:rPr>
      </w:pPr>
      <w:r>
        <w:rPr>
          <w:rFonts w:hAnsi="仿宋_GB2312"/>
          <w:shd w:val="clear" w:color="090000" w:fill="FFFFFF"/>
        </w:rPr>
        <w:t>携带未在本市登记的非禁养犬只进入本市重点管理区的，应当持有犬只狂犬病免疫证明；连续逗留时间超过三个月的，应当按照本条例规定办理登记手续。</w:t>
      </w:r>
    </w:p>
    <w:p>
      <w:pPr>
        <w:adjustRightInd w:val="0"/>
        <w:snapToGrid w:val="0"/>
        <w:spacing w:line="560" w:lineRule="exact"/>
        <w:ind w:firstLine="640" w:firstLineChars="200"/>
        <w:rPr>
          <w:rFonts w:hAnsi="仿宋_GB2312"/>
          <w:shd w:val="clear" w:color="090000" w:fill="FFFFFF"/>
        </w:rPr>
      </w:pPr>
      <w:r>
        <w:rPr>
          <w:rFonts w:hAnsi="黑体" w:eastAsia="黑体"/>
          <w:shd w:val="clear" w:color="090000" w:fill="FFFFFF"/>
        </w:rPr>
        <w:t>第二十一条</w:t>
      </w:r>
      <w:r>
        <w:rPr>
          <w:shd w:val="clear" w:color="090000" w:fill="FFFFFF"/>
        </w:rPr>
        <w:t xml:space="preserve">  </w:t>
      </w:r>
      <w:r>
        <w:rPr>
          <w:rFonts w:hAnsi="仿宋_GB2312"/>
          <w:shd w:val="clear" w:color="090000" w:fill="FFFFFF"/>
        </w:rPr>
        <w:t>公安机关应当建立养犬管理信息系统，</w:t>
      </w:r>
      <w:r>
        <w:rPr>
          <w:rFonts w:hint="eastAsia" w:hAnsi="仿宋_GB2312"/>
          <w:shd w:val="clear" w:color="090000" w:fill="FFFFFF"/>
        </w:rPr>
        <w:t>实现养犬免疫、登记、监督、管理信息互联共享。</w:t>
      </w:r>
    </w:p>
    <w:p>
      <w:pPr>
        <w:adjustRightInd w:val="0"/>
        <w:snapToGrid w:val="0"/>
        <w:spacing w:line="560" w:lineRule="exact"/>
        <w:ind w:firstLine="640" w:firstLineChars="200"/>
        <w:rPr>
          <w:rFonts w:hAnsi="仿宋_GB2312"/>
          <w:shd w:val="clear" w:color="090000" w:fill="FFFFFF"/>
        </w:rPr>
      </w:pPr>
      <w:r>
        <w:rPr>
          <w:rFonts w:hAnsi="仿宋_GB2312"/>
          <w:shd w:val="clear" w:color="090000" w:fill="FFFFFF"/>
        </w:rPr>
        <w:t>公安机关利用养犬管理信息系统</w:t>
      </w:r>
      <w:r>
        <w:rPr>
          <w:rFonts w:hint="eastAsia" w:hAnsi="仿宋_GB2312"/>
          <w:shd w:val="clear" w:color="090000" w:fill="FFFFFF"/>
        </w:rPr>
        <w:t>开展便民服务，</w:t>
      </w:r>
      <w:r>
        <w:rPr>
          <w:rFonts w:hAnsi="仿宋_GB2312"/>
          <w:shd w:val="clear" w:color="090000" w:fill="FFFFFF"/>
        </w:rPr>
        <w:t>逐步实现养犬登记、续签等手续网上办理。</w:t>
      </w:r>
    </w:p>
    <w:p>
      <w:pPr>
        <w:adjustRightInd w:val="0"/>
        <w:snapToGrid w:val="0"/>
        <w:spacing w:line="560" w:lineRule="exact"/>
        <w:rPr>
          <w:rFonts w:ascii="宋体" w:hAnsi="宋体" w:eastAsia="宋体" w:cs="宋体"/>
          <w:shd w:val="clear" w:color="auto" w:fill="FFFFFF"/>
        </w:rPr>
      </w:pPr>
    </w:p>
    <w:p>
      <w:pPr>
        <w:adjustRightInd w:val="0"/>
        <w:snapToGrid w:val="0"/>
        <w:spacing w:line="560" w:lineRule="exact"/>
        <w:jc w:val="center"/>
        <w:rPr>
          <w:rFonts w:eastAsia="黑体"/>
          <w:shd w:val="clear" w:color="auto" w:fill="FFFFFF"/>
        </w:rPr>
      </w:pPr>
      <w:r>
        <w:rPr>
          <w:rFonts w:hAnsi="黑体" w:eastAsia="黑体"/>
          <w:shd w:val="clear" w:color="auto" w:fill="FFFFFF"/>
        </w:rPr>
        <w:t>第三章</w:t>
      </w:r>
      <w:r>
        <w:rPr>
          <w:rFonts w:eastAsia="黑体"/>
          <w:shd w:val="clear" w:color="auto" w:fill="FFFFFF"/>
        </w:rPr>
        <w:t xml:space="preserve">  </w:t>
      </w:r>
      <w:r>
        <w:rPr>
          <w:rFonts w:hAnsi="黑体" w:eastAsia="黑体"/>
          <w:shd w:val="clear" w:color="auto" w:fill="FFFFFF"/>
        </w:rPr>
        <w:t>养犬行为规范</w:t>
      </w:r>
    </w:p>
    <w:p>
      <w:pPr>
        <w:adjustRightInd w:val="0"/>
        <w:snapToGrid w:val="0"/>
        <w:spacing w:line="560" w:lineRule="exact"/>
        <w:ind w:firstLine="640" w:firstLineChars="200"/>
        <w:rPr>
          <w:rFonts w:ascii="宋体" w:hAnsi="宋体" w:eastAsia="宋体" w:cs="宋体"/>
          <w:shd w:val="clear" w:color="090000" w:fill="FFFFFF"/>
        </w:rPr>
      </w:pPr>
    </w:p>
    <w:p>
      <w:pPr>
        <w:adjustRightInd w:val="0"/>
        <w:snapToGrid w:val="0"/>
        <w:spacing w:line="560" w:lineRule="exact"/>
        <w:ind w:firstLine="640" w:firstLineChars="200"/>
      </w:pPr>
      <w:r>
        <w:rPr>
          <w:rFonts w:hAnsi="黑体" w:eastAsia="黑体"/>
          <w:shd w:val="clear" w:color="090000" w:fill="FFFFFF"/>
        </w:rPr>
        <w:t>第二十二条</w:t>
      </w:r>
      <w:r>
        <w:rPr>
          <w:rFonts w:hAnsi="仿宋_GB2312"/>
          <w:shd w:val="clear" w:color="auto" w:fill="FFFFFF"/>
        </w:rPr>
        <w:t>　</w:t>
      </w:r>
      <w:r>
        <w:rPr>
          <w:rFonts w:hAnsi="仿宋_GB2312"/>
          <w:shd w:val="clear" w:color="090000" w:fill="FFFFFF"/>
        </w:rPr>
        <w:t>养犬人饲养犬只应当</w:t>
      </w:r>
      <w:r>
        <w:rPr>
          <w:rFonts w:hAnsi="仿宋_GB2312"/>
          <w:shd w:val="clear" w:color="auto" w:fill="FFFFFF"/>
        </w:rPr>
        <w:t>遵守下列规定：</w:t>
      </w:r>
    </w:p>
    <w:p>
      <w:pPr>
        <w:adjustRightInd w:val="0"/>
        <w:snapToGrid w:val="0"/>
        <w:spacing w:line="560" w:lineRule="exact"/>
        <w:ind w:firstLine="640" w:firstLineChars="200"/>
        <w:rPr>
          <w:shd w:val="clear" w:color="090000" w:fill="FFFFFF"/>
        </w:rPr>
      </w:pPr>
      <w:r>
        <w:rPr>
          <w:rFonts w:hAnsi="仿宋_GB2312"/>
          <w:shd w:val="clear" w:color="090000" w:fill="FFFFFF"/>
        </w:rPr>
        <w:t>（一）不得干扰他人正常工作和生活；</w:t>
      </w:r>
    </w:p>
    <w:p>
      <w:pPr>
        <w:adjustRightInd w:val="0"/>
        <w:snapToGrid w:val="0"/>
        <w:spacing w:line="560" w:lineRule="exact"/>
        <w:ind w:firstLine="640" w:firstLineChars="200"/>
        <w:rPr>
          <w:shd w:val="clear" w:color="auto" w:fill="FFFFFF"/>
        </w:rPr>
      </w:pPr>
      <w:r>
        <w:rPr>
          <w:rFonts w:hAnsi="仿宋_GB2312"/>
          <w:shd w:val="clear" w:color="auto" w:fill="FFFFFF"/>
        </w:rPr>
        <w:t>（二）</w:t>
      </w:r>
      <w:r>
        <w:rPr>
          <w:rFonts w:hAnsi="仿宋_GB2312"/>
          <w:shd w:val="clear" w:color="090000" w:fill="FFFFFF"/>
        </w:rPr>
        <w:t>不得侵占楼道、通道、绿地等公共区域；</w:t>
      </w:r>
    </w:p>
    <w:p>
      <w:pPr>
        <w:adjustRightInd w:val="0"/>
        <w:snapToGrid w:val="0"/>
        <w:spacing w:line="560" w:lineRule="exact"/>
        <w:ind w:firstLine="640" w:firstLineChars="200"/>
        <w:rPr>
          <w:shd w:val="clear" w:color="auto" w:fill="FFFFFF"/>
        </w:rPr>
      </w:pPr>
      <w:r>
        <w:rPr>
          <w:rFonts w:hAnsi="仿宋_GB2312"/>
          <w:shd w:val="clear" w:color="auto" w:fill="FFFFFF"/>
        </w:rPr>
        <w:t>（三）不得放任、驱使犬只恐吓、伤害他人；</w:t>
      </w:r>
    </w:p>
    <w:p>
      <w:pPr>
        <w:adjustRightInd w:val="0"/>
        <w:snapToGrid w:val="0"/>
        <w:spacing w:line="560" w:lineRule="exact"/>
        <w:ind w:firstLine="640" w:firstLineChars="200"/>
        <w:rPr>
          <w:shd w:val="clear" w:color="090000" w:fill="FFFFFF"/>
        </w:rPr>
      </w:pPr>
      <w:r>
        <w:rPr>
          <w:rFonts w:hAnsi="仿宋_GB2312"/>
          <w:shd w:val="clear" w:color="090000" w:fill="FFFFFF"/>
        </w:rPr>
        <w:t>（</w:t>
      </w:r>
      <w:r>
        <w:rPr>
          <w:rFonts w:hAnsi="仿宋_GB2312"/>
          <w:shd w:val="clear" w:color="auto" w:fill="FFFFFF"/>
        </w:rPr>
        <w:t>四</w:t>
      </w:r>
      <w:r>
        <w:rPr>
          <w:rFonts w:hAnsi="仿宋_GB2312"/>
          <w:shd w:val="clear" w:color="090000" w:fill="FFFFFF"/>
        </w:rPr>
        <w:t>）不得影响公共环境卫生；</w:t>
      </w:r>
    </w:p>
    <w:p>
      <w:pPr>
        <w:adjustRightInd w:val="0"/>
        <w:snapToGrid w:val="0"/>
        <w:spacing w:line="560" w:lineRule="exact"/>
        <w:ind w:firstLine="640" w:firstLineChars="200"/>
        <w:rPr>
          <w:shd w:val="clear" w:color="auto" w:fill="FFFFFF"/>
        </w:rPr>
      </w:pPr>
      <w:r>
        <w:rPr>
          <w:rFonts w:hAnsi="仿宋_GB2312"/>
          <w:shd w:val="clear" w:color="auto" w:fill="FFFFFF"/>
        </w:rPr>
        <w:t>（五）不得虐待、遗弃犬只</w:t>
      </w:r>
      <w:r>
        <w:rPr>
          <w:rFonts w:hAnsi="仿宋_GB2312"/>
          <w:shd w:val="clear" w:color="090000" w:fill="FFFFFF"/>
        </w:rPr>
        <w:t>；</w:t>
      </w:r>
    </w:p>
    <w:p>
      <w:pPr>
        <w:adjustRightInd w:val="0"/>
        <w:snapToGrid w:val="0"/>
        <w:spacing w:line="560" w:lineRule="exact"/>
        <w:ind w:firstLine="640" w:firstLineChars="200"/>
        <w:rPr>
          <w:shd w:val="clear" w:color="auto" w:fill="FFFFFF"/>
        </w:rPr>
      </w:pPr>
      <w:r>
        <w:rPr>
          <w:rFonts w:hAnsi="仿宋_GB2312"/>
          <w:shd w:val="clear" w:color="auto" w:fill="FFFFFF"/>
        </w:rPr>
        <w:t>（六）不得组织、参与斗犬活动；</w:t>
      </w:r>
    </w:p>
    <w:p>
      <w:pPr>
        <w:adjustRightInd w:val="0"/>
        <w:snapToGrid w:val="0"/>
        <w:spacing w:line="560" w:lineRule="exact"/>
        <w:ind w:firstLine="640" w:firstLineChars="200"/>
        <w:rPr>
          <w:shd w:val="clear" w:color="auto" w:fill="FFFFFF"/>
        </w:rPr>
      </w:pPr>
      <w:r>
        <w:rPr>
          <w:rFonts w:hAnsi="仿宋_GB2312"/>
          <w:shd w:val="clear" w:color="auto" w:fill="FFFFFF"/>
        </w:rPr>
        <w:t>（七）不得伪造、变造、买卖养犬有关证件；</w:t>
      </w:r>
    </w:p>
    <w:p>
      <w:pPr>
        <w:adjustRightInd w:val="0"/>
        <w:snapToGrid w:val="0"/>
        <w:spacing w:line="560" w:lineRule="exact"/>
        <w:ind w:firstLine="640" w:firstLineChars="200"/>
        <w:rPr>
          <w:shd w:val="clear" w:color="auto" w:fill="FFFFFF"/>
        </w:rPr>
      </w:pPr>
      <w:r>
        <w:rPr>
          <w:rFonts w:hAnsi="仿宋_GB2312"/>
          <w:shd w:val="clear" w:color="auto" w:fill="FFFFFF"/>
        </w:rPr>
        <w:t>（八）法律、法规的其他规定。</w:t>
      </w:r>
    </w:p>
    <w:p>
      <w:pPr>
        <w:adjustRightInd w:val="0"/>
        <w:snapToGrid w:val="0"/>
        <w:spacing w:line="560" w:lineRule="exact"/>
        <w:ind w:firstLine="640" w:firstLineChars="200"/>
      </w:pPr>
      <w:r>
        <w:rPr>
          <w:rFonts w:hAnsi="黑体" w:eastAsia="黑体"/>
          <w:shd w:val="clear" w:color="090000" w:fill="FFFFFF"/>
        </w:rPr>
        <w:t>第二十三条</w:t>
      </w:r>
      <w:r>
        <w:rPr>
          <w:shd w:val="clear" w:color="auto" w:fill="FFFFFF"/>
        </w:rPr>
        <w:t xml:space="preserve"> </w:t>
      </w:r>
      <w:r>
        <w:rPr>
          <w:rFonts w:hint="eastAsia"/>
          <w:shd w:val="clear" w:color="auto" w:fill="FFFFFF"/>
        </w:rPr>
        <w:t xml:space="preserve"> </w:t>
      </w:r>
      <w:r>
        <w:rPr>
          <w:rFonts w:hAnsi="仿宋_GB2312"/>
          <w:shd w:val="clear" w:color="auto" w:fill="FFFFFF"/>
        </w:rPr>
        <w:t>重点管理区</w:t>
      </w:r>
      <w:r>
        <w:rPr>
          <w:rFonts w:hint="eastAsia" w:hAnsi="仿宋_GB2312"/>
          <w:shd w:val="clear" w:color="auto" w:fill="FFFFFF"/>
        </w:rPr>
        <w:t>内个人饲养犬只的，</w:t>
      </w:r>
      <w:r>
        <w:rPr>
          <w:rFonts w:hAnsi="仿宋_GB2312"/>
          <w:shd w:val="clear" w:color="auto" w:fill="FFFFFF"/>
        </w:rPr>
        <w:t>不</w:t>
      </w:r>
      <w:r>
        <w:rPr>
          <w:rFonts w:hAnsi="仿宋_GB2312"/>
          <w:shd w:val="clear" w:color="090000" w:fill="FFFFFF"/>
        </w:rPr>
        <w:t>得放任犬只自行出户，</w:t>
      </w:r>
      <w:r>
        <w:rPr>
          <w:rFonts w:hAnsi="仿宋_GB2312"/>
          <w:shd w:val="clear" w:color="auto" w:fill="FFFFFF"/>
        </w:rPr>
        <w:t>携犬出户应当遵守下列规定：</w:t>
      </w:r>
    </w:p>
    <w:p>
      <w:pPr>
        <w:adjustRightInd w:val="0"/>
        <w:snapToGrid w:val="0"/>
        <w:spacing w:line="560" w:lineRule="exact"/>
        <w:ind w:firstLine="640" w:firstLineChars="200"/>
        <w:rPr>
          <w:shd w:val="clear" w:color="090000" w:fill="FFFFFF"/>
        </w:rPr>
      </w:pPr>
      <w:r>
        <w:rPr>
          <w:rFonts w:hAnsi="仿宋_GB2312"/>
          <w:shd w:val="clear" w:color="090000" w:fill="FFFFFF"/>
        </w:rPr>
        <w:t>（一）为犬只佩戴犬牌；</w:t>
      </w:r>
    </w:p>
    <w:p>
      <w:pPr>
        <w:adjustRightInd w:val="0"/>
        <w:snapToGrid w:val="0"/>
        <w:spacing w:line="560" w:lineRule="exact"/>
        <w:ind w:firstLine="640" w:firstLineChars="200"/>
        <w:rPr>
          <w:shd w:val="clear" w:color="090000" w:fill="FFFFFF"/>
        </w:rPr>
      </w:pPr>
      <w:r>
        <w:rPr>
          <w:rFonts w:hAnsi="仿宋_GB2312"/>
          <w:shd w:val="clear" w:color="090000" w:fill="FFFFFF"/>
        </w:rPr>
        <w:t>（二）为犬只束犬绳（链），犬绳（链）长度不超过一点五米，由完全民事行为能力人牵领；</w:t>
      </w:r>
    </w:p>
    <w:p>
      <w:pPr>
        <w:adjustRightInd w:val="0"/>
        <w:snapToGrid w:val="0"/>
        <w:spacing w:line="560" w:lineRule="exact"/>
        <w:ind w:firstLine="640" w:firstLineChars="200"/>
        <w:rPr>
          <w:shd w:val="clear" w:color="auto" w:fill="FFFFFF"/>
        </w:rPr>
      </w:pPr>
      <w:r>
        <w:rPr>
          <w:rFonts w:hAnsi="仿宋_GB2312"/>
          <w:shd w:val="clear" w:color="auto" w:fill="FFFFFF"/>
        </w:rPr>
        <w:t>（三）</w:t>
      </w:r>
      <w:r>
        <w:rPr>
          <w:rFonts w:hAnsi="仿宋_GB2312"/>
          <w:shd w:val="clear" w:color="090000" w:fill="FFFFFF"/>
        </w:rPr>
        <w:t>主动避让他人，尤其是</w:t>
      </w:r>
      <w:r>
        <w:rPr>
          <w:rFonts w:hAnsi="仿宋_GB2312"/>
          <w:shd w:val="clear" w:color="auto" w:fill="FFFFFF"/>
        </w:rPr>
        <w:t>注意避让老年人、残疾人、孕妇和儿童；</w:t>
      </w:r>
    </w:p>
    <w:p>
      <w:pPr>
        <w:adjustRightInd w:val="0"/>
        <w:snapToGrid w:val="0"/>
        <w:spacing w:line="560" w:lineRule="exact"/>
        <w:ind w:firstLine="640" w:firstLineChars="200"/>
        <w:rPr>
          <w:shd w:val="clear" w:color="auto" w:fill="FFFFFF"/>
        </w:rPr>
      </w:pPr>
      <w:r>
        <w:rPr>
          <w:rFonts w:hAnsi="仿宋_GB2312"/>
          <w:shd w:val="clear" w:color="auto" w:fill="FFFFFF"/>
        </w:rPr>
        <w:t>（四）携犬乘坐电梯或者上下楼梯应当采取相应防护措施，避免犬只伤人；</w:t>
      </w:r>
    </w:p>
    <w:p>
      <w:pPr>
        <w:adjustRightInd w:val="0"/>
        <w:snapToGrid w:val="0"/>
        <w:spacing w:line="560" w:lineRule="exact"/>
        <w:ind w:firstLine="640" w:firstLineChars="200"/>
        <w:rPr>
          <w:shd w:val="clear" w:color="auto" w:fill="FFFFFF"/>
        </w:rPr>
      </w:pPr>
      <w:r>
        <w:rPr>
          <w:rFonts w:hAnsi="仿宋_GB2312"/>
          <w:shd w:val="clear" w:color="auto" w:fill="FFFFFF"/>
        </w:rPr>
        <w:t>（五）即时清除犬粪；</w:t>
      </w:r>
    </w:p>
    <w:p>
      <w:pPr>
        <w:adjustRightInd w:val="0"/>
        <w:snapToGrid w:val="0"/>
        <w:spacing w:line="560" w:lineRule="exact"/>
        <w:ind w:firstLine="640" w:firstLineChars="200"/>
        <w:rPr>
          <w:rFonts w:hAnsi="仿宋_GB2312"/>
          <w:shd w:val="clear" w:color="auto" w:fill="FFFFFF"/>
        </w:rPr>
      </w:pPr>
      <w:r>
        <w:rPr>
          <w:rFonts w:hAnsi="仿宋_GB2312"/>
          <w:shd w:val="clear" w:color="auto" w:fill="FFFFFF"/>
        </w:rPr>
        <w:t>（</w:t>
      </w:r>
      <w:r>
        <w:rPr>
          <w:rFonts w:hint="eastAsia" w:hAnsi="仿宋_GB2312"/>
          <w:shd w:val="clear" w:color="auto" w:fill="FFFFFF"/>
        </w:rPr>
        <w:t>六</w:t>
      </w:r>
      <w:r>
        <w:rPr>
          <w:rFonts w:hAnsi="仿宋_GB2312"/>
          <w:shd w:val="clear" w:color="auto" w:fill="FFFFFF"/>
        </w:rPr>
        <w:t>）法律、法规的其他规定。</w:t>
      </w:r>
    </w:p>
    <w:p>
      <w:pPr>
        <w:adjustRightInd w:val="0"/>
        <w:snapToGrid w:val="0"/>
        <w:spacing w:line="560" w:lineRule="exact"/>
        <w:ind w:firstLine="640" w:firstLineChars="200"/>
        <w:rPr>
          <w:shd w:val="clear" w:color="090000" w:fill="FFFFFF"/>
        </w:rPr>
      </w:pPr>
      <w:r>
        <w:rPr>
          <w:rFonts w:hAnsi="黑体" w:eastAsia="黑体"/>
          <w:shd w:val="clear" w:color="090000" w:fill="FFFFFF"/>
        </w:rPr>
        <w:t>第二十四条</w:t>
      </w:r>
      <w:r>
        <w:rPr>
          <w:shd w:val="clear" w:color="090000" w:fill="FFFFFF"/>
        </w:rPr>
        <w:t xml:space="preserve">  </w:t>
      </w:r>
      <w:r>
        <w:rPr>
          <w:rFonts w:hAnsi="仿宋_GB2312"/>
          <w:shd w:val="clear" w:color="090000" w:fill="FFFFFF"/>
        </w:rPr>
        <w:t>下列场所和区域，</w:t>
      </w:r>
      <w:r>
        <w:rPr>
          <w:rFonts w:hint="eastAsia" w:hAnsi="仿宋_GB2312"/>
          <w:shd w:val="clear" w:color="090000" w:fill="FFFFFF"/>
        </w:rPr>
        <w:t>禁止</w:t>
      </w:r>
      <w:r>
        <w:rPr>
          <w:rFonts w:hAnsi="仿宋_GB2312"/>
          <w:shd w:val="clear" w:color="090000" w:fill="FFFFFF"/>
        </w:rPr>
        <w:t xml:space="preserve">携带犬只进入： </w:t>
      </w:r>
    </w:p>
    <w:p>
      <w:pPr>
        <w:adjustRightInd w:val="0"/>
        <w:snapToGrid w:val="0"/>
        <w:spacing w:line="560" w:lineRule="exact"/>
        <w:ind w:firstLine="640" w:firstLineChars="200"/>
        <w:rPr>
          <w:shd w:val="clear" w:color="090000" w:fill="FFFFFF"/>
        </w:rPr>
      </w:pPr>
      <w:r>
        <w:rPr>
          <w:rFonts w:hAnsi="仿宋_GB2312"/>
          <w:shd w:val="clear" w:color="090000" w:fill="FFFFFF"/>
        </w:rPr>
        <w:t>（一）机关、团体、企事业单位的办公场所；</w:t>
      </w:r>
    </w:p>
    <w:p>
      <w:pPr>
        <w:adjustRightInd w:val="0"/>
        <w:snapToGrid w:val="0"/>
        <w:spacing w:line="560" w:lineRule="exact"/>
        <w:ind w:firstLine="640" w:firstLineChars="200"/>
        <w:rPr>
          <w:shd w:val="clear" w:color="090000" w:fill="FFFFFF"/>
        </w:rPr>
      </w:pPr>
      <w:r>
        <w:rPr>
          <w:rFonts w:hAnsi="仿宋_GB2312"/>
          <w:shd w:val="clear" w:color="090000" w:fill="FFFFFF"/>
        </w:rPr>
        <w:t>（二）学校、幼儿园及其他少年儿童活动场所；</w:t>
      </w:r>
      <w:r>
        <w:rPr>
          <w:shd w:val="clear" w:color="090000" w:fill="FFFFFF"/>
        </w:rPr>
        <w:t xml:space="preserve"> </w:t>
      </w:r>
    </w:p>
    <w:p>
      <w:pPr>
        <w:adjustRightInd w:val="0"/>
        <w:snapToGrid w:val="0"/>
        <w:spacing w:line="560" w:lineRule="exact"/>
        <w:ind w:firstLine="640" w:firstLineChars="200"/>
        <w:rPr>
          <w:shd w:val="clear" w:color="090000" w:fill="FFFFFF"/>
        </w:rPr>
      </w:pPr>
      <w:r>
        <w:rPr>
          <w:rFonts w:hAnsi="仿宋_GB2312"/>
          <w:shd w:val="clear" w:color="090000" w:fill="FFFFFF"/>
        </w:rPr>
        <w:t>（三）养老机构、医疗机构；</w:t>
      </w:r>
      <w:r>
        <w:rPr>
          <w:shd w:val="clear" w:color="090000" w:fill="FFFFFF"/>
        </w:rPr>
        <w:t xml:space="preserve"> </w:t>
      </w:r>
    </w:p>
    <w:p>
      <w:pPr>
        <w:adjustRightInd w:val="0"/>
        <w:snapToGrid w:val="0"/>
        <w:spacing w:line="560" w:lineRule="exact"/>
        <w:ind w:firstLine="640" w:firstLineChars="200"/>
        <w:rPr>
          <w:shd w:val="clear" w:color="090000" w:fill="FFFFFF"/>
        </w:rPr>
      </w:pPr>
      <w:r>
        <w:rPr>
          <w:rFonts w:hAnsi="仿宋_GB2312"/>
          <w:shd w:val="clear" w:color="090000" w:fill="FFFFFF"/>
        </w:rPr>
        <w:t>（四）金融、通讯、商场、宾馆、餐饮场所、室内农贸市场等经营场所；</w:t>
      </w:r>
      <w:r>
        <w:rPr>
          <w:shd w:val="clear" w:color="090000" w:fill="FFFFFF"/>
        </w:rPr>
        <w:t xml:space="preserve"> </w:t>
      </w:r>
    </w:p>
    <w:p>
      <w:pPr>
        <w:adjustRightInd w:val="0"/>
        <w:snapToGrid w:val="0"/>
        <w:spacing w:line="560" w:lineRule="exact"/>
        <w:ind w:firstLine="640" w:firstLineChars="200"/>
        <w:rPr>
          <w:shd w:val="clear" w:color="090000" w:fill="FFFFFF"/>
        </w:rPr>
      </w:pPr>
      <w:r>
        <w:rPr>
          <w:rFonts w:hAnsi="仿宋_GB2312"/>
          <w:shd w:val="clear" w:color="090000" w:fill="FFFFFF"/>
        </w:rPr>
        <w:t>（五）体育场馆、博物馆、图书馆、影剧院、网吧等公共文化娱乐场所；</w:t>
      </w:r>
      <w:r>
        <w:rPr>
          <w:shd w:val="clear" w:color="090000" w:fill="FFFFFF"/>
        </w:rPr>
        <w:t xml:space="preserve"> </w:t>
      </w:r>
    </w:p>
    <w:p>
      <w:pPr>
        <w:adjustRightInd w:val="0"/>
        <w:snapToGrid w:val="0"/>
        <w:spacing w:line="560" w:lineRule="exact"/>
        <w:ind w:firstLine="640" w:firstLineChars="200"/>
        <w:rPr>
          <w:shd w:val="clear" w:color="090000" w:fill="FFFFFF"/>
        </w:rPr>
      </w:pPr>
      <w:r>
        <w:rPr>
          <w:rFonts w:hAnsi="仿宋_GB2312"/>
          <w:shd w:val="clear" w:color="090000" w:fill="FFFFFF"/>
        </w:rPr>
        <w:t>（六）候车室和除小型出租汽车以外的公共交通工具，携犬乘坐小型出租汽车应当征得驾驶人同意；</w:t>
      </w:r>
    </w:p>
    <w:p>
      <w:pPr>
        <w:adjustRightInd w:val="0"/>
        <w:snapToGrid w:val="0"/>
        <w:spacing w:line="560" w:lineRule="exact"/>
        <w:ind w:firstLine="640" w:firstLineChars="200"/>
        <w:rPr>
          <w:shd w:val="clear" w:color="090000" w:fill="FFFFFF"/>
        </w:rPr>
      </w:pPr>
      <w:r>
        <w:rPr>
          <w:rFonts w:hAnsi="仿宋_GB2312"/>
          <w:shd w:val="clear" w:color="090000" w:fill="FFFFFF"/>
        </w:rPr>
        <w:t>（七）设有犬只禁入标识的城市公园、广场等场所。</w:t>
      </w:r>
    </w:p>
    <w:p>
      <w:pPr>
        <w:adjustRightInd w:val="0"/>
        <w:snapToGrid w:val="0"/>
        <w:spacing w:line="560" w:lineRule="exact"/>
        <w:ind w:firstLine="640" w:firstLineChars="200"/>
        <w:rPr>
          <w:rFonts w:hAnsi="仿宋_GB2312"/>
          <w:shd w:val="clear" w:color="090000" w:fill="FFFFFF"/>
        </w:rPr>
      </w:pPr>
      <w:r>
        <w:rPr>
          <w:rFonts w:hAnsi="仿宋_GB2312"/>
          <w:shd w:val="clear" w:color="090000" w:fill="FFFFFF"/>
        </w:rPr>
        <w:t>前款规定的经营管理者应当设置禁止携带犬只进入的明显标志。其他场所的经营管理者可以禁止携带犬只进入。</w:t>
      </w:r>
    </w:p>
    <w:p>
      <w:pPr>
        <w:adjustRightInd w:val="0"/>
        <w:snapToGrid w:val="0"/>
        <w:spacing w:line="560" w:lineRule="exact"/>
        <w:ind w:firstLine="640" w:firstLineChars="200"/>
        <w:rPr>
          <w:rFonts w:hAnsi="仿宋_GB2312"/>
          <w:shd w:val="clear" w:color="090000" w:fill="FFFFFF"/>
        </w:rPr>
      </w:pPr>
      <w:r>
        <w:rPr>
          <w:rFonts w:hAnsi="仿宋_GB2312"/>
          <w:shd w:val="clear" w:color="090000" w:fill="FFFFFF"/>
        </w:rPr>
        <w:t>盲人携带导盲犬或者肢体重残人士携带扶助犬的，不受本条</w:t>
      </w:r>
      <w:r>
        <w:rPr>
          <w:rFonts w:hint="eastAsia" w:hAnsi="仿宋_GB2312"/>
          <w:shd w:val="clear" w:color="090000" w:fill="FFFFFF"/>
        </w:rPr>
        <w:t>第一款、第二款</w:t>
      </w:r>
      <w:r>
        <w:rPr>
          <w:rFonts w:hAnsi="仿宋_GB2312"/>
          <w:shd w:val="clear" w:color="090000" w:fill="FFFFFF"/>
        </w:rPr>
        <w:t>规定限制。</w:t>
      </w:r>
    </w:p>
    <w:p>
      <w:pPr>
        <w:adjustRightInd w:val="0"/>
        <w:snapToGrid w:val="0"/>
        <w:spacing w:line="560" w:lineRule="exact"/>
        <w:ind w:firstLine="640" w:firstLineChars="200"/>
        <w:rPr>
          <w:rFonts w:hAnsi="仿宋_GB2312"/>
          <w:shd w:val="clear" w:color="090000" w:fill="FFFFFF"/>
        </w:rPr>
      </w:pPr>
      <w:r>
        <w:rPr>
          <w:rFonts w:hint="eastAsia" w:hAnsi="黑体" w:eastAsia="黑体"/>
          <w:shd w:val="clear" w:color="090000" w:fill="FFFFFF"/>
        </w:rPr>
        <w:t>第</w:t>
      </w:r>
      <w:r>
        <w:rPr>
          <w:rFonts w:hAnsi="黑体" w:eastAsia="黑体"/>
          <w:shd w:val="clear" w:color="090000" w:fill="FFFFFF"/>
        </w:rPr>
        <w:t>二十五</w:t>
      </w:r>
      <w:r>
        <w:rPr>
          <w:rFonts w:hint="eastAsia" w:hAnsi="黑体" w:eastAsia="黑体"/>
          <w:shd w:val="clear" w:color="090000" w:fill="FFFFFF"/>
        </w:rPr>
        <w:t>条</w:t>
      </w:r>
      <w:r>
        <w:rPr>
          <w:rFonts w:hint="eastAsia" w:hAnsi="仿宋_GB2312"/>
          <w:shd w:val="clear" w:color="090000" w:fill="FFFFFF"/>
        </w:rPr>
        <w:t xml:space="preserve">  单位饲养犬只的，应当实行圈养，不得携带外出。犬只因免疫、登记、诊疗等原因需要离开饲养场所的，应当将其装入犬笼。</w:t>
      </w:r>
    </w:p>
    <w:p>
      <w:pPr>
        <w:adjustRightInd w:val="0"/>
        <w:snapToGrid w:val="0"/>
        <w:spacing w:line="560" w:lineRule="exact"/>
        <w:ind w:firstLine="640" w:firstLineChars="200"/>
        <w:rPr>
          <w:rFonts w:hAnsi="仿宋_GB2312"/>
          <w:shd w:val="clear" w:color="090000" w:fill="FFFFFF"/>
        </w:rPr>
      </w:pPr>
      <w:r>
        <w:rPr>
          <w:rFonts w:hint="eastAsia" w:ascii="黑体" w:hAnsi="黑体" w:eastAsia="黑体" w:cs="黑体"/>
          <w:shd w:val="clear" w:color="090000" w:fill="FFFFFF"/>
        </w:rPr>
        <w:t>第</w:t>
      </w:r>
      <w:r>
        <w:rPr>
          <w:rFonts w:hAnsi="黑体" w:eastAsia="黑体"/>
          <w:shd w:val="clear" w:color="090000" w:fill="FFFFFF"/>
        </w:rPr>
        <w:t>二十六</w:t>
      </w:r>
      <w:r>
        <w:rPr>
          <w:rFonts w:hint="eastAsia" w:ascii="黑体" w:hAnsi="黑体" w:eastAsia="黑体" w:cs="黑体"/>
          <w:shd w:val="clear" w:color="090000" w:fill="FFFFFF"/>
        </w:rPr>
        <w:t>条</w:t>
      </w:r>
      <w:r>
        <w:rPr>
          <w:rFonts w:hint="eastAsia" w:hAnsi="仿宋_GB2312"/>
          <w:shd w:val="clear" w:color="090000" w:fill="FFFFFF"/>
        </w:rPr>
        <w:t xml:space="preserve">  一般管理区内，个人饲养列入禁养名录的烈性犬、大型犬，应当拴养或者圈养。</w:t>
      </w:r>
    </w:p>
    <w:p>
      <w:pPr>
        <w:adjustRightInd w:val="0"/>
        <w:snapToGrid w:val="0"/>
        <w:spacing w:line="560" w:lineRule="exact"/>
        <w:ind w:firstLine="640" w:firstLineChars="200"/>
        <w:rPr>
          <w:rFonts w:eastAsia="楷体_GB2312"/>
        </w:rPr>
      </w:pPr>
      <w:r>
        <w:rPr>
          <w:rFonts w:hAnsi="黑体" w:eastAsia="黑体"/>
          <w:shd w:val="clear" w:color="090000" w:fill="FFFFFF"/>
        </w:rPr>
        <w:t>第二十七条</w:t>
      </w:r>
      <w:r>
        <w:rPr>
          <w:rFonts w:hAnsi="仿宋_GB2312"/>
          <w:shd w:val="clear" w:color="auto" w:fill="FFFFFF"/>
        </w:rPr>
        <w:t>　犬只伤害他人的，养犬人应当立即将受害人送至医疗机构诊治，</w:t>
      </w:r>
      <w:r>
        <w:rPr>
          <w:rFonts w:hint="eastAsia" w:hAnsi="仿宋_GB2312"/>
          <w:shd w:val="clear" w:color="auto" w:fill="FFFFFF"/>
        </w:rPr>
        <w:t>并</w:t>
      </w:r>
      <w:r>
        <w:rPr>
          <w:rFonts w:hAnsi="仿宋_GB2312"/>
          <w:shd w:val="clear" w:color="auto" w:fill="FFFFFF"/>
        </w:rPr>
        <w:t>承担相应法律责任。</w:t>
      </w:r>
    </w:p>
    <w:p>
      <w:pPr>
        <w:adjustRightInd w:val="0"/>
        <w:snapToGrid w:val="0"/>
        <w:spacing w:line="560" w:lineRule="exact"/>
        <w:ind w:firstLine="640" w:firstLineChars="200"/>
        <w:rPr>
          <w:rFonts w:ascii="宋体" w:hAnsi="宋体" w:eastAsia="宋体" w:cs="宋体"/>
          <w:shd w:val="clear" w:color="auto" w:fill="FFFFFF"/>
        </w:rPr>
      </w:pPr>
    </w:p>
    <w:p>
      <w:pPr>
        <w:adjustRightInd w:val="0"/>
        <w:snapToGrid w:val="0"/>
        <w:spacing w:line="560" w:lineRule="exact"/>
        <w:jc w:val="center"/>
        <w:rPr>
          <w:rFonts w:eastAsia="黑体"/>
          <w:shd w:val="clear" w:color="090000" w:fill="FFFFFF"/>
        </w:rPr>
      </w:pPr>
      <w:r>
        <w:rPr>
          <w:rFonts w:hAnsi="黑体" w:eastAsia="黑体"/>
          <w:shd w:val="clear" w:color="auto" w:fill="FFFFFF"/>
        </w:rPr>
        <w:t>第四章</w:t>
      </w:r>
      <w:r>
        <w:rPr>
          <w:rFonts w:eastAsia="黑体"/>
          <w:shd w:val="clear" w:color="auto" w:fill="FFFFFF"/>
        </w:rPr>
        <w:t xml:space="preserve">  </w:t>
      </w:r>
      <w:r>
        <w:rPr>
          <w:rFonts w:hAnsi="黑体" w:eastAsia="黑体"/>
          <w:shd w:val="clear" w:color="090000" w:fill="FFFFFF"/>
        </w:rPr>
        <w:t>诊疗与经营</w:t>
      </w:r>
    </w:p>
    <w:p>
      <w:pPr>
        <w:adjustRightInd w:val="0"/>
        <w:snapToGrid w:val="0"/>
        <w:spacing w:line="560" w:lineRule="exact"/>
        <w:ind w:firstLine="640" w:firstLineChars="200"/>
        <w:rPr>
          <w:rFonts w:ascii="宋体" w:hAnsi="宋体" w:eastAsia="宋体" w:cs="宋体"/>
          <w:shd w:val="clear" w:color="090000" w:fill="FFFFFF"/>
        </w:rPr>
      </w:pPr>
    </w:p>
    <w:p>
      <w:pPr>
        <w:adjustRightInd w:val="0"/>
        <w:snapToGrid w:val="0"/>
        <w:spacing w:line="560" w:lineRule="exact"/>
        <w:ind w:firstLine="640" w:firstLineChars="200"/>
        <w:rPr>
          <w:shd w:val="clear" w:color="090000" w:fill="FFFFFF"/>
        </w:rPr>
      </w:pPr>
      <w:r>
        <w:rPr>
          <w:rFonts w:hAnsi="黑体" w:eastAsia="黑体"/>
          <w:shd w:val="clear" w:color="090000" w:fill="FFFFFF"/>
        </w:rPr>
        <w:t>第二十</w:t>
      </w:r>
      <w:r>
        <w:rPr>
          <w:rFonts w:hint="eastAsia" w:hAnsi="黑体" w:eastAsia="黑体"/>
          <w:shd w:val="clear" w:color="090000" w:fill="FFFFFF"/>
        </w:rPr>
        <w:t>八</w:t>
      </w:r>
      <w:r>
        <w:rPr>
          <w:rFonts w:hAnsi="黑体" w:eastAsia="黑体"/>
          <w:shd w:val="clear" w:color="090000" w:fill="FFFFFF"/>
        </w:rPr>
        <w:t>条</w:t>
      </w:r>
      <w:r>
        <w:rPr>
          <w:shd w:val="clear" w:color="090000" w:fill="FFFFFF"/>
        </w:rPr>
        <w:t xml:space="preserve">  </w:t>
      </w:r>
      <w:r>
        <w:rPr>
          <w:rFonts w:hAnsi="仿宋_GB2312"/>
          <w:shd w:val="clear" w:color="090000" w:fill="FFFFFF"/>
        </w:rPr>
        <w:t>从事犬只诊疗、经营活动的，应当依法办理相应许可、登记、证明等手续，并接受农业农村、市场监管等相关部门的监督。</w:t>
      </w:r>
    </w:p>
    <w:p>
      <w:pPr>
        <w:adjustRightInd w:val="0"/>
        <w:snapToGrid w:val="0"/>
        <w:spacing w:line="560" w:lineRule="exact"/>
        <w:ind w:firstLine="640" w:firstLineChars="200"/>
        <w:rPr>
          <w:shd w:val="clear" w:color="090000" w:fill="FFFFFF"/>
        </w:rPr>
      </w:pPr>
      <w:r>
        <w:rPr>
          <w:rFonts w:hAnsi="仿宋_GB2312"/>
          <w:shd w:val="clear" w:color="090000" w:fill="FFFFFF"/>
        </w:rPr>
        <w:t>从事犬只诊疗的人员应当具备相应的兽医执业资格，并取得兽医执业证书。</w:t>
      </w:r>
    </w:p>
    <w:p>
      <w:pPr>
        <w:adjustRightInd w:val="0"/>
        <w:snapToGrid w:val="0"/>
        <w:spacing w:line="560" w:lineRule="exact"/>
        <w:ind w:firstLine="640" w:firstLineChars="200"/>
        <w:rPr>
          <w:shd w:val="clear" w:color="090000" w:fill="FFFFFF"/>
        </w:rPr>
      </w:pPr>
      <w:r>
        <w:rPr>
          <w:rFonts w:hAnsi="黑体" w:eastAsia="黑体"/>
          <w:shd w:val="clear" w:color="090000" w:fill="FFFFFF"/>
        </w:rPr>
        <w:t>第二十</w:t>
      </w:r>
      <w:r>
        <w:rPr>
          <w:rFonts w:hint="eastAsia" w:hAnsi="黑体" w:eastAsia="黑体"/>
          <w:shd w:val="clear" w:color="090000" w:fill="FFFFFF"/>
        </w:rPr>
        <w:t>九</w:t>
      </w:r>
      <w:r>
        <w:rPr>
          <w:rFonts w:hAnsi="黑体" w:eastAsia="黑体"/>
          <w:shd w:val="clear" w:color="090000" w:fill="FFFFFF"/>
        </w:rPr>
        <w:t>条</w:t>
      </w:r>
      <w:r>
        <w:rPr>
          <w:shd w:val="clear" w:color="090000" w:fill="FFFFFF"/>
        </w:rPr>
        <w:t xml:space="preserve">  </w:t>
      </w:r>
      <w:r>
        <w:rPr>
          <w:rFonts w:hAnsi="仿宋_GB2312"/>
          <w:shd w:val="clear" w:color="090000" w:fill="FFFFFF"/>
        </w:rPr>
        <w:t>从事犬只诊疗、经营活动的，应当遵守下列规定：</w:t>
      </w:r>
    </w:p>
    <w:p>
      <w:pPr>
        <w:adjustRightInd w:val="0"/>
        <w:snapToGrid w:val="0"/>
        <w:spacing w:line="560" w:lineRule="exact"/>
        <w:ind w:firstLine="640" w:firstLineChars="200"/>
        <w:rPr>
          <w:shd w:val="clear" w:color="090000" w:fill="FFFFFF"/>
        </w:rPr>
      </w:pPr>
      <w:r>
        <w:rPr>
          <w:rFonts w:hAnsi="仿宋_GB2312"/>
          <w:shd w:val="clear" w:color="090000" w:fill="FFFFFF"/>
        </w:rPr>
        <w:t>（一）除免疫、诊疗、配种和交易外，不得</w:t>
      </w:r>
      <w:r>
        <w:rPr>
          <w:rFonts w:hint="eastAsia" w:hAnsi="仿宋_GB2312"/>
          <w:shd w:val="clear" w:color="090000" w:fill="FFFFFF"/>
        </w:rPr>
        <w:t>携带犬只外出</w:t>
      </w:r>
      <w:r>
        <w:rPr>
          <w:rFonts w:hAnsi="仿宋_GB2312"/>
          <w:shd w:val="clear" w:color="090000" w:fill="FFFFFF"/>
        </w:rPr>
        <w:t>；</w:t>
      </w:r>
    </w:p>
    <w:p>
      <w:pPr>
        <w:adjustRightInd w:val="0"/>
        <w:snapToGrid w:val="0"/>
        <w:spacing w:line="560" w:lineRule="exact"/>
        <w:ind w:firstLine="640" w:firstLineChars="200"/>
        <w:rPr>
          <w:shd w:val="clear" w:color="090000" w:fill="FFFFFF"/>
        </w:rPr>
      </w:pPr>
      <w:r>
        <w:rPr>
          <w:rFonts w:hAnsi="仿宋_GB2312"/>
          <w:shd w:val="clear" w:color="090000" w:fill="FFFFFF"/>
        </w:rPr>
        <w:t>（二）因犬吠、气味等干扰他人正常生活、污染环境的，应当及时采取有效措施予以处理；</w:t>
      </w:r>
    </w:p>
    <w:p>
      <w:pPr>
        <w:adjustRightInd w:val="0"/>
        <w:snapToGrid w:val="0"/>
        <w:spacing w:line="560" w:lineRule="exact"/>
        <w:ind w:firstLine="640" w:firstLineChars="200"/>
        <w:rPr>
          <w:shd w:val="clear" w:color="090000" w:fill="FFFFFF"/>
        </w:rPr>
      </w:pPr>
      <w:r>
        <w:rPr>
          <w:rFonts w:hAnsi="仿宋_GB2312"/>
          <w:shd w:val="clear" w:color="090000" w:fill="FFFFFF"/>
        </w:rPr>
        <w:t>（三）建立病死犬只处理台账和记录，并至少保存两年；</w:t>
      </w:r>
    </w:p>
    <w:p>
      <w:pPr>
        <w:adjustRightInd w:val="0"/>
        <w:snapToGrid w:val="0"/>
        <w:spacing w:line="560" w:lineRule="exact"/>
        <w:ind w:firstLine="640" w:firstLineChars="200"/>
        <w:rPr>
          <w:shd w:val="clear" w:color="090000" w:fill="FFFFFF"/>
        </w:rPr>
      </w:pPr>
      <w:r>
        <w:rPr>
          <w:rFonts w:hAnsi="仿宋_GB2312"/>
          <w:shd w:val="clear" w:color="090000" w:fill="FFFFFF"/>
        </w:rPr>
        <w:t>（四）法律、法规的其他规定。</w:t>
      </w:r>
    </w:p>
    <w:p>
      <w:pPr>
        <w:adjustRightInd w:val="0"/>
        <w:snapToGrid w:val="0"/>
        <w:spacing w:line="560" w:lineRule="exact"/>
        <w:ind w:firstLine="640" w:firstLineChars="200"/>
        <w:rPr>
          <w:shd w:val="clear" w:color="090000" w:fill="FFFFFF"/>
        </w:rPr>
      </w:pPr>
      <w:r>
        <w:rPr>
          <w:rFonts w:hAnsi="黑体" w:eastAsia="黑体"/>
          <w:shd w:val="clear" w:color="090000" w:fill="FFFFFF"/>
        </w:rPr>
        <w:t>第</w:t>
      </w:r>
      <w:r>
        <w:rPr>
          <w:rFonts w:hint="eastAsia" w:hAnsi="黑体" w:eastAsia="黑体"/>
          <w:shd w:val="clear" w:color="090000" w:fill="FFFFFF"/>
        </w:rPr>
        <w:t>三十</w:t>
      </w:r>
      <w:r>
        <w:rPr>
          <w:rFonts w:hAnsi="黑体" w:eastAsia="黑体"/>
          <w:shd w:val="clear" w:color="090000" w:fill="FFFFFF"/>
        </w:rPr>
        <w:t>条</w:t>
      </w:r>
      <w:r>
        <w:rPr>
          <w:shd w:val="clear" w:color="090000" w:fill="FFFFFF"/>
        </w:rPr>
        <w:t xml:space="preserve">  </w:t>
      </w:r>
      <w:r>
        <w:rPr>
          <w:rFonts w:hAnsi="仿宋_GB2312"/>
          <w:shd w:val="clear" w:color="090000" w:fill="FFFFFF"/>
        </w:rPr>
        <w:t>禁止在重点管理区内从事犬只经营性养殖和禁养犬只的销售活动。</w:t>
      </w:r>
    </w:p>
    <w:p>
      <w:pPr>
        <w:adjustRightInd w:val="0"/>
        <w:snapToGrid w:val="0"/>
        <w:spacing w:line="560" w:lineRule="exact"/>
        <w:ind w:firstLine="640" w:firstLineChars="200"/>
        <w:rPr>
          <w:rFonts w:hAnsi="仿宋_GB2312"/>
          <w:shd w:val="clear" w:color="090000" w:fill="FFFFFF"/>
        </w:rPr>
      </w:pPr>
      <w:r>
        <w:rPr>
          <w:rFonts w:hint="eastAsia" w:hAnsi="仿宋_GB2312"/>
          <w:shd w:val="clear" w:color="090000" w:fill="FFFFFF"/>
        </w:rPr>
        <w:t>禁止在住宅小区内从事犬只经营活动。</w:t>
      </w:r>
    </w:p>
    <w:p>
      <w:pPr>
        <w:adjustRightInd w:val="0"/>
        <w:snapToGrid w:val="0"/>
        <w:spacing w:line="560" w:lineRule="exact"/>
        <w:ind w:firstLine="640" w:firstLineChars="200"/>
        <w:rPr>
          <w:rFonts w:hAnsi="仿宋_GB2312"/>
          <w:shd w:val="clear" w:color="090000" w:fill="FFFFFF"/>
        </w:rPr>
      </w:pPr>
      <w:r>
        <w:rPr>
          <w:rFonts w:hint="eastAsia" w:hAnsi="仿宋_GB2312"/>
          <w:shd w:val="clear" w:color="090000" w:fill="FFFFFF"/>
        </w:rPr>
        <w:t>禁止占用道路、桥梁、人行天桥、地下通道等公共场所从事犬只经营活动。</w:t>
      </w:r>
    </w:p>
    <w:p>
      <w:pPr>
        <w:adjustRightInd w:val="0"/>
        <w:snapToGrid w:val="0"/>
        <w:spacing w:line="560" w:lineRule="exact"/>
        <w:ind w:firstLine="640" w:firstLineChars="200"/>
        <w:rPr>
          <w:rFonts w:ascii="宋体" w:hAnsi="宋体" w:eastAsia="宋体" w:cs="宋体"/>
          <w:shd w:val="clear" w:color="auto" w:fill="FFFFFF"/>
        </w:rPr>
      </w:pPr>
    </w:p>
    <w:p>
      <w:pPr>
        <w:adjustRightInd w:val="0"/>
        <w:snapToGrid w:val="0"/>
        <w:spacing w:line="560" w:lineRule="exact"/>
        <w:jc w:val="center"/>
        <w:rPr>
          <w:rFonts w:eastAsia="黑体"/>
          <w:shd w:val="clear" w:color="auto" w:fill="FFFFFF"/>
        </w:rPr>
      </w:pPr>
      <w:r>
        <w:rPr>
          <w:rFonts w:hAnsi="黑体" w:eastAsia="黑体"/>
          <w:shd w:val="clear" w:color="auto" w:fill="FFFFFF"/>
        </w:rPr>
        <w:t>第五章</w:t>
      </w:r>
      <w:r>
        <w:rPr>
          <w:rFonts w:eastAsia="黑体"/>
          <w:shd w:val="clear" w:color="auto" w:fill="FFFFFF"/>
        </w:rPr>
        <w:t xml:space="preserve">  </w:t>
      </w:r>
      <w:r>
        <w:rPr>
          <w:rFonts w:hAnsi="黑体" w:eastAsia="黑体"/>
          <w:shd w:val="clear" w:color="auto" w:fill="FFFFFF"/>
        </w:rPr>
        <w:t>收容、救助与处置</w:t>
      </w:r>
    </w:p>
    <w:p>
      <w:pPr>
        <w:adjustRightInd w:val="0"/>
        <w:snapToGrid w:val="0"/>
        <w:spacing w:line="560" w:lineRule="exact"/>
        <w:ind w:firstLine="640" w:firstLineChars="200"/>
        <w:rPr>
          <w:rFonts w:ascii="宋体" w:hAnsi="宋体" w:eastAsia="宋体" w:cs="宋体"/>
          <w:shd w:val="clear" w:color="090000" w:fill="FFFFFF"/>
        </w:rPr>
      </w:pPr>
    </w:p>
    <w:p>
      <w:pPr>
        <w:adjustRightInd w:val="0"/>
        <w:snapToGrid w:val="0"/>
        <w:spacing w:line="560" w:lineRule="exact"/>
        <w:ind w:firstLine="640" w:firstLineChars="200"/>
        <w:rPr>
          <w:strike/>
          <w:shd w:val="clear" w:color="090000" w:fill="FFFFFF"/>
        </w:rPr>
      </w:pPr>
      <w:r>
        <w:rPr>
          <w:rFonts w:hAnsi="黑体" w:eastAsia="黑体"/>
          <w:shd w:val="clear" w:color="090000" w:fill="FFFFFF"/>
        </w:rPr>
        <w:t>第</w:t>
      </w:r>
      <w:r>
        <w:rPr>
          <w:rFonts w:hint="eastAsia" w:hAnsi="黑体" w:eastAsia="黑体"/>
          <w:shd w:val="clear" w:color="090000" w:fill="FFFFFF"/>
        </w:rPr>
        <w:t>三十一</w:t>
      </w:r>
      <w:r>
        <w:rPr>
          <w:rFonts w:hAnsi="黑体" w:eastAsia="黑体"/>
          <w:shd w:val="clear" w:color="090000" w:fill="FFFFFF"/>
        </w:rPr>
        <w:t>条</w:t>
      </w:r>
      <w:r>
        <w:rPr>
          <w:shd w:val="clear" w:color="090000" w:fill="FFFFFF"/>
        </w:rPr>
        <w:t xml:space="preserve">  </w:t>
      </w:r>
      <w:r>
        <w:rPr>
          <w:rFonts w:hAnsi="仿宋_GB2312"/>
          <w:shd w:val="clear" w:color="090000" w:fill="FFFFFF"/>
        </w:rPr>
        <w:t>市、县（市、区）人民政府应当根据养犬管理工作需要，按照合理布局、规范管理的原则，规划</w:t>
      </w:r>
      <w:r>
        <w:rPr>
          <w:rFonts w:hint="eastAsia" w:hAnsi="仿宋_GB2312"/>
          <w:shd w:val="clear" w:color="090000" w:fill="FFFFFF"/>
        </w:rPr>
        <w:t>设立</w:t>
      </w:r>
      <w:r>
        <w:rPr>
          <w:rFonts w:hAnsi="仿宋_GB2312"/>
          <w:shd w:val="clear" w:color="090000" w:fill="FFFFFF"/>
        </w:rPr>
        <w:t>犬只收容场所，收容救助留检无主犬、走失犬和没收、送交的犬只。</w:t>
      </w:r>
    </w:p>
    <w:p>
      <w:pPr>
        <w:adjustRightInd w:val="0"/>
        <w:snapToGrid w:val="0"/>
        <w:spacing w:line="560" w:lineRule="exact"/>
        <w:ind w:firstLine="640" w:firstLineChars="200"/>
        <w:rPr>
          <w:rFonts w:hAnsi="仿宋_GB2312"/>
          <w:shd w:val="clear" w:color="090000" w:fill="FFFFFF"/>
        </w:rPr>
      </w:pPr>
      <w:r>
        <w:rPr>
          <w:rFonts w:hAnsi="黑体" w:eastAsia="黑体"/>
          <w:shd w:val="clear" w:color="090000" w:fill="FFFFFF"/>
        </w:rPr>
        <w:t>第三十</w:t>
      </w:r>
      <w:r>
        <w:rPr>
          <w:rFonts w:hint="eastAsia" w:hAnsi="黑体" w:eastAsia="黑体"/>
          <w:shd w:val="clear" w:color="090000" w:fill="FFFFFF"/>
        </w:rPr>
        <w:t>二</w:t>
      </w:r>
      <w:r>
        <w:rPr>
          <w:rFonts w:hAnsi="黑体" w:eastAsia="黑体"/>
          <w:shd w:val="clear" w:color="090000" w:fill="FFFFFF"/>
        </w:rPr>
        <w:t>条</w:t>
      </w:r>
      <w:r>
        <w:rPr>
          <w:shd w:val="clear" w:color="090000" w:fill="FFFFFF"/>
        </w:rPr>
        <w:t xml:space="preserve">  </w:t>
      </w:r>
      <w:r>
        <w:rPr>
          <w:rFonts w:hint="eastAsia" w:hAnsi="仿宋_GB2312"/>
          <w:shd w:val="clear" w:color="090000" w:fill="FFFFFF"/>
        </w:rPr>
        <w:t>犬只收容场所对收容、救助的犬只应当采取必要的免疫、留检措施，并登记造册。</w:t>
      </w:r>
    </w:p>
    <w:p>
      <w:pPr>
        <w:adjustRightInd w:val="0"/>
        <w:snapToGrid w:val="0"/>
        <w:spacing w:line="560" w:lineRule="exact"/>
        <w:ind w:firstLine="640" w:firstLineChars="200"/>
        <w:rPr>
          <w:rFonts w:hAnsi="仿宋_GB2312"/>
          <w:shd w:val="clear" w:color="090000" w:fill="FFFFFF"/>
        </w:rPr>
      </w:pPr>
      <w:r>
        <w:rPr>
          <w:rFonts w:hint="eastAsia" w:hAnsi="仿宋_GB2312"/>
          <w:shd w:val="clear" w:color="090000" w:fill="FFFFFF"/>
        </w:rPr>
        <w:t>犬只收容场所对收容、救助的犬只，能确定犬主的，应当通知养犬人在七个工作日内领回，</w:t>
      </w:r>
      <w:r>
        <w:rPr>
          <w:rFonts w:hAnsi="仿宋_GB2312"/>
          <w:shd w:val="clear" w:color="090000" w:fill="FFFFFF"/>
        </w:rPr>
        <w:t>养犬人应当承担犬只在收容场所发生的饲养等费用</w:t>
      </w:r>
      <w:r>
        <w:rPr>
          <w:rFonts w:hint="eastAsia" w:hAnsi="仿宋_GB2312"/>
          <w:shd w:val="clear" w:color="090000" w:fill="FFFFFF"/>
        </w:rPr>
        <w:t>；不能确定犬主的，依法发布公告。</w:t>
      </w:r>
    </w:p>
    <w:p>
      <w:pPr>
        <w:adjustRightInd w:val="0"/>
        <w:snapToGrid w:val="0"/>
        <w:spacing w:line="560" w:lineRule="exact"/>
        <w:ind w:firstLine="640" w:firstLineChars="200"/>
        <w:rPr>
          <w:shd w:val="clear" w:color="090000" w:fill="FFFFFF"/>
        </w:rPr>
      </w:pPr>
      <w:r>
        <w:rPr>
          <w:rFonts w:hAnsi="黑体" w:eastAsia="黑体"/>
          <w:shd w:val="clear" w:color="090000" w:fill="FFFFFF"/>
        </w:rPr>
        <w:t>第三十</w:t>
      </w:r>
      <w:r>
        <w:rPr>
          <w:rFonts w:hint="eastAsia" w:hAnsi="黑体" w:eastAsia="黑体"/>
          <w:shd w:val="clear" w:color="090000" w:fill="FFFFFF"/>
        </w:rPr>
        <w:t>三</w:t>
      </w:r>
      <w:r>
        <w:rPr>
          <w:rFonts w:hAnsi="黑体" w:eastAsia="黑体"/>
          <w:shd w:val="clear" w:color="090000" w:fill="FFFFFF"/>
        </w:rPr>
        <w:t>条</w:t>
      </w:r>
      <w:r>
        <w:rPr>
          <w:shd w:val="clear" w:color="090000" w:fill="FFFFFF"/>
        </w:rPr>
        <w:t xml:space="preserve">  </w:t>
      </w:r>
      <w:r>
        <w:rPr>
          <w:rFonts w:hAnsi="仿宋_GB2312"/>
          <w:shd w:val="clear" w:color="auto" w:fill="FFFFFF"/>
        </w:rPr>
        <w:t>犬只收容场所应当建立犬只领养制度，</w:t>
      </w:r>
      <w:r>
        <w:rPr>
          <w:rFonts w:hint="eastAsia" w:hAnsi="仿宋_GB2312"/>
          <w:shd w:val="clear" w:color="auto" w:fill="FFFFFF"/>
        </w:rPr>
        <w:t>对弃养、没收或者公告后无人认领的犬只，</w:t>
      </w:r>
      <w:r>
        <w:rPr>
          <w:rFonts w:hAnsi="仿宋_GB2312"/>
          <w:shd w:val="clear" w:color="auto" w:fill="FFFFFF"/>
        </w:rPr>
        <w:t>允许单位和个人按照有关规定领养。</w:t>
      </w:r>
    </w:p>
    <w:p>
      <w:pPr>
        <w:adjustRightInd w:val="0"/>
        <w:snapToGrid w:val="0"/>
        <w:spacing w:line="560" w:lineRule="exact"/>
        <w:ind w:firstLine="640" w:firstLineChars="200"/>
        <w:rPr>
          <w:shd w:val="clear" w:color="auto" w:fill="FFFFFF"/>
        </w:rPr>
      </w:pPr>
      <w:r>
        <w:rPr>
          <w:rFonts w:hAnsi="黑体" w:eastAsia="黑体"/>
          <w:shd w:val="clear" w:color="090000" w:fill="FFFFFF"/>
        </w:rPr>
        <w:t>第三十</w:t>
      </w:r>
      <w:r>
        <w:rPr>
          <w:rFonts w:hint="eastAsia" w:hAnsi="黑体" w:eastAsia="黑体"/>
          <w:shd w:val="clear" w:color="090000" w:fill="FFFFFF"/>
        </w:rPr>
        <w:t>四</w:t>
      </w:r>
      <w:r>
        <w:rPr>
          <w:rFonts w:hAnsi="黑体" w:eastAsia="黑体"/>
          <w:shd w:val="clear" w:color="090000" w:fill="FFFFFF"/>
        </w:rPr>
        <w:t>条</w:t>
      </w:r>
      <w:r>
        <w:rPr>
          <w:rFonts w:hAnsi="仿宋_GB2312"/>
          <w:shd w:val="clear" w:color="auto" w:fill="FFFFFF"/>
        </w:rPr>
        <w:t>　鼓励涉犬行业协会、合法动物保护组织等</w:t>
      </w:r>
      <w:r>
        <w:rPr>
          <w:rFonts w:hint="eastAsia" w:hAnsi="仿宋_GB2312"/>
          <w:shd w:val="clear" w:color="auto" w:fill="FFFFFF"/>
        </w:rPr>
        <w:t>社会团体</w:t>
      </w:r>
      <w:r>
        <w:rPr>
          <w:rFonts w:hAnsi="仿宋_GB2312"/>
          <w:shd w:val="clear" w:color="auto" w:fill="FFFFFF"/>
        </w:rPr>
        <w:t>依法收留、领养、救助犬只，但不得用于经营活动。</w:t>
      </w:r>
    </w:p>
    <w:p>
      <w:pPr>
        <w:adjustRightInd w:val="0"/>
        <w:snapToGrid w:val="0"/>
        <w:spacing w:line="560" w:lineRule="exact"/>
        <w:ind w:firstLine="640" w:firstLineChars="200"/>
        <w:rPr>
          <w:rFonts w:hAnsi="仿宋_GB2312"/>
          <w:shd w:val="clear" w:color="auto" w:fill="FFFFFF"/>
        </w:rPr>
      </w:pPr>
      <w:r>
        <w:rPr>
          <w:rFonts w:hAnsi="黑体" w:eastAsia="黑体"/>
          <w:shd w:val="clear" w:color="090000" w:fill="FFFFFF"/>
        </w:rPr>
        <w:t>第三十</w:t>
      </w:r>
      <w:r>
        <w:rPr>
          <w:rFonts w:hint="eastAsia" w:hAnsi="黑体" w:eastAsia="黑体"/>
          <w:shd w:val="clear" w:color="090000" w:fill="FFFFFF"/>
        </w:rPr>
        <w:t>五</w:t>
      </w:r>
      <w:r>
        <w:rPr>
          <w:rFonts w:hAnsi="黑体" w:eastAsia="黑体"/>
          <w:shd w:val="clear" w:color="090000" w:fill="FFFFFF"/>
        </w:rPr>
        <w:t>条</w:t>
      </w:r>
      <w:r>
        <w:rPr>
          <w:shd w:val="clear" w:color="090000" w:fill="FFFFFF"/>
        </w:rPr>
        <w:t xml:space="preserve">  </w:t>
      </w:r>
      <w:r>
        <w:rPr>
          <w:rFonts w:hint="eastAsia" w:hAnsi="仿宋_GB2312"/>
          <w:shd w:val="clear" w:color="auto" w:fill="FFFFFF"/>
        </w:rPr>
        <w:t>重点管理区内犬只生育幼犬的，养犬人应当在幼犬出生三个月内将超过限养数量的犬只自行妥善处置。</w:t>
      </w:r>
    </w:p>
    <w:p>
      <w:pPr>
        <w:adjustRightInd w:val="0"/>
        <w:snapToGrid w:val="0"/>
        <w:spacing w:line="560" w:lineRule="exact"/>
        <w:ind w:firstLine="640" w:firstLineChars="200"/>
        <w:rPr>
          <w:rFonts w:hAnsi="仿宋_GB2312"/>
          <w:u w:val="single"/>
          <w:shd w:val="clear" w:color="090000" w:fill="FFFFFF"/>
        </w:rPr>
      </w:pPr>
      <w:r>
        <w:rPr>
          <w:rFonts w:hint="eastAsia" w:hAnsi="仿宋_GB2312"/>
          <w:shd w:val="clear" w:color="auto" w:fill="FFFFFF"/>
        </w:rPr>
        <w:t>放弃饲养犬只或者因不符合条件无法办理养犬登记、续签手续的，养犬人应当将犬只自行妥善处置。</w:t>
      </w:r>
    </w:p>
    <w:p>
      <w:pPr>
        <w:adjustRightInd w:val="0"/>
        <w:snapToGrid w:val="0"/>
        <w:spacing w:line="560" w:lineRule="exact"/>
        <w:ind w:firstLine="640" w:firstLineChars="200"/>
        <w:rPr>
          <w:rFonts w:hAnsi="仿宋_GB2312"/>
          <w:shd w:val="clear" w:color="090000" w:fill="FFFFFF"/>
        </w:rPr>
      </w:pPr>
      <w:r>
        <w:rPr>
          <w:rFonts w:hAnsi="仿宋_GB2312"/>
          <w:shd w:val="clear" w:color="090000" w:fill="FFFFFF"/>
        </w:rPr>
        <w:t>养犬人无法自行妥善处置的，应当将犬只送至犬只收容场所。犬只收容场所应当接收，并向养犬人出具接收证明。</w:t>
      </w:r>
    </w:p>
    <w:p>
      <w:pPr>
        <w:adjustRightInd w:val="0"/>
        <w:snapToGrid w:val="0"/>
        <w:spacing w:line="560" w:lineRule="exact"/>
        <w:ind w:firstLine="640" w:firstLineChars="200"/>
        <w:rPr>
          <w:shd w:val="clear" w:color="090000" w:fill="FFFFFF"/>
        </w:rPr>
      </w:pPr>
      <w:r>
        <w:rPr>
          <w:rFonts w:hAnsi="黑体" w:eastAsia="黑体"/>
          <w:shd w:val="clear" w:color="090000" w:fill="FFFFFF"/>
        </w:rPr>
        <w:t>第三十</w:t>
      </w:r>
      <w:r>
        <w:rPr>
          <w:rFonts w:hint="eastAsia" w:hAnsi="黑体" w:eastAsia="黑体"/>
          <w:shd w:val="clear" w:color="090000" w:fill="FFFFFF"/>
        </w:rPr>
        <w:t>六</w:t>
      </w:r>
      <w:r>
        <w:rPr>
          <w:rFonts w:hAnsi="黑体" w:eastAsia="黑体"/>
          <w:shd w:val="clear" w:color="090000" w:fill="FFFFFF"/>
        </w:rPr>
        <w:t>条</w:t>
      </w:r>
      <w:r>
        <w:rPr>
          <w:shd w:val="clear" w:color="090000" w:fill="FFFFFF"/>
        </w:rPr>
        <w:t xml:space="preserve">  </w:t>
      </w:r>
      <w:r>
        <w:rPr>
          <w:rFonts w:hint="eastAsia"/>
          <w:shd w:val="clear" w:color="090000" w:fill="FFFFFF"/>
        </w:rPr>
        <w:t>农业农村部门应当加强对</w:t>
      </w:r>
      <w:r>
        <w:rPr>
          <w:rFonts w:hAnsi="仿宋_GB2312"/>
          <w:shd w:val="clear" w:color="090000" w:fill="FFFFFF"/>
        </w:rPr>
        <w:t>狂犬病</w:t>
      </w:r>
      <w:r>
        <w:rPr>
          <w:rFonts w:hint="eastAsia" w:hAnsi="仿宋_GB2312"/>
          <w:shd w:val="clear" w:color="090000" w:fill="FFFFFF"/>
        </w:rPr>
        <w:t>等疫情监测和防控。</w:t>
      </w:r>
    </w:p>
    <w:p>
      <w:pPr>
        <w:adjustRightInd w:val="0"/>
        <w:snapToGrid w:val="0"/>
        <w:spacing w:line="560" w:lineRule="exact"/>
        <w:ind w:firstLine="640" w:firstLineChars="200"/>
        <w:rPr>
          <w:shd w:val="clear" w:color="090000" w:fill="FFFFFF"/>
        </w:rPr>
      </w:pPr>
      <w:r>
        <w:rPr>
          <w:rFonts w:hAnsi="仿宋_GB2312"/>
          <w:shd w:val="clear" w:color="090000" w:fill="FFFFFF"/>
        </w:rPr>
        <w:t>任何单位和个人发现犬只患有或者疑似患有狂犬病、其他严重人畜共患传染性疫病的，应当立即报告农业农村部门，并采取隔离控制措施。农业农村部门</w:t>
      </w:r>
      <w:r>
        <w:rPr>
          <w:rFonts w:hint="eastAsia" w:hAnsi="仿宋_GB2312"/>
          <w:shd w:val="clear" w:color="090000" w:fill="FFFFFF"/>
        </w:rPr>
        <w:t>应当</w:t>
      </w:r>
      <w:r>
        <w:rPr>
          <w:rFonts w:hAnsi="仿宋_GB2312"/>
          <w:shd w:val="clear" w:color="090000" w:fill="FFFFFF"/>
        </w:rPr>
        <w:t>配合</w:t>
      </w:r>
      <w:r>
        <w:rPr>
          <w:rFonts w:hint="eastAsia" w:hAnsi="仿宋_GB2312"/>
          <w:shd w:val="clear" w:color="090000" w:fill="FFFFFF"/>
        </w:rPr>
        <w:t>公安机关</w:t>
      </w:r>
      <w:r>
        <w:rPr>
          <w:rFonts w:hAnsi="仿宋_GB2312"/>
          <w:shd w:val="clear" w:color="090000" w:fill="FFFFFF"/>
        </w:rPr>
        <w:t>捕杀狂犬病</w:t>
      </w:r>
      <w:r>
        <w:rPr>
          <w:rFonts w:hint="eastAsia" w:hAnsi="仿宋_GB2312"/>
          <w:shd w:val="clear" w:color="090000" w:fill="FFFFFF"/>
        </w:rPr>
        <w:t>犬只</w:t>
      </w:r>
      <w:r>
        <w:rPr>
          <w:rFonts w:hAnsi="仿宋_GB2312"/>
          <w:shd w:val="clear" w:color="090000" w:fill="FFFFFF"/>
        </w:rPr>
        <w:t>，并委托无害化处理机构对</w:t>
      </w:r>
      <w:r>
        <w:rPr>
          <w:rFonts w:hint="eastAsia" w:hAnsi="仿宋_GB2312"/>
          <w:shd w:val="clear" w:color="090000" w:fill="FFFFFF"/>
        </w:rPr>
        <w:t>病</w:t>
      </w:r>
      <w:r>
        <w:rPr>
          <w:rFonts w:hAnsi="仿宋_GB2312"/>
          <w:shd w:val="clear" w:color="090000" w:fill="FFFFFF"/>
        </w:rPr>
        <w:t>犬尸体进行无害化处理。</w:t>
      </w:r>
    </w:p>
    <w:p>
      <w:pPr>
        <w:adjustRightInd w:val="0"/>
        <w:snapToGrid w:val="0"/>
        <w:spacing w:line="560" w:lineRule="exact"/>
        <w:ind w:firstLine="640" w:firstLineChars="200"/>
        <w:rPr>
          <w:shd w:val="clear" w:color="090000" w:fill="FFFFFF"/>
        </w:rPr>
      </w:pPr>
      <w:r>
        <w:rPr>
          <w:rFonts w:hAnsi="仿宋_GB2312"/>
          <w:shd w:val="clear" w:color="090000" w:fill="FFFFFF"/>
        </w:rPr>
        <w:t>发生狂犬病或者其他严重人畜共患传染性疫病时，市、县（市、区）人民政府以及农业农村、卫生健康等部门应当</w:t>
      </w:r>
      <w:r>
        <w:rPr>
          <w:rFonts w:hint="eastAsia" w:hAnsi="仿宋_GB2312"/>
          <w:shd w:val="clear" w:color="090000" w:fill="FFFFFF"/>
        </w:rPr>
        <w:t>依法</w:t>
      </w:r>
      <w:r>
        <w:rPr>
          <w:rFonts w:hAnsi="仿宋_GB2312"/>
          <w:shd w:val="clear" w:color="090000" w:fill="FFFFFF"/>
        </w:rPr>
        <w:t>采取应急处置措施，控制疫情扩散。</w:t>
      </w:r>
    </w:p>
    <w:p>
      <w:pPr>
        <w:adjustRightInd w:val="0"/>
        <w:snapToGrid w:val="0"/>
        <w:spacing w:line="560" w:lineRule="exact"/>
        <w:ind w:firstLine="640" w:firstLineChars="200"/>
        <w:rPr>
          <w:rFonts w:hAnsi="仿宋_GB2312"/>
          <w:shd w:val="clear" w:color="auto" w:fill="FFFFFF"/>
        </w:rPr>
      </w:pPr>
      <w:r>
        <w:rPr>
          <w:rFonts w:hAnsi="黑体" w:eastAsia="黑体"/>
          <w:shd w:val="clear" w:color="090000" w:fill="FFFFFF"/>
        </w:rPr>
        <w:t>第三十</w:t>
      </w:r>
      <w:r>
        <w:rPr>
          <w:rFonts w:hint="eastAsia" w:hAnsi="黑体" w:eastAsia="黑体"/>
          <w:shd w:val="clear" w:color="090000" w:fill="FFFFFF"/>
        </w:rPr>
        <w:t>七</w:t>
      </w:r>
      <w:r>
        <w:rPr>
          <w:rFonts w:hAnsi="黑体" w:eastAsia="黑体"/>
          <w:shd w:val="clear" w:color="090000" w:fill="FFFFFF"/>
        </w:rPr>
        <w:t>条</w:t>
      </w:r>
      <w:r>
        <w:rPr>
          <w:shd w:val="clear" w:color="auto" w:fill="FFFFFF"/>
        </w:rPr>
        <w:t xml:space="preserve">  </w:t>
      </w:r>
      <w:r>
        <w:rPr>
          <w:rFonts w:hAnsi="仿宋_GB2312"/>
          <w:shd w:val="clear" w:color="auto" w:fill="FFFFFF"/>
        </w:rPr>
        <w:t>犬只死亡的，养犬人应当按照动物防疫相关规定，及时送至</w:t>
      </w:r>
      <w:r>
        <w:rPr>
          <w:rFonts w:hAnsi="仿宋_GB2312"/>
          <w:shd w:val="clear" w:color="090000" w:fill="FFFFFF"/>
        </w:rPr>
        <w:t>无害化处理机构处</w:t>
      </w:r>
      <w:r>
        <w:rPr>
          <w:rFonts w:hAnsi="仿宋_GB2312"/>
          <w:shd w:val="clear" w:color="auto" w:fill="FFFFFF"/>
        </w:rPr>
        <w:t>理</w:t>
      </w:r>
      <w:r>
        <w:rPr>
          <w:rFonts w:hint="eastAsia" w:hAnsi="仿宋_GB2312"/>
          <w:shd w:val="clear" w:color="auto" w:fill="FFFFFF"/>
        </w:rPr>
        <w:t>，不得</w:t>
      </w:r>
      <w:r>
        <w:rPr>
          <w:rFonts w:hAnsi="仿宋_GB2312"/>
          <w:shd w:val="clear" w:color="auto" w:fill="FFFFFF"/>
        </w:rPr>
        <w:t>出售、掩埋、丢弃或者混入垃圾。</w:t>
      </w:r>
    </w:p>
    <w:p>
      <w:pPr>
        <w:adjustRightInd w:val="0"/>
        <w:snapToGrid w:val="0"/>
        <w:spacing w:line="560" w:lineRule="exact"/>
        <w:ind w:firstLine="640" w:firstLineChars="200"/>
        <w:rPr>
          <w:rFonts w:ascii="宋体" w:hAnsi="宋体" w:eastAsia="宋体" w:cs="宋体"/>
          <w:shd w:val="clear" w:color="auto" w:fill="FFFFFF"/>
        </w:rPr>
      </w:pPr>
    </w:p>
    <w:p>
      <w:pPr>
        <w:adjustRightInd w:val="0"/>
        <w:snapToGrid w:val="0"/>
        <w:spacing w:line="560" w:lineRule="exact"/>
        <w:jc w:val="center"/>
        <w:rPr>
          <w:rFonts w:eastAsia="黑体"/>
          <w:shd w:val="clear" w:color="auto" w:fill="FFFFFF"/>
        </w:rPr>
      </w:pPr>
      <w:r>
        <w:rPr>
          <w:rFonts w:hAnsi="黑体" w:eastAsia="黑体"/>
          <w:shd w:val="clear" w:color="auto" w:fill="FFFFFF"/>
        </w:rPr>
        <w:t>第六章</w:t>
      </w:r>
      <w:r>
        <w:rPr>
          <w:rFonts w:eastAsia="黑体"/>
          <w:shd w:val="clear" w:color="auto" w:fill="FFFFFF"/>
        </w:rPr>
        <w:t xml:space="preserve">  </w:t>
      </w:r>
      <w:r>
        <w:rPr>
          <w:rFonts w:hAnsi="黑体" w:eastAsia="黑体"/>
          <w:shd w:val="clear" w:color="auto" w:fill="FFFFFF"/>
        </w:rPr>
        <w:t>法律责任</w:t>
      </w:r>
    </w:p>
    <w:p>
      <w:pPr>
        <w:adjustRightInd w:val="0"/>
        <w:snapToGrid w:val="0"/>
        <w:spacing w:line="560" w:lineRule="exact"/>
        <w:ind w:firstLine="640" w:firstLineChars="200"/>
        <w:rPr>
          <w:rFonts w:ascii="宋体" w:hAnsi="宋体" w:eastAsia="宋体" w:cs="宋体"/>
        </w:rPr>
      </w:pPr>
    </w:p>
    <w:p>
      <w:pPr>
        <w:adjustRightInd w:val="0"/>
        <w:snapToGrid w:val="0"/>
        <w:spacing w:line="560" w:lineRule="exact"/>
        <w:ind w:firstLine="640" w:firstLineChars="200"/>
        <w:rPr>
          <w:shd w:val="clear" w:color="090000" w:fill="FFFFFF"/>
        </w:rPr>
      </w:pPr>
      <w:r>
        <w:rPr>
          <w:rFonts w:hAnsi="黑体" w:eastAsia="黑体"/>
          <w:shd w:val="clear" w:color="090000" w:fill="FFFFFF"/>
        </w:rPr>
        <w:t>第三十</w:t>
      </w:r>
      <w:r>
        <w:rPr>
          <w:rFonts w:hint="eastAsia" w:hAnsi="黑体" w:eastAsia="黑体"/>
          <w:shd w:val="clear" w:color="090000" w:fill="FFFFFF"/>
        </w:rPr>
        <w:t>八</w:t>
      </w:r>
      <w:r>
        <w:rPr>
          <w:rFonts w:hAnsi="黑体" w:eastAsia="黑体"/>
          <w:shd w:val="clear" w:color="090000" w:fill="FFFFFF"/>
        </w:rPr>
        <w:t>条</w:t>
      </w:r>
      <w:r>
        <w:rPr>
          <w:shd w:val="clear" w:color="090000" w:fill="FFFFFF"/>
        </w:rPr>
        <w:t xml:space="preserve">  </w:t>
      </w:r>
      <w:r>
        <w:rPr>
          <w:rFonts w:hAnsi="仿宋_GB2312"/>
          <w:shd w:val="clear" w:color="090000" w:fill="FFFFFF"/>
        </w:rPr>
        <w:t>违反本条例规定的行为，法律、法规已有规定的，从其规定；法律、法规未规定的，依照本条例规定执行。</w:t>
      </w:r>
    </w:p>
    <w:p>
      <w:pPr>
        <w:adjustRightInd w:val="0"/>
        <w:snapToGrid w:val="0"/>
        <w:spacing w:line="560" w:lineRule="exact"/>
        <w:ind w:firstLine="640" w:firstLineChars="200"/>
        <w:rPr>
          <w:shd w:val="clear" w:color="auto" w:fill="FFFFFF"/>
        </w:rPr>
      </w:pPr>
      <w:r>
        <w:rPr>
          <w:rFonts w:hAnsi="黑体" w:eastAsia="黑体"/>
          <w:shd w:val="clear" w:color="090000" w:fill="FFFFFF"/>
        </w:rPr>
        <w:t>第三十</w:t>
      </w:r>
      <w:r>
        <w:rPr>
          <w:rFonts w:hint="eastAsia" w:hAnsi="黑体" w:eastAsia="黑体"/>
          <w:shd w:val="clear" w:color="090000" w:fill="FFFFFF"/>
        </w:rPr>
        <w:t>九</w:t>
      </w:r>
      <w:r>
        <w:rPr>
          <w:rFonts w:hAnsi="黑体" w:eastAsia="黑体"/>
          <w:shd w:val="clear" w:color="090000" w:fill="FFFFFF"/>
        </w:rPr>
        <w:t>条</w:t>
      </w:r>
      <w:r>
        <w:rPr>
          <w:rFonts w:hAnsi="仿宋_GB2312"/>
          <w:shd w:val="clear" w:color="auto" w:fill="FFFFFF"/>
        </w:rPr>
        <w:t>　违反本条例规定，养犬人有下列行为之一的，由公安机关按照下列规定处理</w:t>
      </w:r>
      <w:r>
        <w:rPr>
          <w:shd w:val="clear" w:color="auto" w:fill="FFFFFF"/>
        </w:rPr>
        <w:t>:</w:t>
      </w:r>
    </w:p>
    <w:p>
      <w:pPr>
        <w:adjustRightInd w:val="0"/>
        <w:snapToGrid w:val="0"/>
        <w:spacing w:line="560" w:lineRule="exact"/>
        <w:ind w:firstLine="640" w:firstLineChars="200"/>
        <w:rPr>
          <w:rFonts w:hAnsi="仿宋_GB2312"/>
          <w:shd w:val="clear" w:color="auto" w:fill="FFFFFF"/>
        </w:rPr>
      </w:pPr>
      <w:r>
        <w:rPr>
          <w:rFonts w:hint="eastAsia" w:hAnsi="仿宋_GB2312"/>
          <w:shd w:val="clear" w:color="auto" w:fill="FFFFFF"/>
        </w:rPr>
        <w:t>（一）在重点管理区饲养犬只超过限养数量的，责令限期改正，并按每只处五百元罚款；逾期未改正的，没收犬只。</w:t>
      </w:r>
    </w:p>
    <w:p>
      <w:pPr>
        <w:adjustRightInd w:val="0"/>
        <w:snapToGrid w:val="0"/>
        <w:spacing w:line="560" w:lineRule="exact"/>
        <w:ind w:firstLine="640" w:firstLineChars="200"/>
        <w:rPr>
          <w:rFonts w:hAnsi="仿宋_GB2312"/>
          <w:shd w:val="clear" w:color="auto" w:fill="FFFFFF"/>
        </w:rPr>
      </w:pPr>
      <w:r>
        <w:rPr>
          <w:rFonts w:hAnsi="仿宋_GB2312"/>
          <w:shd w:val="clear" w:color="auto" w:fill="FFFFFF"/>
        </w:rPr>
        <w:t>（二）</w:t>
      </w:r>
      <w:r>
        <w:rPr>
          <w:rFonts w:hint="eastAsia" w:hAnsi="仿宋_GB2312"/>
          <w:shd w:val="clear" w:color="auto" w:fill="FFFFFF"/>
        </w:rPr>
        <w:t>在重点管理区</w:t>
      </w:r>
      <w:r>
        <w:rPr>
          <w:rFonts w:hAnsi="仿宋_GB2312"/>
          <w:shd w:val="clear" w:color="auto" w:fill="FFFFFF"/>
        </w:rPr>
        <w:t>未办理养犬登记或者续签手续的，责令限期改正</w:t>
      </w:r>
      <w:r>
        <w:rPr>
          <w:rFonts w:hint="eastAsia" w:hAnsi="仿宋_GB2312"/>
          <w:shd w:val="clear" w:color="auto" w:fill="FFFFFF"/>
        </w:rPr>
        <w:t>，并对个人按每只处五百元罚款，对单位按每只处一千元罚款；逾期未改正的，没收犬只。</w:t>
      </w:r>
    </w:p>
    <w:p>
      <w:pPr>
        <w:adjustRightInd w:val="0"/>
        <w:snapToGrid w:val="0"/>
        <w:spacing w:line="560" w:lineRule="exact"/>
        <w:ind w:firstLine="640" w:firstLineChars="200"/>
        <w:rPr>
          <w:rFonts w:hAnsi="仿宋_GB2312"/>
          <w:u w:val="single"/>
          <w:shd w:val="clear" w:color="090000" w:fill="FFFFFF"/>
        </w:rPr>
      </w:pPr>
      <w:r>
        <w:rPr>
          <w:rFonts w:hAnsi="仿宋_GB2312"/>
          <w:shd w:val="clear" w:color="auto" w:fill="FFFFFF"/>
        </w:rPr>
        <w:t>（三）在重点管理区饲养禁养犬只的，责令限期改正</w:t>
      </w:r>
      <w:r>
        <w:rPr>
          <w:rFonts w:hint="eastAsia" w:hAnsi="仿宋_GB2312"/>
          <w:shd w:val="clear" w:color="auto" w:fill="FFFFFF"/>
        </w:rPr>
        <w:t>，并对个人按每只处一千元罚款，对单位按每只处二千元罚款；逾期未改正的，没收犬只。</w:t>
      </w:r>
    </w:p>
    <w:p>
      <w:pPr>
        <w:adjustRightInd w:val="0"/>
        <w:snapToGrid w:val="0"/>
        <w:spacing w:line="560" w:lineRule="exact"/>
        <w:ind w:firstLine="640" w:firstLineChars="200"/>
        <w:rPr>
          <w:shd w:val="clear" w:color="auto" w:fill="FFFFFF"/>
        </w:rPr>
      </w:pPr>
      <w:r>
        <w:rPr>
          <w:rFonts w:hAnsi="仿宋_GB2312"/>
          <w:shd w:val="clear" w:color="auto" w:fill="FFFFFF"/>
        </w:rPr>
        <w:t>（四）携带禁养犬只进入重点管理区的，责令改正</w:t>
      </w:r>
      <w:r>
        <w:rPr>
          <w:rFonts w:hint="eastAsia" w:hAnsi="仿宋_GB2312"/>
          <w:shd w:val="clear" w:color="auto" w:fill="FFFFFF"/>
        </w:rPr>
        <w:t>，并</w:t>
      </w:r>
      <w:r>
        <w:rPr>
          <w:rFonts w:hAnsi="仿宋_GB2312"/>
          <w:shd w:val="clear" w:color="auto" w:fill="FFFFFF"/>
        </w:rPr>
        <w:t>对个人处五十元以上二百元以下罚款，对单位处五百元以上一千元以下罚款</w:t>
      </w:r>
      <w:r>
        <w:rPr>
          <w:rFonts w:hint="eastAsia" w:hAnsi="仿宋_GB2312"/>
          <w:shd w:val="clear" w:color="auto" w:fill="FFFFFF"/>
        </w:rPr>
        <w:t>；</w:t>
      </w:r>
      <w:r>
        <w:rPr>
          <w:rFonts w:hAnsi="仿宋_GB2312"/>
          <w:shd w:val="clear" w:color="auto" w:fill="FFFFFF"/>
        </w:rPr>
        <w:t>拒不改正的，</w:t>
      </w:r>
      <w:r>
        <w:rPr>
          <w:rFonts w:hint="eastAsia" w:hAnsi="仿宋_GB2312"/>
          <w:shd w:val="clear" w:color="auto" w:fill="FFFFFF"/>
        </w:rPr>
        <w:t>没收犬只。</w:t>
      </w:r>
    </w:p>
    <w:p>
      <w:pPr>
        <w:adjustRightInd w:val="0"/>
        <w:snapToGrid w:val="0"/>
        <w:spacing w:line="560" w:lineRule="exact"/>
        <w:ind w:firstLine="640" w:firstLineChars="200"/>
        <w:rPr>
          <w:rFonts w:hAnsi="仿宋_GB2312"/>
          <w:shd w:val="clear" w:color="auto" w:fill="FFFFFF"/>
        </w:rPr>
      </w:pPr>
      <w:r>
        <w:rPr>
          <w:rFonts w:hAnsi="仿宋_GB2312"/>
          <w:shd w:val="clear" w:color="auto" w:fill="FFFFFF"/>
        </w:rPr>
        <w:t>（五）饲养犬只干扰他人正常生活、放任犬只恐吓他人或者驱使犬只伤害他人</w:t>
      </w:r>
      <w:r>
        <w:rPr>
          <w:rFonts w:hint="eastAsia" w:hAnsi="仿宋_GB2312"/>
          <w:shd w:val="clear" w:color="auto" w:fill="FFFFFF"/>
        </w:rPr>
        <w:t>的</w:t>
      </w:r>
      <w:r>
        <w:rPr>
          <w:rFonts w:hAnsi="仿宋_GB2312"/>
          <w:shd w:val="clear" w:color="auto" w:fill="FFFFFF"/>
        </w:rPr>
        <w:t>，</w:t>
      </w:r>
      <w:r>
        <w:rPr>
          <w:rFonts w:hint="eastAsia" w:hAnsi="仿宋_GB2312"/>
          <w:shd w:val="clear" w:color="auto" w:fill="FFFFFF"/>
        </w:rPr>
        <w:t>以及</w:t>
      </w:r>
      <w:r>
        <w:rPr>
          <w:rFonts w:hAnsi="仿宋_GB2312"/>
          <w:shd w:val="clear" w:color="auto" w:fill="FFFFFF"/>
        </w:rPr>
        <w:t>伪造、变造、买卖养犬有关证件</w:t>
      </w:r>
      <w:r>
        <w:rPr>
          <w:rFonts w:hint="eastAsia" w:hAnsi="仿宋_GB2312"/>
          <w:shd w:val="clear" w:color="auto" w:fill="FFFFFF"/>
        </w:rPr>
        <w:t>的，依法承担相应法律责任。</w:t>
      </w:r>
    </w:p>
    <w:p>
      <w:pPr>
        <w:adjustRightInd w:val="0"/>
        <w:snapToGrid w:val="0"/>
        <w:spacing w:line="560" w:lineRule="exact"/>
        <w:ind w:firstLine="640" w:firstLineChars="200"/>
        <w:rPr>
          <w:shd w:val="clear" w:color="auto" w:fill="FFFFFF"/>
        </w:rPr>
      </w:pPr>
      <w:r>
        <w:rPr>
          <w:rFonts w:hAnsi="黑体" w:eastAsia="黑体"/>
          <w:shd w:val="clear" w:color="090000" w:fill="FFFFFF"/>
        </w:rPr>
        <w:t>第</w:t>
      </w:r>
      <w:r>
        <w:rPr>
          <w:rFonts w:hint="eastAsia" w:hAnsi="黑体" w:eastAsia="黑体"/>
          <w:shd w:val="clear" w:color="090000" w:fill="FFFFFF"/>
        </w:rPr>
        <w:t>四十</w:t>
      </w:r>
      <w:r>
        <w:rPr>
          <w:rFonts w:hAnsi="黑体" w:eastAsia="黑体"/>
          <w:shd w:val="clear" w:color="090000" w:fill="FFFFFF"/>
        </w:rPr>
        <w:t>条</w:t>
      </w:r>
      <w:r>
        <w:rPr>
          <w:rFonts w:hAnsi="仿宋_GB2312"/>
          <w:shd w:val="clear" w:color="auto" w:fill="FFFFFF"/>
        </w:rPr>
        <w:t>　违反本条例规定，</w:t>
      </w:r>
      <w:r>
        <w:rPr>
          <w:rFonts w:hint="eastAsia" w:hAnsi="仿宋_GB2312"/>
          <w:shd w:val="clear" w:color="auto" w:fill="FFFFFF"/>
        </w:rPr>
        <w:t>养犬人</w:t>
      </w:r>
      <w:r>
        <w:rPr>
          <w:rFonts w:hAnsi="仿宋_GB2312"/>
          <w:shd w:val="clear" w:color="auto" w:fill="FFFFFF"/>
        </w:rPr>
        <w:t>有下列行为之一的，由城市管理部门按照下列规定处理：</w:t>
      </w:r>
    </w:p>
    <w:p>
      <w:pPr>
        <w:adjustRightInd w:val="0"/>
        <w:snapToGrid w:val="0"/>
        <w:spacing w:line="560" w:lineRule="exact"/>
        <w:ind w:firstLine="640" w:firstLineChars="200"/>
        <w:rPr>
          <w:shd w:val="clear" w:color="auto" w:fill="FFFFFF"/>
        </w:rPr>
      </w:pPr>
      <w:r>
        <w:rPr>
          <w:rFonts w:hAnsi="仿宋_GB2312"/>
          <w:shd w:val="clear" w:color="auto" w:fill="FFFFFF"/>
        </w:rPr>
        <w:t>（一）侵占楼道、通道、绿地等公共区域养犬的，责令限期改正</w:t>
      </w:r>
      <w:r>
        <w:rPr>
          <w:rFonts w:hint="eastAsia" w:hAnsi="仿宋_GB2312"/>
          <w:shd w:val="clear" w:color="auto" w:fill="FFFFFF"/>
        </w:rPr>
        <w:t>；</w:t>
      </w:r>
      <w:r>
        <w:rPr>
          <w:rFonts w:hAnsi="仿宋_GB2312"/>
          <w:shd w:val="clear" w:color="auto" w:fill="FFFFFF"/>
        </w:rPr>
        <w:t>逾期未改正的，处五百元以上一千元以下罚款。</w:t>
      </w:r>
    </w:p>
    <w:p>
      <w:pPr>
        <w:adjustRightInd w:val="0"/>
        <w:snapToGrid w:val="0"/>
        <w:spacing w:line="560" w:lineRule="exact"/>
        <w:ind w:firstLine="640" w:firstLineChars="200"/>
        <w:rPr>
          <w:shd w:val="clear" w:color="auto" w:fill="FFFFFF"/>
        </w:rPr>
      </w:pPr>
      <w:r>
        <w:rPr>
          <w:rFonts w:hAnsi="仿宋_GB2312"/>
          <w:shd w:val="clear" w:color="auto" w:fill="FFFFFF"/>
        </w:rPr>
        <w:t>（二）在重点管理区携犬出户未佩戴犬牌</w:t>
      </w:r>
      <w:r>
        <w:rPr>
          <w:rFonts w:hint="eastAsia" w:hAnsi="仿宋_GB2312"/>
          <w:shd w:val="clear" w:color="auto" w:fill="FFFFFF"/>
        </w:rPr>
        <w:t>的</w:t>
      </w:r>
      <w:r>
        <w:rPr>
          <w:rFonts w:hAnsi="仿宋_GB2312"/>
          <w:shd w:val="clear" w:color="auto" w:fill="FFFFFF"/>
        </w:rPr>
        <w:t>，未用犬绳（链）牵</w:t>
      </w:r>
      <w:r>
        <w:rPr>
          <w:rFonts w:hint="eastAsia" w:hAnsi="仿宋_GB2312"/>
          <w:shd w:val="clear" w:color="auto" w:fill="FFFFFF"/>
        </w:rPr>
        <w:t>领</w:t>
      </w:r>
      <w:r>
        <w:rPr>
          <w:rFonts w:hAnsi="仿宋_GB2312"/>
          <w:shd w:val="clear" w:color="auto" w:fill="FFFFFF"/>
        </w:rPr>
        <w:t>或</w:t>
      </w:r>
      <w:r>
        <w:rPr>
          <w:rFonts w:hAnsi="仿宋_GB2312"/>
          <w:shd w:val="clear" w:color="090000" w:fill="FFFFFF"/>
        </w:rPr>
        <w:t>者</w:t>
      </w:r>
      <w:r>
        <w:rPr>
          <w:rFonts w:hAnsi="仿宋_GB2312"/>
          <w:shd w:val="clear" w:color="auto" w:fill="FFFFFF"/>
        </w:rPr>
        <w:t>犬绳（链）不合标准的，责令改正；拒不改正的，处五十元罚款。</w:t>
      </w:r>
    </w:p>
    <w:p>
      <w:pPr>
        <w:adjustRightInd w:val="0"/>
        <w:snapToGrid w:val="0"/>
        <w:spacing w:line="560" w:lineRule="exact"/>
        <w:ind w:firstLine="640" w:firstLineChars="200"/>
        <w:rPr>
          <w:shd w:val="clear" w:color="auto" w:fill="FFFFFF"/>
        </w:rPr>
      </w:pPr>
      <w:r>
        <w:rPr>
          <w:rFonts w:hAnsi="仿宋_GB2312"/>
          <w:shd w:val="clear" w:color="auto" w:fill="FFFFFF"/>
        </w:rPr>
        <w:t>（三）</w:t>
      </w:r>
      <w:r>
        <w:rPr>
          <w:rFonts w:hint="eastAsia" w:hAnsi="仿宋_GB2312"/>
          <w:shd w:val="clear" w:color="auto" w:fill="FFFFFF"/>
        </w:rPr>
        <w:t>在重点管理区</w:t>
      </w:r>
      <w:r>
        <w:rPr>
          <w:rFonts w:hAnsi="仿宋_GB2312"/>
          <w:shd w:val="clear" w:color="auto" w:fill="FFFFFF"/>
        </w:rPr>
        <w:t>携犬出户不即时清理</w:t>
      </w:r>
      <w:r>
        <w:rPr>
          <w:rFonts w:hint="eastAsia" w:hAnsi="仿宋_GB2312"/>
          <w:shd w:val="clear" w:color="auto" w:fill="FFFFFF"/>
        </w:rPr>
        <w:t>犬粪的，</w:t>
      </w:r>
      <w:r>
        <w:rPr>
          <w:rFonts w:hAnsi="仿宋_GB2312"/>
          <w:shd w:val="clear" w:color="auto" w:fill="FFFFFF"/>
        </w:rPr>
        <w:t>责令改正</w:t>
      </w:r>
      <w:r>
        <w:rPr>
          <w:rFonts w:hint="eastAsia" w:hAnsi="仿宋_GB2312"/>
          <w:shd w:val="clear" w:color="auto" w:fill="FFFFFF"/>
        </w:rPr>
        <w:t>；</w:t>
      </w:r>
      <w:r>
        <w:rPr>
          <w:rFonts w:hAnsi="仿宋_GB2312"/>
          <w:shd w:val="clear" w:color="auto" w:fill="FFFFFF"/>
        </w:rPr>
        <w:t>拒不</w:t>
      </w:r>
      <w:r>
        <w:rPr>
          <w:rFonts w:hint="eastAsia" w:hAnsi="仿宋_GB2312"/>
          <w:shd w:val="clear" w:color="auto" w:fill="FFFFFF"/>
        </w:rPr>
        <w:t>改正</w:t>
      </w:r>
      <w:r>
        <w:rPr>
          <w:rFonts w:hAnsi="仿宋_GB2312"/>
          <w:shd w:val="clear" w:color="auto" w:fill="FFFFFF"/>
        </w:rPr>
        <w:t>的，处二十元以上一百元以下罚款。</w:t>
      </w:r>
    </w:p>
    <w:p>
      <w:pPr>
        <w:adjustRightInd w:val="0"/>
        <w:snapToGrid w:val="0"/>
        <w:spacing w:line="560" w:lineRule="exact"/>
        <w:ind w:firstLine="640" w:firstLineChars="200"/>
        <w:rPr>
          <w:rFonts w:hAnsi="仿宋_GB2312"/>
          <w:shd w:val="clear" w:color="auto" w:fill="FFFFFF"/>
        </w:rPr>
      </w:pPr>
      <w:r>
        <w:rPr>
          <w:rFonts w:hAnsi="仿宋_GB2312"/>
          <w:shd w:val="clear" w:color="auto" w:fill="FFFFFF"/>
        </w:rPr>
        <w:t>（四）</w:t>
      </w:r>
      <w:r>
        <w:rPr>
          <w:rFonts w:hint="eastAsia" w:hAnsi="仿宋_GB2312"/>
          <w:shd w:val="clear" w:color="auto" w:fill="FFFFFF"/>
        </w:rPr>
        <w:t>携犬进入设有犬只禁入标识的城市公园、广场等场所的，责令改正；拒不改正的，处五十元以上一百元以下罚款。</w:t>
      </w:r>
    </w:p>
    <w:p>
      <w:pPr>
        <w:adjustRightInd w:val="0"/>
        <w:snapToGrid w:val="0"/>
        <w:spacing w:line="560" w:lineRule="exact"/>
        <w:ind w:firstLine="640" w:firstLineChars="200"/>
        <w:rPr>
          <w:rFonts w:hAnsi="仿宋_GB2312"/>
          <w:shd w:val="clear" w:color="auto" w:fill="FFFFFF"/>
        </w:rPr>
      </w:pPr>
      <w:r>
        <w:rPr>
          <w:rFonts w:hAnsi="黑体" w:eastAsia="黑体"/>
          <w:shd w:val="clear" w:color="090000" w:fill="FFFFFF"/>
        </w:rPr>
        <w:t>第四十</w:t>
      </w:r>
      <w:r>
        <w:rPr>
          <w:rFonts w:hint="eastAsia" w:hAnsi="黑体" w:eastAsia="黑体"/>
          <w:shd w:val="clear" w:color="090000" w:fill="FFFFFF"/>
        </w:rPr>
        <w:t>一</w:t>
      </w:r>
      <w:r>
        <w:rPr>
          <w:rFonts w:hAnsi="黑体" w:eastAsia="黑体"/>
          <w:shd w:val="clear" w:color="090000" w:fill="FFFFFF"/>
        </w:rPr>
        <w:t>条</w:t>
      </w:r>
      <w:r>
        <w:rPr>
          <w:rFonts w:hint="eastAsia" w:hAnsi="黑体" w:eastAsia="黑体"/>
          <w:shd w:val="clear" w:color="090000" w:fill="FFFFFF"/>
        </w:rPr>
        <w:t xml:space="preserve">  </w:t>
      </w:r>
      <w:r>
        <w:rPr>
          <w:rFonts w:hint="eastAsia" w:hAnsi="仿宋_GB2312"/>
          <w:shd w:val="clear" w:color="auto" w:fill="FFFFFF"/>
        </w:rPr>
        <w:t>在重点管理区内，养犬人因违反本条例规定，在两年内累计受到行政处罚三次以上或者具有违法饲养禁养犬只并伤害他人情形的，三年内不得办理养犬登记。</w:t>
      </w:r>
    </w:p>
    <w:p>
      <w:pPr>
        <w:adjustRightInd w:val="0"/>
        <w:snapToGrid w:val="0"/>
        <w:spacing w:line="560" w:lineRule="exact"/>
        <w:ind w:firstLine="640" w:firstLineChars="200"/>
        <w:rPr>
          <w:shd w:val="clear" w:color="090000" w:fill="FFFFFF"/>
        </w:rPr>
      </w:pPr>
      <w:r>
        <w:rPr>
          <w:rFonts w:hAnsi="黑体" w:eastAsia="黑体"/>
          <w:shd w:val="clear" w:color="090000" w:fill="FFFFFF"/>
        </w:rPr>
        <w:t>第四十</w:t>
      </w:r>
      <w:r>
        <w:rPr>
          <w:rFonts w:hint="eastAsia" w:hAnsi="黑体" w:eastAsia="黑体"/>
          <w:shd w:val="clear" w:color="090000" w:fill="FFFFFF"/>
        </w:rPr>
        <w:t>二</w:t>
      </w:r>
      <w:r>
        <w:rPr>
          <w:rFonts w:hAnsi="黑体" w:eastAsia="黑体"/>
          <w:shd w:val="clear" w:color="090000" w:fill="FFFFFF"/>
        </w:rPr>
        <w:t>条</w:t>
      </w:r>
      <w:r>
        <w:rPr>
          <w:rFonts w:hint="eastAsia" w:hAnsi="黑体" w:eastAsia="黑体"/>
          <w:shd w:val="clear" w:color="090000" w:fill="FFFFFF"/>
        </w:rPr>
        <w:t xml:space="preserve">  </w:t>
      </w:r>
      <w:r>
        <w:rPr>
          <w:rFonts w:hAnsi="仿宋_GB2312"/>
          <w:shd w:val="clear" w:color="090000" w:fill="FFFFFF"/>
        </w:rPr>
        <w:t>负有养犬管理职责的部门及其工作人员有下列行为之一的，对直接负责的主管人员和其他直接责任人员依法给予处分；构成犯罪的，依法追究刑事责任：</w:t>
      </w:r>
    </w:p>
    <w:p>
      <w:pPr>
        <w:adjustRightInd w:val="0"/>
        <w:snapToGrid w:val="0"/>
        <w:spacing w:line="560" w:lineRule="exact"/>
        <w:ind w:firstLine="640" w:firstLineChars="200"/>
        <w:rPr>
          <w:shd w:val="clear" w:color="090000" w:fill="FFFFFF"/>
        </w:rPr>
      </w:pPr>
      <w:r>
        <w:rPr>
          <w:rFonts w:hAnsi="仿宋_GB2312"/>
          <w:shd w:val="clear" w:color="090000" w:fill="FFFFFF"/>
        </w:rPr>
        <w:t>（一）对符合条件的养犬登记申请不予办理或者故意拖延的；</w:t>
      </w:r>
    </w:p>
    <w:p>
      <w:pPr>
        <w:adjustRightInd w:val="0"/>
        <w:snapToGrid w:val="0"/>
        <w:spacing w:line="560" w:lineRule="exact"/>
        <w:ind w:firstLine="640" w:firstLineChars="200"/>
        <w:rPr>
          <w:shd w:val="clear" w:color="090000" w:fill="FFFFFF"/>
        </w:rPr>
      </w:pPr>
      <w:r>
        <w:rPr>
          <w:rFonts w:hAnsi="仿宋_GB2312"/>
          <w:shd w:val="clear" w:color="090000" w:fill="FFFFFF"/>
        </w:rPr>
        <w:t>（二）执法检查中发现问题或者接到投诉、举报，不依法处理或者推诿管理职责的；</w:t>
      </w:r>
    </w:p>
    <w:p>
      <w:pPr>
        <w:adjustRightInd w:val="0"/>
        <w:snapToGrid w:val="0"/>
        <w:spacing w:line="560" w:lineRule="exact"/>
        <w:ind w:firstLine="640" w:firstLineChars="200"/>
        <w:rPr>
          <w:shd w:val="clear" w:color="090000" w:fill="FFFFFF"/>
        </w:rPr>
      </w:pPr>
      <w:r>
        <w:rPr>
          <w:rFonts w:hAnsi="仿宋_GB2312"/>
          <w:shd w:val="clear" w:color="090000" w:fill="FFFFFF"/>
        </w:rPr>
        <w:t>（三）滥用职权、玩忽职守、徇私舞弊</w:t>
      </w:r>
      <w:r>
        <w:rPr>
          <w:rFonts w:hint="eastAsia" w:hAnsi="仿宋_GB2312"/>
          <w:shd w:val="clear" w:color="090000" w:fill="FFFFFF"/>
        </w:rPr>
        <w:t>的</w:t>
      </w:r>
      <w:r>
        <w:rPr>
          <w:rFonts w:hAnsi="仿宋_GB2312"/>
          <w:shd w:val="clear" w:color="090000" w:fill="FFFFFF"/>
        </w:rPr>
        <w:t>其他行为。</w:t>
      </w:r>
    </w:p>
    <w:p>
      <w:pPr>
        <w:adjustRightInd w:val="0"/>
        <w:snapToGrid w:val="0"/>
        <w:spacing w:line="560" w:lineRule="exact"/>
        <w:ind w:firstLine="640" w:firstLineChars="200"/>
        <w:rPr>
          <w:rFonts w:ascii="宋体" w:hAnsi="宋体" w:eastAsia="宋体" w:cs="宋体"/>
          <w:shd w:val="clear" w:color="auto" w:fill="FFFFFF"/>
        </w:rPr>
      </w:pPr>
    </w:p>
    <w:p>
      <w:pPr>
        <w:adjustRightInd w:val="0"/>
        <w:snapToGrid w:val="0"/>
        <w:spacing w:line="560" w:lineRule="exact"/>
        <w:jc w:val="center"/>
        <w:rPr>
          <w:rFonts w:eastAsia="黑体"/>
          <w:shd w:val="clear" w:color="auto" w:fill="FFFFFF"/>
        </w:rPr>
      </w:pPr>
      <w:r>
        <w:rPr>
          <w:rFonts w:hAnsi="黑体" w:eastAsia="黑体"/>
          <w:shd w:val="clear" w:color="auto" w:fill="FFFFFF"/>
        </w:rPr>
        <w:t>第七章</w:t>
      </w:r>
      <w:r>
        <w:rPr>
          <w:rFonts w:eastAsia="黑体"/>
          <w:shd w:val="clear" w:color="auto" w:fill="FFFFFF"/>
        </w:rPr>
        <w:t xml:space="preserve">  </w:t>
      </w:r>
      <w:r>
        <w:rPr>
          <w:rFonts w:hAnsi="黑体" w:eastAsia="黑体"/>
          <w:shd w:val="clear" w:color="auto" w:fill="FFFFFF"/>
        </w:rPr>
        <w:t>附则</w:t>
      </w:r>
    </w:p>
    <w:p>
      <w:pPr>
        <w:adjustRightInd w:val="0"/>
        <w:snapToGrid w:val="0"/>
        <w:spacing w:line="560" w:lineRule="exact"/>
        <w:ind w:firstLine="640" w:firstLineChars="200"/>
        <w:rPr>
          <w:rFonts w:ascii="宋体" w:hAnsi="宋体" w:eastAsia="宋体" w:cs="宋体"/>
          <w:shd w:val="clear" w:color="auto" w:fill="FFFFFF"/>
        </w:rPr>
      </w:pPr>
    </w:p>
    <w:p>
      <w:pPr>
        <w:adjustRightInd w:val="0"/>
        <w:snapToGrid w:val="0"/>
        <w:spacing w:line="560" w:lineRule="exact"/>
        <w:ind w:firstLine="640" w:firstLineChars="200"/>
        <w:rPr>
          <w:shd w:val="clear" w:color="090000" w:fill="FFFFFF"/>
        </w:rPr>
      </w:pPr>
      <w:r>
        <w:rPr>
          <w:rFonts w:hAnsi="黑体" w:eastAsia="黑体"/>
          <w:shd w:val="clear" w:color="090000" w:fill="FFFFFF"/>
        </w:rPr>
        <w:t>第四十</w:t>
      </w:r>
      <w:r>
        <w:rPr>
          <w:rFonts w:hint="eastAsia" w:hAnsi="黑体" w:eastAsia="黑体"/>
          <w:shd w:val="clear" w:color="090000" w:fill="FFFFFF"/>
        </w:rPr>
        <w:t>三</w:t>
      </w:r>
      <w:r>
        <w:rPr>
          <w:rFonts w:hAnsi="黑体" w:eastAsia="黑体"/>
          <w:shd w:val="clear" w:color="090000" w:fill="FFFFFF"/>
        </w:rPr>
        <w:t>条</w:t>
      </w:r>
      <w:r>
        <w:rPr>
          <w:shd w:val="clear" w:color="090000" w:fill="FFFFFF"/>
        </w:rPr>
        <w:t xml:space="preserve">  </w:t>
      </w:r>
      <w:r>
        <w:rPr>
          <w:rFonts w:hAnsi="仿宋_GB2312"/>
          <w:shd w:val="clear" w:color="090000" w:fill="FFFFFF"/>
        </w:rPr>
        <w:t>本条例所称养犬人包括饲养、管理犬只的单位和个人。</w:t>
      </w:r>
    </w:p>
    <w:p>
      <w:pPr>
        <w:pStyle w:val="8"/>
        <w:spacing w:line="580" w:lineRule="exact"/>
        <w:ind w:firstLine="640"/>
      </w:pPr>
      <w:r>
        <w:rPr>
          <w:rFonts w:ascii="Times New Roman" w:hAnsi="黑体" w:eastAsia="黑体"/>
          <w:sz w:val="32"/>
          <w:shd w:val="clear" w:color="090000" w:fill="FFFFFF"/>
        </w:rPr>
        <w:t>第四十</w:t>
      </w:r>
      <w:r>
        <w:rPr>
          <w:rFonts w:hint="eastAsia" w:ascii="Times New Roman" w:hAnsi="黑体" w:eastAsia="黑体"/>
          <w:sz w:val="32"/>
          <w:shd w:val="clear" w:color="090000" w:fill="FFFFFF"/>
        </w:rPr>
        <w:t>四</w:t>
      </w:r>
      <w:r>
        <w:rPr>
          <w:rFonts w:ascii="Times New Roman" w:hAnsi="黑体" w:eastAsia="黑体"/>
          <w:sz w:val="32"/>
          <w:shd w:val="clear" w:color="090000" w:fill="FFFFFF"/>
        </w:rPr>
        <w:t>条</w:t>
      </w:r>
      <w:r>
        <w:rPr>
          <w:rFonts w:ascii="Times New Roman" w:hAnsi="仿宋_GB2312"/>
          <w:sz w:val="32"/>
          <w:shd w:val="clear" w:color="090000" w:fill="FFFFFF"/>
        </w:rPr>
        <w:t>　本</w:t>
      </w:r>
      <w:r>
        <w:rPr>
          <w:rFonts w:hint="eastAsia" w:ascii="仿宋_GB2312" w:hAnsi="仿宋_GB2312" w:cs="仿宋_GB2312"/>
          <w:sz w:val="32"/>
          <w:shd w:val="clear" w:color="090000" w:fill="FFFFFF"/>
        </w:rPr>
        <w:t>条例自</w:t>
      </w:r>
      <w:r>
        <w:rPr>
          <w:rFonts w:hint="eastAsia" w:ascii="仿宋_GB2312" w:hAnsi="黑体" w:cs="仿宋_GB2312"/>
          <w:sz w:val="32"/>
          <w:shd w:val="clear" w:color="090000" w:fill="FFFFFF"/>
        </w:rPr>
        <w:t>2021年1月1日</w:t>
      </w:r>
      <w:r>
        <w:rPr>
          <w:rFonts w:hint="eastAsia" w:ascii="仿宋_GB2312" w:hAnsi="仿宋_GB2312" w:cs="仿宋_GB2312"/>
          <w:sz w:val="32"/>
          <w:shd w:val="clear" w:color="090000" w:fill="FFFFFF"/>
        </w:rPr>
        <w:t>起</w:t>
      </w:r>
      <w:r>
        <w:rPr>
          <w:rFonts w:ascii="Times New Roman" w:hAnsi="仿宋_GB2312"/>
          <w:sz w:val="32"/>
          <w:shd w:val="clear" w:color="090000" w:fill="FFFFFF"/>
        </w:rPr>
        <w:t>施行。</w:t>
      </w:r>
    </w:p>
    <w:p>
      <w:bookmarkStart w:id="0" w:name="_GoBack"/>
      <w:bookmarkEnd w:id="0"/>
    </w:p>
    <w:sectPr>
      <w:footerReference r:id="rId3" w:type="default"/>
      <w:pgSz w:w="11906" w:h="16838"/>
      <w:pgMar w:top="2154" w:right="1531" w:bottom="1814" w:left="1531" w:header="851" w:footer="1531" w:gutter="0"/>
      <w:pgNumType w:fmt="numberInDash"/>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modern"/>
    <w:pitch w:val="default"/>
    <w:sig w:usb0="00000001" w:usb1="080E0000" w:usb2="00000000" w:usb3="00000000" w:csb0="00040000" w:csb1="00000000"/>
  </w:font>
  <w:font w:name="方正小标宋简体">
    <w:altName w:val="方正舒体"/>
    <w:panose1 w:val="03000509000000000000"/>
    <w:charset w:val="86"/>
    <w:family w:val="script"/>
    <w:pitch w:val="default"/>
    <w:sig w:usb0="00000000" w:usb1="00000000" w:usb2="00000010" w:usb3="00000000" w:csb0="00040000" w:csb1="00000000"/>
  </w:font>
  <w:font w:name="楷体_GB2312">
    <w:panose1 w:val="02010609030101010101"/>
    <w:charset w:val="86"/>
    <w:family w:val="modern"/>
    <w:pitch w:val="default"/>
    <w:sig w:usb0="00000001" w:usb1="080E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Traditional Arabic">
    <w:panose1 w:val="02020603050405020304"/>
    <w:charset w:val="00"/>
    <w:family w:val="auto"/>
    <w:pitch w:val="default"/>
    <w:sig w:usb0="00006003" w:usb1="80000000" w:usb2="00000008" w:usb3="00000000" w:csb0="00000041" w:csb1="20080000"/>
  </w:font>
  <w:font w:name="方正小标宋_GBK">
    <w:panose1 w:val="03000509000000000000"/>
    <w:charset w:val="86"/>
    <w:family w:val="auto"/>
    <w:pitch w:val="default"/>
    <w:sig w:usb0="00000001" w:usb1="080E0000" w:usb2="00000000" w:usb3="00000000" w:csb0="00040000" w:csb1="00000000"/>
  </w:font>
  <w:font w:name="Calibri Light">
    <w:panose1 w:val="020F0302020204030204"/>
    <w:charset w:val="00"/>
    <w:family w:val="auto"/>
    <w:pitch w:val="default"/>
    <w:sig w:usb0="A00002EF"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keepNext w:val="0"/>
                      <w:keepLines w:val="0"/>
                      <w:pageBreakBefore w:val="0"/>
                      <w:widowControl w:val="0"/>
                      <w:kinsoku/>
                      <w:wordWrap/>
                      <w:overflowPunct/>
                      <w:topLinePunct w:val="0"/>
                      <w:autoSpaceDE/>
                      <w:autoSpaceDN/>
                      <w:bidi w:val="0"/>
                      <w:adjustRightInd/>
                      <w:snapToGrid w:val="0"/>
                      <w:ind w:left="320" w:leftChars="100" w:right="320" w:rightChars="100"/>
                      <w:textAlignment w:val="auto"/>
                      <w:outlineLvl w:val="9"/>
                      <w:rPr>
                        <w:rFonts w:hint="eastAsia" w:asciiTheme="majorEastAsia" w:hAnsiTheme="majorEastAsia" w:eastAsiaTheme="majorEastAsia" w:cstheme="majorEastAsia"/>
                        <w:sz w:val="28"/>
                        <w:szCs w:val="28"/>
                        <w:lang w:eastAsia="zh-CN"/>
                      </w:rPr>
                    </w:pPr>
                    <w:r>
                      <w:rPr>
                        <w:rFonts w:hint="eastAsia" w:asciiTheme="majorEastAsia" w:hAnsiTheme="majorEastAsia" w:eastAsiaTheme="majorEastAsia" w:cstheme="majorEastAsia"/>
                        <w:sz w:val="28"/>
                        <w:szCs w:val="28"/>
                        <w:lang w:eastAsia="zh-CN"/>
                      </w:rPr>
                      <w:fldChar w:fldCharType="begin"/>
                    </w:r>
                    <w:r>
                      <w:rPr>
                        <w:rFonts w:hint="eastAsia" w:asciiTheme="majorEastAsia" w:hAnsiTheme="majorEastAsia" w:eastAsiaTheme="majorEastAsia" w:cstheme="majorEastAsia"/>
                        <w:sz w:val="28"/>
                        <w:szCs w:val="28"/>
                        <w:lang w:eastAsia="zh-CN"/>
                      </w:rPr>
                      <w:instrText xml:space="preserve"> PAGE  \* MERGEFORMAT </w:instrText>
                    </w:r>
                    <w:r>
                      <w:rPr>
                        <w:rFonts w:hint="eastAsia" w:asciiTheme="majorEastAsia" w:hAnsiTheme="majorEastAsia" w:eastAsiaTheme="majorEastAsia" w:cstheme="majorEastAsia"/>
                        <w:sz w:val="28"/>
                        <w:szCs w:val="28"/>
                        <w:lang w:eastAsia="zh-CN"/>
                      </w:rPr>
                      <w:fldChar w:fldCharType="separate"/>
                    </w:r>
                    <w:r>
                      <w:rPr>
                        <w:rFonts w:hint="eastAsia" w:asciiTheme="majorEastAsia" w:hAnsiTheme="majorEastAsia" w:eastAsiaTheme="majorEastAsia" w:cstheme="majorEastAsia"/>
                        <w:sz w:val="28"/>
                        <w:szCs w:val="28"/>
                        <w:lang w:eastAsia="zh-CN"/>
                      </w:rPr>
                      <w:t>1</w:t>
                    </w:r>
                    <w:r>
                      <w:rPr>
                        <w:rFonts w:hint="eastAsia" w:asciiTheme="majorEastAsia" w:hAnsiTheme="majorEastAsia" w:eastAsiaTheme="majorEastAsia" w:cstheme="maj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4312ECD"/>
    <w:rsid w:val="4D476F4C"/>
    <w:rsid w:val="5BEB3E4B"/>
    <w:rsid w:val="74312E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99"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qFormat="1"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snapToGrid w:val="0"/>
      <w:sz w:val="32"/>
      <w:szCs w:val="32"/>
      <w:lang w:val="en-US" w:eastAsia="zh-CN" w:bidi="ar-SA"/>
    </w:rPr>
  </w:style>
  <w:style w:type="character" w:default="1" w:styleId="6">
    <w:name w:val="Default Paragraph Font"/>
    <w:semiHidden/>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2">
    <w:name w:val="Body Text First Indent 2"/>
    <w:basedOn w:val="3"/>
    <w:qFormat/>
    <w:uiPriority w:val="0"/>
    <w:pPr>
      <w:ind w:firstLine="420" w:firstLineChars="200"/>
    </w:pPr>
  </w:style>
  <w:style w:type="paragraph" w:styleId="3">
    <w:name w:val="Body Text Indent"/>
    <w:basedOn w:val="1"/>
    <w:qFormat/>
    <w:uiPriority w:val="99"/>
    <w:pPr>
      <w:spacing w:after="120"/>
      <w:ind w:left="420" w:leftChars="200"/>
    </w:pPr>
  </w:style>
  <w:style w:type="paragraph" w:styleId="4">
    <w:name w:val="footer"/>
    <w:basedOn w:val="1"/>
    <w:qFormat/>
    <w:uiPriority w:val="99"/>
    <w:pPr>
      <w:tabs>
        <w:tab w:val="center" w:pos="4153"/>
        <w:tab w:val="right" w:pos="8306"/>
      </w:tabs>
      <w:snapToGrid w:val="0"/>
      <w:jc w:val="left"/>
    </w:pPr>
    <w:rPr>
      <w:sz w:val="18"/>
      <w:szCs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8">
    <w:name w:val="首行缩进"/>
    <w:basedOn w:val="1"/>
    <w:qFormat/>
    <w:uiPriority w:val="0"/>
    <w:pPr>
      <w:spacing w:line="360" w:lineRule="auto"/>
      <w:ind w:firstLine="480" w:firstLineChars="200"/>
    </w:pPr>
    <w:rPr>
      <w:rFonts w:ascii="宋体" w:hAnsi="宋体" w:cs="宋体"/>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Office_10.8.2.6726_F1E327BC-269C-435d-A152-05C5408002CA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2020-08-24T05:40:00Z</dcterms:created>
  <dc:creator>苏健</dc:creator>
  <cp:lastModifiedBy>苏健</cp:lastModifiedBy>
  <dcterms:modified xsi:type="dcterms:W3CDTF">2020-08-24T05:42:35Z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2052-10.8.2.6726</vt:lpwstr>
  </property>
</Properties>
</file>