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eastAsia="宋体"/>
          <w:sz w:val="44"/>
          <w:szCs w:val="44"/>
        </w:rPr>
      </w:pPr>
    </w:p>
    <w:p>
      <w:pPr>
        <w:spacing w:line="580" w:lineRule="exact"/>
        <w:jc w:val="center"/>
        <w:rPr>
          <w:rFonts w:eastAsia="宋体"/>
          <w:sz w:val="44"/>
          <w:szCs w:val="44"/>
        </w:rPr>
      </w:pPr>
    </w:p>
    <w:p>
      <w:pPr>
        <w:spacing w:line="580" w:lineRule="exact"/>
        <w:jc w:val="center"/>
        <w:rPr>
          <w:rFonts w:eastAsia="宋体"/>
          <w:sz w:val="44"/>
          <w:szCs w:val="44"/>
          <w:shd w:val="clear" w:color="auto" w:fill="FFFFFF"/>
        </w:rPr>
      </w:pPr>
      <w:r>
        <w:rPr>
          <w:rFonts w:eastAsia="宋体"/>
          <w:sz w:val="44"/>
          <w:szCs w:val="44"/>
        </w:rPr>
        <w:t>泰安市献血条例</w:t>
      </w:r>
    </w:p>
    <w:p>
      <w:pPr>
        <w:spacing w:line="580" w:lineRule="exact"/>
        <w:ind w:firstLine="640" w:firstLineChars="200"/>
        <w:jc w:val="left"/>
        <w:rPr>
          <w:rFonts w:eastAsia="宋体"/>
        </w:rPr>
      </w:pPr>
    </w:p>
    <w:p>
      <w:pPr>
        <w:spacing w:line="580" w:lineRule="exact"/>
        <w:ind w:left="640" w:leftChars="200" w:right="640" w:rightChars="200"/>
        <w:rPr>
          <w:rFonts w:ascii="楷体_GB2312" w:hAnsi="黑体" w:eastAsia="楷体_GB2312"/>
          <w:color w:val="000000"/>
        </w:rPr>
      </w:pPr>
      <w:r>
        <w:rPr>
          <w:rFonts w:hint="eastAsia" w:ascii="楷体_GB2312" w:hAnsi="黑体" w:eastAsia="楷体_GB2312"/>
          <w:color w:val="000000"/>
        </w:rPr>
        <w:t>（2021年6月29日泰安市第十七届人民代表大会常务委员会第三十七次会议通过  2021年7月29日山东省第十三届人民代表大会常务委员会第二十九次会议批准）</w:t>
      </w:r>
    </w:p>
    <w:p>
      <w:pPr>
        <w:spacing w:line="580" w:lineRule="exact"/>
        <w:jc w:val="center"/>
        <w:rPr>
          <w:rFonts w:eastAsia="宋体"/>
        </w:rPr>
      </w:pPr>
    </w:p>
    <w:p>
      <w:pPr>
        <w:spacing w:line="580" w:lineRule="exact"/>
        <w:ind w:firstLine="640" w:firstLineChars="200"/>
        <w:rPr>
          <w:color w:val="000000"/>
        </w:rPr>
      </w:pPr>
      <w:r>
        <w:rPr>
          <w:rFonts w:eastAsia="黑体"/>
          <w:color w:val="000000"/>
        </w:rPr>
        <w:t xml:space="preserve">第一条  </w:t>
      </w:r>
      <w:r>
        <w:rPr>
          <w:color w:val="000000"/>
        </w:rPr>
        <w:t>为了规范献血、用血工作，发扬救死扶伤的人道主义精神，保证医疗临床用血需要和安全，保障献血者和用血者身体健康，促进献血事业健康发展，根据《中华人民共和国献血法》等有关法律、法规，结合本市实际，制定本条例。</w:t>
      </w:r>
    </w:p>
    <w:p>
      <w:pPr>
        <w:spacing w:line="580" w:lineRule="exact"/>
        <w:ind w:firstLine="640" w:firstLineChars="200"/>
        <w:rPr>
          <w:color w:val="000000"/>
        </w:rPr>
      </w:pPr>
      <w:r>
        <w:rPr>
          <w:rFonts w:eastAsia="黑体"/>
          <w:color w:val="000000"/>
        </w:rPr>
        <w:t xml:space="preserve">第二条  </w:t>
      </w:r>
      <w:r>
        <w:rPr>
          <w:color w:val="000000"/>
        </w:rPr>
        <w:t>本市</w:t>
      </w:r>
      <w:r>
        <w:fldChar w:fldCharType="begin"/>
      </w:r>
      <w:r>
        <w:instrText xml:space="preserve"> HYPERLINK "https://baike.so.com/doc/5407734-5645671.html" </w:instrText>
      </w:r>
      <w:r>
        <w:fldChar w:fldCharType="separate"/>
      </w:r>
      <w:r>
        <w:t>行政区域</w:t>
      </w:r>
      <w:r>
        <w:fldChar w:fldCharType="end"/>
      </w:r>
      <w:r>
        <w:rPr>
          <w:color w:val="000000"/>
        </w:rPr>
        <w:t>内的</w:t>
      </w:r>
      <w:r>
        <w:fldChar w:fldCharType="begin"/>
      </w:r>
      <w:r>
        <w:instrText xml:space="preserve"> HYPERLINK "https://baike.so.com/doc/5377902-5614065.html" </w:instrText>
      </w:r>
      <w:r>
        <w:fldChar w:fldCharType="separate"/>
      </w:r>
      <w:r>
        <w:t>献血</w:t>
      </w:r>
      <w:r>
        <w:fldChar w:fldCharType="end"/>
      </w:r>
      <w:r>
        <w:rPr>
          <w:color w:val="000000"/>
        </w:rPr>
        <w:t>、采血、供血、用血及相关监督管理活动，适用本条例。</w:t>
      </w:r>
    </w:p>
    <w:p>
      <w:pPr>
        <w:spacing w:line="580" w:lineRule="exact"/>
        <w:ind w:firstLine="640" w:firstLineChars="200"/>
        <w:rPr>
          <w:color w:val="000000"/>
        </w:rPr>
      </w:pPr>
      <w:r>
        <w:rPr>
          <w:rFonts w:eastAsia="黑体"/>
          <w:color w:val="000000"/>
        </w:rPr>
        <w:t xml:space="preserve">第三条  </w:t>
      </w:r>
      <w:r>
        <w:rPr>
          <w:color w:val="000000"/>
        </w:rPr>
        <w:t>献血工作坚持政府领导、社会提倡、多方协同、公民自愿的原则。</w:t>
      </w:r>
    </w:p>
    <w:p>
      <w:pPr>
        <w:spacing w:line="580" w:lineRule="exact"/>
        <w:ind w:firstLine="640" w:firstLineChars="200"/>
        <w:rPr>
          <w:color w:val="000000"/>
        </w:rPr>
      </w:pPr>
      <w:r>
        <w:rPr>
          <w:rFonts w:eastAsia="黑体"/>
          <w:color w:val="000000"/>
        </w:rPr>
        <w:t xml:space="preserve">第四条  </w:t>
      </w:r>
      <w:r>
        <w:rPr>
          <w:color w:val="000000"/>
        </w:rPr>
        <w:t>本市依法实行公民自愿无偿献血制度。</w:t>
      </w:r>
    </w:p>
    <w:p>
      <w:pPr>
        <w:spacing w:line="580" w:lineRule="exact"/>
        <w:ind w:firstLine="640" w:firstLineChars="200"/>
        <w:rPr>
          <w:color w:val="000000"/>
        </w:rPr>
      </w:pPr>
      <w:r>
        <w:rPr>
          <w:color w:val="000000"/>
        </w:rPr>
        <w:t>提倡十八周岁至五十五周岁的健康公民自愿无偿献血；既往无献血反应、符合健康检查要求的多次献血者主动要求再次献血的，年龄可以延长至六十周岁。</w:t>
      </w:r>
    </w:p>
    <w:p>
      <w:pPr>
        <w:spacing w:line="580" w:lineRule="exact"/>
        <w:ind w:firstLine="640" w:firstLineChars="200"/>
        <w:rPr>
          <w:color w:val="000000"/>
        </w:rPr>
      </w:pPr>
      <w:r>
        <w:rPr>
          <w:rFonts w:eastAsia="黑体"/>
          <w:color w:val="000000"/>
        </w:rPr>
        <w:t xml:space="preserve">第五条  </w:t>
      </w:r>
      <w:r>
        <w:rPr>
          <w:color w:val="000000"/>
        </w:rPr>
        <w:t>市、县（市、区）人民政府应当加强对本行政区域内的献血工作的领导，将献血工作纳入本级卫生事业发展规划，所需经费纳入本级财政预算，建立献血工作协调机制，统一规划并组织、协调有关部门共同做好献血工作。</w:t>
      </w:r>
    </w:p>
    <w:p>
      <w:pPr>
        <w:spacing w:line="580" w:lineRule="exact"/>
        <w:ind w:firstLine="640" w:firstLineChars="200"/>
        <w:rPr>
          <w:color w:val="000000"/>
        </w:rPr>
      </w:pPr>
      <w:r>
        <w:rPr>
          <w:color w:val="000000"/>
        </w:rPr>
        <w:t>乡镇人民政府、街道办事处、基层群众性自治组织应当配合有关部门和机构开展献血工作，动员本辖区内符合献血条件的公民参与无偿献血有关工作。</w:t>
      </w:r>
    </w:p>
    <w:p>
      <w:pPr>
        <w:spacing w:line="580" w:lineRule="exact"/>
        <w:ind w:firstLine="640" w:firstLineChars="200"/>
        <w:rPr>
          <w:color w:val="000000"/>
        </w:rPr>
      </w:pPr>
      <w:bookmarkStart w:id="0" w:name="_Hlk68495603"/>
      <w:r>
        <w:rPr>
          <w:rFonts w:eastAsia="黑体"/>
          <w:color w:val="000000"/>
        </w:rPr>
        <w:t xml:space="preserve">第六条  </w:t>
      </w:r>
      <w:r>
        <w:rPr>
          <w:rFonts w:hAnsi="仿宋_GB2312"/>
          <w:color w:val="000000"/>
        </w:rPr>
        <w:t>卫生健康部门是献血工作主管部门，负责组织、指导和监督管理本行政区域的献血工作，加强血液安全管理及监督执法。</w:t>
      </w:r>
    </w:p>
    <w:p>
      <w:pPr>
        <w:spacing w:line="580" w:lineRule="exact"/>
        <w:ind w:firstLine="640" w:firstLineChars="200"/>
        <w:rPr>
          <w:color w:val="000000"/>
        </w:rPr>
      </w:pPr>
      <w:r>
        <w:rPr>
          <w:rFonts w:hAnsi="仿宋_GB2312"/>
          <w:color w:val="000000"/>
        </w:rPr>
        <w:t>教育部门应当指导各类学校加强对献血法律、法规的宣传，将献血相关知识纳入健康教育内容，普及献血知识。</w:t>
      </w:r>
    </w:p>
    <w:p>
      <w:pPr>
        <w:spacing w:line="580" w:lineRule="exact"/>
        <w:ind w:firstLine="640" w:firstLineChars="200"/>
        <w:rPr>
          <w:color w:val="000000"/>
        </w:rPr>
      </w:pPr>
      <w:r>
        <w:rPr>
          <w:rFonts w:hAnsi="仿宋_GB2312"/>
          <w:color w:val="000000"/>
        </w:rPr>
        <w:t>公安、交通运输部门、高速公路运营单位应当保障执行紧急送血任务的送血车优先通行。</w:t>
      </w:r>
    </w:p>
    <w:p>
      <w:pPr>
        <w:spacing w:line="580" w:lineRule="exact"/>
        <w:ind w:firstLine="640" w:firstLineChars="200"/>
        <w:rPr>
          <w:color w:val="000000"/>
        </w:rPr>
      </w:pPr>
      <w:r>
        <w:rPr>
          <w:rFonts w:hAnsi="仿宋_GB2312"/>
          <w:color w:val="000000"/>
        </w:rPr>
        <w:t>公安、城市管理部门应当合理设置流动献血车停靠点、献血者车辆临时停泊点。</w:t>
      </w:r>
    </w:p>
    <w:p>
      <w:pPr>
        <w:spacing w:line="580" w:lineRule="exact"/>
        <w:ind w:firstLine="640" w:firstLineChars="200"/>
        <w:rPr>
          <w:color w:val="000000"/>
        </w:rPr>
      </w:pPr>
      <w:r>
        <w:rPr>
          <w:rFonts w:hAnsi="仿宋_GB2312"/>
          <w:color w:val="000000"/>
        </w:rPr>
        <w:t>发展改革、交通运输、文化和旅游、市场监督管理、泰山景区管理委员会等部门、单位应当负责落实本条例规定的</w:t>
      </w:r>
      <w:r>
        <w:rPr>
          <w:color w:val="000000"/>
        </w:rPr>
        <w:t>献血者所享受的各项优待政策。</w:t>
      </w:r>
    </w:p>
    <w:p>
      <w:pPr>
        <w:spacing w:line="580" w:lineRule="exact"/>
        <w:ind w:firstLine="640" w:firstLineChars="200"/>
        <w:rPr>
          <w:color w:val="000000"/>
        </w:rPr>
      </w:pPr>
      <w:r>
        <w:rPr>
          <w:rFonts w:hAnsi="仿宋_GB2312"/>
          <w:color w:val="000000"/>
        </w:rPr>
        <w:t>其他有关部门、单位应当按照各自职责，共同做好献血工作。</w:t>
      </w:r>
    </w:p>
    <w:bookmarkEnd w:id="0"/>
    <w:p>
      <w:pPr>
        <w:pStyle w:val="4"/>
        <w:spacing w:line="580" w:lineRule="exact"/>
        <w:ind w:firstLine="640" w:firstLineChars="200"/>
        <w:rPr>
          <w:color w:val="000000"/>
        </w:rPr>
      </w:pPr>
      <w:r>
        <w:rPr>
          <w:rFonts w:eastAsia="黑体"/>
          <w:color w:val="000000"/>
        </w:rPr>
        <w:t xml:space="preserve">第七条  </w:t>
      </w:r>
      <w:r>
        <w:rPr>
          <w:rFonts w:hint="eastAsia" w:ascii="仿宋_GB2312" w:hAnsi="仿宋_GB2312" w:eastAsia="仿宋_GB2312"/>
          <w:color w:val="000000"/>
        </w:rPr>
        <w:t>红十字会应当将无偿献血纳入日常工作，依法参与献血宣传、教育、表彰以及志愿者招募等工作。</w:t>
      </w:r>
    </w:p>
    <w:p>
      <w:pPr>
        <w:spacing w:line="580" w:lineRule="exact"/>
        <w:ind w:firstLine="640" w:firstLineChars="200"/>
        <w:rPr>
          <w:color w:val="000000"/>
        </w:rPr>
      </w:pPr>
      <w:r>
        <w:rPr>
          <w:rFonts w:hAnsi="仿宋_GB2312"/>
          <w:color w:val="000000"/>
        </w:rPr>
        <w:t>工会、共产主义青年团、妇女联合会、科学技术协会、工商业联合会等社会团体，应当积极参与、推动献血工作。</w:t>
      </w:r>
    </w:p>
    <w:p>
      <w:pPr>
        <w:spacing w:line="580" w:lineRule="exact"/>
        <w:ind w:firstLine="640" w:firstLineChars="200"/>
        <w:rPr>
          <w:color w:val="000000"/>
        </w:rPr>
      </w:pPr>
      <w:r>
        <w:rPr>
          <w:rFonts w:eastAsia="黑体"/>
          <w:color w:val="000000"/>
        </w:rPr>
        <w:t xml:space="preserve">第八条  </w:t>
      </w:r>
      <w:r>
        <w:rPr>
          <w:color w:val="000000"/>
        </w:rPr>
        <w:t>市、县（市、区）人民政府应当组织有关部门、单位开展多种形式的献血宣传教育活动。</w:t>
      </w:r>
    </w:p>
    <w:p>
      <w:pPr>
        <w:spacing w:line="580" w:lineRule="exact"/>
        <w:ind w:firstLine="640" w:firstLineChars="200"/>
        <w:rPr>
          <w:color w:val="000000"/>
        </w:rPr>
      </w:pPr>
      <w:r>
        <w:rPr>
          <w:color w:val="000000"/>
        </w:rPr>
        <w:t>卫生健康部门负责制定年度献血宣传教育计划，组织协调有关部门、单位开展献血宣传教育活动。</w:t>
      </w:r>
    </w:p>
    <w:p>
      <w:pPr>
        <w:spacing w:line="580" w:lineRule="exact"/>
        <w:ind w:firstLine="640" w:firstLineChars="200"/>
        <w:rPr>
          <w:color w:val="000000"/>
        </w:rPr>
      </w:pPr>
      <w:r>
        <w:rPr>
          <w:color w:val="000000"/>
        </w:rPr>
        <w:t>每年六月为全市无偿献血宣传月。</w:t>
      </w:r>
    </w:p>
    <w:p>
      <w:pPr>
        <w:spacing w:line="580" w:lineRule="exact"/>
        <w:ind w:firstLine="640" w:firstLineChars="200"/>
        <w:rPr>
          <w:color w:val="000000"/>
        </w:rPr>
      </w:pPr>
      <w:r>
        <w:rPr>
          <w:rFonts w:eastAsia="黑体"/>
          <w:color w:val="000000"/>
        </w:rPr>
        <w:t xml:space="preserve">第九条  </w:t>
      </w:r>
      <w:r>
        <w:rPr>
          <w:color w:val="000000"/>
        </w:rPr>
        <w:t>城市管理部门应当对开展无偿献血活动占用公共场所和无偿献血公益户外广告设置予以协助、支持，提供必要的条件和便利。</w:t>
      </w:r>
    </w:p>
    <w:p>
      <w:pPr>
        <w:spacing w:line="580" w:lineRule="exact"/>
        <w:ind w:firstLine="640" w:firstLineChars="200"/>
        <w:rPr>
          <w:color w:val="000000"/>
        </w:rPr>
      </w:pPr>
      <w:r>
        <w:rPr>
          <w:color w:val="000000"/>
        </w:rPr>
        <w:t>报刊、广播、电视、网络等媒体，每年应当有计划的开展无偿献血公益宣传，免费发布无偿献血公益广告</w:t>
      </w:r>
      <w:r>
        <w:rPr>
          <w:rFonts w:hint="eastAsia"/>
          <w:color w:val="000000"/>
          <w:lang w:eastAsia="zh-CN"/>
        </w:rPr>
        <w:t>。</w:t>
      </w:r>
      <w:r>
        <w:rPr>
          <w:color w:val="000000"/>
        </w:rPr>
        <w:t>鼓励广告经营者、发布者等创新形式发布无偿献血公益广告。</w:t>
      </w:r>
    </w:p>
    <w:p>
      <w:pPr>
        <w:spacing w:line="580" w:lineRule="exact"/>
        <w:ind w:firstLine="640" w:firstLineChars="200"/>
        <w:rPr>
          <w:color w:val="000000"/>
        </w:rPr>
      </w:pPr>
      <w:r>
        <w:rPr>
          <w:color w:val="000000"/>
        </w:rPr>
        <w:t>车站、机场、码头、广场、公园、医院、影剧院、商场、体育馆、展览馆等管理、运营单位，应当通过其设置或者管理的宣传栏、公共视听载体等设施，开展无偿献血公益宣传。</w:t>
      </w:r>
    </w:p>
    <w:p>
      <w:pPr>
        <w:spacing w:line="580" w:lineRule="exact"/>
        <w:ind w:firstLine="640" w:firstLineChars="200"/>
        <w:rPr>
          <w:color w:val="000000"/>
        </w:rPr>
      </w:pPr>
      <w:r>
        <w:rPr>
          <w:rFonts w:eastAsia="黑体"/>
          <w:color w:val="000000"/>
        </w:rPr>
        <w:t xml:space="preserve">第十条  </w:t>
      </w:r>
      <w:r>
        <w:rPr>
          <w:color w:val="000000"/>
        </w:rPr>
        <w:t>市、县（市、区）人民政府应当建立医疗临床用血应急保障机制，制定应急预案，组织应急献血预备队，建立流动血库，公民可以自愿报名参加。在库存血液不足或者临床急需用血时，经本级卫生健康部门批准，启动流动血库，组织预备队人员自愿献血。</w:t>
      </w:r>
    </w:p>
    <w:p>
      <w:pPr>
        <w:kinsoku w:val="0"/>
        <w:overflowPunct w:val="0"/>
        <w:spacing w:line="580" w:lineRule="exact"/>
        <w:ind w:firstLine="640" w:firstLineChars="200"/>
        <w:rPr>
          <w:rFonts w:eastAsia="宋体"/>
          <w:color w:val="000000"/>
          <w:sz w:val="21"/>
          <w:szCs w:val="22"/>
        </w:rPr>
      </w:pPr>
      <w:r>
        <w:rPr>
          <w:color w:val="000000"/>
        </w:rPr>
        <w:t>鼓励符合条件的国家机关、国有企业事业单位工作人员、现役军人、大中专院校教职工及在校学生和社会团体成员、社会组织从业人员加入应急献血预备队。</w:t>
      </w:r>
    </w:p>
    <w:p>
      <w:pPr>
        <w:spacing w:line="580" w:lineRule="exact"/>
        <w:ind w:firstLine="640" w:firstLineChars="200"/>
        <w:rPr>
          <w:color w:val="000000"/>
        </w:rPr>
      </w:pPr>
      <w:r>
        <w:rPr>
          <w:color w:val="000000"/>
        </w:rPr>
        <w:t>发生自然灾害、重大事故等突发事件，出现需要大量用血的紧急情况，事发地人民政府可以指定有关部门、单位组织应急献血，但采血量以突发事件的用血需求为限。</w:t>
      </w:r>
    </w:p>
    <w:p>
      <w:pPr>
        <w:spacing w:line="580" w:lineRule="exact"/>
        <w:ind w:firstLine="640" w:firstLineChars="200"/>
        <w:rPr>
          <w:color w:val="000000"/>
        </w:rPr>
      </w:pPr>
      <w:r>
        <w:rPr>
          <w:rFonts w:eastAsia="黑体"/>
          <w:color w:val="000000"/>
        </w:rPr>
        <w:t xml:space="preserve">第十一条  </w:t>
      </w:r>
      <w:r>
        <w:rPr>
          <w:color w:val="000000"/>
        </w:rPr>
        <w:t>市、县（市、区）人民政府应当根据本行政区域人口资源和临床用血需求状况编制献血规划，卫生健康部门应当根据献血规划制定年度献血计划并组织实施。</w:t>
      </w:r>
    </w:p>
    <w:p>
      <w:pPr>
        <w:spacing w:line="580" w:lineRule="exact"/>
        <w:ind w:firstLine="640" w:firstLineChars="200"/>
        <w:rPr>
          <w:color w:val="000000"/>
        </w:rPr>
      </w:pPr>
      <w:r>
        <w:rPr>
          <w:color w:val="000000"/>
        </w:rPr>
        <w:t>市、县（市）人民政府应当按照城乡统筹、规范便利、科学合理的原则，综合考虑人口流量、献血人次、年采供血量等因素，按照实际需要在本行政区域内规划建设固定献血屋。</w:t>
      </w:r>
    </w:p>
    <w:p>
      <w:pPr>
        <w:spacing w:line="580" w:lineRule="exact"/>
        <w:ind w:firstLine="640" w:firstLineChars="200"/>
        <w:rPr>
          <w:color w:val="000000"/>
        </w:rPr>
      </w:pPr>
      <w:r>
        <w:rPr>
          <w:color w:val="000000"/>
        </w:rPr>
        <w:t>市、县</w:t>
      </w:r>
      <w:r>
        <w:rPr>
          <w:rFonts w:hint="eastAsia"/>
          <w:color w:val="000000"/>
          <w:lang w:eastAsia="zh-CN"/>
        </w:rPr>
        <w:t>（</w:t>
      </w:r>
      <w:r>
        <w:rPr>
          <w:color w:val="000000"/>
        </w:rPr>
        <w:t>市</w:t>
      </w:r>
      <w:r>
        <w:rPr>
          <w:rFonts w:hint="eastAsia"/>
          <w:color w:val="000000"/>
          <w:lang w:eastAsia="zh-CN"/>
        </w:rPr>
        <w:t>）</w:t>
      </w:r>
      <w:bookmarkStart w:id="5" w:name="_GoBack"/>
      <w:bookmarkEnd w:id="5"/>
      <w:r>
        <w:rPr>
          <w:color w:val="000000"/>
        </w:rPr>
        <w:t>卫生健康部门应当做好献血屋设置的协调工作，公安、财政、自然资源和规划、住房城乡建设、城市管理、行政审批服务等部门应当予以配合。</w:t>
      </w:r>
    </w:p>
    <w:p>
      <w:pPr>
        <w:spacing w:line="580" w:lineRule="exact"/>
        <w:ind w:firstLine="640" w:firstLineChars="200"/>
        <w:rPr>
          <w:color w:val="000000"/>
        </w:rPr>
      </w:pPr>
      <w:r>
        <w:rPr>
          <w:rFonts w:eastAsia="黑体"/>
          <w:color w:val="000000"/>
        </w:rPr>
        <w:t xml:space="preserve">第十二条  </w:t>
      </w:r>
      <w:r>
        <w:rPr>
          <w:color w:val="000000"/>
        </w:rPr>
        <w:t>国家机关、国有企业事业单位以及车站、码头、广场、公园等管理、运营单位应当根据献血工作需要，无偿提供临时献血场所。</w:t>
      </w:r>
    </w:p>
    <w:p>
      <w:pPr>
        <w:spacing w:line="580" w:lineRule="exact"/>
        <w:ind w:firstLine="640" w:firstLineChars="200"/>
        <w:rPr>
          <w:color w:val="000000"/>
        </w:rPr>
      </w:pPr>
      <w:r>
        <w:rPr>
          <w:color w:val="000000"/>
        </w:rPr>
        <w:t>鼓励社会组织和个人无偿提供临时献血场所。</w:t>
      </w:r>
    </w:p>
    <w:p>
      <w:pPr>
        <w:kinsoku w:val="0"/>
        <w:overflowPunct w:val="0"/>
        <w:spacing w:line="580" w:lineRule="exact"/>
        <w:ind w:firstLine="640" w:firstLineChars="200"/>
        <w:rPr>
          <w:color w:val="000000"/>
          <w:sz w:val="21"/>
          <w:szCs w:val="22"/>
        </w:rPr>
      </w:pPr>
      <w:r>
        <w:rPr>
          <w:rFonts w:eastAsia="黑体"/>
          <w:color w:val="000000"/>
        </w:rPr>
        <w:t xml:space="preserve">第十三条  </w:t>
      </w:r>
      <w:r>
        <w:rPr>
          <w:color w:val="000000"/>
        </w:rPr>
        <w:t>鼓励国家机关、国有企业事业单位、社会团体、社会组织及其他组织成立无偿献血志愿服务组织。鼓励公民加入无偿献血志愿服务组织。</w:t>
      </w:r>
    </w:p>
    <w:p>
      <w:pPr>
        <w:spacing w:line="580" w:lineRule="exact"/>
        <w:ind w:firstLine="640" w:firstLineChars="200"/>
        <w:rPr>
          <w:color w:val="000000"/>
        </w:rPr>
      </w:pPr>
      <w:r>
        <w:rPr>
          <w:color w:val="000000"/>
        </w:rPr>
        <w:t>鼓励符合献血条件的公民多次、定期献血以及捐献造血干细胞。鼓励稀有血型的公民积极献血。</w:t>
      </w:r>
    </w:p>
    <w:p>
      <w:pPr>
        <w:spacing w:line="580" w:lineRule="exact"/>
        <w:ind w:firstLine="640" w:firstLineChars="200"/>
        <w:rPr>
          <w:color w:val="000000"/>
        </w:rPr>
      </w:pPr>
      <w:r>
        <w:rPr>
          <w:color w:val="000000"/>
        </w:rPr>
        <w:t>鼓励单位和个人对无偿献血事业进行捐赠，血站可以依法接受捐赠，并规范使用。</w:t>
      </w:r>
    </w:p>
    <w:p>
      <w:pPr>
        <w:spacing w:line="580" w:lineRule="exact"/>
        <w:ind w:firstLine="640" w:firstLineChars="200"/>
        <w:rPr>
          <w:color w:val="000000"/>
        </w:rPr>
      </w:pPr>
      <w:bookmarkStart w:id="1" w:name="_Hlk68231875"/>
      <w:bookmarkStart w:id="2" w:name="_Hlk68234957"/>
      <w:r>
        <w:rPr>
          <w:rFonts w:eastAsia="黑体"/>
          <w:color w:val="000000"/>
        </w:rPr>
        <w:t>第十四条</w:t>
      </w:r>
      <w:bookmarkEnd w:id="1"/>
      <w:r>
        <w:rPr>
          <w:rFonts w:eastAsia="黑体"/>
          <w:color w:val="000000"/>
        </w:rPr>
        <w:t xml:space="preserve">  </w:t>
      </w:r>
      <w:r>
        <w:rPr>
          <w:color w:val="000000"/>
        </w:rPr>
        <w:t>血站是依法设立的采集、提供医疗临床用血，不以营利为目的的公益性组织，履行下列职责：</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firstLine="640" w:firstLineChars="200"/>
        <w:textAlignment w:val="auto"/>
        <w:rPr>
          <w:color w:val="000000"/>
        </w:rPr>
      </w:pPr>
      <w:r>
        <w:rPr>
          <w:color w:val="000000"/>
        </w:rPr>
        <w:t>按照省卫生健康部门的要求，在规定范围内开展献血者的招募、血液的采集与制备、临床用血供应以及医疗用血的业务指导等工作。</w:t>
      </w:r>
    </w:p>
    <w:p>
      <w:pPr>
        <w:numPr>
          <w:ilvl w:val="0"/>
          <w:numId w:val="1"/>
        </w:numPr>
        <w:spacing w:line="580" w:lineRule="exact"/>
        <w:ind w:left="0" w:leftChars="0" w:firstLine="640" w:firstLineChars="200"/>
        <w:rPr>
          <w:color w:val="000000"/>
        </w:rPr>
      </w:pPr>
      <w:r>
        <w:rPr>
          <w:color w:val="000000"/>
        </w:rPr>
        <w:t>承担供血区域范围内血液储存的质量控制。</w:t>
      </w:r>
    </w:p>
    <w:p>
      <w:pPr>
        <w:numPr>
          <w:ilvl w:val="0"/>
          <w:numId w:val="1"/>
        </w:numPr>
        <w:spacing w:line="580" w:lineRule="exact"/>
        <w:ind w:left="0" w:leftChars="0" w:firstLine="640" w:firstLineChars="200"/>
        <w:rPr>
          <w:color w:val="000000"/>
        </w:rPr>
      </w:pPr>
      <w:r>
        <w:rPr>
          <w:color w:val="000000"/>
        </w:rPr>
        <w:t>按照规定定期向社会公布采供血量、血液库存量、临床用血费用报销政策以及对所接受捐赠财物的使用情况等信息。</w:t>
      </w:r>
    </w:p>
    <w:p>
      <w:pPr>
        <w:numPr>
          <w:ilvl w:val="0"/>
          <w:numId w:val="1"/>
        </w:numPr>
        <w:spacing w:line="580" w:lineRule="exact"/>
        <w:ind w:left="0" w:leftChars="0" w:firstLine="640" w:firstLineChars="200"/>
        <w:rPr>
          <w:color w:val="000000"/>
        </w:rPr>
      </w:pPr>
      <w:r>
        <w:rPr>
          <w:color w:val="000000"/>
        </w:rPr>
        <w:t>对献血者的献血信息、血液检测结果以及使用情况等进行登记，建立献血者资料库，并依法予以保密。</w:t>
      </w:r>
    </w:p>
    <w:p>
      <w:pPr>
        <w:numPr>
          <w:ilvl w:val="0"/>
          <w:numId w:val="1"/>
        </w:numPr>
        <w:spacing w:line="580" w:lineRule="exact"/>
        <w:ind w:left="0" w:leftChars="0" w:firstLine="640" w:firstLineChars="200"/>
        <w:rPr>
          <w:color w:val="000000"/>
        </w:rPr>
      </w:pPr>
      <w:r>
        <w:rPr>
          <w:color w:val="000000"/>
        </w:rPr>
        <w:t>法律、法规规定的其他职责。</w:t>
      </w:r>
    </w:p>
    <w:p>
      <w:pPr>
        <w:spacing w:line="580" w:lineRule="exact"/>
        <w:ind w:firstLine="640" w:firstLineChars="200"/>
        <w:rPr>
          <w:color w:val="000000"/>
        </w:rPr>
      </w:pPr>
      <w:r>
        <w:rPr>
          <w:rFonts w:eastAsia="黑体"/>
          <w:color w:val="000000"/>
        </w:rPr>
        <w:t xml:space="preserve">第十五条  </w:t>
      </w:r>
      <w:r>
        <w:rPr>
          <w:rFonts w:hAnsi="仿宋_GB2312"/>
          <w:color w:val="000000"/>
        </w:rPr>
        <w:t>血站应当按照国家规定的献血者健康检查要求，对献血者免费进行健康检查。经检查，不符合条件的，不得采集血液，并向献血者说明情况。</w:t>
      </w:r>
    </w:p>
    <w:p>
      <w:pPr>
        <w:spacing w:line="580" w:lineRule="exact"/>
        <w:ind w:firstLine="640" w:firstLineChars="200"/>
        <w:rPr>
          <w:color w:val="000000"/>
        </w:rPr>
      </w:pPr>
      <w:r>
        <w:rPr>
          <w:rFonts w:hAnsi="仿宋_GB2312"/>
          <w:color w:val="000000"/>
        </w:rPr>
        <w:t>公民献血时，应当出示居民身份证或者其他有效身份证明，如实填写健康状况征询表。</w:t>
      </w:r>
    </w:p>
    <w:p>
      <w:pPr>
        <w:spacing w:line="580" w:lineRule="exact"/>
        <w:ind w:firstLine="640" w:firstLineChars="200"/>
        <w:rPr>
          <w:color w:val="000000"/>
        </w:rPr>
      </w:pPr>
      <w:r>
        <w:rPr>
          <w:rFonts w:hAnsi="仿宋_GB2312"/>
          <w:color w:val="000000"/>
        </w:rPr>
        <w:t>献血者献血后，血站应当依法颁发《无偿献血证》。</w:t>
      </w:r>
    </w:p>
    <w:p>
      <w:pPr>
        <w:spacing w:line="580" w:lineRule="exact"/>
        <w:ind w:firstLine="640" w:firstLineChars="200"/>
        <w:rPr>
          <w:color w:val="000000"/>
        </w:rPr>
      </w:pPr>
      <w:r>
        <w:rPr>
          <w:rFonts w:eastAsia="黑体"/>
          <w:color w:val="000000"/>
        </w:rPr>
        <w:t xml:space="preserve">第十六条  </w:t>
      </w:r>
      <w:r>
        <w:rPr>
          <w:rFonts w:hAnsi="仿宋_GB2312"/>
          <w:color w:val="000000"/>
        </w:rPr>
        <w:t>血站采集血液应当严格遵守有关操作规程和制度，规范采血，对采集的血液应当进行检测，检测不合格的，应当及时告知献血者检测情况。</w:t>
      </w:r>
    </w:p>
    <w:p>
      <w:pPr>
        <w:spacing w:line="580" w:lineRule="exact"/>
        <w:ind w:firstLine="640" w:firstLineChars="200"/>
        <w:rPr>
          <w:bCs/>
          <w:color w:val="000000"/>
        </w:rPr>
      </w:pPr>
      <w:r>
        <w:rPr>
          <w:rFonts w:hAnsi="仿宋_GB2312"/>
          <w:color w:val="000000"/>
        </w:rPr>
        <w:t>血站不得向医疗机构提供未经检测或者检测不合格的血液。</w:t>
      </w:r>
    </w:p>
    <w:p>
      <w:pPr>
        <w:spacing w:line="580" w:lineRule="exact"/>
        <w:ind w:firstLine="640" w:firstLineChars="200"/>
        <w:rPr>
          <w:color w:val="000000"/>
        </w:rPr>
      </w:pPr>
      <w:r>
        <w:rPr>
          <w:rFonts w:eastAsia="黑体"/>
          <w:color w:val="000000"/>
        </w:rPr>
        <w:t xml:space="preserve">第十七条  </w:t>
      </w:r>
      <w:r>
        <w:rPr>
          <w:rFonts w:hAnsi="仿宋_GB2312"/>
          <w:color w:val="000000"/>
        </w:rPr>
        <w:t>献血者捐献全血的，每次献血量一般为二百毫升，最多不得超过四百毫升；两次献血间隔期不得少于六个月。</w:t>
      </w:r>
    </w:p>
    <w:p>
      <w:pPr>
        <w:spacing w:line="580" w:lineRule="exact"/>
        <w:ind w:firstLine="640" w:firstLineChars="200"/>
        <w:rPr>
          <w:color w:val="000000"/>
        </w:rPr>
      </w:pPr>
      <w:r>
        <w:rPr>
          <w:rFonts w:hAnsi="仿宋_GB2312"/>
          <w:color w:val="000000"/>
        </w:rPr>
        <w:t>献血者捐献成分血的，献血量以及献血间隔时间按照国家有关规定执行。</w:t>
      </w:r>
    </w:p>
    <w:p>
      <w:pPr>
        <w:spacing w:line="580" w:lineRule="exact"/>
        <w:ind w:firstLine="640" w:firstLineChars="200"/>
        <w:rPr>
          <w:color w:val="000000"/>
        </w:rPr>
      </w:pPr>
      <w:r>
        <w:rPr>
          <w:rFonts w:eastAsia="黑体"/>
          <w:color w:val="000000"/>
        </w:rPr>
        <w:t xml:space="preserve">第十八条  </w:t>
      </w:r>
      <w:r>
        <w:rPr>
          <w:rFonts w:hAnsi="仿宋_GB2312"/>
          <w:color w:val="000000"/>
        </w:rPr>
        <w:t>公民医疗临床用血时，只交付用于血液的采集、储存、分离、检验等费用。具体收费标准按照国家有关规定执行。实行献血者及其符合规定的亲属医疗临床用血费用直接减免制度，按照省有关规定减免相关用血费用。</w:t>
      </w:r>
    </w:p>
    <w:p>
      <w:pPr>
        <w:spacing w:line="580" w:lineRule="exact"/>
        <w:ind w:firstLine="640" w:firstLineChars="200"/>
        <w:rPr>
          <w:color w:val="000000"/>
        </w:rPr>
      </w:pPr>
      <w:r>
        <w:rPr>
          <w:rFonts w:eastAsia="黑体"/>
          <w:color w:val="000000"/>
        </w:rPr>
        <w:t xml:space="preserve">第十九条  </w:t>
      </w:r>
      <w:r>
        <w:rPr>
          <w:rFonts w:hAnsi="仿宋_GB2312"/>
          <w:color w:val="000000"/>
        </w:rPr>
        <w:t>献血者累计献血不满一千毫升的，五年内可以累积享受献血量五倍的免费用血；献血者累计献血一千毫升以上的，可以终身享受无限量的免费用血。</w:t>
      </w:r>
    </w:p>
    <w:p>
      <w:pPr>
        <w:spacing w:line="580" w:lineRule="exact"/>
        <w:ind w:firstLine="640" w:firstLineChars="200"/>
        <w:rPr>
          <w:color w:val="000000"/>
        </w:rPr>
      </w:pPr>
      <w:r>
        <w:rPr>
          <w:rFonts w:hAnsi="仿宋_GB2312"/>
          <w:color w:val="000000"/>
        </w:rPr>
        <w:t>献血者的配偶、父母、子女、配偶的父母、子女的配偶可以合计享受献血者献血量等量的免费用血。</w:t>
      </w:r>
    </w:p>
    <w:p>
      <w:pPr>
        <w:spacing w:line="580" w:lineRule="exact"/>
        <w:ind w:firstLine="640" w:firstLineChars="200"/>
        <w:rPr>
          <w:color w:val="000000"/>
        </w:rPr>
      </w:pPr>
      <w:r>
        <w:rPr>
          <w:rFonts w:hAnsi="仿宋_GB2312"/>
          <w:color w:val="000000"/>
        </w:rPr>
        <w:t>捐献造血干细胞的公民，本人终身享受无限量的免费用血；其配偶、父母、子女、配偶的父母、子女的配偶可以合计享受不超过一千毫升的免费用血。</w:t>
      </w:r>
    </w:p>
    <w:p>
      <w:pPr>
        <w:spacing w:line="580" w:lineRule="exact"/>
        <w:ind w:firstLine="640" w:firstLineChars="200"/>
        <w:rPr>
          <w:color w:val="000000"/>
        </w:rPr>
      </w:pPr>
      <w:r>
        <w:rPr>
          <w:rFonts w:eastAsia="黑体"/>
          <w:color w:val="000000"/>
        </w:rPr>
        <w:t xml:space="preserve">第二十条  </w:t>
      </w:r>
      <w:r>
        <w:rPr>
          <w:rFonts w:hAnsi="仿宋_GB2312"/>
          <w:color w:val="000000"/>
        </w:rPr>
        <w:t>公民自愿无偿献血和捐献造血干细胞的，所在单位应当给予支持，可以给予适当补贴或者补休。</w:t>
      </w:r>
    </w:p>
    <w:p>
      <w:pPr>
        <w:spacing w:line="580" w:lineRule="exact"/>
        <w:ind w:firstLine="640" w:firstLineChars="200"/>
        <w:rPr>
          <w:color w:val="000000"/>
        </w:rPr>
      </w:pPr>
      <w:r>
        <w:rPr>
          <w:rFonts w:eastAsia="黑体"/>
          <w:color w:val="000000"/>
        </w:rPr>
        <w:t xml:space="preserve">第二十一条  </w:t>
      </w:r>
      <w:r>
        <w:rPr>
          <w:color w:val="000000"/>
        </w:rPr>
        <w:t>对下列单位和个人，市、县（市、区）人民政府和红十字会应当按照有关规定给予表彰和奖励：</w:t>
      </w: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firstLine="640" w:firstLineChars="200"/>
        <w:textAlignment w:val="auto"/>
        <w:rPr>
          <w:color w:val="000000"/>
        </w:rPr>
      </w:pPr>
      <w:r>
        <w:rPr>
          <w:color w:val="000000"/>
        </w:rPr>
        <w:t>献血累计二千毫升以上的个人。</w:t>
      </w:r>
    </w:p>
    <w:p>
      <w:pPr>
        <w:numPr>
          <w:ilvl w:val="0"/>
          <w:numId w:val="2"/>
        </w:numPr>
        <w:spacing w:line="580" w:lineRule="exact"/>
        <w:ind w:left="0" w:leftChars="0" w:firstLine="640" w:firstLineChars="200"/>
        <w:rPr>
          <w:color w:val="000000"/>
        </w:rPr>
      </w:pPr>
      <w:r>
        <w:rPr>
          <w:color w:val="000000"/>
        </w:rPr>
        <w:t>成功捐献造血干细胞的个人。</w:t>
      </w:r>
    </w:p>
    <w:p>
      <w:pPr>
        <w:numPr>
          <w:ilvl w:val="0"/>
          <w:numId w:val="2"/>
        </w:numPr>
        <w:spacing w:line="580" w:lineRule="exact"/>
        <w:ind w:left="0" w:leftChars="0" w:firstLine="640" w:firstLineChars="200"/>
        <w:rPr>
          <w:color w:val="000000"/>
        </w:rPr>
      </w:pPr>
      <w:r>
        <w:rPr>
          <w:color w:val="000000"/>
        </w:rPr>
        <w:t>献血宣传、教育、动员、组织工作成绩显著的单位和个人。</w:t>
      </w:r>
    </w:p>
    <w:p>
      <w:pPr>
        <w:numPr>
          <w:ilvl w:val="0"/>
          <w:numId w:val="2"/>
        </w:numPr>
        <w:spacing w:line="580" w:lineRule="exact"/>
        <w:ind w:left="0" w:leftChars="0" w:firstLine="616" w:firstLineChars="200"/>
        <w:rPr>
          <w:color w:val="000000"/>
          <w:spacing w:val="-6"/>
        </w:rPr>
      </w:pPr>
      <w:r>
        <w:rPr>
          <w:color w:val="000000"/>
          <w:spacing w:val="-6"/>
        </w:rPr>
        <w:t>医疗临床用血新技术研究和推广成绩显著的单位和个人。</w:t>
      </w:r>
    </w:p>
    <w:p>
      <w:pPr>
        <w:numPr>
          <w:ilvl w:val="0"/>
          <w:numId w:val="2"/>
        </w:numPr>
        <w:spacing w:line="580" w:lineRule="exact"/>
        <w:ind w:left="0" w:leftChars="0" w:firstLine="640" w:firstLineChars="200"/>
        <w:rPr>
          <w:color w:val="000000"/>
        </w:rPr>
      </w:pPr>
      <w:r>
        <w:rPr>
          <w:color w:val="000000"/>
        </w:rPr>
        <w:t>其他对献血事业作出突出贡献的单位和个人。</w:t>
      </w:r>
    </w:p>
    <w:p>
      <w:pPr>
        <w:spacing w:line="580" w:lineRule="exact"/>
        <w:ind w:firstLine="640" w:firstLineChars="200"/>
        <w:rPr>
          <w:color w:val="000000"/>
          <w:spacing w:val="-6"/>
        </w:rPr>
      </w:pPr>
      <w:r>
        <w:rPr>
          <w:rFonts w:eastAsia="黑体"/>
          <w:color w:val="000000"/>
        </w:rPr>
        <w:t xml:space="preserve">第二十二条  </w:t>
      </w:r>
      <w:r>
        <w:rPr>
          <w:color w:val="000000"/>
          <w:spacing w:val="-6"/>
        </w:rPr>
        <w:t>在本市获得国家无偿献血奉献奖、无偿捐献造血干细胞奖和无偿献血志愿服务终身荣誉奖的个人以及稀有血型献血者，可以凭相关证件，在本市行政区域内享受以下优待：</w:t>
      </w: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firstLine="640" w:firstLineChars="200"/>
        <w:textAlignment w:val="auto"/>
        <w:rPr>
          <w:color w:val="000000"/>
        </w:rPr>
      </w:pPr>
      <w:r>
        <w:rPr>
          <w:color w:val="000000"/>
        </w:rPr>
        <w:t>免费游览政府投资主办的公园、旅游景区、风景区等。</w:t>
      </w:r>
    </w:p>
    <w:p>
      <w:pPr>
        <w:numPr>
          <w:ilvl w:val="0"/>
          <w:numId w:val="3"/>
        </w:numPr>
        <w:spacing w:line="580" w:lineRule="exact"/>
        <w:ind w:left="0" w:leftChars="0" w:firstLine="640" w:firstLineChars="200"/>
        <w:rPr>
          <w:color w:val="000000"/>
        </w:rPr>
      </w:pPr>
      <w:r>
        <w:rPr>
          <w:color w:val="000000"/>
        </w:rPr>
        <w:t>免交公立医疗机构普通门诊挂号费。</w:t>
      </w:r>
    </w:p>
    <w:p>
      <w:pPr>
        <w:numPr>
          <w:ilvl w:val="0"/>
          <w:numId w:val="3"/>
        </w:numPr>
        <w:spacing w:line="580" w:lineRule="exact"/>
        <w:ind w:left="0" w:leftChars="0" w:firstLine="640" w:firstLineChars="200"/>
        <w:rPr>
          <w:color w:val="000000"/>
        </w:rPr>
      </w:pPr>
      <w:r>
        <w:rPr>
          <w:color w:val="000000"/>
        </w:rPr>
        <w:t>免费乘坐城市公共交通工具。</w:t>
      </w:r>
    </w:p>
    <w:p>
      <w:pPr>
        <w:numPr>
          <w:ilvl w:val="0"/>
          <w:numId w:val="3"/>
        </w:numPr>
        <w:spacing w:line="580" w:lineRule="exact"/>
        <w:ind w:left="0" w:leftChars="0" w:firstLine="640" w:firstLineChars="200"/>
        <w:rPr>
          <w:color w:val="000000"/>
        </w:rPr>
      </w:pPr>
      <w:r>
        <w:rPr>
          <w:color w:val="000000"/>
        </w:rPr>
        <w:t>免费享受每年一次由所在地基层卫生服务机构提供的基本项目健康体检。</w:t>
      </w:r>
    </w:p>
    <w:p>
      <w:pPr>
        <w:numPr>
          <w:ilvl w:val="0"/>
          <w:numId w:val="3"/>
        </w:numPr>
        <w:spacing w:line="580" w:lineRule="exact"/>
        <w:ind w:left="0" w:leftChars="0" w:firstLine="640" w:firstLineChars="200"/>
        <w:rPr>
          <w:color w:val="000000"/>
        </w:rPr>
      </w:pPr>
      <w:r>
        <w:rPr>
          <w:color w:val="000000"/>
        </w:rPr>
        <w:t>市人民政府规定的其他优待措施。</w:t>
      </w:r>
    </w:p>
    <w:p>
      <w:pPr>
        <w:spacing w:line="580" w:lineRule="exact"/>
        <w:ind w:firstLine="640" w:firstLineChars="200"/>
        <w:rPr>
          <w:color w:val="000000"/>
        </w:rPr>
      </w:pPr>
      <w:r>
        <w:rPr>
          <w:color w:val="000000"/>
        </w:rPr>
        <w:t>具体办法由市人民政府制定，向社会公布并组织实施。</w:t>
      </w:r>
    </w:p>
    <w:p>
      <w:pPr>
        <w:spacing w:line="580" w:lineRule="exact"/>
        <w:ind w:firstLine="640" w:firstLineChars="200"/>
        <w:rPr>
          <w:color w:val="000000"/>
        </w:rPr>
      </w:pPr>
      <w:r>
        <w:rPr>
          <w:rFonts w:eastAsia="黑体"/>
          <w:color w:val="000000"/>
        </w:rPr>
        <w:t xml:space="preserve">第二十三条  </w:t>
      </w:r>
      <w:r>
        <w:rPr>
          <w:rFonts w:hAnsi="仿宋_GB2312"/>
          <w:color w:val="000000"/>
        </w:rPr>
        <w:t>任何单位、组织或者个人不得有下列行为：</w:t>
      </w:r>
    </w:p>
    <w:p>
      <w:pPr>
        <w:numPr>
          <w:ilvl w:val="0"/>
          <w:numId w:val="4"/>
        </w:numPr>
        <w:spacing w:line="580" w:lineRule="exact"/>
        <w:ind w:left="0" w:firstLine="640" w:firstLineChars="200"/>
        <w:rPr>
          <w:color w:val="000000"/>
        </w:rPr>
      </w:pPr>
      <w:r>
        <w:rPr>
          <w:rFonts w:hAnsi="仿宋_GB2312"/>
          <w:color w:val="000000"/>
        </w:rPr>
        <w:t>非法采集血液。</w:t>
      </w:r>
    </w:p>
    <w:p>
      <w:pPr>
        <w:numPr>
          <w:ilvl w:val="0"/>
          <w:numId w:val="4"/>
        </w:numPr>
        <w:spacing w:line="580" w:lineRule="exact"/>
        <w:ind w:left="0" w:firstLine="640" w:firstLineChars="200"/>
        <w:rPr>
          <w:color w:val="000000"/>
        </w:rPr>
      </w:pPr>
      <w:r>
        <w:rPr>
          <w:rFonts w:hAnsi="仿宋_GB2312"/>
          <w:color w:val="000000"/>
        </w:rPr>
        <w:t>出售无偿献血的血液。</w:t>
      </w:r>
    </w:p>
    <w:p>
      <w:pPr>
        <w:numPr>
          <w:ilvl w:val="0"/>
          <w:numId w:val="4"/>
        </w:numPr>
        <w:spacing w:line="580" w:lineRule="exact"/>
        <w:ind w:left="0" w:firstLine="640" w:firstLineChars="200"/>
        <w:rPr>
          <w:color w:val="000000"/>
        </w:rPr>
      </w:pPr>
      <w:r>
        <w:rPr>
          <w:rFonts w:hAnsi="仿宋_GB2312"/>
          <w:color w:val="000000"/>
        </w:rPr>
        <w:t>非法组织他人出卖血液。</w:t>
      </w:r>
    </w:p>
    <w:p>
      <w:pPr>
        <w:numPr>
          <w:ilvl w:val="0"/>
          <w:numId w:val="4"/>
        </w:numPr>
        <w:spacing w:line="580" w:lineRule="exact"/>
        <w:ind w:left="0" w:firstLine="640" w:firstLineChars="200"/>
        <w:rPr>
          <w:color w:val="000000"/>
        </w:rPr>
      </w:pPr>
      <w:r>
        <w:rPr>
          <w:rFonts w:hAnsi="仿宋_GB2312"/>
          <w:color w:val="000000"/>
        </w:rPr>
        <w:t>伪造、涂改、出租、买卖、转借无偿献血证，或者利用他人的无偿献血证牟利。</w:t>
      </w:r>
    </w:p>
    <w:p>
      <w:pPr>
        <w:numPr>
          <w:ilvl w:val="0"/>
          <w:numId w:val="4"/>
        </w:numPr>
        <w:spacing w:line="580" w:lineRule="exact"/>
        <w:ind w:left="0" w:firstLine="640" w:firstLineChars="200"/>
        <w:rPr>
          <w:color w:val="000000"/>
        </w:rPr>
      </w:pPr>
      <w:r>
        <w:rPr>
          <w:rFonts w:hAnsi="仿宋_GB2312"/>
          <w:color w:val="000000"/>
        </w:rPr>
        <w:t>雇佣他人献血、冒名献血。</w:t>
      </w:r>
    </w:p>
    <w:p>
      <w:pPr>
        <w:numPr>
          <w:ilvl w:val="0"/>
          <w:numId w:val="4"/>
        </w:numPr>
        <w:spacing w:line="580" w:lineRule="exact"/>
        <w:ind w:left="0" w:firstLine="640" w:firstLineChars="200"/>
        <w:rPr>
          <w:color w:val="000000"/>
        </w:rPr>
      </w:pPr>
      <w:r>
        <w:rPr>
          <w:rFonts w:hAnsi="仿宋_GB2312"/>
          <w:color w:val="000000"/>
        </w:rPr>
        <w:t>其他违法行为。</w:t>
      </w:r>
    </w:p>
    <w:bookmarkEnd w:id="2"/>
    <w:p>
      <w:pPr>
        <w:spacing w:line="580" w:lineRule="exact"/>
        <w:ind w:firstLine="640" w:firstLineChars="200"/>
        <w:rPr>
          <w:color w:val="000000"/>
        </w:rPr>
      </w:pPr>
      <w:bookmarkStart w:id="3" w:name="_Hlk68236664"/>
      <w:r>
        <w:rPr>
          <w:rFonts w:eastAsia="黑体"/>
          <w:color w:val="000000"/>
        </w:rPr>
        <w:t xml:space="preserve">第二十四条  </w:t>
      </w:r>
      <w:r>
        <w:rPr>
          <w:rFonts w:hAnsi="仿宋_GB2312"/>
          <w:color w:val="000000"/>
        </w:rPr>
        <w:t>医疗机构应当遵循科学、合理的原则，建立血液库存动态预警机制，制定医疗临床用血计划，健全用血申请、审批、评价和公示制度，加强医疗临床用血管理，不得浪费和滥用血液，保障医疗临床用血安全。</w:t>
      </w:r>
    </w:p>
    <w:p>
      <w:pPr>
        <w:spacing w:line="580" w:lineRule="exact"/>
        <w:ind w:firstLine="640" w:firstLineChars="200"/>
        <w:rPr>
          <w:color w:val="000000"/>
        </w:rPr>
      </w:pPr>
      <w:r>
        <w:rPr>
          <w:rFonts w:hAnsi="仿宋_GB2312"/>
          <w:color w:val="000000"/>
        </w:rPr>
        <w:t>鼓励医疗临床用血新技术的研究和推广，推行成分输血、自体输血、血液保护和患者血液管理等技术。</w:t>
      </w:r>
    </w:p>
    <w:p>
      <w:pPr>
        <w:spacing w:line="580" w:lineRule="exact"/>
        <w:ind w:firstLine="640" w:firstLineChars="200"/>
        <w:rPr>
          <w:color w:val="000000"/>
        </w:rPr>
      </w:pPr>
      <w:r>
        <w:rPr>
          <w:rFonts w:eastAsia="黑体"/>
          <w:color w:val="000000"/>
        </w:rPr>
        <w:t xml:space="preserve">第二十五条  </w:t>
      </w:r>
      <w:r>
        <w:rPr>
          <w:rFonts w:hAnsi="仿宋_GB2312"/>
          <w:color w:val="000000"/>
        </w:rPr>
        <w:t>医疗机构应当对医疗临床用血进行核查，不得将不符合国家规定标准的血液用于临床。</w:t>
      </w:r>
    </w:p>
    <w:p>
      <w:pPr>
        <w:spacing w:line="580" w:lineRule="exact"/>
        <w:ind w:firstLine="640" w:firstLineChars="200"/>
        <w:rPr>
          <w:color w:val="000000"/>
        </w:rPr>
      </w:pPr>
      <w:r>
        <w:rPr>
          <w:rFonts w:hAnsi="仿宋_GB2312"/>
          <w:color w:val="000000"/>
        </w:rPr>
        <w:t>医疗临床用血的分离、包装、储存、运输、输注，应当符合国家规定的标准和技术规范。</w:t>
      </w:r>
    </w:p>
    <w:p>
      <w:pPr>
        <w:spacing w:line="580" w:lineRule="exact"/>
        <w:ind w:firstLine="640" w:firstLineChars="200"/>
        <w:rPr>
          <w:color w:val="000000"/>
        </w:rPr>
      </w:pPr>
      <w:r>
        <w:rPr>
          <w:rFonts w:hAnsi="仿宋_GB2312"/>
          <w:color w:val="000000"/>
        </w:rPr>
        <w:t>急诊抢救病人需要用血时，医疗机构应当优先给予用血，用血者应当按照有关规定补办用血手续。</w:t>
      </w:r>
    </w:p>
    <w:bookmarkEnd w:id="3"/>
    <w:p>
      <w:pPr>
        <w:spacing w:line="580" w:lineRule="exact"/>
        <w:ind w:firstLine="640" w:firstLineChars="200"/>
        <w:rPr>
          <w:color w:val="000000"/>
        </w:rPr>
      </w:pPr>
      <w:bookmarkStart w:id="4" w:name="_Hlk68320164"/>
      <w:r>
        <w:rPr>
          <w:rFonts w:eastAsia="黑体"/>
          <w:color w:val="000000"/>
        </w:rPr>
        <w:t>第二十六条</w:t>
      </w:r>
      <w:bookmarkEnd w:id="4"/>
      <w:r>
        <w:rPr>
          <w:rFonts w:eastAsia="黑体"/>
          <w:color w:val="000000"/>
        </w:rPr>
        <w:t xml:space="preserve">  </w:t>
      </w:r>
      <w:r>
        <w:rPr>
          <w:color w:val="000000"/>
        </w:rPr>
        <w:t>卫生健康部门应当加强血液信息化建设，实现区域内血站、医疗机构、献血者信息资料联网互通。</w:t>
      </w:r>
    </w:p>
    <w:p>
      <w:pPr>
        <w:spacing w:line="580" w:lineRule="exact"/>
        <w:ind w:firstLine="640" w:firstLineChars="200"/>
        <w:rPr>
          <w:color w:val="000000"/>
        </w:rPr>
      </w:pPr>
      <w:r>
        <w:rPr>
          <w:color w:val="000000"/>
        </w:rPr>
        <w:t>建立具有高危行为献血者的筛查和屏蔽制度，建立不适宜献血人员信息库，并保证不适宜献血人员信息安全。</w:t>
      </w:r>
    </w:p>
    <w:p>
      <w:pPr>
        <w:spacing w:line="580" w:lineRule="exact"/>
        <w:ind w:firstLine="664" w:firstLineChars="200"/>
        <w:rPr>
          <w:color w:val="000000"/>
          <w:spacing w:val="6"/>
        </w:rPr>
      </w:pPr>
      <w:r>
        <w:rPr>
          <w:rFonts w:eastAsia="黑体"/>
          <w:color w:val="000000"/>
          <w:spacing w:val="6"/>
        </w:rPr>
        <w:t xml:space="preserve">第二十七条  </w:t>
      </w:r>
      <w:r>
        <w:rPr>
          <w:color w:val="000000"/>
          <w:spacing w:val="6"/>
        </w:rPr>
        <w:t>国（境）外人员在本市献血的，参照本条例执行。</w:t>
      </w:r>
    </w:p>
    <w:p>
      <w:pPr>
        <w:spacing w:line="580" w:lineRule="exact"/>
        <w:ind w:firstLine="616" w:firstLineChars="200"/>
        <w:rPr>
          <w:color w:val="000000"/>
        </w:rPr>
      </w:pPr>
      <w:r>
        <w:rPr>
          <w:rFonts w:eastAsia="黑体"/>
          <w:color w:val="000000"/>
          <w:spacing w:val="-6"/>
        </w:rPr>
        <w:t xml:space="preserve">第二十八条  </w:t>
      </w:r>
      <w:r>
        <w:rPr>
          <w:rFonts w:hint="eastAsia" w:ascii="仿宋_GB2312" w:hAnsi="黑体"/>
          <w:color w:val="000000"/>
          <w:spacing w:val="-6"/>
        </w:rPr>
        <w:t>本条例自2021年10月1日起施行</w:t>
      </w:r>
      <w:r>
        <w:rPr>
          <w:color w:val="000000"/>
          <w:spacing w:val="-6"/>
        </w:rPr>
        <w:t>。</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89A911"/>
    <w:multiLevelType w:val="singleLevel"/>
    <w:tmpl w:val="BA89A911"/>
    <w:lvl w:ilvl="0" w:tentative="0">
      <w:start w:val="1"/>
      <w:numFmt w:val="chineseCounting"/>
      <w:suff w:val="nothing"/>
      <w:lvlText w:val="（%1）"/>
      <w:lvlJc w:val="left"/>
      <w:pPr>
        <w:ind w:left="0" w:firstLine="420"/>
      </w:pPr>
      <w:rPr>
        <w:rFonts w:hint="eastAsia"/>
      </w:rPr>
    </w:lvl>
  </w:abstractNum>
  <w:abstractNum w:abstractNumId="1">
    <w:nsid w:val="E973DB28"/>
    <w:multiLevelType w:val="singleLevel"/>
    <w:tmpl w:val="E973DB28"/>
    <w:lvl w:ilvl="0" w:tentative="0">
      <w:start w:val="1"/>
      <w:numFmt w:val="chineseCounting"/>
      <w:suff w:val="nothing"/>
      <w:lvlText w:val="（%1）"/>
      <w:lvlJc w:val="left"/>
      <w:pPr>
        <w:ind w:left="0" w:firstLine="420"/>
      </w:pPr>
      <w:rPr>
        <w:rFonts w:hint="eastAsia"/>
      </w:rPr>
    </w:lvl>
  </w:abstractNum>
  <w:abstractNum w:abstractNumId="2">
    <w:nsid w:val="0FDCEC7F"/>
    <w:multiLevelType w:val="singleLevel"/>
    <w:tmpl w:val="0FDCEC7F"/>
    <w:lvl w:ilvl="0" w:tentative="0">
      <w:start w:val="1"/>
      <w:numFmt w:val="chineseCounting"/>
      <w:suff w:val="nothing"/>
      <w:lvlText w:val="（%1）"/>
      <w:lvlJc w:val="left"/>
      <w:pPr>
        <w:ind w:left="0" w:firstLine="420"/>
      </w:pPr>
      <w:rPr>
        <w:rFonts w:hint="eastAsia"/>
      </w:rPr>
    </w:lvl>
  </w:abstractNum>
  <w:abstractNum w:abstractNumId="3">
    <w:nsid w:val="2D3F7F29"/>
    <w:multiLevelType w:val="singleLevel"/>
    <w:tmpl w:val="2D3F7F29"/>
    <w:lvl w:ilvl="0" w:tentative="0">
      <w:start w:val="1"/>
      <w:numFmt w:val="chineseCounting"/>
      <w:suff w:val="nothing"/>
      <w:lvlText w:val="（%1）"/>
      <w:lvlJc w:val="left"/>
      <w:pPr>
        <w:ind w:left="830"/>
      </w:pPr>
      <w:rPr>
        <w:rFonts w:hint="eastAsia" w:ascii="仿宋_GB2312" w:hAnsi="仿宋_GB2312" w:eastAsia="仿宋_GB2312" w:cs="仿宋_GB2312"/>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722D0"/>
    <w:rsid w:val="205E6CCC"/>
    <w:rsid w:val="4D476F4C"/>
    <w:rsid w:val="4E726882"/>
    <w:rsid w:val="543722D0"/>
    <w:rsid w:val="5B32241B"/>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Body Text"/>
    <w:basedOn w:val="1"/>
    <w:unhideWhenUsed/>
    <w:qFormat/>
    <w:uiPriority w:val="99"/>
    <w:rPr>
      <w:rFonts w:eastAsia="宋体"/>
      <w:szCs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2021-08-19T06:58:00Z</dcterms:created>
  <dc:creator>苏健 }</dc:creator>
  <cp:lastModifiedBy>PC399</cp:lastModifiedBy>
  <dcterms:modified xsi:type="dcterms:W3CDTF">2021-08-26T08:53:16Z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9C87060486CA43F79772AAB40F7B2474</vt:lpwstr>
  </property>
</Properties>
</file>