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黑体" w:hAnsi="华文中宋" w:eastAsia="黑体" w:cs="方正大标宋简体"/>
          <w:color w:val="000000"/>
          <w:sz w:val="44"/>
          <w:szCs w:val="44"/>
          <w:shd w:val="clear" w:color="auto" w:fill="FFFFFF"/>
        </w:rPr>
      </w:pPr>
    </w:p>
    <w:p>
      <w:pPr>
        <w:spacing w:line="560" w:lineRule="exact"/>
        <w:jc w:val="center"/>
        <w:rPr>
          <w:rFonts w:ascii="黑体" w:hAnsi="华文中宋" w:eastAsia="黑体" w:cs="方正大标宋简体"/>
          <w:color w:val="000000"/>
          <w:sz w:val="44"/>
          <w:szCs w:val="44"/>
          <w:shd w:val="clear" w:color="auto" w:fill="FFFFFF"/>
        </w:rPr>
      </w:pPr>
      <w:bookmarkStart w:id="0" w:name="_GoBack"/>
      <w:bookmarkEnd w:id="0"/>
    </w:p>
    <w:p>
      <w:pPr>
        <w:spacing w:line="560" w:lineRule="exact"/>
        <w:jc w:val="center"/>
        <w:rPr>
          <w:rFonts w:ascii="宋体" w:hAnsi="宋体" w:eastAsia="宋体" w:cs="方正大标宋简体"/>
          <w:color w:val="000000"/>
          <w:sz w:val="44"/>
          <w:szCs w:val="44"/>
          <w:shd w:val="clear" w:color="auto" w:fill="FFFFFF"/>
        </w:rPr>
      </w:pPr>
      <w:r>
        <w:rPr>
          <w:rFonts w:hint="eastAsia" w:ascii="宋体" w:hAnsi="宋体" w:eastAsia="宋体" w:cs="方正大标宋简体"/>
          <w:color w:val="000000"/>
          <w:sz w:val="44"/>
          <w:szCs w:val="44"/>
          <w:shd w:val="clear" w:color="auto" w:fill="FFFFFF"/>
        </w:rPr>
        <w:t>济南市城市建筑垃圾管理条例</w:t>
      </w:r>
    </w:p>
    <w:p>
      <w:pPr>
        <w:spacing w:line="560" w:lineRule="exact"/>
        <w:jc w:val="center"/>
        <w:rPr>
          <w:rFonts w:ascii="黑体" w:hAnsi="华文中宋" w:eastAsia="黑体" w:cs="方正大标宋简体"/>
          <w:color w:val="000000"/>
          <w:sz w:val="44"/>
          <w:szCs w:val="44"/>
          <w:shd w:val="clear" w:color="auto" w:fill="FFFFFF"/>
        </w:rPr>
      </w:pPr>
    </w:p>
    <w:p>
      <w:pPr>
        <w:spacing w:line="560" w:lineRule="exact"/>
        <w:ind w:firstLine="640" w:firstLineChars="200"/>
        <w:rPr>
          <w:rFonts w:ascii="楷体_GB2312" w:hAnsi="楷体_GB2312" w:eastAsia="楷体_GB2312" w:cs="楷体_GB2312"/>
          <w:color w:val="000000"/>
          <w:shd w:val="clear" w:color="auto" w:fill="FFFFFF"/>
        </w:rPr>
      </w:pPr>
      <w:r>
        <w:rPr>
          <w:rFonts w:hint="eastAsia" w:ascii="楷体_GB2312" w:eastAsia="楷体_GB2312"/>
          <w:bCs/>
          <w:color w:val="000000"/>
          <w:shd w:val="clear" w:color="auto" w:fill="FFFFFF"/>
        </w:rPr>
        <w:t>（</w:t>
      </w:r>
      <w:r>
        <w:rPr>
          <w:rFonts w:hint="eastAsia" w:ascii="楷体_GB2312" w:hAnsi="楷体_GB2312" w:eastAsia="楷体_GB2312" w:cs="楷体_GB2312"/>
          <w:color w:val="000000"/>
          <w:shd w:val="clear" w:color="auto" w:fill="FFFFFF"/>
        </w:rPr>
        <w:t>2018年2月27日济南市第十六届人民代表大会常务</w:t>
      </w:r>
    </w:p>
    <w:p>
      <w:pPr>
        <w:spacing w:line="560" w:lineRule="exact"/>
        <w:ind w:firstLine="640" w:firstLineChars="200"/>
        <w:rPr>
          <w:rFonts w:ascii="楷体_GB2312" w:hAnsi="宋体" w:eastAsia="楷体_GB2312"/>
          <w:bCs/>
        </w:rPr>
      </w:pPr>
      <w:r>
        <w:rPr>
          <w:rFonts w:hint="eastAsia" w:ascii="楷体_GB2312" w:hAnsi="楷体_GB2312" w:eastAsia="楷体_GB2312" w:cs="楷体_GB2312"/>
          <w:color w:val="000000"/>
          <w:shd w:val="clear" w:color="auto" w:fill="FFFFFF"/>
        </w:rPr>
        <w:t xml:space="preserve">委员会第十一次会议通过  </w:t>
      </w:r>
      <w:r>
        <w:rPr>
          <w:rFonts w:hint="eastAsia" w:ascii="楷体_GB2312" w:hAnsi="宋体" w:eastAsia="楷体_GB2312"/>
          <w:bCs/>
        </w:rPr>
        <w:t>2018年3月29日山东省第</w:t>
      </w:r>
    </w:p>
    <w:p>
      <w:pPr>
        <w:spacing w:line="560" w:lineRule="exact"/>
        <w:ind w:firstLine="640" w:firstLineChars="200"/>
        <w:rPr>
          <w:rFonts w:ascii="楷体_GB2312" w:hAnsi="楷体_GB2312" w:eastAsia="楷体_GB2312" w:cs="楷体_GB2312"/>
          <w:color w:val="000000"/>
          <w:shd w:val="clear" w:color="auto" w:fill="FFFFFF"/>
        </w:rPr>
      </w:pPr>
      <w:r>
        <w:rPr>
          <w:rFonts w:hint="eastAsia" w:ascii="楷体_GB2312" w:hAnsi="宋体" w:eastAsia="楷体_GB2312"/>
          <w:bCs/>
        </w:rPr>
        <w:t>十三届人民代表大会常务委员会第二次会议批准</w:t>
      </w:r>
      <w:r>
        <w:rPr>
          <w:rFonts w:hint="eastAsia" w:ascii="楷体_GB2312" w:eastAsia="楷体_GB2312"/>
          <w:bCs/>
          <w:color w:val="000000"/>
          <w:shd w:val="clear" w:color="auto" w:fill="FFFFFF"/>
        </w:rPr>
        <w:t>）</w:t>
      </w:r>
    </w:p>
    <w:p>
      <w:pPr>
        <w:spacing w:line="560" w:lineRule="exact"/>
        <w:rPr>
          <w:rFonts w:ascii="黑体" w:eastAsia="黑体"/>
          <w:bCs/>
          <w:color w:val="000000"/>
          <w:shd w:val="clear" w:color="auto" w:fill="FFFFFF"/>
        </w:rPr>
      </w:pPr>
    </w:p>
    <w:p>
      <w:pPr>
        <w:spacing w:line="560" w:lineRule="exact"/>
        <w:jc w:val="center"/>
        <w:rPr>
          <w:rFonts w:ascii="楷体_GB2312" w:eastAsia="楷体_GB2312"/>
          <w:bCs/>
          <w:color w:val="000000"/>
          <w:shd w:val="clear" w:color="auto" w:fill="FFFFFF"/>
        </w:rPr>
      </w:pPr>
      <w:r>
        <w:rPr>
          <w:rFonts w:hint="eastAsia" w:ascii="楷体_GB2312" w:eastAsia="楷体_GB2312"/>
          <w:bCs/>
          <w:color w:val="000000"/>
          <w:shd w:val="clear" w:color="auto" w:fill="FFFFFF"/>
        </w:rPr>
        <w:t>目  录</w:t>
      </w:r>
    </w:p>
    <w:p>
      <w:pPr>
        <w:spacing w:line="560" w:lineRule="exact"/>
        <w:ind w:firstLine="640" w:firstLineChars="200"/>
        <w:rPr>
          <w:rFonts w:ascii="楷体_GB2312" w:eastAsia="楷体_GB2312"/>
          <w:bCs/>
          <w:color w:val="000000"/>
          <w:shd w:val="clear" w:color="auto" w:fill="FFFFFF"/>
        </w:rPr>
      </w:pPr>
      <w:r>
        <w:rPr>
          <w:rFonts w:hint="eastAsia" w:ascii="楷体_GB2312" w:eastAsia="楷体_GB2312"/>
          <w:bCs/>
          <w:color w:val="000000"/>
          <w:shd w:val="clear" w:color="auto" w:fill="FFFFFF"/>
        </w:rPr>
        <w:t>第</w:t>
      </w:r>
      <w:r>
        <w:rPr>
          <w:rFonts w:ascii="楷体_GB2312" w:eastAsia="楷体_GB2312"/>
          <w:bCs/>
          <w:color w:val="000000"/>
          <w:shd w:val="clear" w:color="auto" w:fill="FFFFFF"/>
        </w:rPr>
        <w:t>一章</w:t>
      </w:r>
      <w:r>
        <w:rPr>
          <w:rFonts w:hint="eastAsia" w:ascii="楷体_GB2312" w:eastAsia="楷体_GB2312"/>
          <w:bCs/>
          <w:color w:val="000000"/>
          <w:shd w:val="clear" w:color="auto" w:fill="FFFFFF"/>
        </w:rPr>
        <w:t xml:space="preserve"> </w:t>
      </w:r>
      <w:r>
        <w:rPr>
          <w:rFonts w:ascii="楷体_GB2312" w:eastAsia="楷体_GB2312"/>
          <w:bCs/>
          <w:color w:val="000000"/>
          <w:shd w:val="clear" w:color="auto" w:fill="FFFFFF"/>
        </w:rPr>
        <w:t xml:space="preserve"> </w:t>
      </w:r>
      <w:r>
        <w:rPr>
          <w:rFonts w:hint="eastAsia" w:ascii="楷体_GB2312" w:eastAsia="楷体_GB2312"/>
          <w:bCs/>
          <w:color w:val="000000"/>
          <w:shd w:val="clear" w:color="auto" w:fill="FFFFFF"/>
        </w:rPr>
        <w:t>总  则</w:t>
      </w:r>
    </w:p>
    <w:p>
      <w:pPr>
        <w:spacing w:line="560" w:lineRule="exact"/>
        <w:ind w:firstLine="640" w:firstLineChars="200"/>
        <w:rPr>
          <w:rFonts w:ascii="楷体_GB2312" w:eastAsia="楷体_GB2312"/>
          <w:color w:val="000000"/>
          <w:shd w:val="clear" w:color="auto" w:fill="FFFFFF"/>
        </w:rPr>
      </w:pPr>
      <w:r>
        <w:rPr>
          <w:rFonts w:hint="eastAsia" w:ascii="楷体_GB2312" w:eastAsia="楷体_GB2312"/>
          <w:color w:val="000000"/>
          <w:shd w:val="clear" w:color="auto" w:fill="FFFFFF"/>
        </w:rPr>
        <w:t>第二章  排放、</w:t>
      </w:r>
      <w:r>
        <w:rPr>
          <w:rFonts w:hint="eastAsia" w:ascii="楷体_GB2312" w:hAnsi="华文黑体" w:eastAsia="楷体_GB2312" w:cs="华文黑体"/>
          <w:color w:val="000000"/>
        </w:rPr>
        <w:t>运输和</w:t>
      </w:r>
      <w:r>
        <w:rPr>
          <w:rFonts w:hint="eastAsia" w:ascii="楷体_GB2312" w:eastAsia="楷体_GB2312"/>
          <w:shd w:val="clear" w:color="auto" w:fill="FFFFFF"/>
        </w:rPr>
        <w:t>消纳</w:t>
      </w:r>
    </w:p>
    <w:p>
      <w:pPr>
        <w:spacing w:line="560" w:lineRule="exact"/>
        <w:ind w:firstLine="640" w:firstLineChars="200"/>
        <w:rPr>
          <w:rFonts w:ascii="楷体_GB2312" w:eastAsia="楷体_GB2312"/>
          <w:bCs/>
          <w:color w:val="000000"/>
          <w:shd w:val="clear" w:color="auto" w:fill="FFFFFF"/>
        </w:rPr>
      </w:pPr>
      <w:r>
        <w:rPr>
          <w:rFonts w:hint="eastAsia" w:ascii="楷体_GB2312" w:hAnsi="华文黑体" w:eastAsia="楷体_GB2312" w:cs="华文黑体"/>
          <w:color w:val="000000"/>
        </w:rPr>
        <w:t xml:space="preserve">第三章  </w:t>
      </w:r>
      <w:r>
        <w:rPr>
          <w:rFonts w:hint="eastAsia" w:ascii="楷体_GB2312" w:hAnsi="黑体" w:eastAsia="楷体_GB2312" w:cs="黑体"/>
          <w:color w:val="000000"/>
        </w:rPr>
        <w:t>综合利用</w:t>
      </w:r>
    </w:p>
    <w:p>
      <w:pPr>
        <w:spacing w:line="560" w:lineRule="exact"/>
        <w:ind w:firstLine="640" w:firstLineChars="200"/>
        <w:rPr>
          <w:rFonts w:ascii="楷体_GB2312" w:hAnsi="黑体" w:eastAsia="楷体_GB2312" w:cs="黑体"/>
          <w:szCs w:val="20"/>
          <w:shd w:val="pct10" w:color="auto" w:fill="FFFFFF"/>
        </w:rPr>
      </w:pPr>
      <w:r>
        <w:rPr>
          <w:rFonts w:hint="eastAsia" w:ascii="楷体_GB2312" w:hAnsi="黑体" w:eastAsia="楷体_GB2312" w:cs="黑体"/>
          <w:color w:val="000000"/>
        </w:rPr>
        <w:t xml:space="preserve">第四章  </w:t>
      </w:r>
      <w:r>
        <w:rPr>
          <w:rFonts w:hint="eastAsia" w:ascii="楷体_GB2312" w:eastAsia="楷体_GB2312"/>
          <w:color w:val="000000"/>
          <w:shd w:val="clear" w:color="auto" w:fill="FFFFFF"/>
        </w:rPr>
        <w:t>监督管理</w:t>
      </w:r>
    </w:p>
    <w:p>
      <w:pPr>
        <w:widowControl/>
        <w:spacing w:line="560" w:lineRule="exact"/>
        <w:ind w:firstLine="640" w:firstLineChars="200"/>
        <w:jc w:val="left"/>
        <w:rPr>
          <w:rFonts w:ascii="楷体_GB2312" w:eastAsia="楷体_GB2312"/>
          <w:shd w:val="clear" w:color="auto" w:fill="FFFFFF"/>
        </w:rPr>
      </w:pPr>
      <w:r>
        <w:rPr>
          <w:rFonts w:hint="eastAsia" w:ascii="楷体_GB2312" w:eastAsia="楷体_GB2312"/>
          <w:shd w:val="clear" w:color="auto" w:fill="FFFFFF"/>
        </w:rPr>
        <w:t xml:space="preserve">第五章  </w:t>
      </w:r>
      <w:r>
        <w:fldChar w:fldCharType="begin"/>
      </w:r>
      <w:r>
        <w:instrText xml:space="preserve"> HYPERLINK "http://www.110.com/fagui/" </w:instrText>
      </w:r>
      <w:r>
        <w:fldChar w:fldCharType="separate"/>
      </w:r>
      <w:r>
        <w:rPr>
          <w:rFonts w:hint="eastAsia" w:ascii="楷体_GB2312" w:eastAsia="楷体_GB2312"/>
          <w:color w:val="000000"/>
          <w:shd w:val="clear" w:color="auto" w:fill="FFFFFF"/>
        </w:rPr>
        <w:t>法律</w:t>
      </w:r>
      <w:r>
        <w:rPr>
          <w:rFonts w:hint="eastAsia" w:ascii="楷体_GB2312" w:eastAsia="楷体_GB2312"/>
          <w:color w:val="000000"/>
          <w:shd w:val="clear" w:color="auto" w:fill="FFFFFF"/>
        </w:rPr>
        <w:fldChar w:fldCharType="end"/>
      </w:r>
      <w:r>
        <w:rPr>
          <w:rFonts w:hint="eastAsia" w:ascii="楷体_GB2312" w:eastAsia="楷体_GB2312"/>
          <w:color w:val="000000"/>
          <w:shd w:val="clear" w:color="auto" w:fill="FFFFFF"/>
        </w:rPr>
        <w:t>责任</w:t>
      </w:r>
    </w:p>
    <w:p>
      <w:pPr>
        <w:widowControl/>
        <w:spacing w:line="560" w:lineRule="exact"/>
        <w:ind w:firstLine="640" w:firstLineChars="200"/>
        <w:jc w:val="left"/>
        <w:rPr>
          <w:rFonts w:ascii="楷体_GB2312" w:eastAsia="楷体_GB2312"/>
          <w:color w:val="000000"/>
          <w:shd w:val="clear" w:color="auto" w:fill="FFFFFF"/>
        </w:rPr>
      </w:pPr>
      <w:r>
        <w:rPr>
          <w:rFonts w:hint="eastAsia" w:ascii="楷体_GB2312" w:eastAsia="楷体_GB2312"/>
          <w:color w:val="000000"/>
          <w:shd w:val="clear" w:color="auto" w:fill="FFFFFF"/>
        </w:rPr>
        <w:t>第六章  附  则</w:t>
      </w:r>
    </w:p>
    <w:p>
      <w:pPr>
        <w:widowControl/>
        <w:spacing w:line="560" w:lineRule="exact"/>
        <w:jc w:val="left"/>
        <w:rPr>
          <w:rFonts w:ascii="仿宋_GB2312"/>
          <w:szCs w:val="20"/>
          <w:shd w:val="clear" w:color="auto" w:fill="FFFFFF"/>
        </w:rPr>
      </w:pPr>
    </w:p>
    <w:p>
      <w:pPr>
        <w:pStyle w:val="6"/>
        <w:numPr>
          <w:ilvl w:val="0"/>
          <w:numId w:val="1"/>
        </w:numPr>
        <w:spacing w:line="560" w:lineRule="exact"/>
        <w:ind w:firstLineChars="0"/>
        <w:jc w:val="center"/>
        <w:rPr>
          <w:rFonts w:ascii="黑体" w:eastAsia="黑体"/>
          <w:color w:val="000000"/>
          <w:shd w:val="clear" w:color="auto" w:fill="FFFFFF"/>
        </w:rPr>
      </w:pPr>
      <w:r>
        <w:rPr>
          <w:rFonts w:hint="eastAsia" w:ascii="黑体" w:eastAsia="黑体"/>
          <w:color w:val="000000"/>
          <w:shd w:val="clear" w:color="auto" w:fill="FFFFFF"/>
        </w:rPr>
        <w:t>总</w:t>
      </w:r>
      <w:r>
        <w:rPr>
          <w:rFonts w:ascii="黑体" w:eastAsia="黑体"/>
          <w:color w:val="000000"/>
          <w:shd w:val="clear" w:color="auto" w:fill="FFFFFF"/>
        </w:rPr>
        <w:t xml:space="preserve"> </w:t>
      </w:r>
      <w:r>
        <w:rPr>
          <w:rFonts w:hint="eastAsia" w:ascii="黑体" w:eastAsia="黑体"/>
          <w:color w:val="000000"/>
          <w:shd w:val="clear" w:color="auto" w:fill="FFFFFF"/>
        </w:rPr>
        <w:t>则</w:t>
      </w:r>
    </w:p>
    <w:p>
      <w:pPr>
        <w:pStyle w:val="6"/>
        <w:spacing w:line="560" w:lineRule="exact"/>
        <w:ind w:left="1275" w:firstLine="0" w:firstLineChars="0"/>
        <w:rPr>
          <w:rFonts w:ascii="黑体" w:eastAsia="黑体"/>
          <w:color w:val="000000"/>
          <w:shd w:val="clear" w:color="auto" w:fill="FFFFFF"/>
        </w:rPr>
      </w:pPr>
    </w:p>
    <w:p>
      <w:pPr>
        <w:spacing w:line="560" w:lineRule="exact"/>
        <w:ind w:firstLine="640" w:firstLineChars="200"/>
        <w:rPr>
          <w:rFonts w:ascii="仿宋_GB2312"/>
          <w:color w:val="000000"/>
          <w:shd w:val="clear" w:color="auto" w:fill="FFFFFF"/>
        </w:rPr>
      </w:pPr>
      <w:r>
        <w:rPr>
          <w:rFonts w:hint="eastAsia" w:ascii="黑体" w:hAnsi="黑体" w:eastAsia="黑体" w:cs="黑体"/>
          <w:color w:val="000000"/>
          <w:shd w:val="clear" w:color="auto" w:fill="FFFFFF"/>
        </w:rPr>
        <w:t>第一条</w:t>
      </w:r>
      <w:r>
        <w:rPr>
          <w:rFonts w:ascii="黑体" w:hAnsi="黑体" w:eastAsia="黑体" w:cs="黑体"/>
          <w:color w:val="000000"/>
          <w:shd w:val="clear" w:color="auto" w:fill="FFFFFF"/>
        </w:rPr>
        <w:t xml:space="preserve">  </w:t>
      </w:r>
      <w:r>
        <w:rPr>
          <w:rFonts w:hint="eastAsia" w:ascii="仿宋_GB2312" w:hAnsi="仿宋" w:cs="仿宋_GB2312"/>
          <w:color w:val="000000"/>
        </w:rPr>
        <w:t>为了</w:t>
      </w:r>
      <w:r>
        <w:rPr>
          <w:rFonts w:hint="eastAsia" w:ascii="仿宋_GB2312" w:hAnsi="仿宋" w:cs="仿宋_GB2312"/>
        </w:rPr>
        <w:t>加强</w:t>
      </w:r>
      <w:r>
        <w:rPr>
          <w:rFonts w:hint="eastAsia" w:ascii="仿宋_GB2312" w:hAnsi="仿宋" w:cs="仿宋_GB2312"/>
          <w:color w:val="000000"/>
        </w:rPr>
        <w:t>建筑垃圾管理，维护城市市容环境卫生，完善城市建筑垃圾处置基础设施，推进建筑垃圾综合利用，保护</w:t>
      </w:r>
      <w:r>
        <w:rPr>
          <w:rFonts w:hint="eastAsia" w:ascii="仿宋_GB2312" w:hAnsi="仿宋" w:cs="仿宋_GB2312"/>
        </w:rPr>
        <w:t>和</w:t>
      </w:r>
      <w:r>
        <w:rPr>
          <w:rFonts w:hint="eastAsia" w:ascii="仿宋_GB2312" w:hAnsi="仿宋" w:cs="仿宋_GB2312"/>
          <w:color w:val="000000"/>
        </w:rPr>
        <w:t>改善生态环境，</w:t>
      </w:r>
      <w:r>
        <w:rPr>
          <w:rFonts w:hint="eastAsia" w:ascii="仿宋_GB2312" w:hAnsi="仿宋" w:cs="仿宋_GB2312"/>
        </w:rPr>
        <w:t>根据有关法律、法规的规定，</w:t>
      </w:r>
      <w:r>
        <w:rPr>
          <w:rFonts w:hint="eastAsia" w:ascii="仿宋_GB2312" w:hAnsi="仿宋" w:cs="仿宋_GB2312"/>
          <w:color w:val="000000"/>
        </w:rPr>
        <w:t>结合本市实际，制定本条例。</w:t>
      </w:r>
    </w:p>
    <w:p>
      <w:pPr>
        <w:spacing w:line="560" w:lineRule="exact"/>
        <w:ind w:firstLine="640" w:firstLineChars="200"/>
        <w:rPr>
          <w:rFonts w:ascii="仿宋_GB2312" w:hAnsi="仿宋" w:cs="仿宋_GB2312"/>
          <w:color w:val="000000"/>
        </w:rPr>
      </w:pPr>
      <w:r>
        <w:rPr>
          <w:rFonts w:hint="eastAsia" w:ascii="黑体" w:eastAsia="黑体"/>
          <w:color w:val="000000"/>
          <w:shd w:val="clear" w:color="auto" w:fill="FFFFFF"/>
        </w:rPr>
        <w:t>第二条</w:t>
      </w:r>
      <w:r>
        <w:rPr>
          <w:rFonts w:ascii="黑体" w:eastAsia="黑体"/>
          <w:color w:val="000000"/>
          <w:shd w:val="clear" w:color="auto" w:fill="FFFFFF"/>
        </w:rPr>
        <w:t xml:space="preserve">  </w:t>
      </w:r>
      <w:r>
        <w:rPr>
          <w:rFonts w:hint="eastAsia" w:ascii="仿宋_GB2312" w:hAnsi="仿宋" w:cs="仿宋_GB2312"/>
          <w:color w:val="000000"/>
        </w:rPr>
        <w:t>本条例适用于本市</w:t>
      </w:r>
      <w:r>
        <w:rPr>
          <w:rFonts w:hint="eastAsia" w:ascii="仿宋_GB2312" w:hAnsi="仿宋" w:cs="仿宋_GB2312"/>
        </w:rPr>
        <w:t>市辖区范围内</w:t>
      </w:r>
      <w:r>
        <w:rPr>
          <w:rFonts w:hint="eastAsia" w:ascii="仿宋_GB2312" w:hAnsi="仿宋" w:cs="仿宋_GB2312"/>
          <w:color w:val="000000"/>
        </w:rPr>
        <w:t>建筑垃圾的排放、运输、消纳、综合利用等处置活动及其监督管理。</w:t>
      </w:r>
    </w:p>
    <w:p>
      <w:pPr>
        <w:spacing w:line="560" w:lineRule="exact"/>
        <w:ind w:firstLine="640" w:firstLineChars="200"/>
        <w:rPr>
          <w:rFonts w:ascii="仿宋_GB2312" w:hAnsi="仿宋" w:cs="仿宋_GB2312"/>
          <w:color w:val="000000"/>
        </w:rPr>
      </w:pPr>
      <w:r>
        <w:rPr>
          <w:rFonts w:hint="eastAsia" w:ascii="仿宋_GB2312" w:hAnsi="仿宋" w:cs="仿宋_GB2312"/>
          <w:color w:val="000000"/>
        </w:rPr>
        <w:t>本条例所称建筑垃圾，是指各类建（构）筑物、地下管网、道路桥隧、水利河道、园林绿化等建设工程以及拆除工程、装饰装修工程产生的渣土、弃料、泥浆及其他废弃物。</w:t>
      </w:r>
    </w:p>
    <w:p>
      <w:pPr>
        <w:spacing w:line="560" w:lineRule="exact"/>
        <w:ind w:firstLine="640" w:firstLineChars="200"/>
        <w:rPr>
          <w:rFonts w:ascii="仿宋_GB2312"/>
          <w:color w:val="000000"/>
        </w:rPr>
      </w:pPr>
      <w:r>
        <w:rPr>
          <w:rFonts w:hint="eastAsia" w:ascii="黑体" w:hAnsi="仿宋" w:eastAsia="黑体" w:cs="仿宋_GB2312"/>
          <w:color w:val="000000"/>
        </w:rPr>
        <w:t>第三条</w:t>
      </w:r>
      <w:r>
        <w:rPr>
          <w:rFonts w:ascii="黑体" w:hAnsi="仿宋" w:eastAsia="黑体" w:cs="仿宋_GB2312"/>
          <w:color w:val="000000"/>
        </w:rPr>
        <w:t xml:space="preserve">  </w:t>
      </w:r>
      <w:r>
        <w:rPr>
          <w:rFonts w:hint="eastAsia" w:ascii="仿宋_GB2312" w:hAnsi="仿宋" w:cs="仿宋_GB2312"/>
          <w:color w:val="000000"/>
        </w:rPr>
        <w:t>建筑垃圾处置应当遵循减量化、资源化、无害化和谁产生、谁承担处置责任的原则。</w:t>
      </w:r>
    </w:p>
    <w:p>
      <w:pPr>
        <w:spacing w:line="560" w:lineRule="exact"/>
        <w:ind w:firstLine="640" w:firstLineChars="200"/>
        <w:rPr>
          <w:rFonts w:ascii="仿宋_GB2312" w:hAnsi="宋体"/>
          <w:color w:val="000000"/>
        </w:rPr>
      </w:pPr>
      <w:r>
        <w:rPr>
          <w:rFonts w:hint="eastAsia" w:ascii="黑体" w:hAnsi="仿宋" w:eastAsia="黑体" w:cs="仿宋_GB2312"/>
          <w:color w:val="000000"/>
        </w:rPr>
        <w:t>第四条</w:t>
      </w:r>
      <w:r>
        <w:rPr>
          <w:rFonts w:ascii="黑体" w:eastAsia="黑体"/>
          <w:color w:val="000000"/>
          <w:shd w:val="clear" w:color="auto" w:fill="FFFFFF"/>
        </w:rPr>
        <w:t xml:space="preserve">  </w:t>
      </w:r>
      <w:r>
        <w:rPr>
          <w:rFonts w:hint="eastAsia" w:ascii="仿宋_GB2312" w:hAnsi="宋体"/>
          <w:color w:val="000000"/>
        </w:rPr>
        <w:t>市人民政府应当将</w:t>
      </w:r>
      <w:r>
        <w:rPr>
          <w:rFonts w:hint="eastAsia" w:ascii="仿宋_GB2312" w:hAnsi="仿宋" w:cs="仿宋_GB2312"/>
          <w:color w:val="000000"/>
        </w:rPr>
        <w:t>建筑垃圾消纳场建设和综合利用</w:t>
      </w:r>
      <w:r>
        <w:rPr>
          <w:rFonts w:hint="eastAsia" w:ascii="仿宋_GB2312" w:hAnsi="宋体"/>
          <w:color w:val="000000"/>
        </w:rPr>
        <w:t>纳入国民经济和社会发展规划，制定建筑垃圾源头减量措施和综合利用扶持政策，组织设立建筑垃圾管理服务信息平台，并建立联席会议制度，协调处理建筑垃圾管理中的重大事项。</w:t>
      </w:r>
    </w:p>
    <w:p>
      <w:pPr>
        <w:spacing w:line="560" w:lineRule="exact"/>
        <w:ind w:firstLine="640" w:firstLineChars="200"/>
        <w:rPr>
          <w:rFonts w:ascii="仿宋_GB2312" w:hAnsi="仿宋" w:cs="仿宋_GB2312"/>
          <w:color w:val="000000"/>
        </w:rPr>
      </w:pPr>
      <w:r>
        <w:rPr>
          <w:rFonts w:hint="eastAsia" w:ascii="黑体" w:hAnsi="仿宋" w:eastAsia="黑体" w:cs="仿宋_GB2312"/>
          <w:color w:val="000000"/>
        </w:rPr>
        <w:t>第五条</w:t>
      </w:r>
      <w:r>
        <w:rPr>
          <w:rFonts w:ascii="黑体" w:hAnsi="仿宋" w:eastAsia="黑体" w:cs="仿宋_GB2312"/>
          <w:color w:val="000000"/>
        </w:rPr>
        <w:t xml:space="preserve"> </w:t>
      </w:r>
      <w:r>
        <w:rPr>
          <w:rFonts w:ascii="仿宋_GB2312" w:hAnsi="仿宋" w:cs="仿宋_GB2312"/>
          <w:color w:val="000000"/>
        </w:rPr>
        <w:t xml:space="preserve"> </w:t>
      </w:r>
      <w:r>
        <w:rPr>
          <w:rFonts w:hint="eastAsia" w:ascii="仿宋_GB2312" w:hAnsi="黑体" w:cs="仿宋_GB2312"/>
        </w:rPr>
        <w:t>市城市管理局</w:t>
      </w:r>
      <w:r>
        <w:rPr>
          <w:rFonts w:hint="eastAsia" w:ascii="仿宋_GB2312" w:hAnsi="仿宋" w:cs="仿宋_GB2312"/>
          <w:color w:val="000000"/>
        </w:rPr>
        <w:t>负责建筑垃圾处置的统一监督管理工作；</w:t>
      </w:r>
      <w:r>
        <w:rPr>
          <w:rFonts w:hint="eastAsia" w:ascii="仿宋_GB2312" w:hAnsi="黑体" w:cs="仿宋_GB2312"/>
        </w:rPr>
        <w:t>区城市管理局</w:t>
      </w:r>
      <w:r>
        <w:rPr>
          <w:rFonts w:hint="eastAsia" w:ascii="仿宋_GB2312" w:hAnsi="仿宋" w:cs="仿宋_GB2312"/>
          <w:color w:val="000000"/>
        </w:rPr>
        <w:t>依照职责分工具体负责本辖区建筑垃圾监督管理工作。</w:t>
      </w:r>
    </w:p>
    <w:p>
      <w:pPr>
        <w:spacing w:line="560" w:lineRule="exact"/>
        <w:ind w:firstLine="640" w:firstLineChars="200"/>
        <w:rPr>
          <w:rFonts w:ascii="仿宋_GB2312" w:hAnsi="仿宋" w:cs="仿宋_GB2312"/>
          <w:color w:val="000000"/>
        </w:rPr>
      </w:pPr>
      <w:r>
        <w:rPr>
          <w:rFonts w:hint="eastAsia" w:ascii="仿宋_GB2312" w:hAnsi="仿宋" w:cs="仿宋_GB2312"/>
          <w:color w:val="000000"/>
        </w:rPr>
        <w:t>发展和改革、经济和信息化、公安、财政、国土资源、城乡规划、城乡建设、环境保护、</w:t>
      </w:r>
      <w:r>
        <w:rPr>
          <w:rFonts w:hint="eastAsia" w:ascii="仿宋_GB2312" w:hAnsi="黑体" w:cs="仿宋_GB2312"/>
        </w:rPr>
        <w:t>城管执法、</w:t>
      </w:r>
      <w:r>
        <w:rPr>
          <w:rFonts w:hint="eastAsia" w:ascii="仿宋_GB2312" w:hAnsi="仿宋" w:cs="仿宋_GB2312"/>
          <w:color w:val="000000"/>
        </w:rPr>
        <w:t>城乡交通运输、城乡水务、住房保障和房产管理（城市更新）等部门依照各自职责，做好建筑垃圾管理相关工作。</w:t>
      </w:r>
    </w:p>
    <w:p>
      <w:pPr>
        <w:spacing w:line="560" w:lineRule="exact"/>
        <w:ind w:firstLine="660"/>
        <w:rPr>
          <w:rFonts w:ascii="仿宋_GB2312"/>
          <w:color w:val="000000"/>
          <w:shd w:val="clear" w:color="auto" w:fill="FFFFFF"/>
        </w:rPr>
      </w:pPr>
      <w:r>
        <w:rPr>
          <w:rFonts w:hint="eastAsia" w:ascii="黑体" w:eastAsia="黑体"/>
        </w:rPr>
        <w:t>第六条</w:t>
      </w:r>
      <w:r>
        <w:rPr>
          <w:rFonts w:ascii="仿宋_GB2312"/>
        </w:rPr>
        <w:t xml:space="preserve">  </w:t>
      </w:r>
      <w:r>
        <w:rPr>
          <w:rFonts w:hint="eastAsia" w:ascii="仿宋_GB2312"/>
          <w:color w:val="000000"/>
          <w:shd w:val="clear" w:color="auto" w:fill="FFFFFF"/>
        </w:rPr>
        <w:t>本市实行建筑垃圾</w:t>
      </w:r>
      <w:r>
        <w:rPr>
          <w:rFonts w:hint="eastAsia" w:ascii="仿宋_GB2312" w:hAnsi="仿宋" w:cs="仿宋_GB2312"/>
          <w:color w:val="000000"/>
        </w:rPr>
        <w:t>分类制度。</w:t>
      </w:r>
      <w:r>
        <w:rPr>
          <w:rFonts w:hint="eastAsia" w:ascii="仿宋_GB2312"/>
          <w:color w:val="000000"/>
          <w:shd w:val="clear" w:color="auto" w:fill="FFFFFF"/>
        </w:rPr>
        <w:t>市人民政府应当制定建筑垃圾分类规范，并向社会公布。</w:t>
      </w:r>
    </w:p>
    <w:p>
      <w:pPr>
        <w:spacing w:line="560" w:lineRule="exact"/>
        <w:ind w:firstLine="640" w:firstLineChars="200"/>
        <w:rPr>
          <w:rFonts w:ascii="仿宋_GB2312" w:hAnsi="宋体" w:cs="宋体"/>
          <w:color w:val="000000"/>
        </w:rPr>
      </w:pPr>
      <w:r>
        <w:rPr>
          <w:rFonts w:hint="eastAsia" w:ascii="仿宋_GB2312" w:hAnsi="宋体" w:cs="宋体"/>
          <w:color w:val="000000"/>
        </w:rPr>
        <w:t>各类建设工程在项目立项、规划设计和施工管理阶段，应当采取有利于</w:t>
      </w:r>
      <w:r>
        <w:rPr>
          <w:rFonts w:hint="eastAsia" w:ascii="仿宋_GB2312" w:hAnsi="黑体" w:cs="宋体"/>
          <w:color w:val="000000"/>
        </w:rPr>
        <w:t>建筑垃圾源头减量、</w:t>
      </w:r>
      <w:r>
        <w:rPr>
          <w:rFonts w:hint="eastAsia" w:ascii="仿宋_GB2312" w:hAnsi="宋体" w:cs="宋体"/>
          <w:color w:val="000000"/>
        </w:rPr>
        <w:t>循环利用的措施。</w:t>
      </w:r>
      <w:r>
        <w:rPr>
          <w:rFonts w:hint="eastAsia" w:ascii="仿宋_GB2312" w:hAnsi="黑体" w:cs="宋体"/>
          <w:color w:val="000000"/>
        </w:rPr>
        <w:t>推广装配式施工和一体化装修</w:t>
      </w:r>
      <w:r>
        <w:rPr>
          <w:rFonts w:ascii="仿宋_GB2312" w:hAnsi="宋体" w:cs="宋体"/>
          <w:color w:val="000000"/>
        </w:rPr>
        <w:t>。</w:t>
      </w:r>
    </w:p>
    <w:p>
      <w:pPr>
        <w:spacing w:line="560" w:lineRule="exact"/>
        <w:ind w:firstLine="640" w:firstLineChars="200"/>
        <w:rPr>
          <w:rFonts w:ascii="仿宋_GB2312" w:hAnsi="宋体" w:cs="宋体"/>
        </w:rPr>
      </w:pPr>
      <w:r>
        <w:rPr>
          <w:rFonts w:hint="eastAsia" w:ascii="黑体" w:hAnsi="宋体" w:eastAsia="黑体" w:cs="宋体"/>
          <w:color w:val="000000"/>
        </w:rPr>
        <w:t>第七条</w:t>
      </w:r>
      <w:r>
        <w:rPr>
          <w:rFonts w:ascii="仿宋_GB2312" w:hAnsi="宋体" w:cs="宋体"/>
        </w:rPr>
        <w:t xml:space="preserve">  </w:t>
      </w:r>
      <w:r>
        <w:rPr>
          <w:rFonts w:hint="eastAsia" w:ascii="仿宋_GB2312" w:hAnsi="宋体" w:cs="宋体"/>
        </w:rPr>
        <w:t>任何单位和个人不得随意倾倒、堆放、填埋建筑垃圾，不得将危险废物、工业垃圾、生活垃圾以及其他有毒有害垃圾混入建筑垃圾。</w:t>
      </w:r>
    </w:p>
    <w:p>
      <w:pPr>
        <w:spacing w:line="560" w:lineRule="exact"/>
        <w:ind w:firstLine="640" w:firstLineChars="200"/>
        <w:rPr>
          <w:rFonts w:ascii="仿宋_GB2312" w:hAnsi="仿宋" w:cs="仿宋_GB2312"/>
          <w:color w:val="000000"/>
        </w:rPr>
      </w:pPr>
      <w:r>
        <w:rPr>
          <w:rFonts w:hint="eastAsia" w:ascii="黑体" w:hAnsi="楷体_GB2312" w:eastAsia="黑体" w:cs="楷体_GB2312"/>
          <w:color w:val="000000"/>
          <w:szCs w:val="20"/>
        </w:rPr>
        <w:t>第八条</w:t>
      </w:r>
      <w:r>
        <w:rPr>
          <w:rFonts w:ascii="黑体" w:hAnsi="楷体_GB2312" w:eastAsia="黑体" w:cs="楷体_GB2312"/>
          <w:color w:val="000000"/>
          <w:szCs w:val="20"/>
        </w:rPr>
        <w:t xml:space="preserve"> </w:t>
      </w:r>
      <w:r>
        <w:rPr>
          <w:rFonts w:ascii="仿宋_GB2312" w:hAnsi="仿宋" w:cs="仿宋_GB2312"/>
          <w:sz w:val="21"/>
        </w:rPr>
        <w:t xml:space="preserve"> </w:t>
      </w:r>
      <w:r>
        <w:rPr>
          <w:rFonts w:hint="eastAsia" w:ascii="仿宋_GB2312" w:hAnsi="仿宋" w:cs="仿宋_GB2312"/>
          <w:color w:val="000000"/>
        </w:rPr>
        <w:t>任何单位或者个人都有权对违法处置建筑垃圾的行为进行举报；对举报属实的，市城市管理局应当</w:t>
      </w:r>
      <w:r>
        <w:rPr>
          <w:rFonts w:hint="eastAsia" w:ascii="仿宋_GB2312" w:hAnsi="黑体" w:cs="仿宋_GB2312"/>
          <w:color w:val="000000"/>
        </w:rPr>
        <w:t>依照规定</w:t>
      </w:r>
      <w:r>
        <w:rPr>
          <w:rFonts w:hint="eastAsia" w:ascii="仿宋_GB2312" w:hAnsi="仿宋" w:cs="仿宋_GB2312"/>
          <w:color w:val="000000"/>
        </w:rPr>
        <w:t>给予奖励。</w:t>
      </w:r>
    </w:p>
    <w:p>
      <w:pPr>
        <w:spacing w:line="560" w:lineRule="exact"/>
        <w:ind w:firstLine="640" w:firstLineChars="200"/>
        <w:rPr>
          <w:rFonts w:ascii="仿宋_GB2312" w:hAnsi="仿宋" w:cs="楷体_GB2312"/>
          <w:color w:val="000000"/>
        </w:rPr>
      </w:pPr>
      <w:r>
        <w:rPr>
          <w:rFonts w:hint="eastAsia" w:ascii="黑体" w:hAnsi="仿宋" w:eastAsia="黑体" w:cs="楷体_GB2312"/>
          <w:color w:val="000000"/>
        </w:rPr>
        <w:t>第九条</w:t>
      </w:r>
      <w:r>
        <w:rPr>
          <w:rFonts w:ascii="黑体" w:hAnsi="仿宋" w:eastAsia="黑体" w:cs="楷体_GB2312"/>
          <w:color w:val="000000"/>
        </w:rPr>
        <w:t xml:space="preserve">  </w:t>
      </w:r>
      <w:r>
        <w:rPr>
          <w:rFonts w:hint="eastAsia" w:ascii="仿宋_GB2312" w:hAnsi="仿宋" w:cs="仿宋_GB2312"/>
          <w:color w:val="000000"/>
        </w:rPr>
        <w:t>市、区人民政府应当对在建筑垃圾综合利用</w:t>
      </w:r>
      <w:r>
        <w:rPr>
          <w:rFonts w:hint="eastAsia" w:ascii="仿宋_GB2312" w:hAnsi="仿宋" w:cs="楷体_GB2312"/>
          <w:color w:val="000000"/>
        </w:rPr>
        <w:t>科技研究、产品开发、再生产品示范推广以及处置管理工作中做出显著成绩的单位和个人给予表彰和奖励。</w:t>
      </w:r>
    </w:p>
    <w:p>
      <w:pPr>
        <w:spacing w:line="560" w:lineRule="exact"/>
        <w:ind w:firstLine="640" w:firstLineChars="200"/>
        <w:rPr>
          <w:rFonts w:ascii="仿宋_GB2312" w:hAnsi="仿宋" w:cs="楷体_GB2312"/>
          <w:color w:val="000000"/>
        </w:rPr>
      </w:pPr>
    </w:p>
    <w:p>
      <w:pPr>
        <w:spacing w:line="560" w:lineRule="exact"/>
        <w:jc w:val="center"/>
        <w:rPr>
          <w:rFonts w:ascii="黑体" w:eastAsia="黑体"/>
          <w:color w:val="000000"/>
          <w:shd w:val="clear" w:color="auto" w:fill="FFFFFF"/>
        </w:rPr>
      </w:pPr>
      <w:r>
        <w:rPr>
          <w:rFonts w:hint="eastAsia" w:ascii="黑体" w:eastAsia="黑体"/>
          <w:color w:val="000000"/>
          <w:shd w:val="clear" w:color="auto" w:fill="FFFFFF"/>
        </w:rPr>
        <w:t>第二章</w:t>
      </w:r>
      <w:r>
        <w:rPr>
          <w:rFonts w:ascii="黑体" w:eastAsia="黑体"/>
          <w:color w:val="000000"/>
          <w:shd w:val="clear" w:color="auto" w:fill="FFFFFF"/>
        </w:rPr>
        <w:t xml:space="preserve">  </w:t>
      </w:r>
      <w:r>
        <w:rPr>
          <w:rFonts w:hint="eastAsia" w:ascii="黑体" w:eastAsia="黑体"/>
          <w:color w:val="000000"/>
          <w:shd w:val="clear" w:color="auto" w:fill="FFFFFF"/>
        </w:rPr>
        <w:t>排放、运输和消纳</w:t>
      </w:r>
    </w:p>
    <w:p>
      <w:pPr>
        <w:spacing w:line="560" w:lineRule="exact"/>
        <w:ind w:left="1080"/>
        <w:rPr>
          <w:rFonts w:ascii="黑体" w:eastAsia="黑体"/>
          <w:color w:val="000000"/>
          <w:shd w:val="clear" w:color="auto" w:fill="FFFFFF"/>
        </w:rPr>
      </w:pPr>
    </w:p>
    <w:p>
      <w:pPr>
        <w:spacing w:line="560" w:lineRule="exact"/>
        <w:ind w:firstLine="640" w:firstLineChars="200"/>
        <w:rPr>
          <w:rFonts w:ascii="仿宋_GB2312" w:hAnsi="inherit" w:cs="宋体"/>
        </w:rPr>
      </w:pPr>
      <w:r>
        <w:rPr>
          <w:rFonts w:hint="eastAsia" w:ascii="黑体" w:hAnsi="黑体" w:eastAsia="黑体" w:cs="宋体"/>
        </w:rPr>
        <w:t>第十条</w:t>
      </w:r>
      <w:r>
        <w:rPr>
          <w:rFonts w:ascii="仿宋_GB2312" w:hAnsi="仿宋" w:cs="仿宋_GB2312"/>
          <w:color w:val="000000"/>
        </w:rPr>
        <w:t xml:space="preserve">  </w:t>
      </w:r>
      <w:r>
        <w:rPr>
          <w:rFonts w:hint="eastAsia" w:ascii="仿宋_GB2312" w:hAnsi="仿宋" w:cs="仿宋_GB2312"/>
          <w:color w:val="000000"/>
        </w:rPr>
        <w:t>市人民政府应当组织</w:t>
      </w:r>
      <w:r>
        <w:rPr>
          <w:rFonts w:hint="eastAsia" w:ascii="仿宋_GB2312" w:hAnsi="inherit" w:cs="宋体"/>
        </w:rPr>
        <w:t>市发展和改革、国土资源、城乡规划、城乡建设、城市管理、环境保护、城乡水务等部门和相关区人民政府，依法合理确定建筑垃圾长期消纳场、装饰装修垃圾无害化处理厂的布局、选址和规模，纳入城市基础设施建设体系</w:t>
      </w:r>
      <w:r>
        <w:rPr>
          <w:rFonts w:ascii="仿宋_GB2312" w:hAnsi="inherit" w:cs="宋体"/>
        </w:rPr>
        <w:t>;</w:t>
      </w:r>
      <w:r>
        <w:rPr>
          <w:rFonts w:hint="eastAsia" w:ascii="仿宋_GB2312" w:hAnsi="inherit" w:cs="宋体"/>
        </w:rPr>
        <w:t>区人民政府负责组织建设建筑垃圾临时消纳场。</w:t>
      </w:r>
      <w:r>
        <w:rPr>
          <w:rFonts w:ascii="仿宋_GB2312" w:hAnsi="inherit" w:cs="宋体"/>
        </w:rPr>
        <w:t xml:space="preserve"> </w:t>
      </w:r>
    </w:p>
    <w:p>
      <w:pPr>
        <w:spacing w:line="560" w:lineRule="exact"/>
        <w:ind w:firstLine="640" w:firstLineChars="200"/>
        <w:rPr>
          <w:rFonts w:ascii="仿宋_GB2312" w:hAnsi="inherit" w:cs="宋体"/>
        </w:rPr>
      </w:pPr>
      <w:r>
        <w:rPr>
          <w:rFonts w:hint="eastAsia" w:ascii="仿宋_GB2312" w:hAnsi="inherit" w:cs="宋体"/>
        </w:rPr>
        <w:t>鼓励社会资本投资建设和经营建筑垃圾长期消纳场、临时消纳场和装饰装修垃圾无害化处理厂。</w:t>
      </w:r>
    </w:p>
    <w:p>
      <w:pPr>
        <w:widowControl/>
        <w:spacing w:line="560" w:lineRule="exact"/>
        <w:ind w:firstLine="660"/>
        <w:rPr>
          <w:rFonts w:ascii="仿宋_GB2312" w:hAnsi="宋体" w:cs="仿宋_GB2312"/>
          <w:color w:val="000000"/>
        </w:rPr>
      </w:pPr>
      <w:r>
        <w:rPr>
          <w:rFonts w:hint="eastAsia" w:ascii="仿宋_GB2312" w:hAnsi="宋体" w:cs="宋体"/>
        </w:rPr>
        <w:t>对建筑垃圾消纳场建设与运营，实行财政补助制度，具体办法由市城市管理局会同市财政部门制定公布</w:t>
      </w:r>
      <w:r>
        <w:rPr>
          <w:rFonts w:hint="eastAsia" w:ascii="仿宋_GB2312" w:hAnsi="宋体" w:cs="楷体_GB2312"/>
        </w:rPr>
        <w:t>。</w:t>
      </w:r>
    </w:p>
    <w:p>
      <w:pPr>
        <w:widowControl/>
        <w:spacing w:line="560" w:lineRule="exact"/>
        <w:ind w:firstLine="640" w:firstLineChars="200"/>
        <w:jc w:val="left"/>
        <w:rPr>
          <w:rFonts w:ascii="仿宋_GB2312" w:hAnsi="仿宋_GB2312" w:cs="仿宋_GB2312"/>
        </w:rPr>
      </w:pPr>
      <w:r>
        <w:rPr>
          <w:rFonts w:hint="eastAsia" w:ascii="黑体" w:hAnsi="黑体" w:eastAsia="黑体" w:cs="黑体"/>
        </w:rPr>
        <w:t>第十一</w:t>
      </w:r>
      <w:r>
        <w:rPr>
          <w:rFonts w:hint="eastAsia" w:ascii="黑体" w:hAnsi="仿宋_GB2312" w:eastAsia="黑体" w:cs="仿宋_GB2312"/>
        </w:rPr>
        <w:t>条</w:t>
      </w:r>
      <w:r>
        <w:rPr>
          <w:rFonts w:ascii="仿宋_GB2312" w:hAnsi="仿宋_GB2312" w:cs="仿宋_GB2312"/>
        </w:rPr>
        <w:t xml:space="preserve">  </w:t>
      </w:r>
      <w:r>
        <w:rPr>
          <w:rFonts w:hint="eastAsia" w:ascii="仿宋_GB2312" w:hAnsi="仿宋_GB2312" w:cs="仿宋_GB2312"/>
        </w:rPr>
        <w:t>禁止在下列区域选址建设建筑垃圾长期消纳场、临时消纳场和</w:t>
      </w:r>
      <w:r>
        <w:rPr>
          <w:rFonts w:hint="eastAsia" w:ascii="仿宋_GB2312" w:hAnsi="inherit" w:cs="宋体"/>
        </w:rPr>
        <w:t>装饰装修垃圾无害化处理厂</w:t>
      </w:r>
      <w:r>
        <w:rPr>
          <w:rFonts w:hint="eastAsia" w:ascii="仿宋_GB2312" w:hAnsi="仿宋_GB2312" w:cs="仿宋_GB2312"/>
        </w:rPr>
        <w:t>：</w:t>
      </w:r>
      <w:r>
        <w:rPr>
          <w:rFonts w:ascii="仿宋_GB2312" w:hAnsi="仿宋_GB2312" w:cs="仿宋_GB2312"/>
        </w:rPr>
        <w:t xml:space="preserve"> </w:t>
      </w:r>
    </w:p>
    <w:p>
      <w:pPr>
        <w:widowControl/>
        <w:spacing w:line="560" w:lineRule="exact"/>
        <w:jc w:val="left"/>
        <w:rPr>
          <w:rFonts w:ascii="仿宋_GB2312" w:hAnsi="仿宋_GB2312" w:cs="仿宋_GB2312"/>
        </w:rPr>
      </w:pPr>
      <w:r>
        <w:rPr>
          <w:rFonts w:hint="eastAsia" w:ascii="仿宋_GB2312" w:hAnsi="仿宋_GB2312" w:cs="仿宋_GB2312"/>
        </w:rPr>
        <w:t>　　（一）自然保护区、风景名胜区；</w:t>
      </w:r>
    </w:p>
    <w:p>
      <w:pPr>
        <w:widowControl/>
        <w:spacing w:line="560" w:lineRule="exact"/>
        <w:ind w:firstLine="645"/>
        <w:jc w:val="left"/>
        <w:rPr>
          <w:rFonts w:ascii="仿宋_GB2312" w:hAnsi="仿宋_GB2312" w:cs="仿宋_GB2312"/>
        </w:rPr>
      </w:pPr>
      <w:r>
        <w:rPr>
          <w:rFonts w:hint="eastAsia" w:ascii="仿宋_GB2312" w:hAnsi="仿宋_GB2312" w:cs="仿宋_GB2312"/>
        </w:rPr>
        <w:t>（二）饮用水水源保护区；</w:t>
      </w:r>
    </w:p>
    <w:p>
      <w:pPr>
        <w:widowControl/>
        <w:spacing w:line="560" w:lineRule="exact"/>
        <w:ind w:firstLine="645"/>
        <w:jc w:val="left"/>
        <w:rPr>
          <w:rFonts w:ascii="仿宋_GB2312" w:hAnsi="仿宋_GB2312" w:cs="仿宋_GB2312"/>
        </w:rPr>
      </w:pPr>
      <w:r>
        <w:rPr>
          <w:rFonts w:hint="eastAsia" w:ascii="仿宋_GB2312" w:hAnsi="仿宋_GB2312" w:cs="仿宋_GB2312"/>
        </w:rPr>
        <w:t>（三）基本农田和生态公益林地；</w:t>
      </w:r>
    </w:p>
    <w:p>
      <w:pPr>
        <w:widowControl/>
        <w:spacing w:line="560" w:lineRule="exact"/>
        <w:ind w:firstLine="645"/>
        <w:jc w:val="left"/>
        <w:rPr>
          <w:rFonts w:ascii="仿宋_GB2312" w:hAnsi="仿宋_GB2312" w:cs="仿宋_GB2312"/>
        </w:rPr>
      </w:pPr>
      <w:r>
        <w:rPr>
          <w:rFonts w:hint="eastAsia" w:ascii="仿宋_GB2312" w:hAnsi="仿宋_GB2312" w:cs="仿宋_GB2312"/>
        </w:rPr>
        <w:t>（四）河流、湖泊、水库、渠道、山体保护范围；</w:t>
      </w:r>
    </w:p>
    <w:p>
      <w:pPr>
        <w:widowControl/>
        <w:spacing w:line="560" w:lineRule="exact"/>
        <w:ind w:firstLine="645"/>
        <w:jc w:val="left"/>
        <w:rPr>
          <w:rFonts w:ascii="仿宋_GB2312" w:hAnsi="仿宋_GB2312" w:cs="仿宋_GB2312"/>
        </w:rPr>
      </w:pPr>
      <w:r>
        <w:rPr>
          <w:rFonts w:hint="eastAsia" w:ascii="仿宋_GB2312" w:hAnsi="仿宋_GB2312" w:cs="仿宋_GB2312"/>
        </w:rPr>
        <w:t>（五）市人民政府划定并公布的泉水补给区；</w:t>
      </w:r>
    </w:p>
    <w:p>
      <w:pPr>
        <w:widowControl/>
        <w:spacing w:line="560" w:lineRule="exact"/>
        <w:ind w:firstLine="645"/>
        <w:jc w:val="left"/>
        <w:rPr>
          <w:rFonts w:ascii="仿宋_GB2312" w:hAnsi="inherit" w:cs="宋体"/>
        </w:rPr>
      </w:pPr>
      <w:r>
        <w:rPr>
          <w:rFonts w:hint="eastAsia" w:ascii="仿宋_GB2312" w:hAnsi="仿宋_GB2312" w:cs="仿宋_GB2312"/>
        </w:rPr>
        <w:t>（六）法律、法规禁止的其他区域。</w:t>
      </w:r>
    </w:p>
    <w:p>
      <w:pPr>
        <w:widowControl/>
        <w:spacing w:line="560" w:lineRule="exact"/>
        <w:ind w:firstLine="660"/>
        <w:jc w:val="left"/>
        <w:rPr>
          <w:rFonts w:ascii="仿宋_GB2312" w:hAnsi="仿宋_GB2312" w:cs="仿宋_GB2312"/>
        </w:rPr>
      </w:pPr>
      <w:r>
        <w:rPr>
          <w:rFonts w:hint="eastAsia" w:ascii="黑体" w:hAnsi="黑体" w:eastAsia="黑体" w:cs="黑体"/>
        </w:rPr>
        <w:t>第十二条</w:t>
      </w:r>
      <w:r>
        <w:rPr>
          <w:rFonts w:ascii="仿宋_GB2312" w:hAnsi="仿宋_GB2312" w:cs="仿宋_GB2312"/>
        </w:rPr>
        <w:t xml:space="preserve">  </w:t>
      </w:r>
      <w:r>
        <w:rPr>
          <w:rFonts w:hint="eastAsia" w:ascii="仿宋_GB2312" w:hAnsi="仿宋_GB2312" w:cs="仿宋_GB2312"/>
        </w:rPr>
        <w:t>除本条例第十一条规定的区域外，其他农用地、林地以及建设用地，经产权单位或者个人同意</w:t>
      </w:r>
      <w:r>
        <w:rPr>
          <w:rFonts w:hint="eastAsia" w:ascii="仿宋_GB2312" w:hAnsi="黑体" w:cs="仿宋_GB2312"/>
        </w:rPr>
        <w:t>的</w:t>
      </w:r>
      <w:r>
        <w:rPr>
          <w:rFonts w:hint="eastAsia" w:ascii="仿宋_GB2312" w:hAnsi="仿宋_GB2312" w:cs="仿宋_GB2312"/>
        </w:rPr>
        <w:t>，可以</w:t>
      </w:r>
      <w:r>
        <w:rPr>
          <w:rFonts w:hint="eastAsia" w:ascii="仿宋_GB2312" w:hAnsi="黑体" w:cs="仿宋_GB2312"/>
        </w:rPr>
        <w:t>申请</w:t>
      </w:r>
      <w:r>
        <w:rPr>
          <w:rFonts w:hint="eastAsia" w:ascii="仿宋_GB2312" w:hAnsi="仿宋_GB2312" w:cs="仿宋_GB2312"/>
        </w:rPr>
        <w:t>建设建筑垃圾临时消纳场。</w:t>
      </w:r>
    </w:p>
    <w:p>
      <w:pPr>
        <w:widowControl/>
        <w:spacing w:line="560" w:lineRule="exact"/>
        <w:ind w:firstLine="660"/>
        <w:jc w:val="left"/>
        <w:rPr>
          <w:rFonts w:ascii="仿宋_GB2312" w:hAnsi="仿宋_GB2312" w:cs="仿宋_GB2312"/>
        </w:rPr>
      </w:pPr>
      <w:r>
        <w:rPr>
          <w:rFonts w:hint="eastAsia" w:ascii="黑体" w:hAnsi="黑体" w:eastAsia="黑体" w:cs="黑体"/>
        </w:rPr>
        <w:t>第十三条</w:t>
      </w:r>
      <w:r>
        <w:rPr>
          <w:rFonts w:ascii="仿宋_GB2312" w:hAnsi="仿宋_GB2312" w:cs="仿宋_GB2312"/>
        </w:rPr>
        <w:t xml:space="preserve">  </w:t>
      </w:r>
      <w:r>
        <w:rPr>
          <w:rFonts w:hint="eastAsia" w:ascii="仿宋_GB2312" w:hAnsi="仿宋" w:cs="仿宋_GB2312"/>
          <w:color w:val="000000"/>
        </w:rPr>
        <w:t>建设建筑垃圾临时消纳场的，应当向所在地的区人民政府指定的部门申报，经</w:t>
      </w:r>
      <w:r>
        <w:rPr>
          <w:rFonts w:hint="eastAsia" w:ascii="仿宋_GB2312" w:hAnsi="仿宋_GB2312" w:cs="仿宋_GB2312"/>
        </w:rPr>
        <w:t>区人民政府组织相关部门审批后，</w:t>
      </w:r>
      <w:r>
        <w:rPr>
          <w:rFonts w:hint="eastAsia" w:ascii="仿宋_GB2312" w:hAnsi="仿宋" w:cs="仿宋_GB2312"/>
          <w:color w:val="000000"/>
        </w:rPr>
        <w:t>报市城市管理局备案。</w:t>
      </w:r>
      <w:r>
        <w:rPr>
          <w:rFonts w:ascii="仿宋_GB2312" w:hAnsi="仿宋_GB2312" w:cs="仿宋_GB2312"/>
        </w:rPr>
        <w:t xml:space="preserve"> </w:t>
      </w:r>
    </w:p>
    <w:p>
      <w:pPr>
        <w:spacing w:line="560" w:lineRule="exact"/>
        <w:ind w:firstLine="640" w:firstLineChars="200"/>
        <w:rPr>
          <w:rFonts w:ascii="仿宋_GB2312" w:hAnsi="仿宋" w:cs="楷体_GB2312"/>
          <w:szCs w:val="20"/>
        </w:rPr>
      </w:pPr>
      <w:r>
        <w:rPr>
          <w:rFonts w:hint="eastAsia" w:ascii="黑体" w:hAnsi="仿宋_GB2312" w:eastAsia="黑体" w:cs="仿宋_GB2312"/>
        </w:rPr>
        <w:t>第十四条</w:t>
      </w:r>
      <w:r>
        <w:rPr>
          <w:rFonts w:hAnsi="仿宋_GB2312" w:cs="仿宋_GB2312"/>
        </w:rPr>
        <w:t xml:space="preserve">  </w:t>
      </w:r>
      <w:r>
        <w:rPr>
          <w:rFonts w:hint="eastAsia" w:ascii="仿宋_GB2312" w:cs="仿宋_GB2312"/>
          <w:color w:val="000000"/>
        </w:rPr>
        <w:t>建筑垃圾长期消纳场、临时消纳场和</w:t>
      </w:r>
      <w:r>
        <w:rPr>
          <w:rFonts w:hint="eastAsia" w:ascii="仿宋_GB2312" w:hAnsi="inherit"/>
        </w:rPr>
        <w:t>装饰装修垃圾无害化处理厂的运营和封场关闭应当执行国家、省和市有关规定，</w:t>
      </w:r>
      <w:r>
        <w:rPr>
          <w:rFonts w:hint="eastAsia" w:ascii="仿宋_GB2312" w:hAnsi="黑体"/>
          <w:szCs w:val="20"/>
        </w:rPr>
        <w:t>不得擅自拒绝受纳建筑垃圾，不得接收工业垃圾、生活垃圾和其他有毒有害垃圾，不得擅自封场关闭</w:t>
      </w:r>
      <w:r>
        <w:rPr>
          <w:rFonts w:hint="eastAsia" w:ascii="黑体" w:hAnsi="黑体" w:eastAsia="黑体"/>
          <w:szCs w:val="20"/>
        </w:rPr>
        <w:t>。</w:t>
      </w:r>
    </w:p>
    <w:p>
      <w:pPr>
        <w:spacing w:line="560" w:lineRule="exact"/>
        <w:ind w:firstLine="640" w:firstLineChars="200"/>
        <w:rPr>
          <w:rFonts w:ascii="仿宋_GB2312" w:hAnsi="仿宋" w:cs="仿宋_GB2312"/>
        </w:rPr>
      </w:pPr>
      <w:r>
        <w:rPr>
          <w:rFonts w:hint="eastAsia" w:ascii="黑体" w:hAnsi="宋体" w:eastAsia="黑体" w:cs="宋体"/>
          <w:color w:val="000000"/>
          <w:shd w:val="clear" w:color="auto" w:fill="FFFFFF"/>
        </w:rPr>
        <w:t>第十五条</w:t>
      </w:r>
      <w:r>
        <w:rPr>
          <w:rFonts w:ascii="黑体" w:hAnsi="宋体" w:eastAsia="黑体" w:cs="宋体"/>
          <w:color w:val="000000"/>
          <w:shd w:val="clear" w:color="auto" w:fill="FFFFFF"/>
        </w:rPr>
        <w:t xml:space="preserve">  </w:t>
      </w:r>
      <w:r>
        <w:rPr>
          <w:rFonts w:hint="eastAsia" w:ascii="仿宋_GB2312" w:hAnsi="仿宋" w:cs="仿宋_GB2312"/>
        </w:rPr>
        <w:t>排放建筑垃圾的</w:t>
      </w:r>
      <w:r>
        <w:rPr>
          <w:rFonts w:hint="eastAsia" w:ascii="仿宋_GB2312"/>
          <w:color w:val="000000"/>
          <w:shd w:val="clear" w:color="auto" w:fill="FFFFFF"/>
        </w:rPr>
        <w:t>建设工程、</w:t>
      </w:r>
      <w:r>
        <w:rPr>
          <w:rFonts w:hint="eastAsia" w:ascii="仿宋_GB2312" w:hAnsi="仿宋" w:cs="仿宋_GB2312"/>
        </w:rPr>
        <w:t>装饰装修工程（不含居民家庭装饰装修）的建设单位</w:t>
      </w:r>
      <w:r>
        <w:rPr>
          <w:rFonts w:hint="eastAsia" w:ascii="仿宋_GB2312"/>
          <w:color w:val="000000"/>
          <w:shd w:val="clear" w:color="auto" w:fill="FFFFFF"/>
        </w:rPr>
        <w:t>和</w:t>
      </w:r>
      <w:r>
        <w:rPr>
          <w:rFonts w:hint="eastAsia" w:ascii="仿宋_GB2312" w:hAnsi="仿宋" w:cs="仿宋_GB2312"/>
        </w:rPr>
        <w:t>拆除工程组织实施单位，</w:t>
      </w:r>
      <w:r>
        <w:rPr>
          <w:rFonts w:hint="eastAsia" w:ascii="仿宋_GB2312"/>
          <w:shd w:val="clear" w:color="auto" w:fill="FFFFFF"/>
        </w:rPr>
        <w:t>应当在工程开工前向城市管理局</w:t>
      </w:r>
      <w:r>
        <w:rPr>
          <w:rFonts w:hint="eastAsia" w:ascii="仿宋_GB2312" w:hAnsi="宋体" w:cs="宋体"/>
          <w:shd w:val="clear" w:color="auto" w:fill="FFFFFF"/>
        </w:rPr>
        <w:t>提交</w:t>
      </w:r>
      <w:r>
        <w:rPr>
          <w:rFonts w:hint="eastAsia" w:ascii="仿宋_GB2312" w:hAnsi="仿宋" w:cs="仿宋_GB2312"/>
        </w:rPr>
        <w:t>建筑垃圾处置方案和</w:t>
      </w:r>
      <w:r>
        <w:rPr>
          <w:rFonts w:hint="eastAsia" w:ascii="仿宋_GB2312" w:hAnsi="宋体" w:cs="宋体"/>
        </w:rPr>
        <w:t>核算建筑垃圾排放量的相关资料</w:t>
      </w:r>
      <w:r>
        <w:rPr>
          <w:rFonts w:hint="eastAsia" w:ascii="仿宋_GB2312" w:hAnsi="仿宋" w:cs="仿宋_GB2312"/>
        </w:rPr>
        <w:t>，</w:t>
      </w:r>
      <w:r>
        <w:rPr>
          <w:rFonts w:hint="eastAsia" w:ascii="仿宋_GB2312"/>
          <w:shd w:val="clear" w:color="auto" w:fill="FFFFFF"/>
        </w:rPr>
        <w:t>申请建筑垃圾处置核准。</w:t>
      </w:r>
    </w:p>
    <w:p>
      <w:pPr>
        <w:spacing w:line="560" w:lineRule="exact"/>
        <w:ind w:firstLine="640" w:firstLineChars="200"/>
        <w:rPr>
          <w:rFonts w:ascii="仿宋_GB2312"/>
          <w:color w:val="000000"/>
          <w:shd w:val="clear" w:color="auto" w:fill="FFFFFF"/>
        </w:rPr>
      </w:pPr>
      <w:r>
        <w:rPr>
          <w:rFonts w:hint="eastAsia" w:ascii="仿宋_GB2312"/>
          <w:color w:val="000000"/>
          <w:shd w:val="clear" w:color="auto" w:fill="FFFFFF"/>
        </w:rPr>
        <w:t>历下区、市中区、槐荫区、天桥区、历城区的建筑垃圾处置核准，向市城市管理局申请；长清区、章丘区的建筑垃圾处置核准，向所在区的城市管理局申请。</w:t>
      </w:r>
    </w:p>
    <w:p>
      <w:pPr>
        <w:spacing w:line="560" w:lineRule="exact"/>
        <w:ind w:firstLine="640" w:firstLineChars="200"/>
        <w:rPr>
          <w:rFonts w:ascii="仿宋_GB2312" w:hAnsi="仿宋" w:cs="仿宋_GB2312"/>
        </w:rPr>
      </w:pPr>
      <w:r>
        <w:rPr>
          <w:rFonts w:hint="eastAsia" w:ascii="黑体" w:hAnsi="仿宋" w:eastAsia="黑体" w:cs="仿宋_GB2312"/>
          <w:color w:val="000000"/>
        </w:rPr>
        <w:t>第十六条</w:t>
      </w:r>
      <w:r>
        <w:rPr>
          <w:rFonts w:ascii="仿宋_GB2312" w:hAnsi="宋体" w:cs="宋体"/>
          <w:shd w:val="clear" w:color="auto" w:fill="FFFFFF"/>
        </w:rPr>
        <w:t xml:space="preserve">  </w:t>
      </w:r>
      <w:r>
        <w:rPr>
          <w:rFonts w:hint="eastAsia" w:ascii="仿宋_GB2312" w:hAnsi="仿宋" w:cs="仿宋_GB2312"/>
        </w:rPr>
        <w:t>建筑垃圾处置方案应当由</w:t>
      </w:r>
      <w:r>
        <w:rPr>
          <w:rFonts w:hint="eastAsia" w:ascii="仿宋_GB2312"/>
          <w:color w:val="000000"/>
          <w:shd w:val="clear" w:color="auto" w:fill="FFFFFF"/>
        </w:rPr>
        <w:t>建设工程、</w:t>
      </w:r>
      <w:r>
        <w:rPr>
          <w:rFonts w:hint="eastAsia" w:ascii="仿宋_GB2312" w:hAnsi="仿宋" w:cs="仿宋_GB2312"/>
        </w:rPr>
        <w:t>装饰装修工程的建设单位(以下</w:t>
      </w:r>
      <w:r>
        <w:rPr>
          <w:rFonts w:ascii="仿宋_GB2312" w:hAnsi="仿宋" w:cs="仿宋_GB2312"/>
        </w:rPr>
        <w:t>统称工程建设单位)</w:t>
      </w:r>
      <w:r>
        <w:rPr>
          <w:rFonts w:hint="eastAsia" w:ascii="仿宋_GB2312"/>
          <w:color w:val="000000"/>
          <w:shd w:val="clear" w:color="auto" w:fill="FFFFFF"/>
        </w:rPr>
        <w:t>和</w:t>
      </w:r>
      <w:r>
        <w:rPr>
          <w:rFonts w:hint="eastAsia" w:ascii="仿宋_GB2312" w:hAnsi="仿宋" w:cs="仿宋_GB2312"/>
        </w:rPr>
        <w:t>拆除工程组织实施单位编制，内容包括：</w:t>
      </w:r>
    </w:p>
    <w:p>
      <w:pPr>
        <w:spacing w:line="560" w:lineRule="exact"/>
        <w:ind w:firstLine="640" w:firstLineChars="200"/>
        <w:rPr>
          <w:rFonts w:ascii="仿宋_GB2312" w:hAnsi="仿宋" w:cs="仿宋_GB2312"/>
        </w:rPr>
      </w:pPr>
      <w:r>
        <w:rPr>
          <w:rFonts w:hint="eastAsia" w:ascii="仿宋_GB2312" w:hAnsi="仿宋" w:cs="仿宋_GB2312"/>
        </w:rPr>
        <w:t>（一）建筑垃圾排放</w:t>
      </w:r>
      <w:r>
        <w:rPr>
          <w:rFonts w:hint="eastAsia" w:ascii="仿宋_GB2312" w:hAnsi="黑体" w:cs="仿宋_GB2312"/>
        </w:rPr>
        <w:t>总</w:t>
      </w:r>
      <w:r>
        <w:rPr>
          <w:rFonts w:hint="eastAsia" w:ascii="仿宋_GB2312" w:hAnsi="仿宋" w:cs="仿宋_GB2312"/>
        </w:rPr>
        <w:t>量、排放种类、处置时限、排放时段；</w:t>
      </w:r>
    </w:p>
    <w:p>
      <w:pPr>
        <w:spacing w:line="560" w:lineRule="exact"/>
        <w:ind w:firstLine="640" w:firstLineChars="200"/>
        <w:rPr>
          <w:rFonts w:ascii="仿宋_GB2312" w:hAnsi="inherit" w:cs="宋体"/>
        </w:rPr>
      </w:pPr>
      <w:r>
        <w:rPr>
          <w:rFonts w:hint="eastAsia" w:ascii="仿宋_GB2312" w:hAnsi="仿宋" w:cs="仿宋_GB2312"/>
        </w:rPr>
        <w:t>（二）在建筑垃圾管理服务信息平台公布</w:t>
      </w:r>
      <w:r>
        <w:rPr>
          <w:rFonts w:hint="eastAsia" w:ascii="仿宋_GB2312" w:hAnsi="inherit" w:cs="宋体"/>
        </w:rPr>
        <w:t>名录中选定的长期消纳场、临时消纳场、综合利用企业、无害化处理厂及双方签订的消纳合同；</w:t>
      </w:r>
    </w:p>
    <w:p>
      <w:pPr>
        <w:spacing w:line="560" w:lineRule="exact"/>
        <w:ind w:firstLine="640" w:firstLineChars="200"/>
        <w:rPr>
          <w:rFonts w:ascii="仿宋_GB2312" w:hAnsi="仿宋" w:cs="仿宋_GB2312"/>
        </w:rPr>
      </w:pPr>
      <w:r>
        <w:rPr>
          <w:rFonts w:hint="eastAsia" w:ascii="仿宋_GB2312" w:hAnsi="仿宋" w:cs="仿宋_GB2312"/>
        </w:rPr>
        <w:t>（三）异地工程填垫、土地复耕等可将建筑垃圾作为资源直接利用的处置地点及供需双方签订的协议；</w:t>
      </w:r>
    </w:p>
    <w:p>
      <w:pPr>
        <w:spacing w:line="560" w:lineRule="exact"/>
        <w:ind w:firstLine="640" w:firstLineChars="200"/>
        <w:rPr>
          <w:rFonts w:ascii="仿宋_GB2312" w:hAnsi="仿宋" w:cs="仿宋_GB2312"/>
          <w:color w:val="000000"/>
        </w:rPr>
      </w:pPr>
      <w:r>
        <w:rPr>
          <w:rFonts w:hint="eastAsia" w:ascii="仿宋_GB2312"/>
          <w:color w:val="000000"/>
          <w:shd w:val="clear" w:color="auto" w:fill="FFFFFF"/>
        </w:rPr>
        <w:t>（四）</w:t>
      </w:r>
      <w:r>
        <w:rPr>
          <w:rFonts w:hint="eastAsia" w:ascii="仿宋_GB2312" w:hAnsi="仿宋" w:cs="仿宋_GB2312"/>
        </w:rPr>
        <w:t>在建筑垃圾管理服务信息平台公布的</w:t>
      </w:r>
      <w:r>
        <w:rPr>
          <w:rFonts w:hint="eastAsia" w:ascii="仿宋_GB2312" w:hAnsi="宋体" w:cs="宋体"/>
          <w:color w:val="000000"/>
        </w:rPr>
        <w:t>运输企业准入名录中选定的</w:t>
      </w:r>
      <w:r>
        <w:rPr>
          <w:rFonts w:hint="eastAsia" w:ascii="仿宋_GB2312" w:hAnsi="仿宋" w:cs="仿宋_GB2312"/>
        </w:rPr>
        <w:t>运输企业及双方签订的运输合同</w:t>
      </w:r>
      <w:r>
        <w:rPr>
          <w:rFonts w:hint="eastAsia" w:ascii="仿宋_GB2312" w:hAnsi="仿宋" w:cs="仿宋_GB2312"/>
          <w:color w:val="000000"/>
        </w:rPr>
        <w:t>。</w:t>
      </w:r>
    </w:p>
    <w:p>
      <w:pPr>
        <w:spacing w:line="560" w:lineRule="exact"/>
        <w:ind w:firstLine="640" w:firstLineChars="200"/>
        <w:rPr>
          <w:rFonts w:ascii="仿宋_GB2312" w:hAnsi="宋体" w:cs="宋体"/>
          <w:color w:val="000000"/>
        </w:rPr>
      </w:pPr>
      <w:r>
        <w:rPr>
          <w:rFonts w:hint="eastAsia" w:ascii="仿宋_GB2312" w:hAnsi="仿宋" w:cs="仿宋_GB2312"/>
        </w:rPr>
        <w:t>前款第三项</w:t>
      </w:r>
      <w:r>
        <w:rPr>
          <w:rFonts w:hint="eastAsia" w:ascii="仿宋_GB2312" w:hAnsi="宋体" w:cs="宋体"/>
        </w:rPr>
        <w:t>拟将土石方施工产生渣土用于废弃矿坑回填、山体修复、土地复耕、园林绿化的，应当取得相关管理部门的</w:t>
      </w:r>
      <w:r>
        <w:rPr>
          <w:rFonts w:hint="eastAsia" w:ascii="仿宋_GB2312" w:hAnsi="宋体" w:cs="宋体"/>
          <w:color w:val="000000"/>
        </w:rPr>
        <w:t>确认意见。</w:t>
      </w:r>
    </w:p>
    <w:p>
      <w:pPr>
        <w:spacing w:line="560" w:lineRule="exact"/>
        <w:ind w:firstLine="640" w:firstLineChars="200"/>
        <w:rPr>
          <w:rFonts w:ascii="仿宋_GB2312" w:hAnsi="黑体" w:cs="宋体"/>
        </w:rPr>
      </w:pPr>
      <w:r>
        <w:rPr>
          <w:rFonts w:hint="eastAsia" w:ascii="仿宋_GB2312" w:hAnsi="黑体" w:cs="宋体"/>
        </w:rPr>
        <w:t>第一款第四项在选定运输企业时，对建筑垃圾排放总量超过一万立方米的，鼓励以招投标方式确定。</w:t>
      </w:r>
    </w:p>
    <w:p>
      <w:pPr>
        <w:spacing w:line="560" w:lineRule="exact"/>
        <w:ind w:firstLine="640" w:firstLineChars="200"/>
        <w:rPr>
          <w:rFonts w:ascii="仿宋_GB2312" w:hAnsi="Arial" w:cs="Arial"/>
        </w:rPr>
      </w:pPr>
      <w:r>
        <w:rPr>
          <w:rFonts w:hint="eastAsia" w:ascii="黑体" w:hAnsi="宋体" w:eastAsia="黑体" w:cs="宋体"/>
          <w:color w:val="000000"/>
        </w:rPr>
        <w:t>第十七条</w:t>
      </w:r>
      <w:r>
        <w:rPr>
          <w:rFonts w:ascii="仿宋_GB2312" w:hAnsi="宋体" w:cs="宋体"/>
          <w:color w:val="000000"/>
        </w:rPr>
        <w:t xml:space="preserve">  </w:t>
      </w:r>
      <w:r>
        <w:rPr>
          <w:rFonts w:hint="eastAsia" w:ascii="仿宋_GB2312" w:hAnsi="宋体" w:cs="宋体"/>
          <w:color w:val="000000"/>
        </w:rPr>
        <w:t>城市管理局应当</w:t>
      </w:r>
      <w:r>
        <w:rPr>
          <w:rFonts w:hint="eastAsia" w:ascii="仿宋_GB2312" w:hAnsi="仿宋" w:cs="仿宋_GB2312"/>
        </w:rPr>
        <w:t>自受理申请之日起七个工作日内</w:t>
      </w:r>
      <w:r>
        <w:rPr>
          <w:rFonts w:hint="eastAsia" w:ascii="仿宋_GB2312" w:hAnsi="Arial" w:cs="Arial"/>
        </w:rPr>
        <w:t>作出是否核准的决定。对予以核准的，发放《建筑垃圾处置核准通知书》；不予核准的，书面告知申请人并说明理由。</w:t>
      </w:r>
    </w:p>
    <w:p>
      <w:pPr>
        <w:spacing w:line="560" w:lineRule="exact"/>
        <w:ind w:firstLine="640" w:firstLineChars="200"/>
        <w:rPr>
          <w:rFonts w:ascii="仿宋_GB2312" w:hAnsi="宋体" w:cs="宋体"/>
          <w:color w:val="000000"/>
        </w:rPr>
      </w:pPr>
      <w:r>
        <w:rPr>
          <w:rFonts w:hint="eastAsia" w:ascii="仿宋_GB2312" w:hAnsi="宋体" w:cs="宋体"/>
          <w:color w:val="000000"/>
        </w:rPr>
        <w:t>在建筑垃圾处置核准前，城市管理</w:t>
      </w:r>
      <w:r>
        <w:rPr>
          <w:rFonts w:ascii="仿宋_GB2312" w:hAnsi="宋体" w:cs="宋体"/>
          <w:color w:val="000000"/>
        </w:rPr>
        <w:t>局</w:t>
      </w:r>
      <w:r>
        <w:rPr>
          <w:rFonts w:hint="eastAsia" w:ascii="仿宋_GB2312" w:hAnsi="宋体" w:cs="宋体"/>
          <w:color w:val="000000"/>
        </w:rPr>
        <w:t>应当进行现场核查。</w:t>
      </w:r>
      <w:r>
        <w:rPr>
          <w:rFonts w:hint="eastAsia" w:ascii="仿宋_GB2312" w:hAnsi="宋体" w:cs="宋体"/>
          <w:spacing w:val="-4"/>
        </w:rPr>
        <w:t>对</w:t>
      </w:r>
      <w:r>
        <w:rPr>
          <w:rFonts w:hint="eastAsia" w:ascii="仿宋_GB2312" w:hAnsi="仿宋" w:cs="仿宋_GB2312"/>
          <w:color w:val="000000"/>
          <w:spacing w:val="-4"/>
        </w:rPr>
        <w:t>需要现场</w:t>
      </w:r>
      <w:r>
        <w:rPr>
          <w:rFonts w:hint="eastAsia" w:ascii="仿宋_GB2312" w:hAnsi="仿宋" w:cs="仿宋_GB2312"/>
          <w:spacing w:val="-4"/>
        </w:rPr>
        <w:t>就地</w:t>
      </w:r>
      <w:r>
        <w:rPr>
          <w:rFonts w:hint="eastAsia" w:ascii="仿宋_GB2312" w:hAnsi="宋体" w:cs="宋体"/>
          <w:color w:val="000000"/>
          <w:spacing w:val="-4"/>
        </w:rPr>
        <w:t>消纳建筑垃圾的，予以核减相应建筑垃圾排放量。</w:t>
      </w:r>
    </w:p>
    <w:p>
      <w:pPr>
        <w:spacing w:line="560" w:lineRule="exact"/>
        <w:ind w:firstLine="640" w:firstLineChars="200"/>
        <w:rPr>
          <w:rFonts w:ascii="仿宋_GB2312" w:hAnsi="Arial" w:cs="Arial"/>
        </w:rPr>
      </w:pPr>
      <w:r>
        <w:rPr>
          <w:rFonts w:hint="eastAsia" w:ascii="黑体" w:hAnsi="黑体" w:eastAsia="黑体" w:cs="Arial"/>
        </w:rPr>
        <w:t>第十八条</w:t>
      </w:r>
      <w:r>
        <w:rPr>
          <w:rFonts w:ascii="仿宋_GB2312" w:hAnsi="Arial" w:cs="Arial"/>
        </w:rPr>
        <w:t xml:space="preserve">  </w:t>
      </w:r>
      <w:r>
        <w:rPr>
          <w:rFonts w:hint="eastAsia" w:ascii="仿宋_GB2312" w:hAnsi="Arial" w:cs="Arial"/>
        </w:rPr>
        <w:t>工程建设单位、拆除工程组织实施单位或者建筑垃圾运输企业应当持《建筑垃圾处置核准通知书》向公安机关交通管理部门申领临时通行证。临时通行证应当载明建筑垃圾运输时间、运输路线和倾倒地点。</w:t>
      </w:r>
    </w:p>
    <w:p>
      <w:pPr>
        <w:spacing w:line="560" w:lineRule="exact"/>
        <w:ind w:firstLine="640" w:firstLineChars="200"/>
        <w:rPr>
          <w:rFonts w:ascii="仿宋_GB2312" w:hAnsi="宋体" w:cs="宋体"/>
        </w:rPr>
      </w:pPr>
      <w:r>
        <w:rPr>
          <w:rFonts w:hint="eastAsia" w:ascii="黑体" w:hAnsi="黑体" w:eastAsia="黑体" w:cs="楷体_GB2312"/>
        </w:rPr>
        <w:t>第十九条</w:t>
      </w:r>
      <w:r>
        <w:rPr>
          <w:rFonts w:ascii="仿宋_GB2312" w:hAnsi="仿宋" w:cs="楷体_GB2312"/>
        </w:rPr>
        <w:t xml:space="preserve">  </w:t>
      </w:r>
      <w:r>
        <w:rPr>
          <w:rFonts w:hint="eastAsia" w:ascii="仿宋_GB2312" w:hAnsi="仿宋" w:cs="楷体_GB2312"/>
        </w:rPr>
        <w:t>建筑垃圾处置核准内容发生变化的，应当及时向原核准机关提出变更申请。</w:t>
      </w:r>
    </w:p>
    <w:p>
      <w:pPr>
        <w:widowControl/>
        <w:spacing w:line="560" w:lineRule="exact"/>
        <w:ind w:firstLine="640" w:firstLineChars="200"/>
        <w:rPr>
          <w:rFonts w:ascii="仿宋_GB2312" w:hAnsi="宋体" w:cs="宋体"/>
        </w:rPr>
      </w:pPr>
      <w:r>
        <w:rPr>
          <w:rFonts w:hint="eastAsia" w:ascii="黑体" w:hAnsi="仿宋" w:eastAsia="黑体" w:cs="楷体_GB2312"/>
        </w:rPr>
        <w:t>第二十条</w:t>
      </w:r>
      <w:r>
        <w:rPr>
          <w:rFonts w:ascii="仿宋_GB2312" w:hAnsi="仿宋" w:cs="楷体_GB2312"/>
        </w:rPr>
        <w:t xml:space="preserve">  </w:t>
      </w:r>
      <w:r>
        <w:rPr>
          <w:rFonts w:hint="eastAsia" w:ascii="仿宋_GB2312" w:hAnsi="仿宋" w:cs="楷体_GB2312"/>
        </w:rPr>
        <w:t>排放建筑垃圾的各类单位或者个人应当承担</w:t>
      </w:r>
      <w:r>
        <w:rPr>
          <w:rFonts w:hint="eastAsia" w:ascii="仿宋_GB2312" w:hAnsi="仿宋" w:cs="楷体_GB2312"/>
          <w:color w:val="000000"/>
        </w:rPr>
        <w:t>建筑垃圾处置费</w:t>
      </w:r>
      <w:r>
        <w:rPr>
          <w:rFonts w:hint="eastAsia" w:ascii="仿宋_GB2312" w:hAnsi="仿宋" w:cs="楷体_GB2312"/>
        </w:rPr>
        <w:t>，</w:t>
      </w:r>
      <w:r>
        <w:rPr>
          <w:rFonts w:hint="eastAsia" w:ascii="仿宋_GB2312" w:hAnsi="宋体" w:cs="宋体"/>
        </w:rPr>
        <w:t>费用标准由市价格主管部门依据国家和省的有关规定制定。</w:t>
      </w:r>
    </w:p>
    <w:p>
      <w:pPr>
        <w:spacing w:line="560" w:lineRule="exact"/>
        <w:ind w:firstLine="640" w:firstLineChars="200"/>
        <w:rPr>
          <w:rFonts w:ascii="仿宋_GB2312" w:hAnsi="宋体" w:cs="宋体"/>
        </w:rPr>
      </w:pPr>
      <w:r>
        <w:rPr>
          <w:rFonts w:hint="eastAsia" w:ascii="仿宋_GB2312" w:hAnsi="宋体" w:cs="宋体"/>
        </w:rPr>
        <w:t>建筑垃圾处置费专项用于建筑垃圾消纳场建设、综合利用项目扶持、综合利用产品推广应用、综合信息平台建设维护和建筑垃圾处置的服务管理等事项。</w:t>
      </w:r>
    </w:p>
    <w:p>
      <w:pPr>
        <w:spacing w:line="560" w:lineRule="exact"/>
        <w:ind w:firstLine="640" w:firstLineChars="200"/>
        <w:rPr>
          <w:rFonts w:ascii="黑体" w:hAnsi="黑体" w:eastAsia="黑体" w:cs="Arial"/>
        </w:rPr>
      </w:pPr>
      <w:r>
        <w:rPr>
          <w:rFonts w:hint="eastAsia" w:ascii="黑体" w:hAnsi="黑体" w:eastAsia="黑体" w:cs="宋体"/>
        </w:rPr>
        <w:t>第二十一条</w:t>
      </w:r>
      <w:r>
        <w:rPr>
          <w:rFonts w:hint="eastAsia" w:ascii="仿宋_GB2312" w:hAnsi="黑体" w:cs="宋体"/>
        </w:rPr>
        <w:t xml:space="preserve">  因</w:t>
      </w:r>
      <w:r>
        <w:rPr>
          <w:rFonts w:ascii="仿宋_GB2312" w:hAnsi="黑体" w:cs="宋体"/>
        </w:rPr>
        <w:t>抢险、救灾等特殊情况</w:t>
      </w:r>
      <w:r>
        <w:rPr>
          <w:rFonts w:hint="eastAsia" w:ascii="仿宋_GB2312" w:hAnsi="黑体" w:cs="宋体"/>
        </w:rPr>
        <w:t>需要紧急排放建筑垃圾的，不适用本条例第十五条规定。但是，建设单位或者施工单位应当在险情、灾情消除后三个工作日内报市城市管理局或者所在区城市管理局备案。</w:t>
      </w:r>
      <w:r>
        <w:rPr>
          <w:rFonts w:ascii="仿宋_GB2312" w:hAnsi="黑体" w:cs="宋体"/>
        </w:rPr>
        <w:t xml:space="preserve">  </w:t>
      </w:r>
      <w:r>
        <w:rPr>
          <w:rFonts w:ascii="黑体" w:hAnsi="黑体" w:eastAsia="黑体" w:cs="宋体"/>
        </w:rPr>
        <w:t xml:space="preserve"> </w:t>
      </w:r>
    </w:p>
    <w:p>
      <w:pPr>
        <w:spacing w:line="560" w:lineRule="exact"/>
        <w:ind w:firstLine="640" w:firstLineChars="200"/>
        <w:rPr>
          <w:rFonts w:ascii="仿宋_GB2312"/>
        </w:rPr>
      </w:pPr>
      <w:r>
        <w:rPr>
          <w:rFonts w:hint="eastAsia" w:ascii="黑体" w:hAnsi="仿宋" w:eastAsia="黑体" w:cs="仿宋_GB2312"/>
        </w:rPr>
        <w:t>第二十二</w:t>
      </w:r>
      <w:r>
        <w:rPr>
          <w:rFonts w:hint="eastAsia" w:ascii="黑体" w:eastAsia="黑体"/>
        </w:rPr>
        <w:t>条</w:t>
      </w:r>
      <w:r>
        <w:rPr>
          <w:rFonts w:ascii="黑体" w:eastAsia="黑体"/>
        </w:rPr>
        <w:t xml:space="preserve">  </w:t>
      </w:r>
      <w:r>
        <w:rPr>
          <w:rFonts w:hint="eastAsia" w:ascii="仿宋_GB2312"/>
        </w:rPr>
        <w:t>工程建设单位、拆除工程组织实施单位应当在发包合同中明确施工单位为施工现场建筑垃圾装载处置管理单位，支付相应的管理费用，并监督施工单位落实运输车辆适量装载、密闭运输、车辆洁净等措施。</w:t>
      </w:r>
    </w:p>
    <w:p>
      <w:pPr>
        <w:spacing w:line="560" w:lineRule="exact"/>
        <w:ind w:firstLine="640" w:firstLineChars="200"/>
        <w:rPr>
          <w:rFonts w:ascii="仿宋_GB2312"/>
        </w:rPr>
      </w:pPr>
      <w:r>
        <w:rPr>
          <w:rFonts w:hint="eastAsia" w:ascii="仿宋_GB2312"/>
        </w:rPr>
        <w:t>发包合同中未明确施工单位前款</w:t>
      </w:r>
      <w:r>
        <w:rPr>
          <w:rFonts w:ascii="仿宋_GB2312"/>
        </w:rPr>
        <w:t>责任</w:t>
      </w:r>
      <w:r>
        <w:rPr>
          <w:rFonts w:hint="eastAsia" w:ascii="仿宋_GB2312"/>
        </w:rPr>
        <w:t>的，建设单位为施工现场建筑垃圾装载处置管理单位。</w:t>
      </w:r>
    </w:p>
    <w:p>
      <w:pPr>
        <w:spacing w:line="560" w:lineRule="exact"/>
        <w:ind w:firstLine="640" w:firstLineChars="200"/>
        <w:rPr>
          <w:rFonts w:ascii="仿宋_GB2312"/>
          <w:color w:val="000000"/>
          <w:spacing w:val="-4"/>
          <w:shd w:val="clear" w:color="auto" w:fill="FFFFFF"/>
        </w:rPr>
      </w:pPr>
      <w:r>
        <w:rPr>
          <w:rFonts w:hint="eastAsia" w:ascii="黑体" w:eastAsia="黑体"/>
          <w:shd w:val="clear" w:color="auto" w:fill="FFFFFF"/>
        </w:rPr>
        <w:t>第二十三条</w:t>
      </w:r>
      <w:r>
        <w:rPr>
          <w:rFonts w:ascii="楷体_GB2312" w:hAnsi="仿宋" w:eastAsia="楷体_GB2312" w:cs="楷体_GB2312"/>
          <w:color w:val="000000"/>
        </w:rPr>
        <w:t xml:space="preserve">  </w:t>
      </w:r>
      <w:r>
        <w:rPr>
          <w:rFonts w:hint="eastAsia" w:ascii="仿宋_GB2312" w:hAnsi="仿宋" w:cs="楷体_GB2312"/>
          <w:color w:val="000000"/>
          <w:spacing w:val="-4"/>
        </w:rPr>
        <w:t>排放建筑垃圾的施工工地应当遵守下列规定：</w:t>
      </w:r>
      <w:r>
        <w:rPr>
          <w:rFonts w:ascii="仿宋_GB2312" w:hAnsi="仿宋" w:cs="楷体_GB2312"/>
          <w:color w:val="000000"/>
          <w:spacing w:val="-4"/>
        </w:rPr>
        <w:t xml:space="preserve"> </w:t>
      </w:r>
    </w:p>
    <w:p>
      <w:pPr>
        <w:spacing w:line="560" w:lineRule="exact"/>
        <w:ind w:firstLine="640" w:firstLineChars="200"/>
        <w:rPr>
          <w:rFonts w:ascii="仿宋_GB2312" w:hAnsi="仿宋" w:cs="楷体_GB2312"/>
          <w:color w:val="000000"/>
        </w:rPr>
      </w:pPr>
      <w:r>
        <w:rPr>
          <w:rFonts w:hint="eastAsia" w:ascii="仿宋_GB2312" w:hAnsi="仿宋" w:cs="楷体_GB2312"/>
          <w:color w:val="000000"/>
        </w:rPr>
        <w:t>（一）设置符合标准的硬质围挡；</w:t>
      </w:r>
    </w:p>
    <w:p>
      <w:pPr>
        <w:spacing w:line="560" w:lineRule="exact"/>
        <w:ind w:firstLine="640" w:firstLineChars="200"/>
        <w:rPr>
          <w:rFonts w:ascii="仿宋_GB2312" w:hAnsi="仿宋" w:cs="楷体_GB2312"/>
          <w:color w:val="000000"/>
        </w:rPr>
      </w:pPr>
      <w:r>
        <w:rPr>
          <w:rFonts w:hint="eastAsia" w:ascii="仿宋_GB2312" w:hAnsi="仿宋" w:cs="楷体_GB2312"/>
          <w:color w:val="000000"/>
        </w:rPr>
        <w:t>（二）工地进出路口、车行道路路面硬化处理；</w:t>
      </w:r>
    </w:p>
    <w:p>
      <w:pPr>
        <w:spacing w:line="560" w:lineRule="exact"/>
        <w:ind w:firstLine="640" w:firstLineChars="200"/>
        <w:rPr>
          <w:rFonts w:ascii="仿宋_GB2312" w:hAnsi="仿宋" w:cs="楷体_GB2312"/>
          <w:color w:val="000000"/>
        </w:rPr>
      </w:pPr>
      <w:r>
        <w:rPr>
          <w:rFonts w:hint="eastAsia" w:ascii="仿宋_GB2312" w:hAnsi="仿宋" w:cs="楷体_GB2312"/>
          <w:color w:val="000000"/>
        </w:rPr>
        <w:t>（三）配备车辆冲洗设施并有效使用；</w:t>
      </w:r>
    </w:p>
    <w:p>
      <w:pPr>
        <w:spacing w:line="560" w:lineRule="exact"/>
        <w:ind w:firstLine="640" w:firstLineChars="200"/>
        <w:rPr>
          <w:rFonts w:ascii="仿宋_GB2312" w:hAnsi="仿宋" w:cs="楷体_GB2312"/>
          <w:color w:val="000000"/>
        </w:rPr>
      </w:pPr>
      <w:r>
        <w:rPr>
          <w:rFonts w:hint="eastAsia" w:ascii="仿宋_GB2312" w:hAnsi="黑体" w:cs="楷体_GB2312"/>
        </w:rPr>
        <w:t>（四</w:t>
      </w:r>
      <w:r>
        <w:rPr>
          <w:rFonts w:hint="eastAsia" w:ascii="仿宋_GB2312" w:hAnsi="黑体" w:cs="楷体_GB2312"/>
          <w:color w:val="000000"/>
        </w:rPr>
        <w:t>）</w:t>
      </w:r>
      <w:r>
        <w:rPr>
          <w:rFonts w:hint="eastAsia" w:ascii="仿宋_GB2312" w:hAnsi="仿宋" w:cs="楷体_GB2312"/>
          <w:color w:val="000000"/>
        </w:rPr>
        <w:t>现场配备洒水降尘设备并有效使用；</w:t>
      </w:r>
    </w:p>
    <w:p>
      <w:pPr>
        <w:spacing w:line="560" w:lineRule="exact"/>
        <w:ind w:firstLine="640" w:firstLineChars="200"/>
        <w:rPr>
          <w:rFonts w:ascii="仿宋_GB2312" w:hAnsi="仿宋" w:cs="楷体_GB2312"/>
          <w:color w:val="000000"/>
        </w:rPr>
      </w:pPr>
      <w:r>
        <w:rPr>
          <w:rFonts w:hint="eastAsia" w:ascii="仿宋_GB2312" w:hAnsi="黑体" w:cs="楷体_GB2312"/>
          <w:color w:val="000000"/>
        </w:rPr>
        <w:t>（五）</w:t>
      </w:r>
      <w:r>
        <w:rPr>
          <w:rFonts w:hint="eastAsia" w:ascii="仿宋_GB2312" w:hAnsi="仿宋" w:cs="楷体_GB2312"/>
          <w:color w:val="000000"/>
        </w:rPr>
        <w:t>建筑垃圾及时清运，暂时不能清运的应当采取覆盖、压实、临时绿化等防尘措施；</w:t>
      </w:r>
    </w:p>
    <w:p>
      <w:pPr>
        <w:spacing w:line="560" w:lineRule="exact"/>
        <w:ind w:firstLine="640" w:firstLineChars="200"/>
        <w:rPr>
          <w:rFonts w:ascii="仿宋_GB2312" w:hAnsi="仿宋" w:cs="楷体_GB2312"/>
          <w:color w:val="000000"/>
        </w:rPr>
      </w:pPr>
      <w:r>
        <w:rPr>
          <w:rFonts w:hint="eastAsia" w:ascii="仿宋_GB2312" w:hAnsi="黑体" w:cs="楷体_GB2312"/>
          <w:color w:val="000000"/>
        </w:rPr>
        <w:t>（六）</w:t>
      </w:r>
      <w:r>
        <w:rPr>
          <w:rFonts w:hint="eastAsia" w:ascii="仿宋_GB2312" w:hAnsi="仿宋" w:cs="楷体_GB2312"/>
          <w:color w:val="000000"/>
        </w:rPr>
        <w:t>施工中产生的建筑垃圾在施工现场范围内分类收集、分类堆放；</w:t>
      </w:r>
    </w:p>
    <w:p>
      <w:pPr>
        <w:spacing w:line="560" w:lineRule="exact"/>
        <w:ind w:firstLine="640" w:firstLineChars="200"/>
        <w:rPr>
          <w:rFonts w:ascii="仿宋_GB2312" w:hAnsi="仿宋" w:cs="楷体_GB2312"/>
          <w:color w:val="000000"/>
        </w:rPr>
      </w:pPr>
      <w:r>
        <w:rPr>
          <w:rFonts w:hint="eastAsia" w:ascii="仿宋_GB2312" w:hAnsi="仿宋" w:cs="楷体_GB2312"/>
          <w:color w:val="000000"/>
        </w:rPr>
        <w:t>（七）</w:t>
      </w:r>
      <w:r>
        <w:rPr>
          <w:rFonts w:hint="eastAsia" w:ascii="仿宋_GB2312" w:hAnsi="黑体" w:cs="楷体_GB2312"/>
        </w:rPr>
        <w:t>大型建设</w:t>
      </w:r>
      <w:r>
        <w:rPr>
          <w:rFonts w:ascii="仿宋_GB2312" w:hAnsi="黑体" w:cs="楷体_GB2312"/>
        </w:rPr>
        <w:t>工程</w:t>
      </w:r>
      <w:r>
        <w:rPr>
          <w:rFonts w:hint="eastAsia" w:ascii="仿宋_GB2312" w:hAnsi="黑体" w:cs="楷体_GB2312"/>
        </w:rPr>
        <w:t>按照</w:t>
      </w:r>
      <w:r>
        <w:rPr>
          <w:rFonts w:ascii="仿宋_GB2312" w:hAnsi="黑体" w:cs="楷体_GB2312"/>
        </w:rPr>
        <w:t>规定</w:t>
      </w:r>
      <w:r>
        <w:rPr>
          <w:rFonts w:hint="eastAsia" w:ascii="仿宋_GB2312" w:hAnsi="仿宋" w:cs="楷体_GB2312"/>
          <w:color w:val="000000"/>
        </w:rPr>
        <w:t>安装在线视频监控设施。</w:t>
      </w:r>
    </w:p>
    <w:p>
      <w:pPr>
        <w:spacing w:line="560" w:lineRule="exact"/>
        <w:ind w:firstLine="640" w:firstLineChars="200"/>
        <w:rPr>
          <w:rFonts w:ascii="仿宋_GB2312" w:hAnsi="仿宋" w:cs="楷体_GB2312"/>
        </w:rPr>
      </w:pPr>
      <w:r>
        <w:rPr>
          <w:rFonts w:hint="eastAsia" w:ascii="仿宋_GB2312" w:hAnsi="仿宋" w:cs="楷体_GB2312"/>
          <w:color w:val="000000"/>
        </w:rPr>
        <w:t>在建设工程竣工验收前，应当将工程所产生的建筑垃圾全部清运。</w:t>
      </w:r>
    </w:p>
    <w:p>
      <w:pPr>
        <w:spacing w:line="560" w:lineRule="exact"/>
        <w:ind w:firstLine="640" w:firstLineChars="200"/>
        <w:rPr>
          <w:rFonts w:ascii="仿宋_GB2312" w:hAnsi="仿宋" w:cs="楷体_GB2312"/>
          <w:color w:val="000000"/>
        </w:rPr>
      </w:pPr>
      <w:r>
        <w:rPr>
          <w:rFonts w:hint="eastAsia" w:ascii="黑体" w:hAnsi="黑体" w:eastAsia="黑体" w:cs="黑体"/>
          <w:shd w:val="clear" w:color="auto" w:fill="FFFFFF"/>
        </w:rPr>
        <w:t>第二十四条</w:t>
      </w:r>
      <w:r>
        <w:rPr>
          <w:rFonts w:ascii="黑体" w:hAnsi="黑体" w:eastAsia="黑体" w:cs="黑体"/>
          <w:shd w:val="clear" w:color="auto" w:fill="FFFFFF"/>
        </w:rPr>
        <w:t xml:space="preserve">  </w:t>
      </w:r>
      <w:r>
        <w:rPr>
          <w:rFonts w:hint="eastAsia" w:ascii="仿宋_GB2312" w:hAnsi="仿宋" w:cs="楷体_GB2312"/>
          <w:color w:val="000000"/>
        </w:rPr>
        <w:t>市城市管理局对从事建筑垃圾运输的企业及车辆实行市场准入和退出制度。个人</w:t>
      </w:r>
      <w:r>
        <w:rPr>
          <w:rFonts w:hint="eastAsia" w:ascii="仿宋_GB2312" w:cs="宋体"/>
          <w:color w:val="000000"/>
        </w:rPr>
        <w:t>以及未纳入运输企业准入名录的单位、车辆，</w:t>
      </w:r>
      <w:r>
        <w:rPr>
          <w:rFonts w:hint="eastAsia" w:ascii="仿宋_GB2312" w:hAnsi="仿宋" w:cs="楷体_GB2312"/>
          <w:color w:val="000000"/>
        </w:rPr>
        <w:t>不得从事建筑垃圾运输。</w:t>
      </w:r>
    </w:p>
    <w:p>
      <w:pPr>
        <w:spacing w:line="560" w:lineRule="exact"/>
        <w:ind w:firstLine="640" w:firstLineChars="200"/>
        <w:rPr>
          <w:rFonts w:ascii="仿宋_GB2312" w:hAnsi="黑体" w:cs="楷体_GB2312"/>
        </w:rPr>
      </w:pPr>
      <w:r>
        <w:rPr>
          <w:rFonts w:hint="eastAsia" w:ascii="仿宋_GB2312" w:hAnsi="黑体" w:cs="楷体_GB2312"/>
        </w:rPr>
        <w:t>符合下列条件的企业，经申请获得核准后，由市城市管理局纳入建筑垃圾运输企业名录管理：</w:t>
      </w:r>
    </w:p>
    <w:p>
      <w:pPr>
        <w:spacing w:line="560" w:lineRule="exact"/>
        <w:ind w:firstLine="640" w:firstLineChars="200"/>
        <w:rPr>
          <w:rFonts w:ascii="仿宋_GB2312" w:hAnsi="黑体" w:cs="仿宋_GB2312"/>
          <w:bCs/>
        </w:rPr>
      </w:pPr>
      <w:r>
        <w:rPr>
          <w:rFonts w:hint="eastAsia" w:ascii="仿宋_GB2312" w:hAnsi="黑体" w:cs="仿宋_GB2312"/>
          <w:bCs/>
        </w:rPr>
        <w:t>（一）具有合法的道路运输经营许可证、车辆行驶证；</w:t>
      </w:r>
    </w:p>
    <w:p>
      <w:pPr>
        <w:spacing w:line="560" w:lineRule="exact"/>
        <w:ind w:firstLine="640" w:firstLineChars="200"/>
        <w:rPr>
          <w:rFonts w:ascii="仿宋_GB2312" w:hAnsi="黑体" w:cs="仿宋_GB2312"/>
          <w:bCs/>
        </w:rPr>
      </w:pPr>
      <w:r>
        <w:rPr>
          <w:rFonts w:hint="eastAsia" w:ascii="仿宋_GB2312" w:hAnsi="黑体" w:cs="仿宋_GB2312"/>
          <w:bCs/>
        </w:rPr>
        <w:t>（二）运输车辆具备厢体密闭、安装具有</w:t>
      </w:r>
      <w:r>
        <w:rPr>
          <w:rFonts w:ascii="仿宋_GB2312" w:hAnsi="黑体" w:cs="仿宋_GB2312"/>
          <w:bCs/>
        </w:rPr>
        <w:t>卫星定位功能的</w:t>
      </w:r>
      <w:r>
        <w:rPr>
          <w:rFonts w:hint="eastAsia" w:ascii="仿宋_GB2312" w:hAnsi="黑体" w:cs="仿宋_GB2312"/>
          <w:bCs/>
        </w:rPr>
        <w:t>行驶记录仪等电子装置；</w:t>
      </w:r>
    </w:p>
    <w:p>
      <w:pPr>
        <w:spacing w:line="560" w:lineRule="exact"/>
        <w:ind w:firstLine="640" w:firstLineChars="200"/>
        <w:rPr>
          <w:rFonts w:ascii="仿宋_GB2312" w:hAnsi="黑体" w:cs="仿宋_GB2312"/>
          <w:bCs/>
        </w:rPr>
      </w:pPr>
      <w:r>
        <w:rPr>
          <w:rFonts w:hint="eastAsia" w:ascii="仿宋_GB2312" w:hAnsi="黑体" w:cs="仿宋_GB2312"/>
          <w:bCs/>
        </w:rPr>
        <w:t>（三）拥有适度数量规模的自有运输车辆；</w:t>
      </w:r>
    </w:p>
    <w:p>
      <w:pPr>
        <w:spacing w:line="560" w:lineRule="exact"/>
        <w:ind w:firstLine="640" w:firstLineChars="200"/>
        <w:rPr>
          <w:rFonts w:ascii="仿宋_GB2312" w:hAnsi="黑体" w:cs="仿宋_GB2312"/>
          <w:bCs/>
        </w:rPr>
      </w:pPr>
      <w:r>
        <w:rPr>
          <w:rFonts w:hint="eastAsia" w:ascii="仿宋_GB2312" w:hAnsi="黑体" w:cs="仿宋_GB2312"/>
          <w:bCs/>
        </w:rPr>
        <w:t>（四）具备符合条件的驾驶人员；</w:t>
      </w:r>
    </w:p>
    <w:p>
      <w:pPr>
        <w:spacing w:line="560" w:lineRule="exact"/>
        <w:ind w:firstLine="640" w:firstLineChars="200"/>
        <w:rPr>
          <w:rFonts w:ascii="仿宋_GB2312" w:hAnsi="黑体" w:cs="仿宋_GB2312"/>
          <w:bCs/>
        </w:rPr>
      </w:pPr>
      <w:r>
        <w:rPr>
          <w:rFonts w:hint="eastAsia" w:ascii="仿宋_GB2312" w:hAnsi="黑体" w:cs="仿宋_GB2312"/>
          <w:bCs/>
        </w:rPr>
        <w:t>（五）具有健全的运输车辆营运、安全、质量、保养、管理等制度。</w:t>
      </w:r>
    </w:p>
    <w:p>
      <w:pPr>
        <w:spacing w:line="560" w:lineRule="exact"/>
        <w:ind w:firstLine="640" w:firstLineChars="200"/>
        <w:rPr>
          <w:rFonts w:ascii="仿宋_GB2312" w:hAnsi="黑体" w:cs="仿宋_GB2312"/>
          <w:shd w:val="clear" w:color="auto" w:fill="FFFFFF"/>
        </w:rPr>
      </w:pPr>
      <w:r>
        <w:rPr>
          <w:rFonts w:hint="eastAsia" w:ascii="仿宋_GB2312" w:hAnsi="黑体" w:cs="仿宋_GB2312"/>
          <w:shd w:val="clear" w:color="auto" w:fill="FFFFFF"/>
        </w:rPr>
        <w:t>建筑垃圾运输企业的准入条件、申请程序、准入名录、退出条件、退出名录和运输车辆信息，由市城市管理局制定</w:t>
      </w:r>
      <w:r>
        <w:rPr>
          <w:rFonts w:ascii="仿宋_GB2312" w:hAnsi="黑体" w:cs="仿宋_GB2312"/>
          <w:shd w:val="clear" w:color="auto" w:fill="FFFFFF"/>
        </w:rPr>
        <w:t>并</w:t>
      </w:r>
      <w:r>
        <w:rPr>
          <w:rFonts w:hint="eastAsia" w:ascii="仿宋_GB2312" w:hAnsi="黑体" w:cs="仿宋_GB2312"/>
          <w:shd w:val="clear" w:color="auto" w:fill="FFFFFF"/>
        </w:rPr>
        <w:t>通过建筑垃圾管理服务信息平台向社会公布。</w:t>
      </w:r>
    </w:p>
    <w:p>
      <w:pPr>
        <w:spacing w:line="560" w:lineRule="exact"/>
        <w:ind w:firstLine="640" w:firstLineChars="200"/>
        <w:rPr>
          <w:rFonts w:ascii="仿宋_GB2312"/>
          <w:color w:val="000000"/>
          <w:shd w:val="clear" w:color="auto" w:fill="FFFFFF"/>
        </w:rPr>
      </w:pPr>
      <w:r>
        <w:rPr>
          <w:rFonts w:hint="eastAsia" w:ascii="仿宋_GB2312"/>
          <w:color w:val="000000"/>
          <w:shd w:val="clear" w:color="auto" w:fill="FFFFFF"/>
        </w:rPr>
        <w:t>建筑垃圾运输企业或者其运输车辆信息发生变化的，应当及时向市城市管理局申请变更。</w:t>
      </w:r>
    </w:p>
    <w:p>
      <w:pPr>
        <w:spacing w:line="560" w:lineRule="exact"/>
        <w:ind w:firstLine="640" w:firstLineChars="200"/>
        <w:rPr>
          <w:rFonts w:ascii="仿宋_GB2312" w:hAnsi="宋体" w:cs="宋体"/>
          <w:color w:val="FF0000"/>
        </w:rPr>
      </w:pPr>
      <w:r>
        <w:rPr>
          <w:rFonts w:hint="eastAsia" w:ascii="黑体" w:hAnsi="宋体" w:eastAsia="黑体" w:cs="宋体"/>
          <w:color w:val="000000"/>
        </w:rPr>
        <w:t>第二十五条</w:t>
      </w:r>
      <w:r>
        <w:rPr>
          <w:rFonts w:ascii="仿宋_GB2312" w:hAnsi="宋体" w:cs="宋体"/>
          <w:color w:val="000000"/>
        </w:rPr>
        <w:t xml:space="preserve">  </w:t>
      </w:r>
      <w:r>
        <w:rPr>
          <w:rFonts w:hint="eastAsia" w:ascii="仿宋_GB2312" w:hAnsi="宋体" w:cs="宋体"/>
          <w:color w:val="000000"/>
        </w:rPr>
        <w:t>运输建筑垃圾的，应当遵守下列规定：</w:t>
      </w:r>
    </w:p>
    <w:p>
      <w:pPr>
        <w:spacing w:line="560" w:lineRule="exact"/>
        <w:ind w:firstLine="640" w:firstLineChars="200"/>
        <w:rPr>
          <w:rFonts w:ascii="仿宋_GB2312" w:hAnsi="宋体" w:cs="宋体"/>
          <w:color w:val="000000"/>
        </w:rPr>
      </w:pPr>
      <w:r>
        <w:rPr>
          <w:rFonts w:hint="eastAsia" w:ascii="仿宋_GB2312" w:hAnsi="宋体" w:cs="宋体"/>
          <w:color w:val="000000"/>
        </w:rPr>
        <w:t>（一）运输经核准排放的建筑垃圾；</w:t>
      </w:r>
    </w:p>
    <w:p>
      <w:pPr>
        <w:spacing w:line="560" w:lineRule="exact"/>
        <w:ind w:firstLine="640" w:firstLineChars="200"/>
        <w:rPr>
          <w:rFonts w:ascii="仿宋_GB2312" w:hAnsi="宋体"/>
          <w:color w:val="000000"/>
        </w:rPr>
      </w:pPr>
      <w:r>
        <w:rPr>
          <w:rFonts w:hint="eastAsia" w:ascii="仿宋_GB2312" w:hAnsi="宋体"/>
          <w:color w:val="000000"/>
        </w:rPr>
        <w:t>（二）随车携带临时通行证；</w:t>
      </w:r>
    </w:p>
    <w:p>
      <w:pPr>
        <w:spacing w:line="560" w:lineRule="exact"/>
        <w:ind w:firstLine="640" w:firstLineChars="200"/>
        <w:rPr>
          <w:rFonts w:ascii="仿宋_GB2312" w:hAnsi="宋体"/>
          <w:color w:val="000000"/>
        </w:rPr>
      </w:pPr>
      <w:r>
        <w:rPr>
          <w:rFonts w:hint="eastAsia" w:ascii="仿宋_GB2312" w:hAnsi="宋体"/>
          <w:color w:val="000000"/>
        </w:rPr>
        <w:t>（三）全密闭运输</w:t>
      </w:r>
      <w:r>
        <w:rPr>
          <w:rFonts w:hint="eastAsia" w:ascii="仿宋_GB2312" w:hAnsi="黑体"/>
          <w:color w:val="000000"/>
        </w:rPr>
        <w:t>，不得遗撒、泄漏</w:t>
      </w:r>
      <w:r>
        <w:rPr>
          <w:rFonts w:hint="eastAsia" w:ascii="仿宋_GB2312" w:hAnsi="宋体"/>
          <w:color w:val="000000"/>
        </w:rPr>
        <w:t>；</w:t>
      </w:r>
    </w:p>
    <w:p>
      <w:pPr>
        <w:spacing w:line="560" w:lineRule="exact"/>
        <w:ind w:firstLine="640" w:firstLineChars="200"/>
        <w:rPr>
          <w:rFonts w:ascii="仿宋_GB2312" w:hAnsi="宋体"/>
          <w:color w:val="000000"/>
        </w:rPr>
      </w:pPr>
      <w:r>
        <w:rPr>
          <w:rFonts w:hint="eastAsia" w:ascii="仿宋_GB2312" w:hAnsi="黑体"/>
          <w:color w:val="000000"/>
        </w:rPr>
        <w:t>（四）</w:t>
      </w:r>
      <w:r>
        <w:rPr>
          <w:rFonts w:hint="eastAsia" w:ascii="仿宋_GB2312" w:hAnsi="宋体" w:cs="宋体"/>
          <w:color w:val="000000"/>
        </w:rPr>
        <w:t>保持车体整洁，车轮不得带泥行驶</w:t>
      </w:r>
      <w:r>
        <w:rPr>
          <w:rFonts w:hint="eastAsia" w:ascii="仿宋_GB2312" w:hAnsi="宋体"/>
          <w:color w:val="000000"/>
        </w:rPr>
        <w:t>；</w:t>
      </w:r>
    </w:p>
    <w:p>
      <w:pPr>
        <w:spacing w:line="560" w:lineRule="exact"/>
        <w:ind w:firstLine="640" w:firstLineChars="200"/>
        <w:rPr>
          <w:rFonts w:ascii="仿宋_GB2312" w:hAnsi="宋体"/>
          <w:color w:val="000000"/>
        </w:rPr>
      </w:pPr>
      <w:r>
        <w:rPr>
          <w:rFonts w:hint="eastAsia" w:ascii="仿宋_GB2312" w:hAnsi="宋体"/>
          <w:color w:val="000000"/>
        </w:rPr>
        <w:t>（五）规范使用行驶记录仪等电子装置；</w:t>
      </w:r>
    </w:p>
    <w:p>
      <w:pPr>
        <w:spacing w:line="560" w:lineRule="exact"/>
        <w:ind w:firstLine="640" w:firstLineChars="200"/>
        <w:rPr>
          <w:rFonts w:ascii="仿宋_GB2312" w:hAnsi="宋体"/>
          <w:color w:val="000000"/>
        </w:rPr>
      </w:pPr>
      <w:r>
        <w:rPr>
          <w:rFonts w:hint="eastAsia" w:ascii="仿宋_GB2312" w:hAnsi="宋体"/>
          <w:color w:val="000000"/>
        </w:rPr>
        <w:t>（六）按规定的时间、路线行驶，并按照指定的地点倾倒；</w:t>
      </w:r>
    </w:p>
    <w:p>
      <w:pPr>
        <w:spacing w:line="560" w:lineRule="exact"/>
        <w:ind w:firstLine="640" w:firstLineChars="200"/>
        <w:rPr>
          <w:rFonts w:ascii="仿宋_GB2312" w:hAnsi="仿宋" w:cs="楷体_GB2312"/>
          <w:color w:val="000000"/>
        </w:rPr>
      </w:pPr>
      <w:r>
        <w:rPr>
          <w:rFonts w:hint="eastAsia" w:ascii="仿宋_GB2312" w:hAnsi="宋体"/>
          <w:color w:val="000000"/>
        </w:rPr>
        <w:t>（七）</w:t>
      </w:r>
      <w:r>
        <w:rPr>
          <w:rFonts w:hint="eastAsia" w:ascii="仿宋_GB2312" w:hAnsi="仿宋" w:cs="楷体_GB2312"/>
          <w:color w:val="000000"/>
        </w:rPr>
        <w:t>车辆号牌（放大号）清晰完整，悬挂城建标识牌。</w:t>
      </w:r>
    </w:p>
    <w:p>
      <w:pPr>
        <w:spacing w:line="560" w:lineRule="exact"/>
        <w:ind w:firstLine="640" w:firstLineChars="200"/>
        <w:rPr>
          <w:rFonts w:ascii="仿宋_GB2312" w:hAnsi="宋体" w:cs="宋体"/>
          <w:color w:val="000000"/>
        </w:rPr>
      </w:pPr>
      <w:r>
        <w:rPr>
          <w:rFonts w:hint="eastAsia" w:ascii="黑体" w:eastAsia="黑体"/>
          <w:color w:val="000000"/>
          <w:shd w:val="clear" w:color="auto" w:fill="FFFFFF"/>
        </w:rPr>
        <w:t>第</w:t>
      </w:r>
      <w:r>
        <w:rPr>
          <w:rFonts w:hint="eastAsia" w:ascii="黑体" w:hAnsi="仿宋" w:eastAsia="黑体" w:cs="仿宋_GB2312"/>
          <w:color w:val="000000"/>
        </w:rPr>
        <w:t>二十六</w:t>
      </w:r>
      <w:r>
        <w:rPr>
          <w:rFonts w:hint="eastAsia" w:ascii="黑体" w:eastAsia="黑体"/>
          <w:color w:val="000000"/>
          <w:shd w:val="clear" w:color="auto" w:fill="FFFFFF"/>
        </w:rPr>
        <w:t>条</w:t>
      </w:r>
      <w:r>
        <w:rPr>
          <w:rFonts w:ascii="黑体" w:eastAsia="黑体"/>
          <w:color w:val="000000"/>
          <w:shd w:val="clear" w:color="auto" w:fill="FFFFFF"/>
        </w:rPr>
        <w:t xml:space="preserve">  </w:t>
      </w:r>
      <w:r>
        <w:rPr>
          <w:rFonts w:hint="eastAsia" w:ascii="仿宋_GB2312" w:hAnsi="宋体" w:cs="宋体"/>
          <w:color w:val="000000"/>
        </w:rPr>
        <w:t>建筑垃圾运输过程中造成道路污染的，违法行为责任人应当及时清理；责任人不能自行清理或者拒不清理的，由城市管理局组织代为清理，清理费用由责任人承担。</w:t>
      </w:r>
    </w:p>
    <w:p>
      <w:pPr>
        <w:spacing w:line="560" w:lineRule="exact"/>
        <w:ind w:firstLine="640" w:firstLineChars="200"/>
        <w:rPr>
          <w:rFonts w:ascii="仿宋_GB2312"/>
          <w:color w:val="000000"/>
          <w:shd w:val="clear" w:color="auto" w:fill="FFFFFF"/>
        </w:rPr>
      </w:pPr>
      <w:r>
        <w:rPr>
          <w:rFonts w:hint="eastAsia" w:ascii="黑体" w:hAnsi="仿宋" w:eastAsia="黑体" w:cs="楷体_GB2312"/>
        </w:rPr>
        <w:t>第二十七条</w:t>
      </w:r>
      <w:r>
        <w:rPr>
          <w:rFonts w:ascii="黑体" w:hAnsi="仿宋" w:eastAsia="黑体" w:cs="楷体_GB2312"/>
        </w:rPr>
        <w:t xml:space="preserve">  </w:t>
      </w:r>
      <w:r>
        <w:rPr>
          <w:rFonts w:hint="eastAsia" w:ascii="仿宋_GB2312"/>
          <w:color w:val="000000"/>
          <w:shd w:val="clear" w:color="auto" w:fill="FFFFFF"/>
        </w:rPr>
        <w:t>城市管理局和公安机关交通管理部门应当建立驾驶人员档案，加强日常监督管理。</w:t>
      </w:r>
    </w:p>
    <w:p>
      <w:pPr>
        <w:spacing w:line="560" w:lineRule="exact"/>
        <w:ind w:firstLine="640" w:firstLineChars="200"/>
        <w:rPr>
          <w:rFonts w:ascii="仿宋_GB2312"/>
          <w:color w:val="000000"/>
          <w:shd w:val="clear" w:color="auto" w:fill="FFFFFF"/>
        </w:rPr>
      </w:pPr>
      <w:r>
        <w:rPr>
          <w:rFonts w:hint="eastAsia" w:ascii="仿宋_GB2312"/>
          <w:shd w:val="clear" w:color="auto" w:fill="FFFFFF"/>
        </w:rPr>
        <w:t>建筑垃圾运输企业与驾驶人员签订或者解除劳动合同、聘用协议的，</w:t>
      </w:r>
      <w:r>
        <w:rPr>
          <w:rFonts w:hint="eastAsia" w:ascii="仿宋_GB2312"/>
          <w:color w:val="000000"/>
        </w:rPr>
        <w:t>运输企业</w:t>
      </w:r>
      <w:r>
        <w:rPr>
          <w:rFonts w:hint="eastAsia" w:ascii="仿宋_GB2312"/>
          <w:color w:val="000000"/>
          <w:shd w:val="clear" w:color="auto" w:fill="FFFFFF"/>
        </w:rPr>
        <w:t>应当在二十个工作日内书面告知城市管理局和公安机关交通管理部门。</w:t>
      </w:r>
    </w:p>
    <w:p>
      <w:pPr>
        <w:spacing w:line="560" w:lineRule="exact"/>
        <w:ind w:firstLine="640" w:firstLineChars="200"/>
        <w:rPr>
          <w:rFonts w:eastAsia="宋体"/>
        </w:rPr>
      </w:pPr>
      <w:r>
        <w:rPr>
          <w:rFonts w:hint="eastAsia" w:ascii="黑体" w:hAnsi="仿宋" w:eastAsia="黑体" w:cs="楷体_GB2312"/>
          <w:color w:val="000000"/>
        </w:rPr>
        <w:t>第二十八条</w:t>
      </w:r>
      <w:r>
        <w:rPr>
          <w:rFonts w:ascii="仿宋_GB2312"/>
        </w:rPr>
        <w:t xml:space="preserve">  </w:t>
      </w:r>
      <w:r>
        <w:rPr>
          <w:rFonts w:hint="eastAsia" w:ascii="仿宋_GB2312"/>
        </w:rPr>
        <w:t>建筑垃圾排放、运输、消纳实行联单管理制度，保证建筑垃圾排放量与消纳量的一致。联单运输管理的具体办法由市城市管理局制定并公布。</w:t>
      </w:r>
    </w:p>
    <w:p>
      <w:pPr>
        <w:spacing w:line="560" w:lineRule="exact"/>
        <w:ind w:firstLine="640" w:firstLineChars="200"/>
        <w:rPr>
          <w:rFonts w:ascii="仿宋_GB2312" w:hAnsi="宋体"/>
          <w:color w:val="000000"/>
        </w:rPr>
      </w:pPr>
      <w:r>
        <w:rPr>
          <w:rFonts w:hint="eastAsia" w:ascii="仿宋_GB2312" w:hAnsi="宋体"/>
          <w:color w:val="000000"/>
        </w:rPr>
        <w:t>建筑垃圾消纳场和综合利用场应当建立受纳建筑垃圾日报制度，向城市管理局报告受纳建筑垃圾情况。</w:t>
      </w:r>
    </w:p>
    <w:p>
      <w:pPr>
        <w:spacing w:line="560" w:lineRule="exact"/>
        <w:ind w:firstLine="640" w:firstLineChars="200"/>
        <w:rPr>
          <w:rFonts w:ascii="仿宋_GB2312" w:hAnsi="Arial" w:cs="Arial"/>
        </w:rPr>
      </w:pPr>
      <w:r>
        <w:rPr>
          <w:rFonts w:hint="eastAsia" w:ascii="黑体" w:hAnsi="仿宋" w:eastAsia="黑体" w:cs="仿宋_GB2312"/>
        </w:rPr>
        <w:t>第二十九条</w:t>
      </w:r>
      <w:r>
        <w:rPr>
          <w:rFonts w:ascii="仿宋_GB2312" w:hAnsi="仿宋" w:cs="楷体_GB2312"/>
          <w:color w:val="000000"/>
        </w:rPr>
        <w:t xml:space="preserve">  </w:t>
      </w:r>
      <w:r>
        <w:rPr>
          <w:rFonts w:hint="eastAsia" w:ascii="仿宋_GB2312"/>
          <w:shd w:val="clear" w:color="auto" w:fill="FFFFFF"/>
        </w:rPr>
        <w:t>居民家庭装饰装修垃圾</w:t>
      </w:r>
      <w:r>
        <w:rPr>
          <w:rFonts w:hint="eastAsia" w:ascii="仿宋_GB2312" w:hAnsi="Arial" w:cs="Arial"/>
        </w:rPr>
        <w:t>应当袋装收集，不得与生活垃圾混同，并投放到指定地点。</w:t>
      </w:r>
    </w:p>
    <w:p>
      <w:pPr>
        <w:spacing w:line="560" w:lineRule="exact"/>
        <w:ind w:firstLine="640" w:firstLineChars="200"/>
        <w:rPr>
          <w:rFonts w:ascii="仿宋_GB2312" w:hAnsi="宋体" w:cs="宋体"/>
          <w:color w:val="000000"/>
        </w:rPr>
      </w:pPr>
      <w:r>
        <w:rPr>
          <w:rFonts w:hint="eastAsia" w:ascii="仿宋_GB2312" w:hAnsi="仿宋_GB2312" w:cs="仿宋_GB2312"/>
          <w:color w:val="000000"/>
        </w:rPr>
        <w:t>区城市管理局负责组织实施</w:t>
      </w:r>
      <w:r>
        <w:rPr>
          <w:rFonts w:hint="eastAsia" w:ascii="仿宋_GB2312"/>
          <w:color w:val="000000"/>
          <w:shd w:val="clear" w:color="auto" w:fill="FFFFFF"/>
        </w:rPr>
        <w:t>居民家庭装饰装修垃圾</w:t>
      </w:r>
      <w:r>
        <w:rPr>
          <w:rFonts w:hint="eastAsia" w:ascii="仿宋_GB2312" w:hAnsi="仿宋_GB2312" w:cs="仿宋_GB2312"/>
          <w:color w:val="000000"/>
        </w:rPr>
        <w:t>的收集和中转，并运送至</w:t>
      </w:r>
      <w:r>
        <w:rPr>
          <w:rFonts w:hint="eastAsia" w:ascii="仿宋_GB2312" w:hAnsi="宋体" w:cs="宋体"/>
          <w:color w:val="000000"/>
        </w:rPr>
        <w:t>市城市管理局指定的无害化处理场所处置。</w:t>
      </w:r>
    </w:p>
    <w:p>
      <w:pPr>
        <w:spacing w:line="560" w:lineRule="exact"/>
        <w:ind w:firstLine="640" w:firstLineChars="200"/>
        <w:rPr>
          <w:rFonts w:ascii="黑体" w:hAnsi="黑体" w:eastAsia="黑体" w:cs="黑体"/>
          <w:color w:val="000000"/>
        </w:rPr>
      </w:pPr>
      <w:r>
        <w:rPr>
          <w:rFonts w:hint="eastAsia" w:ascii="仿宋_GB2312" w:hAnsi="Arial" w:cs="Arial"/>
        </w:rPr>
        <w:t>居民家庭装饰装修垃圾的具体管理办法，由市城市管理局制定。</w:t>
      </w:r>
    </w:p>
    <w:p>
      <w:pPr>
        <w:spacing w:line="560" w:lineRule="exact"/>
        <w:ind w:firstLine="640" w:firstLineChars="200"/>
        <w:jc w:val="center"/>
        <w:rPr>
          <w:rFonts w:ascii="黑体" w:hAnsi="黑体" w:eastAsia="黑体" w:cs="黑体"/>
          <w:color w:val="000000"/>
        </w:rPr>
      </w:pPr>
    </w:p>
    <w:p>
      <w:pPr>
        <w:spacing w:line="560" w:lineRule="exact"/>
        <w:jc w:val="center"/>
        <w:rPr>
          <w:rFonts w:ascii="黑体" w:hAnsi="黑体" w:eastAsia="黑体" w:cs="黑体"/>
          <w:color w:val="000000"/>
        </w:rPr>
      </w:pPr>
      <w:r>
        <w:rPr>
          <w:rFonts w:hint="eastAsia" w:ascii="黑体" w:hAnsi="黑体" w:eastAsia="黑体" w:cs="黑体"/>
          <w:color w:val="000000"/>
        </w:rPr>
        <w:t xml:space="preserve">第三章 </w:t>
      </w:r>
      <w:r>
        <w:rPr>
          <w:rFonts w:ascii="黑体" w:hAnsi="黑体" w:eastAsia="黑体" w:cs="黑体"/>
          <w:color w:val="000000"/>
        </w:rPr>
        <w:t xml:space="preserve"> </w:t>
      </w:r>
      <w:r>
        <w:rPr>
          <w:rFonts w:hint="eastAsia" w:ascii="黑体" w:hAnsi="黑体" w:eastAsia="黑体" w:cs="黑体"/>
          <w:color w:val="000000"/>
        </w:rPr>
        <w:t>综合利用</w:t>
      </w:r>
    </w:p>
    <w:p>
      <w:pPr>
        <w:pStyle w:val="6"/>
        <w:spacing w:line="560" w:lineRule="exact"/>
        <w:ind w:left="1080" w:firstLine="0" w:firstLineChars="0"/>
        <w:rPr>
          <w:rFonts w:ascii="黑体" w:hAnsi="黑体" w:eastAsia="黑体" w:cs="黑体"/>
          <w:szCs w:val="20"/>
        </w:rPr>
      </w:pPr>
    </w:p>
    <w:p>
      <w:pPr>
        <w:spacing w:line="560" w:lineRule="exact"/>
        <w:ind w:firstLine="640" w:firstLineChars="200"/>
        <w:rPr>
          <w:rFonts w:ascii="仿宋_GB2312" w:hAnsi="inherit" w:cs="宋体"/>
        </w:rPr>
      </w:pPr>
      <w:r>
        <w:rPr>
          <w:rFonts w:hint="eastAsia" w:ascii="黑体" w:hAnsi="inherit" w:eastAsia="黑体"/>
        </w:rPr>
        <w:t>第三十条</w:t>
      </w:r>
      <w:r>
        <w:rPr>
          <w:rFonts w:ascii="仿宋_GB2312" w:hAnsi="inherit"/>
        </w:rPr>
        <w:t xml:space="preserve">  </w:t>
      </w:r>
      <w:r>
        <w:rPr>
          <w:rFonts w:hint="eastAsia" w:ascii="仿宋_GB2312" w:hAnsi="inherit"/>
        </w:rPr>
        <w:t>建筑垃圾的综合利用包括建筑垃圾的直接利用和再生利用。</w:t>
      </w:r>
      <w:r>
        <w:rPr>
          <w:rFonts w:hint="eastAsia" w:ascii="仿宋_GB2312"/>
        </w:rPr>
        <w:t>可以直接利用或者再生利用的，应当循环利用</w:t>
      </w:r>
      <w:r>
        <w:rPr>
          <w:rFonts w:ascii="仿宋_GB2312"/>
        </w:rPr>
        <w:t>;</w:t>
      </w:r>
      <w:r>
        <w:rPr>
          <w:rFonts w:hint="eastAsia" w:ascii="仿宋_GB2312"/>
        </w:rPr>
        <w:t>无法直接利用、再生利用的，</w:t>
      </w:r>
      <w:r>
        <w:rPr>
          <w:rFonts w:hint="eastAsia" w:ascii="仿宋_GB2312" w:hAnsi="inherit" w:cs="宋体"/>
        </w:rPr>
        <w:t>应当运送到建筑垃圾消纳场或者</w:t>
      </w:r>
      <w:r>
        <w:rPr>
          <w:rFonts w:hint="eastAsia" w:ascii="仿宋_GB2312" w:hAnsi="宋体" w:cs="宋体"/>
          <w:color w:val="000000"/>
        </w:rPr>
        <w:t>指定的无害化处理场所</w:t>
      </w:r>
      <w:r>
        <w:rPr>
          <w:rFonts w:hint="eastAsia" w:ascii="仿宋_GB2312" w:hAnsi="inherit" w:cs="宋体"/>
        </w:rPr>
        <w:t>处置。</w:t>
      </w:r>
    </w:p>
    <w:p>
      <w:pPr>
        <w:spacing w:line="560" w:lineRule="exact"/>
        <w:ind w:firstLine="640" w:firstLineChars="200"/>
        <w:rPr>
          <w:rFonts w:ascii="仿宋_GB2312" w:hAnsi="inherit" w:cs="宋体"/>
        </w:rPr>
      </w:pPr>
      <w:r>
        <w:rPr>
          <w:rFonts w:hint="eastAsia" w:ascii="黑体" w:hAnsi="楷体_GB2312" w:eastAsia="黑体" w:cs="楷体_GB2312"/>
          <w:szCs w:val="20"/>
        </w:rPr>
        <w:t>第三十一条</w:t>
      </w:r>
      <w:r>
        <w:rPr>
          <w:rFonts w:ascii="仿宋_GB2312" w:hAnsi="inherit" w:cs="宋体"/>
        </w:rPr>
        <w:t xml:space="preserve">  </w:t>
      </w:r>
      <w:r>
        <w:rPr>
          <w:rFonts w:hint="eastAsia" w:ascii="仿宋_GB2312" w:hAnsi="inherit" w:cs="宋体"/>
        </w:rPr>
        <w:t>鼓励将</w:t>
      </w:r>
      <w:r>
        <w:rPr>
          <w:rFonts w:hint="eastAsia" w:ascii="仿宋_GB2312"/>
        </w:rPr>
        <w:t>土石方施工产生的渣土</w:t>
      </w:r>
      <w:r>
        <w:rPr>
          <w:rFonts w:hint="eastAsia" w:ascii="仿宋_GB2312" w:hAnsi="inherit" w:cs="宋体"/>
        </w:rPr>
        <w:t>用于</w:t>
      </w:r>
      <w:r>
        <w:rPr>
          <w:rFonts w:hint="eastAsia" w:ascii="仿宋_GB2312"/>
        </w:rPr>
        <w:t>废弃矿坑回填、山体修复、土地复耕、园林绿化</w:t>
      </w:r>
      <w:r>
        <w:rPr>
          <w:rFonts w:hint="eastAsia" w:ascii="仿宋_GB2312" w:hAnsi="inherit" w:cs="宋体"/>
        </w:rPr>
        <w:t>等项目或者用于生产再生利用产品。</w:t>
      </w:r>
    </w:p>
    <w:p>
      <w:pPr>
        <w:spacing w:line="560" w:lineRule="exact"/>
        <w:ind w:firstLine="640" w:firstLineChars="200"/>
        <w:rPr>
          <w:rFonts w:ascii="仿宋_GB2312" w:hAnsi="inherit" w:cs="宋体"/>
        </w:rPr>
      </w:pPr>
      <w:r>
        <w:rPr>
          <w:rFonts w:hint="eastAsia" w:ascii="仿宋_GB2312" w:hAnsi="inherit" w:cs="宋体"/>
        </w:rPr>
        <w:t>鼓励将拆除建（构）筑物、建设工程弃料中可利用建筑垃圾生产再生骨料、砌块、填料、路基垫层和墙体材料等再生利用产品。</w:t>
      </w:r>
    </w:p>
    <w:p>
      <w:pPr>
        <w:spacing w:line="560" w:lineRule="exact"/>
        <w:ind w:firstLine="640" w:firstLineChars="200"/>
        <w:rPr>
          <w:rFonts w:ascii="仿宋_GB2312" w:hAnsi="inherit" w:cs="宋体"/>
        </w:rPr>
      </w:pPr>
      <w:r>
        <w:rPr>
          <w:rFonts w:hint="eastAsia" w:ascii="仿宋_GB2312" w:hAnsi="Arial" w:cs="Arial"/>
        </w:rPr>
        <w:t>工程建设单位、拆除工程组织实施单位</w:t>
      </w:r>
      <w:r>
        <w:rPr>
          <w:rFonts w:hint="eastAsia" w:ascii="仿宋_GB2312" w:hAnsi="inherit" w:cs="宋体"/>
        </w:rPr>
        <w:t>按照核准的</w:t>
      </w:r>
      <w:r>
        <w:rPr>
          <w:rFonts w:hint="eastAsia" w:ascii="仿宋_GB2312" w:hAnsi="仿宋" w:cs="仿宋_GB2312"/>
        </w:rPr>
        <w:t>建筑垃圾处置方案要求实现了本条</w:t>
      </w:r>
      <w:r>
        <w:rPr>
          <w:rFonts w:hint="eastAsia" w:ascii="仿宋_GB2312" w:hAnsi="inherit" w:cs="宋体"/>
        </w:rPr>
        <w:t>第一款、第二款规定用途的，</w:t>
      </w:r>
      <w:r>
        <w:rPr>
          <w:rFonts w:hint="eastAsia" w:ascii="仿宋_GB2312" w:hAnsi="Arial" w:cs="Arial"/>
        </w:rPr>
        <w:t>市城市管理局应当自</w:t>
      </w:r>
      <w:r>
        <w:rPr>
          <w:rFonts w:hint="eastAsia" w:ascii="仿宋_GB2312" w:hAnsi="inherit" w:cs="宋体"/>
        </w:rPr>
        <w:t>建筑垃圾清运完毕之日起</w:t>
      </w:r>
      <w:r>
        <w:rPr>
          <w:rFonts w:hint="eastAsia" w:ascii="仿宋_GB2312" w:hAnsi="Arial" w:cs="Arial"/>
        </w:rPr>
        <w:t>三十个工作日内予以核实，并</w:t>
      </w:r>
      <w:r>
        <w:rPr>
          <w:rFonts w:hint="eastAsia" w:ascii="仿宋_GB2312" w:hAnsi="黑体" w:cs="Arial"/>
        </w:rPr>
        <w:t>按照市政府规定的</w:t>
      </w:r>
      <w:r>
        <w:rPr>
          <w:rFonts w:hint="eastAsia" w:ascii="仿宋_GB2312" w:hAnsi="黑体"/>
        </w:rPr>
        <w:t>建筑垃圾源头减量措施和综合利用扶持政策的规定，</w:t>
      </w:r>
      <w:r>
        <w:rPr>
          <w:rFonts w:hint="eastAsia" w:ascii="仿宋_GB2312" w:hAnsi="Arial" w:cs="Arial"/>
        </w:rPr>
        <w:t>给予相应补贴。</w:t>
      </w:r>
    </w:p>
    <w:p>
      <w:pPr>
        <w:spacing w:line="560" w:lineRule="exact"/>
        <w:ind w:firstLine="640" w:firstLineChars="200"/>
        <w:rPr>
          <w:rFonts w:ascii="仿宋_GB2312"/>
          <w:spacing w:val="-8"/>
        </w:rPr>
      </w:pPr>
      <w:r>
        <w:rPr>
          <w:rFonts w:hint="eastAsia" w:ascii="黑体" w:hAnsi="inherit" w:eastAsia="黑体" w:cs="宋体"/>
        </w:rPr>
        <w:t>第三十二条</w:t>
      </w:r>
      <w:r>
        <w:rPr>
          <w:rFonts w:ascii="黑体" w:hAnsi="inherit" w:eastAsia="黑体" w:cs="宋体"/>
        </w:rPr>
        <w:t xml:space="preserve">  </w:t>
      </w:r>
      <w:r>
        <w:rPr>
          <w:rFonts w:hint="eastAsia" w:ascii="仿宋_GB2312" w:hAnsi="inherit" w:cs="宋体"/>
        </w:rPr>
        <w:t>市、区人民政府应当在</w:t>
      </w:r>
      <w:r>
        <w:rPr>
          <w:rFonts w:hint="eastAsia" w:ascii="仿宋_GB2312"/>
        </w:rPr>
        <w:t>产业、财政、金融等方面对</w:t>
      </w:r>
      <w:r>
        <w:rPr>
          <w:rFonts w:ascii="仿宋_GB2312"/>
        </w:rPr>
        <w:t>建筑垃圾综合利用</w:t>
      </w:r>
      <w:r>
        <w:rPr>
          <w:rFonts w:hint="eastAsia" w:ascii="仿宋_GB2312"/>
        </w:rPr>
        <w:t>给予扶持，鼓励和引导社会资本参与建筑垃圾综合利用项目，鼓励</w:t>
      </w:r>
      <w:r>
        <w:rPr>
          <w:rFonts w:ascii="仿宋_GB2312"/>
        </w:rPr>
        <w:t>和</w:t>
      </w:r>
      <w:r>
        <w:rPr>
          <w:rFonts w:hint="eastAsia" w:ascii="仿宋_GB2312"/>
          <w:spacing w:val="-8"/>
        </w:rPr>
        <w:t>支持建筑垃圾再生产品的研发和生产。</w:t>
      </w:r>
    </w:p>
    <w:p>
      <w:pPr>
        <w:spacing w:line="560" w:lineRule="exact"/>
        <w:ind w:firstLine="640" w:firstLineChars="200"/>
        <w:rPr>
          <w:rFonts w:ascii="仿宋_GB2312"/>
        </w:rPr>
      </w:pPr>
      <w:r>
        <w:rPr>
          <w:rFonts w:hint="eastAsia" w:ascii="仿宋_GB2312"/>
        </w:rPr>
        <w:t>市人民政府及其有关部门应当将建筑垃圾综合利用项目列入重点投资领域，并</w:t>
      </w:r>
      <w:r>
        <w:rPr>
          <w:rFonts w:ascii="仿宋_GB2312"/>
        </w:rPr>
        <w:t>对利用下列方式进行综合</w:t>
      </w:r>
      <w:r>
        <w:rPr>
          <w:rFonts w:hint="eastAsia" w:ascii="仿宋_GB2312"/>
        </w:rPr>
        <w:t>利用的</w:t>
      </w:r>
      <w:r>
        <w:rPr>
          <w:rFonts w:ascii="仿宋_GB2312"/>
        </w:rPr>
        <w:t>，</w:t>
      </w:r>
      <w:r>
        <w:rPr>
          <w:rFonts w:hint="eastAsia" w:ascii="仿宋_GB2312"/>
        </w:rPr>
        <w:t>优先安排相关用地：</w:t>
      </w:r>
    </w:p>
    <w:p>
      <w:pPr>
        <w:spacing w:line="560" w:lineRule="exact"/>
        <w:ind w:firstLine="640" w:firstLineChars="200"/>
        <w:rPr>
          <w:rFonts w:ascii="仿宋_GB2312" w:hAnsi="inherit" w:cs="宋体"/>
        </w:rPr>
      </w:pPr>
      <w:r>
        <w:rPr>
          <w:rFonts w:hint="eastAsia" w:ascii="仿宋_GB2312" w:hAnsi="inherit" w:cs="宋体"/>
        </w:rPr>
        <w:t>（一）在拆除工程、建设工程施工现场开展就地分类、加工、利用的；</w:t>
      </w:r>
    </w:p>
    <w:p>
      <w:pPr>
        <w:spacing w:line="560" w:lineRule="exact"/>
        <w:ind w:firstLine="640" w:firstLineChars="200"/>
        <w:rPr>
          <w:rFonts w:ascii="黑体" w:hAnsi="inherit" w:eastAsia="黑体"/>
        </w:rPr>
      </w:pPr>
      <w:r>
        <w:rPr>
          <w:rFonts w:hint="eastAsia" w:ascii="仿宋_GB2312" w:hAnsi="inherit" w:cs="宋体"/>
        </w:rPr>
        <w:t>（二）利用</w:t>
      </w:r>
      <w:r>
        <w:rPr>
          <w:rFonts w:hint="eastAsia" w:ascii="仿宋_GB2312" w:hAnsi="inherit"/>
        </w:rPr>
        <w:t>建筑垃圾消纳场所进行</w:t>
      </w:r>
      <w:r>
        <w:rPr>
          <w:rFonts w:ascii="仿宋_GB2312" w:hAnsi="inherit"/>
        </w:rPr>
        <w:t>再生利用的；</w:t>
      </w:r>
    </w:p>
    <w:p>
      <w:pPr>
        <w:spacing w:line="560" w:lineRule="exact"/>
        <w:ind w:firstLine="640" w:firstLineChars="200"/>
        <w:rPr>
          <w:rFonts w:ascii="仿宋_GB2312" w:hAnsi="inherit" w:cs="宋体"/>
        </w:rPr>
      </w:pPr>
      <w:r>
        <w:rPr>
          <w:rFonts w:hint="eastAsia" w:ascii="仿宋_GB2312" w:hAnsi="inherit" w:cs="宋体"/>
        </w:rPr>
        <w:t>（三）使用临时用地建设再生利用场所的；</w:t>
      </w:r>
    </w:p>
    <w:p>
      <w:pPr>
        <w:spacing w:line="560" w:lineRule="exact"/>
        <w:ind w:firstLine="640" w:firstLineChars="200"/>
        <w:rPr>
          <w:rFonts w:ascii="仿宋_GB2312" w:hAnsi="inherit" w:cs="宋体"/>
        </w:rPr>
      </w:pPr>
      <w:r>
        <w:rPr>
          <w:rFonts w:hint="eastAsia" w:ascii="仿宋_GB2312" w:hAnsi="inherit" w:cs="宋体"/>
        </w:rPr>
        <w:t>（四）选址建设建筑垃圾再生利用企业的。</w:t>
      </w:r>
    </w:p>
    <w:p>
      <w:pPr>
        <w:spacing w:line="560" w:lineRule="exact"/>
        <w:ind w:firstLine="640" w:firstLineChars="200"/>
        <w:rPr>
          <w:rFonts w:ascii="仿宋_GB2312" w:hAnsi="inherit" w:cs="宋体"/>
        </w:rPr>
      </w:pPr>
      <w:r>
        <w:rPr>
          <w:rFonts w:hint="eastAsia" w:ascii="仿宋_GB2312" w:hAnsi="宋体" w:cs="宋体"/>
        </w:rPr>
        <w:t>长期消纳场应当作为建筑垃圾综合利用场址。</w:t>
      </w:r>
    </w:p>
    <w:p>
      <w:pPr>
        <w:widowControl/>
        <w:spacing w:line="560" w:lineRule="exact"/>
        <w:ind w:firstLine="640" w:firstLineChars="200"/>
        <w:jc w:val="left"/>
        <w:rPr>
          <w:rFonts w:ascii="仿宋_GB2312" w:hAnsi="inherit" w:cs="宋体"/>
        </w:rPr>
      </w:pPr>
      <w:r>
        <w:rPr>
          <w:rFonts w:hint="eastAsia" w:ascii="黑体" w:hAnsi="楷体_GB2312" w:eastAsia="黑体" w:cs="楷体_GB2312"/>
          <w:szCs w:val="20"/>
        </w:rPr>
        <w:t>第三十三条</w:t>
      </w:r>
      <w:r>
        <w:rPr>
          <w:rFonts w:ascii="黑体" w:hAnsi="楷体_GB2312" w:eastAsia="黑体" w:cs="楷体_GB2312"/>
          <w:szCs w:val="20"/>
        </w:rPr>
        <w:t xml:space="preserve">  </w:t>
      </w:r>
      <w:r>
        <w:rPr>
          <w:rFonts w:hint="eastAsia" w:ascii="仿宋_GB2312" w:hAnsi="inherit" w:cs="宋体"/>
        </w:rPr>
        <w:t>建筑垃圾再生利用企业应当采取措施，防止存放的建筑垃圾污染周边环境。</w:t>
      </w:r>
    </w:p>
    <w:p>
      <w:pPr>
        <w:spacing w:line="560" w:lineRule="exact"/>
        <w:ind w:firstLine="640" w:firstLineChars="200"/>
        <w:rPr>
          <w:rFonts w:ascii="仿宋_GB2312" w:hAnsi="inherit" w:cs="宋体"/>
        </w:rPr>
      </w:pPr>
      <w:r>
        <w:rPr>
          <w:rFonts w:hint="eastAsia" w:ascii="仿宋_GB2312" w:hAnsi="inherit" w:cs="宋体"/>
        </w:rPr>
        <w:t>建筑垃圾再生利用企业应当按照环境保护有关规定，处理生产过程中产生的污水、粉尘、噪声等，防止再次污染。</w:t>
      </w:r>
    </w:p>
    <w:p>
      <w:pPr>
        <w:spacing w:line="560" w:lineRule="exact"/>
        <w:ind w:firstLine="640" w:firstLineChars="200"/>
        <w:rPr>
          <w:rFonts w:ascii="仿宋_GB2312" w:hAnsi="inherit" w:cs="宋体"/>
          <w:color w:val="000000"/>
        </w:rPr>
      </w:pPr>
      <w:r>
        <w:rPr>
          <w:rFonts w:hint="eastAsia" w:ascii="黑体" w:hAnsi="楷体_GB2312" w:eastAsia="黑体" w:cs="楷体_GB2312"/>
          <w:szCs w:val="20"/>
        </w:rPr>
        <w:t>第三十四条</w:t>
      </w:r>
      <w:r>
        <w:rPr>
          <w:rFonts w:ascii="楷体_GB2312" w:hAnsi="仿宋" w:eastAsia="楷体_GB2312" w:cs="楷体_GB2312"/>
        </w:rPr>
        <w:t xml:space="preserve">  </w:t>
      </w:r>
      <w:r>
        <w:rPr>
          <w:rFonts w:hint="eastAsia" w:ascii="仿宋_GB2312" w:hAnsi="inherit" w:cs="宋体"/>
        </w:rPr>
        <w:t>建</w:t>
      </w:r>
      <w:r>
        <w:rPr>
          <w:rFonts w:hint="eastAsia" w:ascii="仿宋_GB2312" w:hAnsi="仿宋_GB2312" w:cs="仿宋_GB2312"/>
        </w:rPr>
        <w:t>筑垃圾再生利用企业生</w:t>
      </w:r>
      <w:r>
        <w:rPr>
          <w:rFonts w:hint="eastAsia" w:ascii="仿宋_GB2312" w:hAnsi="inherit" w:cs="宋体"/>
        </w:rPr>
        <w:t>产的再生利用产品应当符合国家标准、行业标准，经市经济和信息化主管部门</w:t>
      </w:r>
      <w:r>
        <w:rPr>
          <w:rFonts w:hint="eastAsia" w:ascii="仿宋_GB2312" w:hAnsi="inherit" w:cs="宋体"/>
          <w:color w:val="000000"/>
        </w:rPr>
        <w:t>认定后标注建筑垃圾再生产品统一标识。</w:t>
      </w:r>
    </w:p>
    <w:p>
      <w:pPr>
        <w:spacing w:line="560" w:lineRule="exact"/>
        <w:ind w:firstLine="640" w:firstLineChars="200"/>
        <w:rPr>
          <w:rFonts w:ascii="仿宋_GB2312" w:hAnsi="inherit" w:cs="宋体"/>
        </w:rPr>
      </w:pPr>
      <w:r>
        <w:rPr>
          <w:rFonts w:hint="eastAsia" w:ascii="仿宋_GB2312" w:hAnsi="inherit" w:cs="宋体"/>
        </w:rPr>
        <w:t>对符合国家标准、行业标准的再生利用产品，市城乡建设主管部门、市财政主管部门应当纳入建筑节能产品推荐目录和政府采购目录，及时向社会公布。</w:t>
      </w:r>
    </w:p>
    <w:p>
      <w:pPr>
        <w:spacing w:line="560" w:lineRule="exact"/>
        <w:ind w:firstLine="640" w:firstLineChars="200"/>
        <w:rPr>
          <w:rFonts w:ascii="仿宋_GB2312" w:hAnsi="inherit" w:cs="宋体"/>
        </w:rPr>
      </w:pPr>
      <w:r>
        <w:rPr>
          <w:rFonts w:hint="eastAsia" w:ascii="黑体" w:hAnsi="黑体" w:eastAsia="黑体" w:cs="宋体"/>
        </w:rPr>
        <w:t>第三十五条</w:t>
      </w:r>
      <w:r>
        <w:rPr>
          <w:rFonts w:ascii="黑体" w:hAnsi="黑体" w:eastAsia="黑体" w:cs="宋体"/>
        </w:rPr>
        <w:t xml:space="preserve">  </w:t>
      </w:r>
      <w:r>
        <w:rPr>
          <w:rFonts w:hint="eastAsia" w:ascii="仿宋_GB2312" w:hAnsi="inherit" w:cs="宋体"/>
        </w:rPr>
        <w:t>政府投资的公共建筑、城市基础设施建设等项目，在规划设计、招标采购中应当优先使用建筑垃圾再生利用产品。</w:t>
      </w:r>
    </w:p>
    <w:p>
      <w:pPr>
        <w:spacing w:line="560" w:lineRule="exact"/>
        <w:ind w:firstLine="640" w:firstLineChars="200"/>
        <w:rPr>
          <w:rFonts w:ascii="仿宋_GB2312" w:hAnsi="inherit" w:cs="宋体"/>
        </w:rPr>
      </w:pPr>
    </w:p>
    <w:p>
      <w:pPr>
        <w:spacing w:line="560" w:lineRule="exact"/>
        <w:jc w:val="center"/>
        <w:rPr>
          <w:rFonts w:ascii="黑体" w:eastAsia="黑体"/>
          <w:color w:val="000000"/>
          <w:shd w:val="clear" w:color="auto" w:fill="FFFFFF"/>
        </w:rPr>
      </w:pPr>
      <w:r>
        <w:rPr>
          <w:rFonts w:hint="eastAsia" w:ascii="黑体" w:eastAsia="黑体"/>
          <w:color w:val="000000"/>
          <w:shd w:val="clear" w:color="auto" w:fill="FFFFFF"/>
        </w:rPr>
        <w:t>第四章  监督管理</w:t>
      </w:r>
    </w:p>
    <w:p>
      <w:pPr>
        <w:pStyle w:val="6"/>
        <w:spacing w:line="560" w:lineRule="exact"/>
        <w:ind w:left="1080" w:firstLine="0" w:firstLineChars="0"/>
        <w:rPr>
          <w:rFonts w:eastAsia="宋体"/>
          <w:szCs w:val="20"/>
        </w:rPr>
      </w:pPr>
    </w:p>
    <w:p>
      <w:pPr>
        <w:spacing w:line="560" w:lineRule="exact"/>
        <w:ind w:firstLine="640" w:firstLineChars="200"/>
        <w:rPr>
          <w:rFonts w:ascii="黑体" w:hAnsi="仿宋_GB2312" w:eastAsia="黑体" w:cs="仿宋_GB2312"/>
          <w:szCs w:val="20"/>
          <w:shd w:val="clear" w:color="auto" w:fill="FFFFFF"/>
        </w:rPr>
      </w:pPr>
      <w:r>
        <w:rPr>
          <w:rFonts w:hint="eastAsia" w:ascii="黑体" w:eastAsia="黑体"/>
          <w:color w:val="000000"/>
          <w:szCs w:val="20"/>
          <w:shd w:val="clear" w:color="auto" w:fill="FFFFFF"/>
        </w:rPr>
        <w:t>第三十六条</w:t>
      </w:r>
      <w:r>
        <w:rPr>
          <w:rFonts w:ascii="仿宋_GB2312"/>
          <w:color w:val="000000"/>
          <w:szCs w:val="20"/>
          <w:shd w:val="clear" w:color="auto" w:fill="FFFFFF"/>
        </w:rPr>
        <w:t xml:space="preserve">  </w:t>
      </w:r>
      <w:r>
        <w:rPr>
          <w:rFonts w:hint="eastAsia" w:ascii="仿宋_GB2312" w:hAnsi="宋体" w:cs="宋体"/>
          <w:color w:val="000000"/>
          <w:szCs w:val="20"/>
        </w:rPr>
        <w:t>市、区城市管理局应当组织建筑垃圾处置日常巡查，</w:t>
      </w:r>
      <w:r>
        <w:rPr>
          <w:rFonts w:hint="eastAsia" w:ascii="仿宋_GB2312" w:hAnsi="仿宋_GB2312" w:cs="仿宋_GB2312"/>
          <w:szCs w:val="20"/>
          <w:shd w:val="clear" w:color="auto" w:fill="FFFFFF"/>
        </w:rPr>
        <w:t>实施</w:t>
      </w:r>
      <w:r>
        <w:rPr>
          <w:rFonts w:hint="eastAsia" w:ascii="仿宋_GB2312" w:hAnsi="宋体" w:cs="宋体"/>
          <w:color w:val="000000"/>
          <w:szCs w:val="20"/>
        </w:rPr>
        <w:t>对</w:t>
      </w:r>
      <w:r>
        <w:rPr>
          <w:rFonts w:hint="eastAsia" w:ascii="仿宋_GB2312" w:hAnsi="仿宋_GB2312" w:cs="仿宋_GB2312"/>
          <w:szCs w:val="20"/>
          <w:shd w:val="clear" w:color="auto" w:fill="FFFFFF"/>
        </w:rPr>
        <w:t>建筑垃圾排放、运输、消纳、综合利用的日常监管，并建立</w:t>
      </w:r>
      <w:r>
        <w:rPr>
          <w:rFonts w:hint="eastAsia" w:ascii="仿宋_GB2312" w:hAnsi="宋体" w:cs="宋体"/>
          <w:color w:val="000000"/>
          <w:szCs w:val="20"/>
        </w:rPr>
        <w:t>考核评价机制</w:t>
      </w:r>
      <w:r>
        <w:rPr>
          <w:rFonts w:hint="eastAsia" w:ascii="仿宋_GB2312" w:hAnsi="仿宋_GB2312" w:cs="仿宋_GB2312"/>
          <w:szCs w:val="20"/>
          <w:shd w:val="clear" w:color="auto" w:fill="FFFFFF"/>
        </w:rPr>
        <w:t>。</w:t>
      </w:r>
    </w:p>
    <w:p>
      <w:pPr>
        <w:spacing w:line="560" w:lineRule="exact"/>
        <w:ind w:firstLine="640" w:firstLineChars="200"/>
        <w:rPr>
          <w:rFonts w:ascii="仿宋_GB2312" w:eastAsia="宋体" w:cs="仿宋_GB2312"/>
          <w:sz w:val="21"/>
          <w:shd w:val="clear" w:color="auto" w:fill="FFFFFF"/>
        </w:rPr>
      </w:pPr>
      <w:r>
        <w:rPr>
          <w:rFonts w:hint="eastAsia" w:ascii="仿宋_GB2312" w:hAnsi="宋体" w:cs="宋体"/>
          <w:color w:val="000000"/>
        </w:rPr>
        <w:t>考核评价办法由市城市管理局会同相关部门制定。</w:t>
      </w:r>
    </w:p>
    <w:p>
      <w:pPr>
        <w:spacing w:line="560" w:lineRule="exact"/>
        <w:ind w:firstLine="640" w:firstLineChars="200"/>
        <w:rPr>
          <w:rFonts w:ascii="仿宋_GB2312" w:hAnsi="仿宋_GB2312" w:cs="仿宋_GB2312"/>
          <w:color w:val="000000"/>
          <w:shd w:val="clear" w:color="auto" w:fill="FFFFFF"/>
        </w:rPr>
      </w:pPr>
      <w:r>
        <w:rPr>
          <w:rFonts w:hint="eastAsia" w:ascii="黑体" w:hAnsi="仿宋_GB2312" w:eastAsia="黑体" w:cs="仿宋_GB2312"/>
          <w:shd w:val="clear" w:color="auto" w:fill="FFFFFF"/>
        </w:rPr>
        <w:t>第三十七条</w:t>
      </w:r>
      <w:r>
        <w:rPr>
          <w:rFonts w:ascii="仿宋_GB2312" w:hAnsi="仿宋_GB2312" w:cs="仿宋_GB2312"/>
          <w:color w:val="FF0000"/>
          <w:shd w:val="clear" w:color="auto" w:fill="FFFFFF"/>
        </w:rPr>
        <w:t xml:space="preserve">  </w:t>
      </w:r>
      <w:r>
        <w:rPr>
          <w:rFonts w:hint="eastAsia" w:ascii="仿宋_GB2312" w:hAnsi="黑体" w:cs="仿宋_GB2312"/>
          <w:shd w:val="clear" w:color="auto" w:fill="FFFFFF"/>
        </w:rPr>
        <w:t>市人民政府组织设立的</w:t>
      </w:r>
      <w:r>
        <w:rPr>
          <w:rFonts w:hint="eastAsia" w:ascii="仿宋_GB2312" w:hAnsi="仿宋_GB2312" w:cs="仿宋_GB2312"/>
          <w:color w:val="000000"/>
          <w:shd w:val="clear" w:color="auto" w:fill="FFFFFF"/>
        </w:rPr>
        <w:t>建筑垃圾管理服务信息平台应当包含市、区城市管理局建筑垃圾处置管理基本信息和相关部门提供的其他信息，由市城市管理局负责管理运行。</w:t>
      </w:r>
    </w:p>
    <w:p>
      <w:pPr>
        <w:spacing w:line="560" w:lineRule="exact"/>
        <w:ind w:firstLine="640" w:firstLineChars="200"/>
        <w:rPr>
          <w:rFonts w:ascii="仿宋_GB2312" w:hAnsi="仿宋_GB2312" w:cs="仿宋_GB2312"/>
          <w:color w:val="000000"/>
          <w:shd w:val="clear" w:color="auto" w:fill="FFFFFF"/>
        </w:rPr>
      </w:pPr>
      <w:r>
        <w:rPr>
          <w:rFonts w:hint="eastAsia" w:ascii="仿宋_GB2312" w:hAnsi="仿宋_GB2312" w:cs="仿宋_GB2312"/>
          <w:color w:val="000000"/>
          <w:shd w:val="clear" w:color="auto" w:fill="FFFFFF"/>
        </w:rPr>
        <w:t>下列基本信息应当依法向社会公开：</w:t>
      </w:r>
    </w:p>
    <w:p>
      <w:pPr>
        <w:spacing w:line="560" w:lineRule="exact"/>
        <w:ind w:firstLine="640" w:firstLineChars="200"/>
        <w:rPr>
          <w:rFonts w:ascii="仿宋_GB2312" w:hAnsi="仿宋_GB2312" w:cs="仿宋_GB2312"/>
          <w:color w:val="000000"/>
          <w:shd w:val="clear" w:color="auto" w:fill="FFFFFF"/>
        </w:rPr>
      </w:pPr>
      <w:r>
        <w:rPr>
          <w:rFonts w:hint="eastAsia" w:ascii="仿宋_GB2312" w:hAnsi="仿宋_GB2312" w:cs="仿宋_GB2312"/>
          <w:color w:val="000000"/>
          <w:shd w:val="clear" w:color="auto" w:fill="FFFFFF"/>
        </w:rPr>
        <w:t>（一）建筑垃圾排放量核算标准及排放处置核准情况；</w:t>
      </w:r>
    </w:p>
    <w:p>
      <w:pPr>
        <w:spacing w:line="560" w:lineRule="exact"/>
        <w:ind w:firstLine="640" w:firstLineChars="200"/>
        <w:rPr>
          <w:rFonts w:ascii="仿宋_GB2312" w:hAnsi="黑体" w:cs="仿宋_GB2312"/>
          <w:color w:val="000000"/>
          <w:shd w:val="clear" w:color="auto" w:fill="FFFFFF"/>
        </w:rPr>
      </w:pPr>
      <w:r>
        <w:rPr>
          <w:rFonts w:hint="eastAsia" w:ascii="仿宋_GB2312" w:hAnsi="黑体" w:cs="仿宋_GB2312"/>
          <w:color w:val="000000"/>
          <w:shd w:val="clear" w:color="auto" w:fill="FFFFFF"/>
        </w:rPr>
        <w:t>（二）运输企业名录及运输车辆信息；</w:t>
      </w:r>
    </w:p>
    <w:p>
      <w:pPr>
        <w:spacing w:line="560" w:lineRule="exact"/>
        <w:ind w:firstLine="640" w:firstLineChars="200"/>
        <w:rPr>
          <w:rFonts w:ascii="仿宋_GB2312" w:hAnsi="仿宋_GB2312" w:cs="仿宋_GB2312"/>
          <w:color w:val="000000"/>
          <w:shd w:val="clear" w:color="auto" w:fill="FFFFFF"/>
        </w:rPr>
      </w:pPr>
      <w:r>
        <w:rPr>
          <w:rFonts w:hint="eastAsia" w:ascii="仿宋_GB2312" w:hAnsi="仿宋_GB2312" w:cs="仿宋_GB2312"/>
          <w:color w:val="000000"/>
          <w:shd w:val="clear" w:color="auto" w:fill="FFFFFF"/>
        </w:rPr>
        <w:t>（三）临时消纳场、长期消纳场的地点、容量信息；</w:t>
      </w:r>
    </w:p>
    <w:p>
      <w:pPr>
        <w:spacing w:line="560" w:lineRule="exact"/>
        <w:ind w:firstLine="640" w:firstLineChars="200"/>
        <w:rPr>
          <w:rFonts w:ascii="仿宋_GB2312" w:hAnsi="仿宋_GB2312" w:cs="仿宋_GB2312"/>
          <w:color w:val="000000"/>
          <w:shd w:val="clear" w:color="auto" w:fill="FFFFFF"/>
        </w:rPr>
      </w:pPr>
      <w:r>
        <w:rPr>
          <w:rFonts w:hint="eastAsia" w:ascii="仿宋_GB2312" w:hAnsi="仿宋_GB2312" w:cs="仿宋_GB2312"/>
          <w:color w:val="000000"/>
          <w:shd w:val="clear" w:color="auto" w:fill="FFFFFF"/>
        </w:rPr>
        <w:t>（四）装饰装修垃圾无害化处理厂运营信息；</w:t>
      </w:r>
    </w:p>
    <w:p>
      <w:pPr>
        <w:spacing w:line="560" w:lineRule="exact"/>
        <w:ind w:firstLine="640" w:firstLineChars="200"/>
        <w:rPr>
          <w:rFonts w:ascii="仿宋_GB2312" w:hAnsi="仿宋_GB2312" w:cs="仿宋_GB2312"/>
          <w:color w:val="000000"/>
          <w:shd w:val="clear" w:color="auto" w:fill="FFFFFF"/>
        </w:rPr>
      </w:pPr>
      <w:r>
        <w:rPr>
          <w:rFonts w:hint="eastAsia" w:ascii="仿宋_GB2312" w:hAnsi="仿宋_GB2312" w:cs="仿宋_GB2312"/>
          <w:color w:val="000000"/>
          <w:shd w:val="clear" w:color="auto" w:fill="FFFFFF"/>
        </w:rPr>
        <w:t>（五）建筑垃圾消纳供需和综合利用信息；</w:t>
      </w:r>
    </w:p>
    <w:p>
      <w:pPr>
        <w:spacing w:line="560" w:lineRule="exact"/>
        <w:ind w:firstLine="640" w:firstLineChars="200"/>
        <w:rPr>
          <w:rFonts w:ascii="仿宋_GB2312" w:hAnsi="仿宋_GB2312" w:cs="仿宋_GB2312"/>
          <w:color w:val="000000"/>
          <w:shd w:val="clear" w:color="auto" w:fill="FFFFFF"/>
        </w:rPr>
      </w:pPr>
      <w:r>
        <w:rPr>
          <w:rFonts w:hint="eastAsia" w:ascii="仿宋_GB2312" w:hAnsi="仿宋_GB2312" w:cs="仿宋_GB2312"/>
          <w:color w:val="000000"/>
          <w:shd w:val="clear" w:color="auto" w:fill="FFFFFF"/>
        </w:rPr>
        <w:t>（六）建筑垃圾处置违法行为查处情况；</w:t>
      </w:r>
    </w:p>
    <w:p>
      <w:pPr>
        <w:spacing w:line="560" w:lineRule="exact"/>
        <w:ind w:firstLine="640" w:firstLineChars="200"/>
        <w:rPr>
          <w:rFonts w:ascii="仿宋_GB2312" w:hAnsi="黑体" w:cs="仿宋_GB2312"/>
          <w:color w:val="000000"/>
          <w:shd w:val="clear" w:color="auto" w:fill="FFFFFF"/>
        </w:rPr>
      </w:pPr>
      <w:r>
        <w:rPr>
          <w:rFonts w:hint="eastAsia" w:ascii="仿宋_GB2312" w:hAnsi="黑体" w:cs="仿宋_GB2312"/>
          <w:color w:val="000000"/>
          <w:shd w:val="clear" w:color="auto" w:fill="FFFFFF"/>
        </w:rPr>
        <w:t>（七）本条例规定的其他应当公开的信息。</w:t>
      </w:r>
    </w:p>
    <w:p>
      <w:pPr>
        <w:spacing w:line="560" w:lineRule="exact"/>
        <w:ind w:firstLine="640" w:firstLineChars="200"/>
        <w:rPr>
          <w:rFonts w:ascii="仿宋_GB2312" w:hAnsi="仿宋_GB2312" w:cs="仿宋_GB2312"/>
          <w:spacing w:val="-8"/>
          <w:shd w:val="clear" w:color="auto" w:fill="FFFFFF"/>
        </w:rPr>
      </w:pPr>
      <w:r>
        <w:rPr>
          <w:rFonts w:hint="eastAsia" w:ascii="黑体" w:hAnsi="仿宋_GB2312" w:eastAsia="黑体" w:cs="仿宋_GB2312"/>
          <w:shd w:val="clear" w:color="auto" w:fill="FFFFFF"/>
        </w:rPr>
        <w:t>第三十八条</w:t>
      </w:r>
      <w:r>
        <w:rPr>
          <w:rFonts w:ascii="仿宋_GB2312" w:hAnsi="仿宋_GB2312" w:cs="仿宋_GB2312"/>
          <w:shd w:val="clear" w:color="auto" w:fill="FFFFFF"/>
        </w:rPr>
        <w:t xml:space="preserve">  </w:t>
      </w:r>
      <w:r>
        <w:rPr>
          <w:rFonts w:hint="eastAsia" w:ascii="仿宋_GB2312" w:hAnsi="仿宋_GB2312" w:cs="仿宋_GB2312"/>
          <w:shd w:val="clear" w:color="auto" w:fill="FFFFFF"/>
        </w:rPr>
        <w:t>市城市管理局应当与国土资源、城乡建设、环境保护、城管执法、城乡交通运输、城乡水务、林业和城乡绿化、人防、住房保障和房产管理（城市更新）、</w:t>
      </w:r>
      <w:r>
        <w:rPr>
          <w:rFonts w:hint="eastAsia" w:ascii="仿宋_GB2312" w:hAnsi="仿宋_GB2312" w:cs="仿宋_GB2312"/>
          <w:spacing w:val="-8"/>
          <w:shd w:val="clear" w:color="auto" w:fill="FFFFFF"/>
        </w:rPr>
        <w:t>公安交通管理等部门相互提供有关管理信息，实现管理信息共享。</w:t>
      </w:r>
    </w:p>
    <w:p>
      <w:pPr>
        <w:spacing w:line="560" w:lineRule="exact"/>
        <w:ind w:firstLine="660"/>
        <w:rPr>
          <w:rFonts w:ascii="仿宋_GB2312"/>
          <w:color w:val="000000"/>
          <w:shd w:val="clear" w:color="auto" w:fill="FFFFFF"/>
        </w:rPr>
      </w:pPr>
      <w:r>
        <w:rPr>
          <w:rFonts w:hint="eastAsia" w:ascii="黑体" w:eastAsia="黑体"/>
          <w:color w:val="000000"/>
          <w:shd w:val="clear" w:color="auto" w:fill="FFFFFF"/>
        </w:rPr>
        <w:t>第三十九条</w:t>
      </w:r>
      <w:r>
        <w:rPr>
          <w:rFonts w:ascii="仿宋_GB2312"/>
          <w:color w:val="000000"/>
          <w:shd w:val="clear" w:color="auto" w:fill="FFFFFF"/>
        </w:rPr>
        <w:t xml:space="preserve">  </w:t>
      </w:r>
      <w:r>
        <w:rPr>
          <w:rFonts w:hint="eastAsia" w:ascii="仿宋_GB2312"/>
          <w:color w:val="000000"/>
          <w:shd w:val="clear" w:color="auto" w:fill="FFFFFF"/>
        </w:rPr>
        <w:t>各类建设工程、拆除工程主管部门或者管理机构应当于每年三月底前将建设工程建筑垃圾年度排放计划，提供给市城市管理局进行统筹安排消纳和综合利用。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宋体"/>
          <w:color w:val="000000"/>
        </w:rPr>
      </w:pPr>
      <w:r>
        <w:rPr>
          <w:rFonts w:hint="eastAsia" w:ascii="黑体" w:hAnsi="楷体_GB2312" w:eastAsia="黑体" w:cs="楷体_GB2312"/>
          <w:color w:val="000000"/>
          <w:szCs w:val="20"/>
        </w:rPr>
        <w:t>第</w:t>
      </w:r>
      <w:r>
        <w:rPr>
          <w:rFonts w:hint="eastAsia" w:ascii="黑体" w:hAnsi="黑体" w:eastAsia="黑体" w:cs="黑体"/>
          <w:color w:val="000000"/>
          <w:szCs w:val="20"/>
        </w:rPr>
        <w:t>四十</w:t>
      </w:r>
      <w:r>
        <w:rPr>
          <w:rFonts w:hint="eastAsia" w:ascii="黑体" w:hAnsi="楷体_GB2312" w:eastAsia="黑体" w:cs="楷体_GB2312"/>
          <w:color w:val="000000"/>
          <w:szCs w:val="20"/>
        </w:rPr>
        <w:t>条</w:t>
      </w:r>
      <w:r>
        <w:rPr>
          <w:rFonts w:ascii="黑体" w:hAnsi="楷体_GB2312" w:eastAsia="黑体" w:cs="楷体_GB2312"/>
          <w:color w:val="000000"/>
          <w:szCs w:val="20"/>
        </w:rPr>
        <w:t xml:space="preserve">  </w:t>
      </w:r>
      <w:r>
        <w:rPr>
          <w:rFonts w:hint="eastAsia" w:ascii="仿宋_GB2312" w:hAnsi="宋体" w:cs="宋体"/>
          <w:color w:val="000000"/>
          <w:shd w:val="clear" w:color="auto" w:fill="FFFFFF"/>
        </w:rPr>
        <w:t>未及时申请</w:t>
      </w:r>
      <w:r>
        <w:rPr>
          <w:rFonts w:hint="eastAsia" w:ascii="仿宋_GB2312"/>
          <w:bCs/>
          <w:shd w:val="clear" w:color="auto" w:fill="FFFFFF"/>
        </w:rPr>
        <w:t>建筑垃圾处置核准内容变更、建筑垃圾运输企业及车辆信息变更</w:t>
      </w:r>
      <w:r>
        <w:rPr>
          <w:rFonts w:hint="eastAsia" w:ascii="仿宋_GB2312" w:hAnsi="宋体" w:cs="宋体"/>
          <w:color w:val="000000"/>
          <w:shd w:val="clear" w:color="auto" w:fill="FFFFFF"/>
        </w:rPr>
        <w:t>的，由城市管理局</w:t>
      </w:r>
      <w:r>
        <w:rPr>
          <w:rFonts w:hint="eastAsia" w:ascii="仿宋_GB2312" w:hAnsi="仿宋" w:cs="楷体_GB2312"/>
          <w:color w:val="000000"/>
        </w:rPr>
        <w:t>责令限期办理变更</w:t>
      </w:r>
      <w:r>
        <w:rPr>
          <w:rFonts w:hint="eastAsia" w:ascii="仿宋_GB2312" w:hAnsi="宋体" w:cs="宋体"/>
          <w:color w:val="000000"/>
        </w:rPr>
        <w:t>。</w:t>
      </w:r>
      <w:r>
        <w:rPr>
          <w:rFonts w:ascii="仿宋_GB2312" w:hAnsi="宋体" w:cs="宋体"/>
          <w:color w:val="000000"/>
        </w:rPr>
        <w:t xml:space="preserve"> </w:t>
      </w:r>
    </w:p>
    <w:p>
      <w:pPr>
        <w:spacing w:line="560" w:lineRule="exact"/>
        <w:ind w:firstLine="640" w:firstLineChars="200"/>
        <w:rPr>
          <w:rFonts w:ascii="仿宋_GB2312" w:hAnsi="仿宋_GB2312" w:cs="仿宋_GB2312"/>
          <w:color w:val="000000"/>
        </w:rPr>
      </w:pPr>
      <w:r>
        <w:rPr>
          <w:rFonts w:hint="eastAsia" w:ascii="黑体" w:eastAsia="黑体"/>
          <w:color w:val="000000"/>
          <w:shd w:val="clear" w:color="auto" w:fill="FFFFFF"/>
        </w:rPr>
        <w:t>第</w:t>
      </w:r>
      <w:r>
        <w:rPr>
          <w:rFonts w:hint="eastAsia" w:ascii="黑体" w:eastAsia="黑体"/>
          <w:color w:val="000000"/>
        </w:rPr>
        <w:t>四十一</w:t>
      </w:r>
      <w:r>
        <w:rPr>
          <w:rFonts w:hint="eastAsia" w:ascii="黑体" w:eastAsia="黑体"/>
          <w:color w:val="000000"/>
          <w:shd w:val="clear" w:color="auto" w:fill="FFFFFF"/>
        </w:rPr>
        <w:t>条</w:t>
      </w:r>
      <w:r>
        <w:rPr>
          <w:rFonts w:ascii="黑体" w:eastAsia="黑体"/>
          <w:color w:val="000000"/>
          <w:shd w:val="clear" w:color="auto" w:fill="FFFFFF"/>
        </w:rPr>
        <w:t xml:space="preserve">  </w:t>
      </w:r>
      <w:r>
        <w:rPr>
          <w:rFonts w:hint="eastAsia" w:ascii="仿宋_GB2312" w:hAnsi="仿宋_GB2312" w:cs="仿宋_GB2312"/>
          <w:color w:val="000000"/>
          <w:shd w:val="clear" w:color="auto" w:fill="FFFFFF"/>
        </w:rPr>
        <w:t>市</w:t>
      </w:r>
      <w:r>
        <w:rPr>
          <w:rFonts w:hint="eastAsia" w:ascii="仿宋_GB2312" w:hAnsi="仿宋_GB2312" w:cs="仿宋_GB2312"/>
          <w:color w:val="000000"/>
        </w:rPr>
        <w:t>城市管理局应当将建设单位、施工单位、运输企业及车辆、消纳场运营企业、再生利用企业在建筑垃圾处置活动中的违法行为记录依法纳入社会信用平台。</w:t>
      </w:r>
    </w:p>
    <w:p>
      <w:pPr>
        <w:spacing w:line="560" w:lineRule="exact"/>
        <w:ind w:firstLine="640" w:firstLineChars="200"/>
        <w:rPr>
          <w:rFonts w:ascii="黑体" w:hAnsi="楷体_GB2312" w:eastAsia="黑体" w:cs="楷体_GB2312"/>
          <w:color w:val="000000"/>
          <w:szCs w:val="20"/>
        </w:rPr>
      </w:pPr>
      <w:r>
        <w:rPr>
          <w:rFonts w:hint="eastAsia" w:ascii="黑体" w:hAnsi="仿宋_GB2312" w:eastAsia="黑体" w:cs="仿宋_GB2312"/>
          <w:color w:val="000000"/>
        </w:rPr>
        <w:t>第四十二条</w:t>
      </w:r>
      <w:r>
        <w:rPr>
          <w:rFonts w:ascii="黑体" w:hAnsi="仿宋_GB2312" w:eastAsia="黑体" w:cs="仿宋_GB2312"/>
          <w:color w:val="000000"/>
        </w:rPr>
        <w:t xml:space="preserve">  </w:t>
      </w:r>
      <w:r>
        <w:rPr>
          <w:rFonts w:hint="eastAsia" w:ascii="仿宋_GB2312" w:hAnsi="宋体" w:cs="宋体"/>
          <w:szCs w:val="20"/>
        </w:rPr>
        <w:t>城乡建设、国土资源、环境保护、公安交通管理等部门在日常管理活动中发现违法处置建筑垃圾行为的，应当依照各自</w:t>
      </w:r>
      <w:r>
        <w:rPr>
          <w:rFonts w:ascii="仿宋_GB2312" w:hAnsi="宋体" w:cs="宋体"/>
          <w:szCs w:val="20"/>
        </w:rPr>
        <w:t>职责</w:t>
      </w:r>
      <w:r>
        <w:rPr>
          <w:rFonts w:hint="eastAsia" w:ascii="仿宋_GB2312" w:hAnsi="宋体" w:cs="宋体"/>
          <w:szCs w:val="20"/>
        </w:rPr>
        <w:t>依法给予行政处罚或者在三个工作日内</w:t>
      </w:r>
      <w:r>
        <w:rPr>
          <w:rFonts w:hint="eastAsia" w:ascii="仿宋_GB2312" w:hAnsi="宋体" w:cs="宋体"/>
          <w:color w:val="000000"/>
          <w:szCs w:val="20"/>
        </w:rPr>
        <w:t>移送有管辖权的城管执法部门并提供技术支持。城管执法部门应当自行政处罚执行完毕之日起七个工作日内告知移送部门。</w:t>
      </w:r>
    </w:p>
    <w:p>
      <w:pPr>
        <w:spacing w:line="560" w:lineRule="exact"/>
        <w:ind w:firstLine="640" w:firstLineChars="200"/>
        <w:rPr>
          <w:rFonts w:ascii="仿宋_GB2312"/>
          <w:color w:val="000000"/>
        </w:rPr>
      </w:pPr>
      <w:r>
        <w:rPr>
          <w:rFonts w:hint="eastAsia" w:ascii="黑体" w:eastAsia="黑体"/>
          <w:color w:val="000000"/>
        </w:rPr>
        <w:t>第四十三条</w:t>
      </w:r>
      <w:r>
        <w:rPr>
          <w:rFonts w:ascii="黑体" w:eastAsia="黑体"/>
          <w:color w:val="000000"/>
        </w:rPr>
        <w:t xml:space="preserve">  </w:t>
      </w:r>
      <w:r>
        <w:rPr>
          <w:rFonts w:hint="eastAsia" w:ascii="仿宋_GB2312"/>
          <w:color w:val="000000"/>
        </w:rPr>
        <w:t>建筑垃圾运输企业有下列违法行为在一年之内被处罚三次以上的，由市城市管理局决定其</w:t>
      </w:r>
      <w:r>
        <w:rPr>
          <w:rFonts w:hint="eastAsia" w:ascii="仿宋_GB2312" w:hAnsi="仿宋" w:cs="楷体_GB2312"/>
          <w:color w:val="000000"/>
        </w:rPr>
        <w:t>退出建筑垃圾运输企业名录</w:t>
      </w:r>
      <w:r>
        <w:rPr>
          <w:rFonts w:hint="eastAsia" w:ascii="仿宋_GB2312"/>
          <w:color w:val="000000"/>
        </w:rPr>
        <w:t>，三年内不得从事建筑垃圾运输：</w:t>
      </w:r>
    </w:p>
    <w:p>
      <w:pPr>
        <w:spacing w:line="560" w:lineRule="exact"/>
        <w:ind w:firstLine="640" w:firstLineChars="200"/>
        <w:rPr>
          <w:rFonts w:ascii="仿宋_GB2312"/>
          <w:color w:val="000000"/>
        </w:rPr>
      </w:pPr>
      <w:r>
        <w:rPr>
          <w:rFonts w:hint="eastAsia" w:ascii="仿宋_GB2312"/>
          <w:color w:val="000000"/>
        </w:rPr>
        <w:t>（一）车辆未实行密闭或者覆盖运输的；</w:t>
      </w:r>
    </w:p>
    <w:p>
      <w:pPr>
        <w:spacing w:line="560" w:lineRule="exact"/>
        <w:ind w:firstLine="640" w:firstLineChars="200"/>
        <w:rPr>
          <w:rFonts w:ascii="仿宋_GB2312"/>
          <w:color w:val="000000"/>
        </w:rPr>
      </w:pPr>
      <w:r>
        <w:rPr>
          <w:rFonts w:hint="eastAsia" w:ascii="仿宋_GB2312"/>
          <w:color w:val="000000"/>
        </w:rPr>
        <w:t>（二）使用未纳入名录中的车辆从事建筑垃圾运输的；</w:t>
      </w:r>
    </w:p>
    <w:p>
      <w:pPr>
        <w:spacing w:line="560" w:lineRule="exact"/>
        <w:ind w:firstLine="640" w:firstLineChars="200"/>
        <w:rPr>
          <w:rFonts w:ascii="仿宋_GB2312"/>
          <w:color w:val="000000"/>
        </w:rPr>
      </w:pPr>
      <w:r>
        <w:rPr>
          <w:rFonts w:hint="eastAsia" w:ascii="仿宋_GB2312"/>
          <w:color w:val="000000"/>
        </w:rPr>
        <w:t>（三）未按照核准确定的地点倾倒建筑垃圾的；</w:t>
      </w:r>
    </w:p>
    <w:p>
      <w:pPr>
        <w:spacing w:line="560" w:lineRule="exact"/>
        <w:ind w:firstLine="640" w:firstLineChars="200"/>
        <w:rPr>
          <w:rFonts w:ascii="仿宋_GB2312"/>
          <w:color w:val="000000"/>
        </w:rPr>
      </w:pPr>
      <w:r>
        <w:rPr>
          <w:rFonts w:hint="eastAsia" w:ascii="仿宋_GB2312"/>
          <w:color w:val="000000"/>
        </w:rPr>
        <w:t>（四）承运未经核准的建筑垃圾的。</w:t>
      </w:r>
    </w:p>
    <w:p>
      <w:pPr>
        <w:spacing w:line="560" w:lineRule="exact"/>
        <w:ind w:firstLine="640" w:firstLineChars="200"/>
        <w:rPr>
          <w:rFonts w:ascii="仿宋_GB2312"/>
          <w:color w:val="000000"/>
        </w:rPr>
      </w:pPr>
      <w:r>
        <w:rPr>
          <w:rFonts w:hint="eastAsia" w:ascii="仿宋_GB2312"/>
        </w:rPr>
        <w:t>运输企业有前款第三项、第四项违法行为，情节严重的，</w:t>
      </w:r>
      <w:r>
        <w:rPr>
          <w:rFonts w:hint="eastAsia" w:ascii="仿宋_GB2312"/>
          <w:color w:val="000000"/>
        </w:rPr>
        <w:t>由市城市管理局决定其</w:t>
      </w:r>
      <w:r>
        <w:rPr>
          <w:rFonts w:hint="eastAsia" w:ascii="仿宋_GB2312" w:hAnsi="仿宋" w:cs="楷体_GB2312"/>
          <w:color w:val="000000"/>
        </w:rPr>
        <w:t>退出建筑垃圾运输企业名录</w:t>
      </w:r>
      <w:r>
        <w:rPr>
          <w:rFonts w:hint="eastAsia" w:ascii="仿宋_GB2312"/>
          <w:color w:val="000000"/>
        </w:rPr>
        <w:t>。</w:t>
      </w:r>
    </w:p>
    <w:p>
      <w:pPr>
        <w:spacing w:line="560" w:lineRule="exact"/>
        <w:ind w:firstLine="640" w:firstLineChars="200"/>
        <w:jc w:val="center"/>
        <w:rPr>
          <w:rFonts w:ascii="黑体" w:eastAsia="黑体"/>
          <w:color w:val="000000"/>
          <w:shd w:val="clear" w:color="auto" w:fill="FFFFFF"/>
        </w:rPr>
      </w:pPr>
    </w:p>
    <w:p>
      <w:pPr>
        <w:spacing w:line="560" w:lineRule="exact"/>
        <w:jc w:val="center"/>
        <w:rPr>
          <w:rFonts w:ascii="黑体" w:eastAsia="黑体"/>
          <w:color w:val="000000"/>
          <w:shd w:val="clear" w:color="auto" w:fill="FFFFFF"/>
        </w:rPr>
      </w:pPr>
      <w:r>
        <w:rPr>
          <w:rFonts w:hint="eastAsia" w:ascii="黑体" w:hAnsi="黑体" w:eastAsia="黑体"/>
        </w:rPr>
        <w:t>第五章</w:t>
      </w:r>
      <w:r>
        <w:rPr>
          <w:rFonts w:hint="eastAsia"/>
        </w:rPr>
        <w:t xml:space="preserve">  </w:t>
      </w:r>
      <w:r>
        <w:fldChar w:fldCharType="begin"/>
      </w:r>
      <w:r>
        <w:instrText xml:space="preserve"> HYPERLINK "http://www.110.com/fagui/" </w:instrText>
      </w:r>
      <w:r>
        <w:fldChar w:fldCharType="separate"/>
      </w:r>
      <w:r>
        <w:rPr>
          <w:rFonts w:hint="eastAsia" w:ascii="黑体" w:eastAsia="黑体"/>
          <w:color w:val="000000"/>
          <w:shd w:val="clear" w:color="auto" w:fill="FFFFFF"/>
        </w:rPr>
        <w:t>法律</w:t>
      </w:r>
      <w:r>
        <w:rPr>
          <w:rFonts w:hint="eastAsia" w:ascii="黑体" w:eastAsia="黑体"/>
          <w:color w:val="000000"/>
          <w:shd w:val="clear" w:color="auto" w:fill="FFFFFF"/>
        </w:rPr>
        <w:fldChar w:fldCharType="end"/>
      </w:r>
      <w:r>
        <w:rPr>
          <w:rFonts w:hint="eastAsia" w:ascii="黑体" w:eastAsia="黑体"/>
          <w:color w:val="000000"/>
          <w:shd w:val="clear" w:color="auto" w:fill="FFFFFF"/>
        </w:rPr>
        <w:t>责任</w:t>
      </w:r>
    </w:p>
    <w:p>
      <w:pPr>
        <w:spacing w:line="560" w:lineRule="exact"/>
        <w:ind w:firstLine="640" w:firstLineChars="200"/>
        <w:jc w:val="left"/>
        <w:rPr>
          <w:rFonts w:ascii="黑体" w:hAnsi="楷体_GB2312" w:eastAsia="黑体" w:cs="楷体_GB2312"/>
          <w:color w:val="000000"/>
          <w:szCs w:val="20"/>
        </w:rPr>
      </w:pPr>
    </w:p>
    <w:p>
      <w:pPr>
        <w:spacing w:line="560" w:lineRule="exact"/>
        <w:ind w:firstLine="640" w:firstLineChars="200"/>
        <w:jc w:val="left"/>
        <w:rPr>
          <w:rFonts w:ascii="仿宋_GB2312" w:hAnsi="仿宋" w:cs="仿宋_GB2312"/>
        </w:rPr>
      </w:pPr>
      <w:r>
        <w:rPr>
          <w:rFonts w:hint="eastAsia" w:ascii="黑体" w:hAnsi="楷体_GB2312" w:eastAsia="黑体" w:cs="楷体_GB2312"/>
          <w:color w:val="000000"/>
          <w:szCs w:val="20"/>
        </w:rPr>
        <w:t>第四十四条</w:t>
      </w:r>
      <w:r>
        <w:rPr>
          <w:rFonts w:ascii="黑体" w:hAnsi="楷体_GB2312" w:eastAsia="黑体" w:cs="楷体_GB2312"/>
          <w:color w:val="000000"/>
          <w:szCs w:val="20"/>
        </w:rPr>
        <w:t xml:space="preserve">  </w:t>
      </w:r>
      <w:r>
        <w:rPr>
          <w:rFonts w:hint="eastAsia" w:ascii="仿宋_GB2312" w:hAnsi="仿宋" w:cs="楷体_GB2312"/>
          <w:color w:val="000000"/>
        </w:rPr>
        <w:t>违反本条例规定，</w:t>
      </w:r>
      <w:r>
        <w:rPr>
          <w:rFonts w:hint="eastAsia" w:ascii="仿宋_GB2312"/>
          <w:color w:val="000000"/>
        </w:rPr>
        <w:t>工程建设单位或者</w:t>
      </w:r>
      <w:r>
        <w:rPr>
          <w:rFonts w:hint="eastAsia" w:ascii="仿宋_GB2312" w:hAnsi="仿宋" w:cs="仿宋_GB2312"/>
        </w:rPr>
        <w:t>拆除工程组织实施单位，</w:t>
      </w:r>
      <w:r>
        <w:rPr>
          <w:rFonts w:hint="eastAsia" w:ascii="仿宋_GB2312" w:hAnsi="仿宋" w:cs="仿宋_GB2312"/>
          <w:color w:val="000000"/>
        </w:rPr>
        <w:t>未经核准</w:t>
      </w:r>
      <w:r>
        <w:rPr>
          <w:rFonts w:hint="eastAsia" w:ascii="仿宋_GB2312" w:hAnsi="宋体" w:cs="宋体"/>
          <w:color w:val="000000"/>
        </w:rPr>
        <w:t>擅自处置建筑垃圾的，由城管执法部门责令限期改正，处一万元以上</w:t>
      </w:r>
      <w:r>
        <w:rPr>
          <w:rFonts w:hint="eastAsia" w:ascii="仿宋_GB2312" w:hAnsi="宋体" w:cs="宋体"/>
        </w:rPr>
        <w:t>十万元以下罚款。</w:t>
      </w:r>
    </w:p>
    <w:p>
      <w:pPr>
        <w:spacing w:line="560" w:lineRule="exact"/>
        <w:ind w:firstLine="640" w:firstLineChars="200"/>
        <w:rPr>
          <w:rFonts w:ascii="仿宋_GB2312" w:hAnsi="宋体" w:cs="宋体"/>
          <w:color w:val="000000"/>
        </w:rPr>
      </w:pPr>
      <w:r>
        <w:rPr>
          <w:rFonts w:hint="eastAsia" w:ascii="黑体" w:hAnsi="仿宋" w:eastAsia="黑体" w:cs="仿宋_GB2312"/>
          <w:color w:val="000000"/>
        </w:rPr>
        <w:t>第四十五条</w:t>
      </w:r>
      <w:r>
        <w:rPr>
          <w:rFonts w:ascii="仿宋_GB2312" w:hAnsi="仿宋" w:cs="仿宋_GB2312"/>
          <w:color w:val="000000"/>
        </w:rPr>
        <w:t xml:space="preserve">  </w:t>
      </w:r>
      <w:r>
        <w:rPr>
          <w:rFonts w:hint="eastAsia" w:ascii="仿宋_GB2312" w:hAnsi="仿宋" w:cs="仿宋_GB2312"/>
          <w:color w:val="000000"/>
        </w:rPr>
        <w:t>违反本条例规定，</w:t>
      </w:r>
      <w:r>
        <w:rPr>
          <w:rFonts w:hint="eastAsia" w:ascii="仿宋_GB2312" w:hAnsi="宋体" w:cs="宋体"/>
          <w:color w:val="000000"/>
        </w:rPr>
        <w:t>将建筑垃圾交给个人或者未纳入建筑垃圾运输企业名录的企业运输的，由</w:t>
      </w:r>
      <w:r>
        <w:rPr>
          <w:rFonts w:hint="eastAsia" w:ascii="仿宋_GB2312" w:hAnsi="黑体" w:cs="宋体"/>
        </w:rPr>
        <w:t>城管执法部门</w:t>
      </w:r>
      <w:r>
        <w:rPr>
          <w:rFonts w:hint="eastAsia" w:ascii="仿宋_GB2312" w:hAnsi="宋体" w:cs="宋体"/>
          <w:color w:val="000000"/>
        </w:rPr>
        <w:t>责令限期改正，</w:t>
      </w:r>
      <w:r>
        <w:rPr>
          <w:rFonts w:hint="eastAsia" w:ascii="仿宋_GB2312" w:hAnsi="黑体" w:cs="宋体"/>
        </w:rPr>
        <w:t>对</w:t>
      </w:r>
      <w:r>
        <w:rPr>
          <w:rFonts w:hint="eastAsia" w:ascii="仿宋_GB2312"/>
          <w:color w:val="000000"/>
        </w:rPr>
        <w:t>工程建设单位或者</w:t>
      </w:r>
      <w:r>
        <w:rPr>
          <w:rFonts w:hint="eastAsia" w:ascii="仿宋_GB2312" w:hAnsi="仿宋" w:cs="仿宋_GB2312"/>
        </w:rPr>
        <w:t>拆除工程组织实施单位</w:t>
      </w:r>
      <w:r>
        <w:rPr>
          <w:rFonts w:hint="eastAsia" w:ascii="仿宋_GB2312" w:hAnsi="宋体" w:cs="宋体"/>
          <w:color w:val="000000"/>
        </w:rPr>
        <w:t>处一万元以上十万元以下罚款。</w:t>
      </w:r>
    </w:p>
    <w:p>
      <w:pPr>
        <w:spacing w:line="560" w:lineRule="exact"/>
        <w:ind w:firstLine="640" w:firstLineChars="200"/>
        <w:rPr>
          <w:rFonts w:ascii="仿宋_GB2312" w:hAnsi="宋体" w:cs="宋体"/>
          <w:color w:val="000000"/>
        </w:rPr>
      </w:pPr>
      <w:r>
        <w:rPr>
          <w:rFonts w:hint="eastAsia" w:ascii="黑体" w:hAnsi="黑体" w:eastAsia="黑体" w:cs="华文黑体"/>
          <w:color w:val="000000"/>
        </w:rPr>
        <w:t>第四十六条</w:t>
      </w:r>
      <w:r>
        <w:rPr>
          <w:rFonts w:ascii="黑体" w:hAnsi="黑体" w:eastAsia="黑体" w:cs="华文黑体"/>
          <w:b/>
          <w:bCs/>
          <w:color w:val="000000"/>
        </w:rPr>
        <w:t xml:space="preserve"> </w:t>
      </w:r>
      <w:r>
        <w:rPr>
          <w:rFonts w:ascii="仿宋_GB2312" w:hAnsi="宋体" w:cs="宋体"/>
          <w:color w:val="000000"/>
        </w:rPr>
        <w:t xml:space="preserve"> </w:t>
      </w:r>
      <w:r>
        <w:rPr>
          <w:rFonts w:hint="eastAsia" w:ascii="仿宋_GB2312" w:hAnsi="宋体" w:cs="宋体"/>
          <w:color w:val="000000"/>
        </w:rPr>
        <w:t>违反本条例规定，未落实施工现场建筑垃圾装载</w:t>
      </w:r>
      <w:r>
        <w:rPr>
          <w:rFonts w:ascii="仿宋_GB2312" w:hAnsi="宋体" w:cs="宋体"/>
          <w:color w:val="000000"/>
        </w:rPr>
        <w:t>处置管理责任</w:t>
      </w:r>
      <w:r>
        <w:rPr>
          <w:rFonts w:hint="eastAsia" w:ascii="仿宋_GB2312" w:hAnsi="宋体" w:cs="宋体"/>
          <w:color w:val="000000"/>
        </w:rPr>
        <w:t>，致使运输车辆未适量装载或者未密闭运输的，由城管执法部门责令限期改正，处一万元以上四万元以下罚款，对工程建设单位或者拆除工程组织实施单位给予警告。</w:t>
      </w:r>
    </w:p>
    <w:p>
      <w:pPr>
        <w:spacing w:line="560" w:lineRule="exact"/>
        <w:ind w:firstLine="640" w:firstLineChars="200"/>
        <w:rPr>
          <w:rFonts w:ascii="仿宋_GB2312" w:hAnsi="宋体" w:cs="宋体"/>
          <w:color w:val="000000"/>
        </w:rPr>
      </w:pPr>
      <w:r>
        <w:rPr>
          <w:rFonts w:hint="eastAsia" w:ascii="黑体" w:hAnsi="黑体" w:eastAsia="黑体" w:cs="宋体"/>
          <w:color w:val="000000"/>
        </w:rPr>
        <w:t>第四十七条</w:t>
      </w:r>
      <w:r>
        <w:rPr>
          <w:rFonts w:ascii="黑体" w:hAnsi="黑体" w:eastAsia="黑体" w:cs="宋体"/>
          <w:color w:val="000000"/>
        </w:rPr>
        <w:t xml:space="preserve"> </w:t>
      </w:r>
      <w:r>
        <w:rPr>
          <w:rFonts w:ascii="仿宋_GB2312" w:hAnsi="宋体" w:cs="宋体"/>
          <w:color w:val="000000"/>
        </w:rPr>
        <w:t xml:space="preserve"> </w:t>
      </w:r>
      <w:r>
        <w:rPr>
          <w:rFonts w:hint="eastAsia" w:ascii="仿宋_GB2312" w:hAnsi="宋体" w:cs="宋体"/>
          <w:color w:val="000000"/>
        </w:rPr>
        <w:t>违反本条例规定，未纳入名录的建筑垃圾运输企业、车辆从事建筑垃圾运输的，由城管执法部门责令限期改正，处五千元以上三万元以下罚款。</w:t>
      </w:r>
    </w:p>
    <w:p>
      <w:pPr>
        <w:spacing w:line="560" w:lineRule="exact"/>
        <w:ind w:firstLine="640" w:firstLineChars="200"/>
        <w:rPr>
          <w:rFonts w:ascii="仿宋_GB2312" w:hAnsi="宋体" w:cs="宋体"/>
          <w:color w:val="000000"/>
        </w:rPr>
      </w:pPr>
      <w:r>
        <w:rPr>
          <w:rFonts w:hint="eastAsia" w:ascii="黑体" w:hAnsi="黑体" w:eastAsia="黑体" w:cs="宋体"/>
          <w:color w:val="000000"/>
        </w:rPr>
        <w:t>第四十八条</w:t>
      </w:r>
      <w:r>
        <w:rPr>
          <w:rFonts w:hint="eastAsia" w:ascii="仿宋_GB2312" w:hAnsi="宋体" w:cs="宋体"/>
          <w:color w:val="000000"/>
        </w:rPr>
        <w:t xml:space="preserve">  违反</w:t>
      </w:r>
      <w:r>
        <w:rPr>
          <w:rFonts w:ascii="仿宋_GB2312" w:hAnsi="宋体" w:cs="宋体"/>
          <w:color w:val="000000"/>
        </w:rPr>
        <w:t>本条例规定，</w:t>
      </w:r>
      <w:r>
        <w:rPr>
          <w:rFonts w:hint="eastAsia" w:ascii="仿宋_GB2312" w:hAnsi="黑体"/>
        </w:rPr>
        <w:t>使用虽纳入名录但未取得临时通行证的车辆运输建筑垃圾的，</w:t>
      </w:r>
      <w:r>
        <w:rPr>
          <w:rFonts w:hint="eastAsia" w:ascii="仿宋_GB2312" w:hAnsi="宋体" w:cs="宋体"/>
          <w:color w:val="000000"/>
        </w:rPr>
        <w:t>由城管执法部门责令限期改正，处五千元以上三万元以下罚款。</w:t>
      </w:r>
    </w:p>
    <w:p>
      <w:pPr>
        <w:spacing w:line="560" w:lineRule="exact"/>
        <w:ind w:left="160" w:leftChars="50" w:firstLine="640" w:firstLineChars="200"/>
        <w:rPr>
          <w:rFonts w:ascii="仿宋_GB2312" w:hAnsi="黑体" w:cs="黑体"/>
          <w:color w:val="000000"/>
        </w:rPr>
      </w:pPr>
      <w:r>
        <w:rPr>
          <w:rFonts w:hint="eastAsia" w:ascii="黑体" w:hAnsi="黑体" w:eastAsia="黑体" w:cs="黑体"/>
          <w:color w:val="000000"/>
        </w:rPr>
        <w:t>第四十九条</w:t>
      </w:r>
      <w:r>
        <w:rPr>
          <w:rFonts w:ascii="黑体" w:hAnsi="黑体" w:eastAsia="黑体" w:cs="黑体"/>
          <w:color w:val="000000"/>
        </w:rPr>
        <w:t xml:space="preserve">  </w:t>
      </w:r>
      <w:r>
        <w:rPr>
          <w:rFonts w:hint="eastAsia" w:ascii="仿宋_GB2312" w:hAnsi="黑体" w:cs="黑体"/>
          <w:color w:val="000000"/>
        </w:rPr>
        <w:t>违反本条例第二十三条第一、二、三、四、五项规定未采取扬尘防治措施的，由城管执法部门责令限期改正，处一万元以上十万元以下罚款；拒不改正的，责令停工整治，并可自责令改正之日的次日起，按照原处罚数额按日连续处罚。</w:t>
      </w:r>
    </w:p>
    <w:p>
      <w:pPr>
        <w:spacing w:line="560" w:lineRule="exact"/>
        <w:ind w:left="160" w:leftChars="50" w:firstLine="640" w:firstLineChars="200"/>
        <w:rPr>
          <w:rFonts w:ascii="仿宋_GB2312" w:hAnsi="宋体"/>
          <w:color w:val="000000"/>
        </w:rPr>
      </w:pPr>
      <w:r>
        <w:rPr>
          <w:rFonts w:hint="eastAsia" w:ascii="黑体" w:hAnsi="黑体" w:eastAsia="黑体"/>
          <w:color w:val="000000"/>
        </w:rPr>
        <w:t>第五十条</w:t>
      </w:r>
      <w:r>
        <w:rPr>
          <w:rFonts w:ascii="黑体" w:hAnsi="黑体" w:eastAsia="黑体"/>
          <w:color w:val="000000"/>
        </w:rPr>
        <w:t xml:space="preserve">  </w:t>
      </w:r>
      <w:r>
        <w:rPr>
          <w:rFonts w:hint="eastAsia" w:ascii="仿宋_GB2312" w:hAnsi="宋体"/>
          <w:color w:val="000000"/>
        </w:rPr>
        <w:t>违反本条例规定，</w:t>
      </w:r>
      <w:r>
        <w:rPr>
          <w:rFonts w:hint="eastAsia" w:ascii="仿宋_GB2312" w:hAnsi="黑体"/>
          <w:color w:val="000000"/>
        </w:rPr>
        <w:t>建筑垃圾运输车辆未随车携带临时通行证</w:t>
      </w:r>
      <w:r>
        <w:rPr>
          <w:rFonts w:hint="eastAsia" w:ascii="仿宋_GB2312" w:hAnsi="宋体"/>
          <w:color w:val="000000"/>
        </w:rPr>
        <w:t>、车体不洁或者车轮带泥行驶的，由城管执法部门责令限期改正，处一百元以上五百元以下罚款。</w:t>
      </w:r>
    </w:p>
    <w:p>
      <w:pPr>
        <w:spacing w:line="560" w:lineRule="exact"/>
        <w:ind w:left="160" w:leftChars="50" w:firstLine="640" w:firstLineChars="200"/>
        <w:rPr>
          <w:rFonts w:ascii="仿宋_GB2312" w:hAnsi="黑体" w:cs="黑体"/>
        </w:rPr>
      </w:pPr>
      <w:r>
        <w:rPr>
          <w:rFonts w:hint="eastAsia" w:ascii="黑体" w:hAnsi="黑体" w:eastAsia="黑体"/>
          <w:color w:val="000000"/>
        </w:rPr>
        <w:t>第五十一条</w:t>
      </w:r>
      <w:r>
        <w:rPr>
          <w:rFonts w:ascii="黑体" w:hAnsi="黑体" w:eastAsia="黑体"/>
          <w:color w:val="000000"/>
        </w:rPr>
        <w:t xml:space="preserve"> </w:t>
      </w:r>
      <w:r>
        <w:rPr>
          <w:rFonts w:hint="eastAsia" w:ascii="仿宋_GB2312" w:hAnsi="黑体"/>
          <w:color w:val="000000"/>
        </w:rPr>
        <w:t xml:space="preserve"> 违反本条例规定，建筑垃圾运输车辆未按照规定的路线、时间行驶的，由公安部门责令限期改正，</w:t>
      </w:r>
      <w:r>
        <w:rPr>
          <w:rFonts w:hint="eastAsia" w:ascii="仿宋_GB2312" w:hAnsi="黑体" w:cs="黑体"/>
        </w:rPr>
        <w:t>处二千元以上二万元以下罚款；拒不改正的，不得上道路行驶。</w:t>
      </w:r>
    </w:p>
    <w:p>
      <w:pPr>
        <w:spacing w:line="560" w:lineRule="exact"/>
        <w:ind w:left="160" w:leftChars="50" w:firstLine="480" w:firstLineChars="150"/>
        <w:rPr>
          <w:rFonts w:ascii="仿宋_GB2312" w:hAnsi="黑体" w:cs="黑体"/>
        </w:rPr>
      </w:pPr>
      <w:r>
        <w:rPr>
          <w:rFonts w:hint="eastAsia" w:ascii="仿宋_GB2312" w:hAnsi="黑体" w:cs="黑体"/>
        </w:rPr>
        <w:t>违反本条例规定，未规范使用行驶记录仪等电子装置的，由公安部门责令限期改正，处二百元罚款。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宋体"/>
          <w:color w:val="000000"/>
        </w:rPr>
      </w:pPr>
      <w:r>
        <w:rPr>
          <w:rFonts w:hint="eastAsia" w:ascii="黑体" w:hAnsi="楷体_GB2312" w:eastAsia="黑体" w:cs="楷体_GB2312"/>
          <w:color w:val="000000"/>
          <w:szCs w:val="20"/>
        </w:rPr>
        <w:t>第</w:t>
      </w:r>
      <w:r>
        <w:rPr>
          <w:rFonts w:hint="eastAsia" w:ascii="黑体" w:hAnsi="黑体" w:eastAsia="黑体" w:cs="黑体"/>
          <w:color w:val="000000"/>
          <w:szCs w:val="20"/>
        </w:rPr>
        <w:t>五十二</w:t>
      </w:r>
      <w:r>
        <w:rPr>
          <w:rFonts w:hint="eastAsia" w:ascii="黑体" w:hAnsi="楷体_GB2312" w:eastAsia="黑体" w:cs="楷体_GB2312"/>
          <w:color w:val="000000"/>
          <w:szCs w:val="20"/>
        </w:rPr>
        <w:t>条</w:t>
      </w:r>
      <w:r>
        <w:rPr>
          <w:rFonts w:ascii="黑体" w:hAnsi="楷体_GB2312" w:eastAsia="黑体" w:cs="楷体_GB2312"/>
          <w:color w:val="000000"/>
          <w:szCs w:val="20"/>
        </w:rPr>
        <w:t xml:space="preserve">  </w:t>
      </w:r>
      <w:r>
        <w:rPr>
          <w:rFonts w:hint="eastAsia" w:ascii="仿宋_GB2312" w:hAnsi="楷体_GB2312" w:cs="楷体_GB2312"/>
          <w:color w:val="000000"/>
          <w:szCs w:val="20"/>
        </w:rPr>
        <w:t>违反本条例规定，</w:t>
      </w:r>
      <w:r>
        <w:rPr>
          <w:rFonts w:hint="eastAsia" w:ascii="仿宋_GB2312" w:hAnsi="宋体" w:cs="宋体"/>
          <w:color w:val="000000"/>
        </w:rPr>
        <w:t>随意倾倒、抛撒或者堆放建筑垃圾的，由城市管理局责令限期清理，并由城管执法部门处五千元以上五万元以下罚款。</w:t>
      </w:r>
    </w:p>
    <w:p>
      <w:pPr>
        <w:spacing w:line="560" w:lineRule="exact"/>
        <w:ind w:firstLine="640" w:firstLineChars="200"/>
        <w:rPr>
          <w:rFonts w:ascii="仿宋_GB2312"/>
          <w:color w:val="000000"/>
        </w:rPr>
      </w:pPr>
      <w:r>
        <w:rPr>
          <w:rFonts w:hint="eastAsia" w:ascii="黑体" w:hAnsi="黑体" w:eastAsia="黑体" w:cs="黑体"/>
          <w:color w:val="000000"/>
          <w:szCs w:val="20"/>
        </w:rPr>
        <w:t>第五十三条</w:t>
      </w:r>
      <w:r>
        <w:rPr>
          <w:rFonts w:ascii="黑体" w:hAnsi="楷体_GB2312" w:eastAsia="黑体" w:cs="楷体_GB2312"/>
          <w:b/>
          <w:szCs w:val="20"/>
        </w:rPr>
        <w:t xml:space="preserve"> </w:t>
      </w:r>
      <w:r>
        <w:rPr>
          <w:rFonts w:ascii="仿宋_GB2312"/>
          <w:color w:val="000000"/>
        </w:rPr>
        <w:t xml:space="preserve"> </w:t>
      </w:r>
      <w:r>
        <w:rPr>
          <w:rFonts w:hint="eastAsia" w:ascii="仿宋_GB2312"/>
          <w:color w:val="000000"/>
        </w:rPr>
        <w:t>违反本条例规定，建筑垃圾消纳场</w:t>
      </w:r>
      <w:r>
        <w:rPr>
          <w:rFonts w:hint="eastAsia" w:ascii="仿宋_GB2312" w:hAnsi="宋体"/>
          <w:color w:val="000000"/>
        </w:rPr>
        <w:t>拒绝受纳建筑垃圾，</w:t>
      </w:r>
      <w:r>
        <w:rPr>
          <w:rFonts w:hint="eastAsia" w:ascii="仿宋_GB2312"/>
          <w:color w:val="000000"/>
        </w:rPr>
        <w:t>接收工业垃圾、生活垃圾和其他有毒有害垃圾，或者</w:t>
      </w:r>
      <w:r>
        <w:rPr>
          <w:rFonts w:hint="eastAsia" w:ascii="仿宋_GB2312" w:hAnsi="宋体"/>
          <w:color w:val="000000"/>
        </w:rPr>
        <w:t>擅自关闭</w:t>
      </w:r>
      <w:r>
        <w:rPr>
          <w:rFonts w:hint="eastAsia" w:ascii="仿宋_GB2312"/>
          <w:color w:val="000000"/>
        </w:rPr>
        <w:t>的，由城管执法部门责令改正，处五万元以上十万元以下罚款。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宋体"/>
          <w:color w:val="000000"/>
          <w:shd w:val="clear" w:color="auto" w:fill="FFFFFF"/>
        </w:rPr>
      </w:pPr>
      <w:r>
        <w:rPr>
          <w:rFonts w:hint="eastAsia" w:ascii="黑体" w:hAnsi="楷体_GB2312" w:eastAsia="黑体" w:cs="楷体_GB2312"/>
          <w:color w:val="000000"/>
          <w:szCs w:val="20"/>
        </w:rPr>
        <w:t>第五十四条</w:t>
      </w:r>
      <w:r>
        <w:rPr>
          <w:rFonts w:ascii="楷体_GB2312" w:hAnsi="仿宋" w:eastAsia="楷体_GB2312" w:cs="楷体_GB2312"/>
          <w:color w:val="000000"/>
        </w:rPr>
        <w:t xml:space="preserve">  </w:t>
      </w:r>
      <w:r>
        <w:rPr>
          <w:rFonts w:hint="eastAsia" w:ascii="仿宋_GB2312" w:hAnsi="仿宋" w:cs="仿宋_GB2312"/>
          <w:color w:val="000000"/>
        </w:rPr>
        <w:t>城市管理局、城管执法部门和其他行政管理部门工作人员，</w:t>
      </w:r>
      <w:r>
        <w:rPr>
          <w:rFonts w:hint="eastAsia" w:ascii="仿宋_GB2312" w:hAnsi="宋体" w:cs="宋体"/>
          <w:color w:val="000000"/>
          <w:shd w:val="clear" w:color="auto" w:fill="FFFFFF"/>
        </w:rPr>
        <w:t>拒不履行法定职责或者玩忽职守、滥用职权、徇私舞弊的，依法给予处分；给当事人造成损失的，依法承担赔偿责任；构成犯罪的，依法追究刑事责任。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仿宋" w:cs="仿宋_GB2312"/>
          <w:color w:val="000000"/>
        </w:rPr>
      </w:pPr>
      <w:r>
        <w:rPr>
          <w:rFonts w:hint="eastAsia" w:ascii="黑体" w:hAnsi="楷体_GB2312" w:eastAsia="黑体" w:cs="楷体_GB2312"/>
          <w:color w:val="000000"/>
          <w:szCs w:val="20"/>
        </w:rPr>
        <w:t>第五十五条</w:t>
      </w:r>
      <w:r>
        <w:rPr>
          <w:rFonts w:ascii="黑体" w:hAnsi="楷体_GB2312" w:eastAsia="黑体" w:cs="楷体_GB2312"/>
          <w:color w:val="000000"/>
          <w:szCs w:val="20"/>
        </w:rPr>
        <w:t xml:space="preserve">  </w:t>
      </w:r>
      <w:r>
        <w:rPr>
          <w:rFonts w:hint="eastAsia" w:ascii="仿宋_GB2312" w:hAnsi="仿宋" w:cs="仿宋_GB2312"/>
          <w:color w:val="000000"/>
        </w:rPr>
        <w:t>阻碍城市管理及相关行政机关工作人员依法履行职责，构成违反治安管理行为的，由公安机关依法予以处罚</w:t>
      </w:r>
      <w:r>
        <w:rPr>
          <w:rFonts w:ascii="仿宋_GB2312" w:hAnsi="仿宋" w:cs="仿宋_GB2312"/>
          <w:color w:val="000000"/>
        </w:rPr>
        <w:t>;</w:t>
      </w:r>
      <w:r>
        <w:rPr>
          <w:rFonts w:hint="eastAsia" w:ascii="仿宋_GB2312" w:hAnsi="仿宋" w:cs="仿宋_GB2312"/>
          <w:color w:val="000000"/>
        </w:rPr>
        <w:t>构成犯罪的，依法追究刑事责任。</w:t>
      </w:r>
      <w:r>
        <w:rPr>
          <w:rFonts w:eastAsia="宋体"/>
          <w:color w:val="000000"/>
          <w:shd w:val="clear" w:color="auto" w:fill="FFFFFF"/>
        </w:rPr>
        <w:t> </w:t>
      </w:r>
    </w:p>
    <w:p>
      <w:pPr>
        <w:spacing w:line="560" w:lineRule="exact"/>
        <w:ind w:firstLine="640" w:firstLineChars="200"/>
        <w:jc w:val="left"/>
        <w:rPr>
          <w:rFonts w:ascii="仿宋_GB2312"/>
          <w:color w:val="000000"/>
          <w:shd w:val="clear" w:color="auto" w:fill="FFFFFF"/>
        </w:rPr>
      </w:pPr>
      <w:r>
        <w:rPr>
          <w:rFonts w:hint="eastAsia" w:ascii="黑体" w:hAnsi="黑体" w:eastAsia="黑体"/>
          <w:color w:val="000000"/>
          <w:shd w:val="clear" w:color="auto" w:fill="FFFFFF"/>
        </w:rPr>
        <w:t>第五十六条</w:t>
      </w:r>
      <w:r>
        <w:rPr>
          <w:rFonts w:ascii="仿宋_GB2312"/>
          <w:color w:val="000000"/>
          <w:shd w:val="clear" w:color="auto" w:fill="FFFFFF"/>
        </w:rPr>
        <w:t xml:space="preserve">  </w:t>
      </w:r>
      <w:r>
        <w:rPr>
          <w:rFonts w:hint="eastAsia" w:ascii="仿宋_GB2312"/>
          <w:color w:val="000000"/>
          <w:shd w:val="clear" w:color="auto" w:fill="FFFFFF"/>
        </w:rPr>
        <w:t>违反本条例规定的其他行为，法律、法规有规定的，从其规定。</w:t>
      </w:r>
    </w:p>
    <w:p>
      <w:pPr>
        <w:spacing w:line="560" w:lineRule="exact"/>
        <w:ind w:firstLine="640" w:firstLineChars="200"/>
        <w:jc w:val="left"/>
        <w:rPr>
          <w:rFonts w:ascii="仿宋_GB2312" w:hAnsi="仿宋" w:cs="仿宋_GB2312"/>
          <w:color w:val="00000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华文黑体" w:hAnsi="华文黑体" w:eastAsia="华文黑体" w:cs="华文黑体"/>
          <w:color w:val="000000"/>
        </w:rPr>
      </w:pPr>
      <w:r>
        <w:rPr>
          <w:rFonts w:hint="eastAsia" w:ascii="华文黑体" w:hAnsi="华文黑体" w:eastAsia="华文黑体" w:cs="华文黑体"/>
          <w:color w:val="000000"/>
        </w:rPr>
        <w:t>第六章</w:t>
      </w:r>
      <w:r>
        <w:rPr>
          <w:rFonts w:ascii="华文黑体" w:hAnsi="华文黑体" w:eastAsia="华文黑体" w:cs="华文黑体"/>
          <w:color w:val="000000"/>
        </w:rPr>
        <w:t xml:space="preserve">  </w:t>
      </w:r>
      <w:r>
        <w:rPr>
          <w:rFonts w:hint="eastAsia" w:ascii="华文黑体" w:hAnsi="华文黑体" w:eastAsia="华文黑体" w:cs="华文黑体"/>
          <w:color w:val="000000"/>
        </w:rPr>
        <w:t>附  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华文黑体" w:hAnsi="华文黑体" w:eastAsia="华文黑体" w:cs="华文黑体"/>
          <w:color w:val="000000"/>
        </w:rPr>
      </w:pPr>
    </w:p>
    <w:p>
      <w:pPr>
        <w:spacing w:line="560" w:lineRule="exact"/>
        <w:ind w:firstLine="640" w:firstLineChars="200"/>
        <w:rPr>
          <w:rFonts w:ascii="仿宋_GB2312" w:cs="仿宋_GB2312"/>
          <w:szCs w:val="20"/>
        </w:rPr>
      </w:pPr>
      <w:r>
        <w:rPr>
          <w:rFonts w:hint="eastAsia" w:ascii="黑体" w:hAnsi="楷体_GB2312" w:eastAsia="黑体" w:cs="楷体_GB2312"/>
          <w:bCs/>
          <w:color w:val="000000"/>
        </w:rPr>
        <w:t>第五十七条</w:t>
      </w:r>
      <w:r>
        <w:rPr>
          <w:rFonts w:ascii="楷体_GB2312" w:eastAsia="楷体_GB2312"/>
          <w:szCs w:val="20"/>
        </w:rPr>
        <w:t xml:space="preserve">  </w:t>
      </w:r>
      <w:r>
        <w:rPr>
          <w:rFonts w:hint="eastAsia" w:ascii="仿宋_GB2312"/>
          <w:szCs w:val="20"/>
        </w:rPr>
        <w:t>各</w:t>
      </w:r>
      <w:r>
        <w:rPr>
          <w:rFonts w:hint="eastAsia" w:ascii="仿宋_GB2312" w:cs="仿宋_GB2312"/>
          <w:szCs w:val="20"/>
        </w:rPr>
        <w:t>县建筑垃圾管理参照本条例执行。</w:t>
      </w:r>
    </w:p>
    <w:p>
      <w:pPr>
        <w:spacing w:line="560" w:lineRule="exact"/>
        <w:ind w:firstLine="640" w:firstLineChars="200"/>
        <w:rPr>
          <w:rFonts w:ascii="仿宋_GB2312"/>
          <w:color w:val="000000"/>
          <w:shd w:val="clear" w:color="auto" w:fill="FFFFFF"/>
        </w:rPr>
      </w:pPr>
      <w:r>
        <w:fldChar w:fldCharType="begin"/>
      </w:r>
      <w:r>
        <w:instrText xml:space="preserve"> HYPERLINK "http://xxgk.jinan.gov.cn/xxgk/jcms_files/jcms1/web46/site/col/col5310/index.html" \t "_blank" \o "济南高新技术产业开发区管理委员会" </w:instrText>
      </w:r>
      <w:r>
        <w:fldChar w:fldCharType="separate"/>
      </w:r>
      <w:r>
        <w:rPr>
          <w:rFonts w:hint="eastAsia" w:ascii="仿宋_GB2312"/>
        </w:rPr>
        <w:t>济南高新技术产业开发区管理委员会</w:t>
      </w:r>
      <w:r>
        <w:rPr>
          <w:rFonts w:hint="eastAsia" w:ascii="仿宋_GB2312"/>
        </w:rPr>
        <w:fldChar w:fldCharType="end"/>
      </w:r>
      <w:r>
        <w:rPr>
          <w:rFonts w:hint="eastAsia" w:ascii="仿宋_GB2312"/>
          <w:shd w:val="clear" w:color="auto" w:fill="FFFFFF"/>
        </w:rPr>
        <w:t>、</w:t>
      </w:r>
      <w:r>
        <w:rPr>
          <w:rFonts w:hint="eastAsia" w:ascii="仿宋_GB2312"/>
          <w:color w:val="000000"/>
          <w:shd w:val="clear" w:color="auto" w:fill="FFFFFF"/>
        </w:rPr>
        <w:t>济南市南部山区管理委员会、济南新旧动能转换先行区管理委员会等政府派出机构，按照市人民政府规定的职责权限执行本条例。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仿宋" w:cs="仿宋_GB2312"/>
          <w:color w:val="000000"/>
        </w:rPr>
      </w:pPr>
      <w:r>
        <w:rPr>
          <w:rFonts w:hint="eastAsia" w:ascii="黑体" w:hAnsi="楷体_GB2312" w:eastAsia="黑体" w:cs="楷体_GB2312"/>
          <w:color w:val="000000"/>
          <w:szCs w:val="20"/>
        </w:rPr>
        <w:t>第五十八条</w:t>
      </w:r>
      <w:r>
        <w:rPr>
          <w:rFonts w:ascii="黑体" w:hAnsi="楷体_GB2312" w:eastAsia="黑体" w:cs="楷体_GB2312"/>
          <w:color w:val="000000"/>
          <w:szCs w:val="20"/>
        </w:rPr>
        <w:t xml:space="preserve">  </w:t>
      </w:r>
      <w:r>
        <w:rPr>
          <w:rFonts w:hint="eastAsia" w:ascii="仿宋_GB2312" w:hAnsi="仿宋" w:cs="仿宋_GB2312"/>
          <w:color w:val="000000"/>
        </w:rPr>
        <w:t>本条例自</w:t>
      </w:r>
      <w:r>
        <w:rPr>
          <w:rFonts w:ascii="仿宋_GB2312" w:hAnsi="仿宋" w:cs="仿宋_GB2312"/>
          <w:color w:val="000000"/>
        </w:rPr>
        <w:t>2018</w:t>
      </w:r>
      <w:r>
        <w:rPr>
          <w:rFonts w:hint="eastAsia" w:ascii="仿宋_GB2312" w:hAnsi="仿宋" w:cs="仿宋_GB2312"/>
          <w:color w:val="000000"/>
        </w:rPr>
        <w:t>年</w:t>
      </w:r>
      <w:r>
        <w:rPr>
          <w:rFonts w:ascii="仿宋_GB2312" w:hAnsi="仿宋" w:cs="仿宋_GB2312"/>
          <w:color w:val="000000"/>
        </w:rPr>
        <w:t xml:space="preserve">5 </w:t>
      </w:r>
      <w:r>
        <w:rPr>
          <w:rFonts w:hint="eastAsia" w:ascii="仿宋_GB2312" w:hAnsi="仿宋" w:cs="仿宋_GB2312"/>
          <w:color w:val="000000"/>
        </w:rPr>
        <w:t>月</w:t>
      </w:r>
      <w:r>
        <w:rPr>
          <w:rFonts w:ascii="仿宋_GB2312" w:hAnsi="仿宋" w:cs="仿宋_GB2312"/>
          <w:color w:val="000000"/>
        </w:rPr>
        <w:t xml:space="preserve">1 </w:t>
      </w:r>
      <w:r>
        <w:rPr>
          <w:rFonts w:hint="eastAsia" w:ascii="仿宋_GB2312" w:hAnsi="仿宋" w:cs="仿宋_GB2312"/>
          <w:color w:val="000000"/>
        </w:rPr>
        <w:t>日起施行。</w:t>
      </w:r>
    </w:p>
    <w:p>
      <w:pPr>
        <w:spacing w:line="560" w:lineRule="exact"/>
        <w:rPr>
          <w:rFonts w:ascii="宋体" w:hAnsi="宋体" w:eastAsia="宋体"/>
          <w:sz w:val="21"/>
        </w:rPr>
      </w:pPr>
    </w:p>
    <w:p>
      <w:pPr>
        <w:spacing w:line="560" w:lineRule="exact"/>
        <w:rPr>
          <w:rFonts w:ascii="宋体" w:hAnsi="宋体" w:eastAsia="宋体"/>
          <w:sz w:val="21"/>
        </w:rPr>
      </w:pPr>
    </w:p>
    <w:p>
      <w:pPr>
        <w:spacing w:line="560" w:lineRule="exact"/>
        <w:rPr>
          <w:rFonts w:ascii="宋体" w:hAnsi="宋体" w:eastAsia="宋体"/>
          <w:sz w:val="21"/>
        </w:rPr>
      </w:pPr>
    </w:p>
    <w:p>
      <w:pPr>
        <w:spacing w:line="560" w:lineRule="exact"/>
        <w:rPr>
          <w:rFonts w:ascii="宋体" w:hAnsi="宋体" w:eastAsia="宋体"/>
          <w:sz w:val="21"/>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方正大标宋简体">
    <w:altName w:val="微软雅黑"/>
    <w:panose1 w:val="03000509000000000000"/>
    <w:charset w:val="86"/>
    <w:family w:val="script"/>
    <w:pitch w:val="default"/>
    <w:sig w:usb0="00000000" w:usb1="00000000" w:usb2="00000010" w:usb3="00000000" w:csb0="00040000" w:csb1="00000000"/>
  </w:font>
  <w:font w:name="华文黑体">
    <w:altName w:val="黑体"/>
    <w:panose1 w:val="00000000000000000000"/>
    <w:charset w:val="86"/>
    <w:family w:val="auto"/>
    <w:pitch w:val="default"/>
    <w:sig w:usb0="00000000" w:usb1="00000000" w:usb2="00000010" w:usb3="00000000" w:csb0="00040000" w:csb1="00000000"/>
  </w:font>
  <w:font w:name="inherit">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16282E"/>
    <w:multiLevelType w:val="multilevel"/>
    <w:tmpl w:val="7C16282E"/>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04BE4"/>
    <w:rsid w:val="4D476F4C"/>
    <w:rsid w:val="5B504BE4"/>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2018-04-18T06:08:00Z</dcterms:created>
  <dc:creator>苏健</dc:creator>
  <cp:lastModifiedBy>苏健</cp:lastModifiedBy>
  <dcterms:modified xsi:type="dcterms:W3CDTF">2018-04-18T06:09:20Z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