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0" w:firstLineChars="0"/>
        <w:jc w:val="center"/>
        <w:textAlignment w:val="auto"/>
        <w:outlineLvl w:val="9"/>
        <w:rPr>
          <w:rFonts w:hint="eastAsia" w:ascii="宋体" w:hAnsi="宋体" w:eastAsia="宋体"/>
          <w:sz w:val="44"/>
          <w:szCs w:val="44"/>
        </w:rPr>
      </w:pP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0" w:firstLineChars="0"/>
        <w:jc w:val="center"/>
        <w:textAlignment w:val="auto"/>
        <w:outlineLvl w:val="9"/>
        <w:rPr>
          <w:rFonts w:hint="eastAsia" w:ascii="宋体" w:hAnsi="宋体" w:eastAsia="宋体"/>
          <w:sz w:val="44"/>
          <w:szCs w:val="44"/>
        </w:rPr>
      </w:pP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0" w:firstLineChars="0"/>
        <w:jc w:val="center"/>
        <w:textAlignment w:val="auto"/>
        <w:outlineLvl w:val="9"/>
        <w:rPr>
          <w:rFonts w:hint="eastAsia" w:ascii="宋体" w:hAnsi="宋体" w:eastAsia="宋体"/>
          <w:sz w:val="44"/>
          <w:szCs w:val="44"/>
        </w:rPr>
      </w:pPr>
      <w:r>
        <w:rPr>
          <w:rFonts w:hint="eastAsia" w:ascii="宋体" w:hAnsi="宋体" w:eastAsia="宋体"/>
          <w:sz w:val="44"/>
          <w:szCs w:val="44"/>
        </w:rPr>
        <w:t>青岛市国有土地上房屋征收与补偿条例</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0" w:firstLineChars="0"/>
        <w:jc w:val="center"/>
        <w:textAlignment w:val="auto"/>
        <w:outlineLvl w:val="9"/>
        <w:rPr>
          <w:rFonts w:hint="eastAsia" w:ascii="宋体" w:hAnsi="宋体" w:eastAsia="宋体"/>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40" w:leftChars="200" w:right="640" w:rightChars="200" w:firstLine="0" w:firstLineChars="0"/>
        <w:jc w:val="left"/>
        <w:textAlignment w:val="auto"/>
        <w:outlineLvl w:val="9"/>
        <w:rPr>
          <w:rFonts w:hint="eastAsia" w:ascii="楷体_GB2312" w:eastAsia="楷体_GB2312"/>
          <w:snapToGrid w:val="0"/>
          <w:color w:val="000000"/>
          <w:kern w:val="0"/>
          <w:szCs w:val="32"/>
        </w:rPr>
      </w:pPr>
      <w:r>
        <w:rPr>
          <w:rFonts w:hint="eastAsia" w:ascii="楷体_GB2312" w:eastAsia="楷体_GB2312"/>
          <w:snapToGrid w:val="0"/>
          <w:color w:val="000000"/>
          <w:kern w:val="0"/>
          <w:szCs w:val="32"/>
        </w:rPr>
        <w:t>（2013年2月26日青岛市第十五届人民代表大会常务委员会</w:t>
      </w:r>
      <w:r>
        <w:rPr>
          <w:rFonts w:hint="eastAsia" w:ascii="楷体_GB2312" w:eastAsia="楷体_GB2312"/>
          <w:snapToGrid w:val="0"/>
          <w:color w:val="000000"/>
          <w:kern w:val="0"/>
          <w:szCs w:val="32"/>
          <w:lang w:val="en-US" w:eastAsia="zh-CN"/>
        </w:rPr>
        <w:t xml:space="preserve"> </w:t>
      </w:r>
      <w:r>
        <w:rPr>
          <w:rFonts w:hint="eastAsia" w:ascii="楷体_GB2312" w:eastAsia="楷体_GB2312"/>
          <w:snapToGrid w:val="0"/>
          <w:color w:val="000000"/>
          <w:kern w:val="0"/>
          <w:szCs w:val="32"/>
        </w:rPr>
        <w:t>第九次会议通过 2013年3月29日山东省第十二届人民代表大会常务委员会第一次会议批准  根据2017年6月30日青岛市第十六届人民代表大会常务委员会第二次会议通过的关于修改《青岛市国有土地上房屋征收与补偿条例》的决定修正）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宋体" w:hAnsi="宋体" w:eastAsia="宋体" w:cs="宋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黑体" w:eastAsia="黑体" w:cs="黑体"/>
          <w:color w:val="000000"/>
          <w:szCs w:val="32"/>
        </w:rPr>
      </w:pPr>
      <w:r>
        <w:rPr>
          <w:rFonts w:hint="eastAsia" w:ascii="黑体" w:hAnsi="黑体" w:eastAsia="黑体" w:cs="黑体"/>
          <w:color w:val="000000"/>
          <w:szCs w:val="32"/>
        </w:rPr>
        <w:t>第一章  总  则</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宋体" w:hAnsi="宋体" w:eastAsia="宋体" w:cs="宋体"/>
          <w:color w:val="000000"/>
          <w:szCs w:val="32"/>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ˎ̥" w:hAnsi="ˎ̥" w:cs="宋体"/>
          <w:kern w:val="0"/>
          <w:szCs w:val="32"/>
        </w:rPr>
      </w:pPr>
      <w:r>
        <w:rPr>
          <w:rFonts w:hint="eastAsia" w:ascii="黑体" w:hAnsi="ˎ̥" w:eastAsia="黑体" w:cs="宋体"/>
          <w:kern w:val="0"/>
          <w:szCs w:val="32"/>
        </w:rPr>
        <w:t>第一条</w:t>
      </w:r>
      <w:r>
        <w:rPr>
          <w:rFonts w:hint="eastAsia" w:ascii="ˎ̥" w:hAnsi="ˎ̥" w:cs="宋体"/>
          <w:kern w:val="0"/>
          <w:szCs w:val="32"/>
        </w:rPr>
        <w:t xml:space="preserve">  </w:t>
      </w:r>
      <w:r>
        <w:rPr>
          <w:rFonts w:hint="eastAsia" w:ascii="仿宋_GB2312" w:hAnsi="ˎ̥" w:cs="宋体"/>
          <w:kern w:val="0"/>
          <w:szCs w:val="32"/>
        </w:rPr>
        <w:t>为了规范国有土地上房屋征收与补偿活动，维护公共利益，保障被征收人以及其他利害关系人的合法权益，根据有关法律、法规的规定，结合本市实际，制定本条例。</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ˎ̥" w:hAnsi="ˎ̥" w:cs="宋体"/>
          <w:kern w:val="0"/>
          <w:szCs w:val="32"/>
        </w:rPr>
      </w:pPr>
      <w:r>
        <w:rPr>
          <w:rFonts w:hint="eastAsia" w:ascii="黑体" w:hAnsi="ˎ̥" w:eastAsia="黑体" w:cs="宋体"/>
          <w:kern w:val="0"/>
          <w:szCs w:val="32"/>
        </w:rPr>
        <w:t>第二条</w:t>
      </w:r>
      <w:r>
        <w:rPr>
          <w:rFonts w:hint="eastAsia" w:ascii="ˎ̥" w:hAnsi="ˎ̥" w:cs="宋体"/>
          <w:kern w:val="0"/>
          <w:szCs w:val="32"/>
        </w:rPr>
        <w:t xml:space="preserve">  </w:t>
      </w:r>
      <w:r>
        <w:rPr>
          <w:rFonts w:hint="eastAsia" w:ascii="仿宋_GB2312" w:hAnsi="ˎ̥" w:cs="宋体"/>
          <w:kern w:val="0"/>
          <w:szCs w:val="32"/>
        </w:rPr>
        <w:t>在本市行政区域内国有土地上，因公共利益需要实施房屋征收与补偿，适用本条例。</w:t>
      </w:r>
    </w:p>
    <w:p>
      <w:pPr>
        <w:keepNext w:val="0"/>
        <w:keepLines w:val="0"/>
        <w:pageBreakBefore w:val="0"/>
        <w:kinsoku/>
        <w:wordWrap/>
        <w:overflowPunct/>
        <w:topLinePunct w:val="0"/>
        <w:autoSpaceDE/>
        <w:autoSpaceDN/>
        <w:bidi w:val="0"/>
        <w:adjustRightInd w:val="0"/>
        <w:snapToGrid w:val="0"/>
        <w:spacing w:line="560" w:lineRule="exact"/>
        <w:ind w:firstLine="707" w:firstLineChars="221"/>
        <w:textAlignment w:val="auto"/>
        <w:outlineLvl w:val="9"/>
        <w:rPr>
          <w:rFonts w:hint="eastAsia" w:ascii="仿宋_GB2312" w:hAnsi="ˎ̥" w:cs="宋体"/>
          <w:kern w:val="0"/>
          <w:szCs w:val="32"/>
        </w:rPr>
      </w:pPr>
      <w:r>
        <w:rPr>
          <w:rFonts w:hint="eastAsia" w:ascii="黑体" w:hAnsi="ˎ̥" w:eastAsia="黑体" w:cs="宋体"/>
          <w:kern w:val="0"/>
          <w:szCs w:val="32"/>
        </w:rPr>
        <w:t>第三条</w:t>
      </w:r>
      <w:r>
        <w:rPr>
          <w:rFonts w:hint="eastAsia" w:ascii="ˎ̥" w:hAnsi="ˎ̥" w:cs="宋体"/>
          <w:kern w:val="0"/>
          <w:szCs w:val="32"/>
        </w:rPr>
        <w:t xml:space="preserve"> </w:t>
      </w:r>
      <w:r>
        <w:rPr>
          <w:rFonts w:hint="eastAsia" w:ascii="仿宋_GB2312" w:hAnsi="ˎ̥" w:cs="宋体"/>
          <w:kern w:val="0"/>
          <w:szCs w:val="32"/>
        </w:rPr>
        <w:t xml:space="preserve"> 房屋征收与补偿，应当遵循决策民主、程序正当、补偿公平、结果公开的原则。</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hint="eastAsia" w:ascii="仿宋_GB2312" w:hAnsi="ˎ̥" w:eastAsia="仿宋_GB2312"/>
          <w:sz w:val="32"/>
          <w:szCs w:val="32"/>
        </w:rPr>
      </w:pPr>
      <w:r>
        <w:rPr>
          <w:rFonts w:hint="eastAsia" w:ascii="黑体" w:hAnsi="ˎ̥" w:eastAsia="黑体"/>
          <w:sz w:val="32"/>
          <w:szCs w:val="32"/>
        </w:rPr>
        <w:t>第四条</w:t>
      </w:r>
      <w:r>
        <w:rPr>
          <w:rFonts w:hint="eastAsia" w:ascii="ˎ̥" w:hAnsi="ˎ̥"/>
          <w:sz w:val="32"/>
          <w:szCs w:val="32"/>
        </w:rPr>
        <w:t xml:space="preserve"> </w:t>
      </w:r>
      <w:r>
        <w:rPr>
          <w:rFonts w:hint="eastAsia" w:ascii="仿宋_GB2312" w:hAnsi="ˎ̥" w:eastAsia="仿宋_GB2312"/>
          <w:sz w:val="32"/>
          <w:szCs w:val="32"/>
        </w:rPr>
        <w:t xml:space="preserve"> 市、区（市）人民政府负责本行政区域的房屋征收与补偿工作。</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hint="eastAsia" w:ascii="仿宋_GB2312" w:hAnsi="ˎ̥" w:eastAsia="仿宋_GB2312"/>
          <w:sz w:val="32"/>
          <w:szCs w:val="32"/>
        </w:rPr>
      </w:pPr>
      <w:r>
        <w:rPr>
          <w:rFonts w:hint="eastAsia" w:ascii="仿宋_GB2312" w:hAnsi="ˎ̥" w:eastAsia="仿宋_GB2312"/>
          <w:sz w:val="32"/>
          <w:szCs w:val="32"/>
        </w:rPr>
        <w:t>市、区（市）人民政府的房屋征收部门组织实施本行政区域的房屋征收与补偿工作。</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ˎ̥" w:cs="宋体"/>
          <w:kern w:val="0"/>
          <w:szCs w:val="32"/>
        </w:rPr>
      </w:pPr>
      <w:r>
        <w:rPr>
          <w:rFonts w:hint="eastAsia" w:ascii="仿宋_GB2312" w:hAnsi="ˎ̥" w:cs="宋体"/>
          <w:kern w:val="0"/>
          <w:szCs w:val="32"/>
        </w:rPr>
        <w:t>市、区（市）人民政府有关</w:t>
      </w:r>
      <w:r>
        <w:rPr>
          <w:rFonts w:ascii="仿宋_GB2312" w:hAnsi="ˎ̥" w:cs="宋体"/>
          <w:kern w:val="0"/>
          <w:szCs w:val="32"/>
        </w:rPr>
        <w:t>部门应当</w:t>
      </w:r>
      <w:r>
        <w:rPr>
          <w:rFonts w:hint="eastAsia" w:ascii="仿宋_GB2312" w:hAnsi="ˎ̥" w:cs="宋体"/>
          <w:kern w:val="0"/>
          <w:szCs w:val="32"/>
        </w:rPr>
        <w:t>依照法律、法规和</w:t>
      </w:r>
      <w:r>
        <w:rPr>
          <w:rFonts w:ascii="仿宋_GB2312" w:hAnsi="ˎ̥" w:cs="宋体"/>
          <w:kern w:val="0"/>
          <w:szCs w:val="32"/>
        </w:rPr>
        <w:t>本条例</w:t>
      </w:r>
      <w:r>
        <w:rPr>
          <w:rFonts w:hint="eastAsia" w:ascii="仿宋_GB2312" w:hAnsi="ˎ̥" w:cs="宋体"/>
          <w:kern w:val="0"/>
          <w:szCs w:val="32"/>
        </w:rPr>
        <w:t>的</w:t>
      </w:r>
      <w:r>
        <w:rPr>
          <w:rFonts w:ascii="仿宋_GB2312" w:hAnsi="ˎ̥" w:cs="宋体"/>
          <w:kern w:val="0"/>
          <w:szCs w:val="32"/>
        </w:rPr>
        <w:t>规定，</w:t>
      </w:r>
      <w:r>
        <w:rPr>
          <w:rFonts w:hint="eastAsia" w:ascii="仿宋_GB2312" w:hAnsi="ˎ̥" w:cs="宋体"/>
          <w:kern w:val="0"/>
          <w:szCs w:val="32"/>
        </w:rPr>
        <w:t>做好房</w:t>
      </w:r>
      <w:r>
        <w:rPr>
          <w:rFonts w:ascii="仿宋_GB2312" w:hAnsi="ˎ̥" w:cs="宋体"/>
          <w:kern w:val="0"/>
          <w:szCs w:val="32"/>
        </w:rPr>
        <w:t>屋征收与补偿</w:t>
      </w:r>
      <w:r>
        <w:rPr>
          <w:rFonts w:hint="eastAsia" w:ascii="仿宋_GB2312" w:hAnsi="ˎ̥" w:cs="宋体"/>
          <w:kern w:val="0"/>
          <w:szCs w:val="32"/>
        </w:rPr>
        <w:t>的相关工作。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eastAsia="黑体" w:cs="黑体"/>
          <w:color w:val="000000"/>
          <w:szCs w:val="32"/>
        </w:rPr>
      </w:pPr>
      <w:r>
        <w:rPr>
          <w:rFonts w:hint="eastAsia" w:ascii="黑体" w:eastAsia="黑体" w:cs="黑体"/>
          <w:color w:val="000000"/>
          <w:szCs w:val="32"/>
        </w:rPr>
        <w:t>第二章  征收决定</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eastAsia="黑体" w:cs="黑体"/>
          <w:color w:val="000000"/>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sz w:val="32"/>
          <w:szCs w:val="32"/>
        </w:rPr>
      </w:pPr>
      <w:r>
        <w:rPr>
          <w:rFonts w:hint="eastAsia" w:ascii="黑体" w:hAnsi="ˎ̥" w:eastAsia="黑体"/>
          <w:sz w:val="32"/>
          <w:szCs w:val="32"/>
        </w:rPr>
        <w:t xml:space="preserve">第五条  </w:t>
      </w:r>
      <w:r>
        <w:rPr>
          <w:rFonts w:hint="eastAsia" w:ascii="仿宋_GB2312" w:hAnsi="ˎ̥" w:eastAsia="仿宋_GB2312"/>
          <w:sz w:val="32"/>
          <w:szCs w:val="32"/>
        </w:rPr>
        <w:t>根据相关法律、法规规定，因</w:t>
      </w:r>
      <w:r>
        <w:rPr>
          <w:rFonts w:ascii="仿宋_GB2312" w:hAnsi="ˎ̥" w:eastAsia="仿宋_GB2312"/>
          <w:sz w:val="32"/>
          <w:szCs w:val="32"/>
        </w:rPr>
        <w:t>公共利益需要，确需征收房屋的，</w:t>
      </w:r>
      <w:r>
        <w:rPr>
          <w:rFonts w:hint="eastAsia" w:ascii="仿宋_GB2312" w:hAnsi="ˎ̥" w:eastAsia="仿宋_GB2312"/>
          <w:sz w:val="32"/>
          <w:szCs w:val="32"/>
        </w:rPr>
        <w:t>由市或者</w:t>
      </w:r>
      <w:r>
        <w:rPr>
          <w:rFonts w:ascii="仿宋_GB2312" w:hAnsi="ˎ̥" w:eastAsia="仿宋_GB2312"/>
          <w:sz w:val="32"/>
          <w:szCs w:val="32"/>
        </w:rPr>
        <w:t>区（市）人民政府作出房屋征收决定</w:t>
      </w:r>
      <w:r>
        <w:rPr>
          <w:rFonts w:hint="eastAsia" w:ascii="仿宋_GB2312" w:hAnsi="ˎ̥" w:eastAsia="仿宋_GB2312"/>
          <w:sz w:val="32"/>
          <w:szCs w:val="32"/>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720" w:firstLineChars="225"/>
        <w:textAlignment w:val="auto"/>
        <w:outlineLvl w:val="9"/>
        <w:rPr>
          <w:rFonts w:hint="eastAsia" w:ascii="仿宋_GB2312" w:hAnsi="ˎ̥" w:eastAsia="仿宋_GB2312"/>
          <w:sz w:val="32"/>
          <w:szCs w:val="32"/>
        </w:rPr>
      </w:pPr>
      <w:r>
        <w:rPr>
          <w:rFonts w:hint="eastAsia" w:ascii="黑体" w:hAnsi="ˎ̥" w:eastAsia="黑体"/>
          <w:sz w:val="32"/>
          <w:szCs w:val="32"/>
        </w:rPr>
        <w:t>第六条</w:t>
      </w:r>
      <w:r>
        <w:rPr>
          <w:rFonts w:hint="eastAsia" w:ascii="ˎ̥" w:hAnsi="ˎ̥"/>
          <w:sz w:val="32"/>
          <w:szCs w:val="32"/>
        </w:rPr>
        <w:t xml:space="preserve">  </w:t>
      </w:r>
      <w:r>
        <w:rPr>
          <w:rFonts w:hint="eastAsia" w:ascii="仿宋_GB2312" w:hAnsi="ˎ̥" w:eastAsia="仿宋_GB2312"/>
          <w:sz w:val="32"/>
          <w:szCs w:val="32"/>
        </w:rPr>
        <w:t>确需征收房屋的，由建设项目组织实施单位向房屋征收部门提交拟征收房屋范围的意见和规划部门出具的规划条件或者选址意见书、国土资源部门出具的项目符合土地利用总体规划的证明文件。</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hint="eastAsia" w:ascii="仿宋_GB2312" w:hAnsi="ˎ̥" w:eastAsia="仿宋_GB2312"/>
          <w:sz w:val="32"/>
          <w:szCs w:val="32"/>
        </w:rPr>
      </w:pPr>
      <w:r>
        <w:rPr>
          <w:rFonts w:ascii="仿宋_GB2312" w:hAnsi="ˎ̥" w:eastAsia="仿宋_GB2312"/>
          <w:sz w:val="32"/>
          <w:szCs w:val="32"/>
        </w:rPr>
        <w:t>房屋征收部门</w:t>
      </w:r>
      <w:r>
        <w:rPr>
          <w:rFonts w:hint="eastAsia" w:ascii="仿宋_GB2312" w:hAnsi="ˎ̥" w:eastAsia="仿宋_GB2312"/>
          <w:sz w:val="32"/>
          <w:szCs w:val="32"/>
        </w:rPr>
        <w:t>经审查认为符合相关规定的，报市或者区（市）人民政府批准</w:t>
      </w:r>
      <w:r>
        <w:rPr>
          <w:rFonts w:ascii="仿宋_GB2312" w:hAnsi="ˎ̥" w:eastAsia="仿宋_GB2312"/>
          <w:sz w:val="32"/>
          <w:szCs w:val="32"/>
        </w:rPr>
        <w:t>确定</w:t>
      </w:r>
      <w:r>
        <w:rPr>
          <w:rFonts w:hint="eastAsia" w:ascii="仿宋_GB2312" w:hAnsi="ˎ̥" w:eastAsia="仿宋_GB2312"/>
          <w:sz w:val="32"/>
          <w:szCs w:val="32"/>
        </w:rPr>
        <w:t>拟征收</w:t>
      </w:r>
      <w:r>
        <w:rPr>
          <w:rFonts w:ascii="仿宋_GB2312" w:hAnsi="ˎ̥" w:eastAsia="仿宋_GB2312"/>
          <w:sz w:val="32"/>
          <w:szCs w:val="32"/>
        </w:rPr>
        <w:t>房屋范围</w:t>
      </w:r>
      <w:r>
        <w:rPr>
          <w:rFonts w:hint="eastAsia" w:ascii="仿宋_GB2312" w:hAnsi="ˎ̥" w:eastAsia="仿宋_GB2312"/>
          <w:sz w:val="32"/>
          <w:szCs w:val="32"/>
        </w:rPr>
        <w:t>并公布</w:t>
      </w:r>
      <w:r>
        <w:rPr>
          <w:rFonts w:ascii="仿宋_GB2312" w:hAnsi="ˎ̥" w:eastAsia="仿宋_GB2312"/>
          <w:sz w:val="32"/>
          <w:szCs w:val="32"/>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720" w:firstLineChars="225"/>
        <w:textAlignment w:val="auto"/>
        <w:outlineLvl w:val="9"/>
        <w:rPr>
          <w:rFonts w:hint="eastAsia" w:ascii="仿宋_GB2312" w:hAnsi="ˎ̥" w:eastAsia="仿宋_GB2312"/>
          <w:sz w:val="32"/>
          <w:szCs w:val="32"/>
        </w:rPr>
      </w:pPr>
      <w:r>
        <w:rPr>
          <w:rFonts w:hint="eastAsia" w:ascii="黑体" w:hAnsi="ˎ̥" w:eastAsia="黑体"/>
          <w:sz w:val="32"/>
          <w:szCs w:val="32"/>
        </w:rPr>
        <w:t>第七条</w:t>
      </w:r>
      <w:r>
        <w:rPr>
          <w:rFonts w:hint="eastAsia" w:ascii="ˎ̥" w:hAnsi="ˎ̥"/>
          <w:sz w:val="32"/>
          <w:szCs w:val="32"/>
        </w:rPr>
        <w:t xml:space="preserve">  </w:t>
      </w:r>
      <w:r>
        <w:rPr>
          <w:rFonts w:hint="eastAsia" w:ascii="仿宋_GB2312" w:hAnsi="ˎ̥" w:eastAsia="仿宋_GB2312"/>
          <w:sz w:val="32"/>
          <w:szCs w:val="32"/>
        </w:rPr>
        <w:t>房屋征收部门应当组织对拟征收房屋范围内的房屋权属、用途、建筑面积以及租赁、抵押等情况，向房屋所有权人、使用权人和相关单位</w:t>
      </w:r>
      <w:r>
        <w:rPr>
          <w:rFonts w:ascii="仿宋_GB2312" w:hAnsi="ˎ̥" w:eastAsia="仿宋_GB2312"/>
          <w:sz w:val="32"/>
          <w:szCs w:val="32"/>
        </w:rPr>
        <w:t>进行调查</w:t>
      </w:r>
      <w:r>
        <w:rPr>
          <w:rFonts w:hint="eastAsia" w:ascii="仿宋_GB2312" w:hAnsi="ˎ̥" w:eastAsia="仿宋_GB2312"/>
          <w:sz w:val="32"/>
          <w:szCs w:val="32"/>
        </w:rPr>
        <w:t>。房屋所有权人、使用权人和相关单位应当予以配合。调查结果应当在拟征收房屋范围内公布。</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720" w:firstLineChars="225"/>
        <w:textAlignment w:val="auto"/>
        <w:outlineLvl w:val="9"/>
        <w:rPr>
          <w:sz w:val="32"/>
          <w:szCs w:val="32"/>
        </w:rPr>
      </w:pPr>
      <w:r>
        <w:rPr>
          <w:rFonts w:hint="eastAsia" w:ascii="黑体" w:hAnsi="ˎ̥" w:eastAsia="黑体"/>
          <w:sz w:val="32"/>
          <w:szCs w:val="32"/>
        </w:rPr>
        <w:t>第八条</w:t>
      </w:r>
      <w:r>
        <w:rPr>
          <w:rFonts w:hint="eastAsia" w:ascii="ˎ̥" w:hAnsi="ˎ̥"/>
          <w:sz w:val="32"/>
          <w:szCs w:val="32"/>
        </w:rPr>
        <w:t xml:space="preserve"> </w:t>
      </w:r>
      <w:r>
        <w:rPr>
          <w:rFonts w:hint="eastAsia" w:ascii="仿宋_GB2312" w:hAnsi="ˎ̥" w:eastAsia="仿宋_GB2312"/>
          <w:sz w:val="32"/>
          <w:szCs w:val="32"/>
        </w:rPr>
        <w:t xml:space="preserve"> </w:t>
      </w:r>
      <w:r>
        <w:rPr>
          <w:rFonts w:hint="eastAsia" w:ascii="仿宋_GB2312" w:eastAsia="仿宋_GB2312"/>
          <w:sz w:val="32"/>
          <w:szCs w:val="32"/>
        </w:rPr>
        <w:t>市或者区（市）人民政府应当组织国土资源、房管、建设、规划、城管执法、财政等有关部门，依法对拟征收房屋范围内未经登记和权属、用途不清的房屋进行调查、认定和处理。具体办法由市人民政府制定。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ascii="仿宋_GB2312" w:eastAsia="仿宋_GB2312"/>
          <w:sz w:val="32"/>
          <w:szCs w:val="32"/>
        </w:rPr>
      </w:pPr>
      <w:r>
        <w:rPr>
          <w:rFonts w:hint="eastAsia" w:ascii="黑体" w:hAnsi="ˎ̥" w:eastAsia="黑体"/>
          <w:sz w:val="32"/>
          <w:szCs w:val="32"/>
        </w:rPr>
        <w:t xml:space="preserve">第九条 </w:t>
      </w:r>
      <w:r>
        <w:rPr>
          <w:rFonts w:hint="eastAsia" w:ascii="仿宋_GB2312" w:eastAsia="仿宋_GB2312"/>
          <w:sz w:val="32"/>
          <w:szCs w:val="32"/>
        </w:rPr>
        <w:t xml:space="preserve"> 拟征收房屋范围公布后，有关部门应当暂停办理该范围内的以下手续：</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（一）新建、改建房屋;</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（二）改变房屋和土地用途;</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（三）房屋权属分割和抵押；</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（四）新增工商营业登记或者其他社会组织登记；</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（五）分立公有房屋承租关系；</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（六）其他可能导致不当增加补偿费用的行为。</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房屋征收部门应当将前款所列事项在拟征收房屋范围内公告，并书面通知相关部门。公告和书面通知应当载明暂停期限。暂停期限最长不得超过一年。</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sz w:val="32"/>
          <w:szCs w:val="32"/>
        </w:rPr>
      </w:pPr>
      <w:r>
        <w:rPr>
          <w:rFonts w:hint="eastAsia" w:ascii="仿宋_GB2312" w:eastAsia="仿宋_GB2312"/>
          <w:sz w:val="32"/>
          <w:szCs w:val="32"/>
        </w:rPr>
        <w:t>相关部门违反本条规定的，应当依法撤销相关手续。因房屋征收范围内的单位、个人或者相关部门违反本条规定而不当增加的补偿费用，不予补偿。</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720" w:firstLineChars="225"/>
        <w:textAlignment w:val="auto"/>
        <w:outlineLvl w:val="9"/>
        <w:rPr>
          <w:rFonts w:hint="eastAsia" w:ascii="仿宋_GB2312" w:hAnsi="ˎ̥" w:eastAsia="仿宋_GB2312"/>
          <w:sz w:val="32"/>
          <w:szCs w:val="32"/>
        </w:rPr>
      </w:pPr>
      <w:r>
        <w:rPr>
          <w:rFonts w:hint="eastAsia" w:ascii="黑体" w:hAnsi="ˎ̥" w:eastAsia="黑体"/>
          <w:sz w:val="32"/>
          <w:szCs w:val="32"/>
        </w:rPr>
        <w:t>第十条</w:t>
      </w:r>
      <w:r>
        <w:rPr>
          <w:rFonts w:hint="eastAsia" w:ascii="ˎ̥" w:hAnsi="ˎ̥"/>
          <w:sz w:val="32"/>
          <w:szCs w:val="32"/>
        </w:rPr>
        <w:t xml:space="preserve">  </w:t>
      </w:r>
      <w:r>
        <w:rPr>
          <w:rFonts w:hint="eastAsia" w:ascii="仿宋_GB2312" w:hAnsi="ˎ̥" w:eastAsia="仿宋_GB2312"/>
          <w:sz w:val="32"/>
          <w:szCs w:val="32"/>
        </w:rPr>
        <w:t>房屋征收部门根据本条例的规定和调查情况，拟定房屋征收补偿方案，报市或者区（市）人民政府。房屋征收补偿方案应当包括以下内容：</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（一）房屋征收的目的；</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（二）房屋征收的范围；</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（三）被征收房屋基本情况；</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（四）实施房屋补偿和货币补偿的方案；</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（五）房地产价格评估机构选定方法和选定期限；</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（六）征收补偿协议的签订期限；</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（七）被征收人搬迁腾房期限和临时过渡方式、期限；</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（八）补助和奖励标准；</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（九）其他事项。</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cs="宋体"/>
          <w:kern w:val="0"/>
          <w:szCs w:val="32"/>
        </w:rPr>
      </w:pPr>
      <w:r>
        <w:rPr>
          <w:rFonts w:hint="eastAsia" w:ascii="黑体" w:hAnsi="ˎ̥" w:eastAsia="黑体" w:cs="宋体"/>
          <w:kern w:val="0"/>
          <w:szCs w:val="32"/>
        </w:rPr>
        <w:t>第十一条</w:t>
      </w:r>
      <w:r>
        <w:rPr>
          <w:rFonts w:hint="eastAsia" w:ascii="ˎ̥" w:hAnsi="ˎ̥" w:cs="宋体"/>
          <w:kern w:val="0"/>
          <w:szCs w:val="32"/>
        </w:rPr>
        <w:t xml:space="preserve">  </w:t>
      </w:r>
      <w:r>
        <w:rPr>
          <w:rFonts w:hint="eastAsia" w:ascii="仿宋_GB2312" w:hAnsi="宋体" w:cs="宋体"/>
          <w:kern w:val="0"/>
          <w:szCs w:val="32"/>
        </w:rPr>
        <w:t>市或者区（市）人民政府应当组织发展改革、建设、规划、国土资源、房管、财政、政府法制等有关部门对征收补偿方案进行论证，并</w:t>
      </w:r>
      <w:r>
        <w:rPr>
          <w:rFonts w:hint="eastAsia" w:ascii="仿宋_GB2312" w:hAnsi="宋体"/>
          <w:szCs w:val="32"/>
        </w:rPr>
        <w:t>在拟征收房屋范围内公布，</w:t>
      </w:r>
      <w:r>
        <w:rPr>
          <w:rFonts w:hint="eastAsia" w:ascii="仿宋_GB2312" w:hAnsi="宋体" w:cs="宋体"/>
          <w:kern w:val="0"/>
          <w:szCs w:val="32"/>
        </w:rPr>
        <w:t>征求公众意见。征求意见期限不得少于三十日。</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ˎ̥" w:hAnsi="ˎ̥" w:cs="宋体"/>
          <w:kern w:val="0"/>
          <w:szCs w:val="32"/>
        </w:rPr>
      </w:pPr>
      <w:r>
        <w:rPr>
          <w:rFonts w:hint="eastAsia" w:ascii="仿宋_GB2312" w:hAnsi="ˎ̥" w:cs="宋体"/>
          <w:kern w:val="0"/>
          <w:szCs w:val="32"/>
        </w:rPr>
        <w:t>区人民政府应当将经过论证的征收补偿方案在公布前报市房屋征收部门审查。</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 xml:space="preserve">第十二条  </w:t>
      </w:r>
      <w:r>
        <w:rPr>
          <w:rFonts w:hint="eastAsia" w:ascii="仿宋_GB2312" w:hAnsi="ˎ̥" w:cs="宋体"/>
          <w:kern w:val="0"/>
          <w:szCs w:val="32"/>
        </w:rPr>
        <w:t>因旧城区改建需要征收房屋，超过百分之五十的被征收人、公有房屋承租人对征收补偿方案是否符合本条例规定有异议的，市或者区（市）人民政府应当组织由被征收人、公有房屋承租人和公众代表参加的听证会听取意见。</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 xml:space="preserve">第十三条 </w:t>
      </w:r>
      <w:r>
        <w:rPr>
          <w:rFonts w:hint="eastAsia" w:ascii="宋体" w:hAnsi="宋体" w:cs="宋体"/>
          <w:kern w:val="0"/>
          <w:szCs w:val="32"/>
        </w:rPr>
        <w:t xml:space="preserve"> </w:t>
      </w:r>
      <w:r>
        <w:rPr>
          <w:rFonts w:hint="eastAsia" w:ascii="仿宋_GB2312" w:hAnsi="宋体" w:cs="宋体"/>
          <w:kern w:val="0"/>
          <w:szCs w:val="32"/>
        </w:rPr>
        <w:t>市或者</w:t>
      </w:r>
      <w:r>
        <w:rPr>
          <w:rFonts w:hint="eastAsia" w:ascii="仿宋_GB2312" w:hAnsi="ˎ̥" w:cs="宋体"/>
          <w:kern w:val="0"/>
          <w:szCs w:val="32"/>
        </w:rPr>
        <w:t>区（市）人民政府应当根据征求意见和听证会的情况修改征收补偿方案，并将根据公众意见和听证会意见进行修改的情况在拟征收房屋范围内公布。</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第十四条</w:t>
      </w:r>
      <w:r>
        <w:rPr>
          <w:rFonts w:hint="eastAsia" w:ascii="ˎ̥" w:hAnsi="ˎ̥" w:cs="宋体"/>
          <w:kern w:val="0"/>
          <w:szCs w:val="32"/>
        </w:rPr>
        <w:t xml:space="preserve">  </w:t>
      </w:r>
      <w:r>
        <w:rPr>
          <w:rFonts w:hint="eastAsia" w:ascii="仿宋_GB2312" w:hAnsi="ˎ̥" w:cs="宋体"/>
          <w:kern w:val="0"/>
          <w:szCs w:val="32"/>
        </w:rPr>
        <w:t>市或者区（市）人民政府在作出房屋征收决定前，应当组织相关部门按照有关规定对拟实施的房屋征收进行社会稳定风险评估。</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ˎ̥" w:hAnsi="ˎ̥" w:cs="宋体"/>
          <w:kern w:val="0"/>
          <w:szCs w:val="32"/>
        </w:rPr>
      </w:pPr>
      <w:r>
        <w:rPr>
          <w:rFonts w:hint="eastAsia" w:ascii="仿宋_GB2312" w:hAnsi="ˎ̥" w:cs="宋体"/>
          <w:kern w:val="0"/>
          <w:szCs w:val="32"/>
        </w:rPr>
        <w:t>区（市）人民政府的房屋征收社会稳定风险评估报告应当报市房屋征收部门备案。</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cs="宋体"/>
          <w:kern w:val="0"/>
          <w:szCs w:val="32"/>
        </w:rPr>
      </w:pPr>
      <w:r>
        <w:rPr>
          <w:rFonts w:hint="eastAsia" w:ascii="黑体" w:hAnsi="ˎ̥" w:eastAsia="黑体" w:cs="宋体"/>
          <w:kern w:val="0"/>
          <w:szCs w:val="32"/>
        </w:rPr>
        <w:t>第十五条</w:t>
      </w:r>
      <w:r>
        <w:rPr>
          <w:rFonts w:hint="eastAsia" w:ascii="ˎ̥" w:hAnsi="ˎ̥" w:cs="宋体"/>
          <w:kern w:val="0"/>
          <w:szCs w:val="32"/>
        </w:rPr>
        <w:t xml:space="preserve">  </w:t>
      </w:r>
      <w:r>
        <w:rPr>
          <w:rFonts w:hint="eastAsia" w:ascii="仿宋_GB2312" w:hAnsi="宋体" w:cs="宋体"/>
          <w:kern w:val="0"/>
          <w:szCs w:val="32"/>
        </w:rPr>
        <w:t>在市或者区（市）人民政府作出房屋征收决定前，用于房屋征收的</w:t>
      </w:r>
      <w:r>
        <w:rPr>
          <w:rFonts w:hint="eastAsia" w:ascii="仿宋_GB2312" w:hAnsi="宋体"/>
          <w:szCs w:val="32"/>
        </w:rPr>
        <w:t>货币补偿资金、房屋补偿房源应当足额到位，补偿资金应当专户储存、专款专用。</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cs="宋体"/>
          <w:kern w:val="0"/>
          <w:szCs w:val="32"/>
        </w:rPr>
      </w:pPr>
      <w:r>
        <w:rPr>
          <w:rFonts w:hint="eastAsia" w:ascii="黑体" w:eastAsia="黑体"/>
          <w:kern w:val="0"/>
          <w:szCs w:val="32"/>
        </w:rPr>
        <w:t>第十六条</w:t>
      </w:r>
      <w:r>
        <w:rPr>
          <w:rFonts w:hint="eastAsia"/>
          <w:kern w:val="0"/>
          <w:szCs w:val="32"/>
        </w:rPr>
        <w:t xml:space="preserve">  </w:t>
      </w:r>
      <w:r>
        <w:rPr>
          <w:rFonts w:hint="eastAsia" w:ascii="仿宋_GB2312" w:hAnsi="宋体" w:cs="宋体"/>
          <w:kern w:val="0"/>
          <w:szCs w:val="32"/>
        </w:rPr>
        <w:t>市、区（市）人民政府应当自作出房屋征收决定之日起三日内在房屋征收范围内发布征收公告。征收公告应当载明征收补偿方案和行政复议、行政诉讼权利等事项。因实施保障性安居工程建设和旧城区改建而作出的房屋征收决定，应当报本级人民代表大会常务委员会备案。</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720" w:firstLineChars="225"/>
        <w:textAlignment w:val="auto"/>
        <w:outlineLvl w:val="9"/>
        <w:rPr>
          <w:rFonts w:hint="eastAsia" w:ascii="仿宋_GB2312" w:hAnsi="ˎ̥" w:eastAsia="仿宋_GB2312"/>
          <w:sz w:val="32"/>
          <w:szCs w:val="32"/>
        </w:rPr>
      </w:pPr>
      <w:r>
        <w:rPr>
          <w:rFonts w:hint="eastAsia" w:ascii="仿宋_GB2312" w:hAnsi="ˎ̥" w:eastAsia="仿宋_GB2312"/>
          <w:sz w:val="32"/>
          <w:szCs w:val="32"/>
        </w:rPr>
        <w:t>区人民政府作出房屋征收决定前，应当将房屋征收决定的有关材料报市房屋征收部门审查。</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720" w:firstLineChars="225"/>
        <w:textAlignment w:val="auto"/>
        <w:outlineLvl w:val="9"/>
        <w:rPr>
          <w:rFonts w:hint="eastAsia" w:ascii="仿宋_GB2312" w:hAnsi="ˎ̥" w:eastAsia="仿宋_GB2312"/>
          <w:sz w:val="32"/>
          <w:szCs w:val="32"/>
        </w:rPr>
      </w:pPr>
      <w:r>
        <w:rPr>
          <w:rFonts w:hint="eastAsia" w:ascii="仿宋_GB2312" w:hAnsi="ˎ̥" w:eastAsia="仿宋_GB2312"/>
          <w:sz w:val="32"/>
          <w:szCs w:val="32"/>
        </w:rPr>
        <w:t>自房屋征收公告发布之日起，有关部门应当停止办理征收范围内的本条例第九条第一款所列事项的手续。</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720" w:firstLineChars="225"/>
        <w:textAlignment w:val="auto"/>
        <w:outlineLvl w:val="9"/>
        <w:rPr>
          <w:rFonts w:ascii="仿宋_GB2312" w:eastAsia="仿宋_GB2312"/>
          <w:sz w:val="32"/>
          <w:szCs w:val="32"/>
        </w:rPr>
      </w:pPr>
      <w:r>
        <w:rPr>
          <w:rFonts w:hint="eastAsia" w:ascii="黑体" w:hAnsi="ˎ̥" w:eastAsia="黑体"/>
          <w:sz w:val="32"/>
          <w:szCs w:val="32"/>
        </w:rPr>
        <w:t xml:space="preserve">第十七条 </w:t>
      </w:r>
      <w:r>
        <w:rPr>
          <w:rFonts w:hint="eastAsia" w:ascii="仿宋_GB2312" w:hAnsi="ˎ̥" w:eastAsia="仿宋_GB2312"/>
          <w:sz w:val="32"/>
          <w:szCs w:val="32"/>
        </w:rPr>
        <w:t xml:space="preserve"> </w:t>
      </w:r>
      <w:r>
        <w:rPr>
          <w:rFonts w:hint="eastAsia" w:ascii="仿宋_GB2312" w:eastAsia="仿宋_GB2312"/>
          <w:sz w:val="32"/>
          <w:szCs w:val="32"/>
        </w:rPr>
        <w:t>房屋征收范围内的社区居民委员会可以组织被征收人、公有房屋承租人代表组成房屋征收监督组织，向房屋征收部门反映有关房屋征收的意见、建议，监督房屋征收活动。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黑体" w:eastAsia="黑体" w:cs="黑体"/>
          <w:color w:val="000000"/>
          <w:szCs w:val="32"/>
        </w:rPr>
      </w:pPr>
      <w:r>
        <w:rPr>
          <w:rFonts w:hint="eastAsia" w:ascii="黑体" w:hAnsi="黑体" w:eastAsia="黑体" w:cs="黑体"/>
          <w:color w:val="000000"/>
          <w:szCs w:val="32"/>
        </w:rPr>
        <w:t>第三章  征收补偿</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黑体" w:eastAsia="黑体" w:cs="黑体"/>
          <w:color w:val="000000"/>
          <w:szCs w:val="32"/>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第十八条</w:t>
      </w:r>
      <w:r>
        <w:rPr>
          <w:rFonts w:hint="eastAsia" w:ascii="ˎ̥" w:hAnsi="ˎ̥" w:cs="宋体"/>
          <w:kern w:val="0"/>
          <w:szCs w:val="32"/>
        </w:rPr>
        <w:t xml:space="preserve">  </w:t>
      </w:r>
      <w:r>
        <w:rPr>
          <w:rFonts w:hint="eastAsia" w:ascii="仿宋_GB2312" w:hAnsi="ˎ̥" w:cs="宋体"/>
          <w:kern w:val="0"/>
          <w:szCs w:val="32"/>
        </w:rPr>
        <w:t>被征收房屋</w:t>
      </w:r>
      <w:r>
        <w:rPr>
          <w:rFonts w:ascii="仿宋_GB2312" w:hAnsi="ˎ̥" w:cs="宋体"/>
          <w:kern w:val="0"/>
          <w:szCs w:val="32"/>
        </w:rPr>
        <w:t>和补偿房屋的面积以建筑面积计算。</w:t>
      </w:r>
      <w:r>
        <w:rPr>
          <w:rFonts w:hint="eastAsia" w:ascii="仿宋_GB2312" w:hAnsi="ˎ̥" w:cs="宋体"/>
          <w:kern w:val="0"/>
          <w:szCs w:val="32"/>
        </w:rPr>
        <w:t>被征收房屋的建筑面积，按照以下规定确定：</w:t>
      </w:r>
    </w:p>
    <w:p>
      <w:pPr>
        <w:keepNext w:val="0"/>
        <w:keepLines w:val="0"/>
        <w:pageBreakBefore w:val="0"/>
        <w:kinsoku/>
        <w:wordWrap/>
        <w:overflowPunct/>
        <w:topLinePunct w:val="0"/>
        <w:autoSpaceDE/>
        <w:autoSpaceDN/>
        <w:bidi w:val="0"/>
        <w:adjustRightInd w:val="0"/>
        <w:snapToGrid w:val="0"/>
        <w:spacing w:line="560" w:lineRule="exact"/>
        <w:ind w:firstLine="643"/>
        <w:textAlignment w:val="auto"/>
        <w:outlineLvl w:val="9"/>
        <w:rPr>
          <w:rFonts w:hint="eastAsia" w:ascii="仿宋_GB2312" w:hAnsi="ˎ̥" w:cs="宋体"/>
          <w:kern w:val="0"/>
          <w:szCs w:val="32"/>
        </w:rPr>
      </w:pPr>
      <w:r>
        <w:rPr>
          <w:rFonts w:hint="eastAsia" w:ascii="仿宋_GB2312" w:hAnsi="ˎ̥" w:cs="宋体"/>
          <w:kern w:val="0"/>
          <w:szCs w:val="32"/>
        </w:rPr>
        <w:t>（一）私有房屋以房屋权属证书载明的建筑面积为准；</w:t>
      </w:r>
    </w:p>
    <w:p>
      <w:pPr>
        <w:keepNext w:val="0"/>
        <w:keepLines w:val="0"/>
        <w:pageBreakBefore w:val="0"/>
        <w:kinsoku/>
        <w:wordWrap/>
        <w:overflowPunct/>
        <w:topLinePunct w:val="0"/>
        <w:autoSpaceDE/>
        <w:autoSpaceDN/>
        <w:bidi w:val="0"/>
        <w:adjustRightInd w:val="0"/>
        <w:snapToGrid w:val="0"/>
        <w:spacing w:line="560" w:lineRule="exact"/>
        <w:ind w:firstLine="643"/>
        <w:textAlignment w:val="auto"/>
        <w:outlineLvl w:val="9"/>
        <w:rPr>
          <w:rFonts w:hint="eastAsia" w:ascii="仿宋_GB2312" w:hAnsi="ˎ̥" w:cs="宋体"/>
          <w:kern w:val="0"/>
          <w:szCs w:val="32"/>
        </w:rPr>
      </w:pPr>
      <w:r>
        <w:rPr>
          <w:rFonts w:hint="eastAsia" w:ascii="仿宋_GB2312" w:hAnsi="ˎ̥" w:cs="宋体"/>
          <w:kern w:val="0"/>
          <w:szCs w:val="32"/>
        </w:rPr>
        <w:t>（二）公有房屋以房屋权属证书或者计租表载明的建筑面积为准；</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（三）无房屋权属证书或者计租表但持有合法建设手续的房屋和计租表上未载明建筑面积的公有房屋，其建筑面积以批准建设文件载明的房屋建筑面积或者以房地产测绘机构实测的建筑面积为准。</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宋体" w:cs="宋体"/>
          <w:kern w:val="0"/>
          <w:szCs w:val="32"/>
        </w:rPr>
      </w:pPr>
      <w:r>
        <w:rPr>
          <w:rFonts w:hint="eastAsia" w:ascii="仿宋_GB2312" w:hAnsi="ˎ̥" w:cs="宋体"/>
          <w:kern w:val="0"/>
          <w:szCs w:val="32"/>
        </w:rPr>
        <w:t>被征收房屋的用途，以房屋权属证书、房屋计租表的记载为准</w:t>
      </w:r>
      <w:r>
        <w:rPr>
          <w:rFonts w:hint="eastAsia" w:ascii="黑体" w:hAnsi="宋体" w:eastAsia="黑体" w:cs="宋体"/>
          <w:kern w:val="0"/>
          <w:szCs w:val="32"/>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房屋权属证书、房屋计租表与房地产登记簿的记载不一致的，除有证据证明房地产登记簿确有错误外，以房地产登记簿为准。</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第十九条</w:t>
      </w:r>
      <w:r>
        <w:rPr>
          <w:rFonts w:hint="eastAsia" w:ascii="ˎ̥" w:hAnsi="ˎ̥" w:cs="宋体"/>
          <w:kern w:val="0"/>
          <w:szCs w:val="32"/>
        </w:rPr>
        <w:t xml:space="preserve">  </w:t>
      </w:r>
      <w:r>
        <w:rPr>
          <w:rFonts w:hint="eastAsia" w:ascii="仿宋_GB2312" w:hAnsi="ˎ̥" w:cs="宋体"/>
          <w:kern w:val="0"/>
          <w:szCs w:val="32"/>
        </w:rPr>
        <w:t>征收补偿可以采用房屋补偿方式，也可以采用货币补偿方式。</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除本条例第二十五条规定情形外，由被征收人选择补偿方式。被征收人选择房屋补偿所需的房屋数量超出征收公告载明的补偿房源数量的，补充用于房屋补偿的房源应当在房屋征收范围内进行公告。</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第二十条</w:t>
      </w:r>
      <w:r>
        <w:rPr>
          <w:rFonts w:hint="eastAsia" w:ascii="ˎ̥" w:hAnsi="ˎ̥" w:cs="宋体"/>
          <w:kern w:val="0"/>
          <w:szCs w:val="32"/>
        </w:rPr>
        <w:t xml:space="preserve">  </w:t>
      </w:r>
      <w:r>
        <w:rPr>
          <w:rFonts w:hint="eastAsia" w:ascii="仿宋_GB2312" w:hAnsi="ˎ̥" w:cs="宋体"/>
          <w:kern w:val="0"/>
          <w:szCs w:val="32"/>
        </w:rPr>
        <w:t>征收房屋实行房屋补偿的，应当根据城市规划和建设项目用途，实行就地或者异地房屋补偿。实行就地房屋补偿的，应当在建设项目规划用地红线范围内提供补偿房屋。</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征收区域用于住宅房屋建设的，规划主管部门在审批该建设工程规划时，在满足城市规划和国家标准规范的同时，应当考虑被征收人就地房屋补偿的需要。</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第二十一条</w:t>
      </w:r>
      <w:r>
        <w:rPr>
          <w:rFonts w:hint="eastAsia" w:ascii="ˎ̥" w:hAnsi="ˎ̥" w:cs="宋体"/>
          <w:kern w:val="0"/>
          <w:szCs w:val="32"/>
        </w:rPr>
        <w:t xml:space="preserve">  </w:t>
      </w:r>
      <w:r>
        <w:rPr>
          <w:rFonts w:hint="eastAsia" w:ascii="仿宋_GB2312" w:hAnsi="ˎ̥" w:cs="宋体"/>
          <w:kern w:val="0"/>
          <w:szCs w:val="32"/>
        </w:rPr>
        <w:t>征收住宅房屋实行就地房屋补偿的，应补偿面积按照下列规定执行：</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 xml:space="preserve"> （一）按照被征收房屋面积给予补偿；被征收房屋面积不足二十五平方米的，按照二十五平方米计算；</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（二）增加十平方米住房改善面积；</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（三）被征收房屋面积与住房改善面积之和不足四十五平方米的，按照四十五平方米补偿，差额部分按照征收区域新建商品住房市场价格的百分之五十支付房款；</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（四）补偿房屋的公摊面积单独计入应补偿面积。</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补偿房屋建筑面积超出前款规定应补偿面积的部分，按照补偿房屋的市场价格结算。</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市人民政府应当根据本市居民人均住房面积增加的实际，适时提高最低补偿面积标准。县级市人民政府可以根据本地实际，对本条规定的补偿标准作适当调整，报市人民政府备案。</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 xml:space="preserve">第二十二条  </w:t>
      </w:r>
      <w:r>
        <w:rPr>
          <w:rFonts w:hint="eastAsia" w:ascii="仿宋_GB2312" w:hAnsi="ˎ̥" w:cs="宋体"/>
          <w:kern w:val="0"/>
          <w:szCs w:val="32"/>
        </w:rPr>
        <w:t>实行就地房屋补偿的被征收人、公有住宅房屋承租人因经济困难或者其他原因不能支付本条例第二十一条规定房款的，另行选择货币补偿或者异地房屋补偿。</w:t>
      </w:r>
    </w:p>
    <w:p>
      <w:pPr>
        <w:keepNext w:val="0"/>
        <w:keepLines w:val="0"/>
        <w:pageBreakBefore w:val="0"/>
        <w:kinsoku/>
        <w:wordWrap/>
        <w:overflowPunct/>
        <w:topLinePunct w:val="0"/>
        <w:autoSpaceDE/>
        <w:autoSpaceDN/>
        <w:bidi w:val="0"/>
        <w:adjustRightInd w:val="0"/>
        <w:snapToGrid w:val="0"/>
        <w:spacing w:line="560" w:lineRule="exact"/>
        <w:ind w:firstLine="720" w:firstLineChars="225"/>
        <w:textAlignment w:val="auto"/>
        <w:outlineLvl w:val="9"/>
        <w:rPr>
          <w:rFonts w:hint="eastAsia" w:ascii="仿宋_GB2312" w:hAnsi="ˎ̥" w:cs="宋体"/>
          <w:kern w:val="0"/>
          <w:szCs w:val="32"/>
        </w:rPr>
      </w:pPr>
      <w:r>
        <w:rPr>
          <w:rFonts w:hint="eastAsia" w:ascii="黑体" w:hAnsi="ˎ̥" w:eastAsia="黑体" w:cs="宋体"/>
          <w:kern w:val="0"/>
          <w:szCs w:val="32"/>
        </w:rPr>
        <w:t>第二十三条</w:t>
      </w:r>
      <w:r>
        <w:rPr>
          <w:rFonts w:hint="eastAsia" w:ascii="ˎ̥" w:hAnsi="ˎ̥" w:cs="宋体"/>
          <w:kern w:val="0"/>
          <w:szCs w:val="32"/>
        </w:rPr>
        <w:t xml:space="preserve"> </w:t>
      </w:r>
      <w:r>
        <w:rPr>
          <w:rFonts w:hint="eastAsia" w:ascii="仿宋_GB2312" w:hAnsi="ˎ̥" w:cs="宋体"/>
          <w:kern w:val="0"/>
          <w:szCs w:val="32"/>
        </w:rPr>
        <w:t xml:space="preserve"> 征收住宅房屋实行货币补偿的，以本条例第二十一条规定计算的应补偿面积，按照征收区域新建商品住房市场价格结算货币补偿金。其中，第二十一条第一款第四项的补偿房屋公摊面积，按照该款第一项至第三项的应补偿面积之和乘以公摊面积比例计算。</w:t>
      </w:r>
    </w:p>
    <w:p>
      <w:pPr>
        <w:keepNext w:val="0"/>
        <w:keepLines w:val="0"/>
        <w:pageBreakBefore w:val="0"/>
        <w:kinsoku/>
        <w:wordWrap/>
        <w:overflowPunct/>
        <w:topLinePunct w:val="0"/>
        <w:autoSpaceDE/>
        <w:autoSpaceDN/>
        <w:bidi w:val="0"/>
        <w:adjustRightInd w:val="0"/>
        <w:snapToGrid w:val="0"/>
        <w:spacing w:line="560" w:lineRule="exact"/>
        <w:ind w:firstLine="720" w:firstLineChars="225"/>
        <w:textAlignment w:val="auto"/>
        <w:outlineLvl w:val="9"/>
        <w:rPr>
          <w:rFonts w:hint="eastAsia" w:ascii="仿宋_GB2312" w:hAnsi="ˎ̥" w:cs="宋体"/>
          <w:kern w:val="0"/>
          <w:szCs w:val="32"/>
        </w:rPr>
      </w:pPr>
      <w:r>
        <w:rPr>
          <w:rFonts w:hint="eastAsia" w:ascii="仿宋_GB2312" w:hAnsi="ˎ̥" w:cs="宋体"/>
          <w:kern w:val="0"/>
          <w:szCs w:val="32"/>
        </w:rPr>
        <w:t>前款规定的公摊面积比例，在本市市区范围内，征收区域用于住宅房屋建设的，按照该住宅房屋建设项目的平均公摊面积比例计算；征收区域用于其他工程建设的，按照百分之二十三计算。县级市的公摊面积比例，由当地人民政府根据本地实际确定，报市人民政府备案。</w:t>
      </w:r>
    </w:p>
    <w:p>
      <w:pPr>
        <w:keepNext w:val="0"/>
        <w:keepLines w:val="0"/>
        <w:pageBreakBefore w:val="0"/>
        <w:kinsoku/>
        <w:wordWrap/>
        <w:overflowPunct/>
        <w:topLinePunct w:val="0"/>
        <w:autoSpaceDE/>
        <w:autoSpaceDN/>
        <w:bidi w:val="0"/>
        <w:adjustRightInd w:val="0"/>
        <w:snapToGrid w:val="0"/>
        <w:spacing w:line="560" w:lineRule="exact"/>
        <w:ind w:firstLine="720" w:firstLineChars="225"/>
        <w:textAlignment w:val="auto"/>
        <w:outlineLvl w:val="9"/>
        <w:rPr>
          <w:rFonts w:hint="eastAsia" w:ascii="仿宋_GB2312" w:hAnsi="ˎ̥" w:cs="宋体"/>
          <w:kern w:val="0"/>
          <w:szCs w:val="32"/>
        </w:rPr>
      </w:pPr>
      <w:r>
        <w:rPr>
          <w:rFonts w:hint="eastAsia" w:ascii="仿宋_GB2312" w:hAnsi="ˎ̥" w:cs="宋体"/>
          <w:kern w:val="0"/>
          <w:szCs w:val="32"/>
        </w:rPr>
        <w:t>本条所称公摊面积比例，是指建筑物公用建筑面积占建筑物总建筑面积的比例。</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第二十四条</w:t>
      </w:r>
      <w:r>
        <w:rPr>
          <w:rFonts w:hint="eastAsia" w:ascii="ˎ̥" w:hAnsi="ˎ̥" w:cs="宋体"/>
          <w:kern w:val="0"/>
          <w:szCs w:val="32"/>
        </w:rPr>
        <w:t xml:space="preserve">  </w:t>
      </w:r>
      <w:r>
        <w:rPr>
          <w:rFonts w:hint="eastAsia" w:ascii="仿宋_GB2312" w:hAnsi="ˎ̥" w:cs="宋体"/>
          <w:kern w:val="0"/>
          <w:szCs w:val="32"/>
        </w:rPr>
        <w:t>征收住宅房屋实行异地房屋补偿的，房屋征收部门应当提供与按照本条例第二十三条规定方法计算的货币补偿金价款相当的房屋供被征收人选择。存在差价的，双方应当结算差价款。</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第二十五条</w:t>
      </w:r>
      <w:r>
        <w:rPr>
          <w:rFonts w:hint="eastAsia" w:ascii="ˎ̥" w:hAnsi="ˎ̥" w:cs="宋体"/>
          <w:kern w:val="0"/>
          <w:szCs w:val="32"/>
        </w:rPr>
        <w:t xml:space="preserve">  </w:t>
      </w:r>
      <w:r>
        <w:rPr>
          <w:rFonts w:ascii="仿宋_GB2312" w:hAnsi="ˎ̥" w:cs="宋体"/>
          <w:kern w:val="0"/>
          <w:szCs w:val="32"/>
        </w:rPr>
        <w:t>征收</w:t>
      </w:r>
      <w:r>
        <w:rPr>
          <w:rFonts w:hint="eastAsia" w:ascii="仿宋_GB2312" w:hAnsi="ˎ̥" w:cs="宋体"/>
          <w:kern w:val="0"/>
          <w:szCs w:val="32"/>
        </w:rPr>
        <w:t>范围内的</w:t>
      </w:r>
      <w:r>
        <w:rPr>
          <w:rFonts w:ascii="仿宋_GB2312" w:hAnsi="ˎ̥" w:cs="宋体"/>
          <w:kern w:val="0"/>
          <w:szCs w:val="32"/>
        </w:rPr>
        <w:t>住宅房屋有下列情形</w:t>
      </w:r>
      <w:r>
        <w:rPr>
          <w:rFonts w:hint="eastAsia" w:ascii="仿宋_GB2312" w:hAnsi="ˎ̥" w:cs="宋体"/>
          <w:kern w:val="0"/>
          <w:szCs w:val="32"/>
        </w:rPr>
        <w:t>之一</w:t>
      </w:r>
      <w:r>
        <w:rPr>
          <w:rFonts w:ascii="仿宋_GB2312" w:hAnsi="ˎ̥" w:cs="宋体"/>
          <w:kern w:val="0"/>
          <w:szCs w:val="32"/>
        </w:rPr>
        <w:t>的</w:t>
      </w:r>
      <w:r>
        <w:rPr>
          <w:rFonts w:hint="eastAsia" w:ascii="仿宋_GB2312" w:hAnsi="ˎ̥" w:cs="宋体"/>
          <w:kern w:val="0"/>
          <w:szCs w:val="32"/>
        </w:rPr>
        <w:t>，</w:t>
      </w:r>
      <w:r>
        <w:rPr>
          <w:rFonts w:ascii="仿宋_GB2312" w:hAnsi="ˎ̥" w:cs="宋体"/>
          <w:kern w:val="0"/>
          <w:szCs w:val="32"/>
        </w:rPr>
        <w:t>分别按照下列规定予以补偿</w:t>
      </w:r>
      <w:r>
        <w:rPr>
          <w:rFonts w:hint="eastAsia" w:ascii="仿宋_GB2312" w:hAnsi="ˎ̥" w:cs="宋体"/>
          <w:kern w:val="0"/>
          <w:szCs w:val="32"/>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（一）</w:t>
      </w:r>
      <w:r>
        <w:rPr>
          <w:rFonts w:ascii="仿宋_GB2312" w:hAnsi="ˎ̥" w:cs="宋体"/>
          <w:kern w:val="0"/>
          <w:szCs w:val="32"/>
        </w:rPr>
        <w:t>公有住宅房屋承租人选择房屋</w:t>
      </w:r>
      <w:r>
        <w:rPr>
          <w:rFonts w:hint="eastAsia" w:ascii="仿宋_GB2312" w:hAnsi="ˎ̥" w:cs="宋体"/>
          <w:kern w:val="0"/>
          <w:szCs w:val="32"/>
        </w:rPr>
        <w:t>补偿方式</w:t>
      </w:r>
      <w:r>
        <w:rPr>
          <w:rFonts w:ascii="仿宋_GB2312" w:hAnsi="ˎ̥" w:cs="宋体"/>
          <w:kern w:val="0"/>
          <w:szCs w:val="32"/>
        </w:rPr>
        <w:t>且被征收人同意解除租赁关系的</w:t>
      </w:r>
      <w:r>
        <w:rPr>
          <w:rFonts w:hint="eastAsia" w:ascii="仿宋_GB2312" w:hAnsi="ˎ̥" w:cs="宋体"/>
          <w:kern w:val="0"/>
          <w:szCs w:val="32"/>
        </w:rPr>
        <w:t>，</w:t>
      </w:r>
      <w:r>
        <w:rPr>
          <w:rFonts w:ascii="仿宋_GB2312" w:hAnsi="ˎ̥" w:cs="宋体"/>
          <w:kern w:val="0"/>
          <w:szCs w:val="32"/>
        </w:rPr>
        <w:t>由房屋承租人向被征收人支付按照住房制度改革有关规定购买被征收房屋应当支付的价款</w:t>
      </w:r>
      <w:r>
        <w:rPr>
          <w:rFonts w:hint="eastAsia" w:ascii="仿宋_GB2312" w:hAnsi="ˎ̥" w:cs="宋体"/>
          <w:kern w:val="0"/>
          <w:szCs w:val="32"/>
        </w:rPr>
        <w:t>；房屋</w:t>
      </w:r>
      <w:r>
        <w:rPr>
          <w:rFonts w:ascii="仿宋_GB2312" w:hAnsi="ˎ̥" w:cs="宋体"/>
          <w:kern w:val="0"/>
          <w:szCs w:val="32"/>
        </w:rPr>
        <w:t>征收部门按照本条例的规定对原房屋承租人进行房屋</w:t>
      </w:r>
      <w:r>
        <w:rPr>
          <w:rFonts w:hint="eastAsia" w:ascii="仿宋_GB2312" w:hAnsi="ˎ̥" w:cs="宋体"/>
          <w:kern w:val="0"/>
          <w:szCs w:val="32"/>
        </w:rPr>
        <w:t>补偿，补偿</w:t>
      </w:r>
      <w:r>
        <w:rPr>
          <w:rFonts w:ascii="仿宋_GB2312" w:hAnsi="ˎ̥" w:cs="宋体"/>
          <w:kern w:val="0"/>
          <w:szCs w:val="32"/>
        </w:rPr>
        <w:t>房屋的产权归</w:t>
      </w:r>
      <w:r>
        <w:rPr>
          <w:rFonts w:hint="eastAsia" w:ascii="仿宋_GB2312" w:hAnsi="ˎ̥" w:cs="宋体"/>
          <w:kern w:val="0"/>
          <w:szCs w:val="32"/>
        </w:rPr>
        <w:t>原</w:t>
      </w:r>
      <w:r>
        <w:rPr>
          <w:rFonts w:ascii="仿宋_GB2312" w:hAnsi="ˎ̥" w:cs="宋体"/>
          <w:kern w:val="0"/>
          <w:szCs w:val="32"/>
        </w:rPr>
        <w:t>房屋承租人</w:t>
      </w:r>
      <w:r>
        <w:rPr>
          <w:rFonts w:hint="eastAsia" w:ascii="仿宋_GB2312" w:hAnsi="ˎ̥" w:cs="宋体"/>
          <w:kern w:val="0"/>
          <w:szCs w:val="32"/>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（二）</w:t>
      </w:r>
      <w:r>
        <w:rPr>
          <w:rFonts w:ascii="仿宋_GB2312" w:hAnsi="ˎ̥" w:cs="宋体"/>
          <w:kern w:val="0"/>
          <w:szCs w:val="32"/>
        </w:rPr>
        <w:t>公有住宅房屋承租人选择货币补偿且被征收人同意的</w:t>
      </w:r>
      <w:r>
        <w:rPr>
          <w:rFonts w:hint="eastAsia" w:ascii="仿宋_GB2312" w:hAnsi="ˎ̥" w:cs="宋体"/>
          <w:kern w:val="0"/>
          <w:szCs w:val="32"/>
        </w:rPr>
        <w:t>，</w:t>
      </w:r>
      <w:r>
        <w:rPr>
          <w:rFonts w:ascii="仿宋_GB2312" w:hAnsi="ˎ̥" w:cs="宋体"/>
          <w:kern w:val="0"/>
          <w:szCs w:val="32"/>
        </w:rPr>
        <w:t>由</w:t>
      </w:r>
      <w:r>
        <w:rPr>
          <w:rFonts w:hint="eastAsia" w:ascii="仿宋_GB2312" w:hAnsi="ˎ̥" w:cs="宋体"/>
          <w:kern w:val="0"/>
          <w:szCs w:val="32"/>
        </w:rPr>
        <w:t>房屋</w:t>
      </w:r>
      <w:r>
        <w:rPr>
          <w:rFonts w:ascii="仿宋_GB2312" w:hAnsi="ˎ̥" w:cs="宋体"/>
          <w:kern w:val="0"/>
          <w:szCs w:val="32"/>
        </w:rPr>
        <w:t>征收部门将按照本条例规定计算的补偿金扣除房屋承租人按照住房制度改革有关规定购买被</w:t>
      </w:r>
      <w:r>
        <w:rPr>
          <w:rFonts w:hint="eastAsia" w:ascii="仿宋_GB2312" w:hAnsi="ˎ̥" w:cs="宋体"/>
          <w:kern w:val="0"/>
          <w:szCs w:val="32"/>
        </w:rPr>
        <w:t>征收</w:t>
      </w:r>
      <w:r>
        <w:rPr>
          <w:rFonts w:ascii="仿宋_GB2312" w:hAnsi="ˎ̥" w:cs="宋体"/>
          <w:kern w:val="0"/>
          <w:szCs w:val="32"/>
        </w:rPr>
        <w:t>房屋所应当支付的价款</w:t>
      </w:r>
      <w:r>
        <w:rPr>
          <w:rFonts w:hint="eastAsia" w:ascii="仿宋_GB2312" w:hAnsi="ˎ̥" w:cs="宋体"/>
          <w:kern w:val="0"/>
          <w:szCs w:val="32"/>
        </w:rPr>
        <w:t>，</w:t>
      </w:r>
      <w:r>
        <w:rPr>
          <w:rFonts w:ascii="仿宋_GB2312" w:hAnsi="ˎ̥" w:cs="宋体"/>
          <w:kern w:val="0"/>
          <w:szCs w:val="32"/>
        </w:rPr>
        <w:t>余款支付给房屋承租人</w:t>
      </w:r>
      <w:r>
        <w:rPr>
          <w:rFonts w:hint="eastAsia" w:ascii="仿宋_GB2312" w:hAnsi="ˎ̥" w:cs="宋体"/>
          <w:kern w:val="0"/>
          <w:szCs w:val="32"/>
        </w:rPr>
        <w:t>，</w:t>
      </w:r>
      <w:r>
        <w:rPr>
          <w:rFonts w:ascii="仿宋_GB2312" w:hAnsi="ˎ̥" w:cs="宋体"/>
          <w:kern w:val="0"/>
          <w:szCs w:val="32"/>
        </w:rPr>
        <w:t>扣除款支付给被征收人</w:t>
      </w:r>
      <w:r>
        <w:rPr>
          <w:rFonts w:hint="eastAsia" w:ascii="仿宋_GB2312" w:hAnsi="ˎ̥" w:cs="宋体"/>
          <w:kern w:val="0"/>
          <w:szCs w:val="32"/>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（三）</w:t>
      </w:r>
      <w:r>
        <w:rPr>
          <w:rFonts w:ascii="仿宋_GB2312" w:hAnsi="ˎ̥" w:cs="宋体"/>
          <w:kern w:val="0"/>
          <w:szCs w:val="32"/>
        </w:rPr>
        <w:t>公有住宅房屋承租人与被征收人对补偿方式达不成一致意见的</w:t>
      </w:r>
      <w:r>
        <w:rPr>
          <w:rFonts w:hint="eastAsia" w:ascii="仿宋_GB2312" w:hAnsi="ˎ̥" w:cs="宋体"/>
          <w:kern w:val="0"/>
          <w:szCs w:val="32"/>
        </w:rPr>
        <w:t>，房屋</w:t>
      </w:r>
      <w:r>
        <w:rPr>
          <w:rFonts w:ascii="仿宋_GB2312" w:hAnsi="ˎ̥" w:cs="宋体"/>
          <w:kern w:val="0"/>
          <w:szCs w:val="32"/>
        </w:rPr>
        <w:t>征收部门应当对被征收人实行房屋</w:t>
      </w:r>
      <w:r>
        <w:rPr>
          <w:rFonts w:hint="eastAsia" w:ascii="仿宋_GB2312" w:hAnsi="ˎ̥" w:cs="宋体"/>
          <w:kern w:val="0"/>
          <w:szCs w:val="32"/>
        </w:rPr>
        <w:t>补偿</w:t>
      </w:r>
      <w:r>
        <w:rPr>
          <w:rFonts w:ascii="仿宋_GB2312" w:hAnsi="ˎ̥" w:cs="宋体"/>
          <w:kern w:val="0"/>
          <w:szCs w:val="32"/>
        </w:rPr>
        <w:t>。</w:t>
      </w:r>
      <w:r>
        <w:rPr>
          <w:rFonts w:hint="eastAsia" w:ascii="仿宋_GB2312" w:hAnsi="ˎ̥" w:cs="宋体"/>
          <w:kern w:val="0"/>
          <w:szCs w:val="32"/>
        </w:rPr>
        <w:t>补偿</w:t>
      </w:r>
      <w:r>
        <w:rPr>
          <w:rFonts w:ascii="仿宋_GB2312" w:hAnsi="ˎ̥" w:cs="宋体"/>
          <w:kern w:val="0"/>
          <w:szCs w:val="32"/>
        </w:rPr>
        <w:t>的房屋由</w:t>
      </w:r>
      <w:r>
        <w:rPr>
          <w:rFonts w:hint="eastAsia" w:ascii="仿宋_GB2312" w:hAnsi="ˎ̥" w:cs="宋体"/>
          <w:kern w:val="0"/>
          <w:szCs w:val="32"/>
        </w:rPr>
        <w:t>原</w:t>
      </w:r>
      <w:r>
        <w:rPr>
          <w:rFonts w:ascii="仿宋_GB2312" w:hAnsi="ˎ̥" w:cs="宋体"/>
          <w:kern w:val="0"/>
          <w:szCs w:val="32"/>
        </w:rPr>
        <w:t>房屋承租人承租</w:t>
      </w:r>
      <w:r>
        <w:rPr>
          <w:rFonts w:hint="eastAsia" w:ascii="仿宋_GB2312" w:hAnsi="ˎ̥" w:cs="宋体"/>
          <w:kern w:val="0"/>
          <w:szCs w:val="32"/>
        </w:rPr>
        <w:t>，</w:t>
      </w:r>
      <w:r>
        <w:rPr>
          <w:rFonts w:ascii="仿宋_GB2312" w:hAnsi="ˎ̥" w:cs="宋体"/>
          <w:kern w:val="0"/>
          <w:szCs w:val="32"/>
        </w:rPr>
        <w:t>被征收人应当与原房屋承租人订立房屋租赁合同。</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第二十六条</w:t>
      </w:r>
      <w:r>
        <w:rPr>
          <w:rFonts w:hint="eastAsia" w:ascii="ˎ̥" w:hAnsi="ˎ̥" w:cs="宋体"/>
          <w:kern w:val="0"/>
          <w:szCs w:val="32"/>
        </w:rPr>
        <w:t xml:space="preserve">  </w:t>
      </w:r>
      <w:r>
        <w:rPr>
          <w:rFonts w:hint="eastAsia" w:ascii="仿宋_GB2312" w:hAnsi="ˎ̥" w:cs="宋体"/>
          <w:kern w:val="0"/>
          <w:szCs w:val="32"/>
        </w:rPr>
        <w:t>征收非住宅房屋，实行就地房屋补偿的，按照被征收房屋建筑面积进行补偿；补偿房屋建筑面积超出被征收房屋建筑面积的部分，由被征收人按照补偿房屋的市场价格支付房款。实行货币补偿的，房屋征收部门应当对被征收房屋建筑面积按照征收区域新建同类非住宅商品房市场价格向被征收人支付货币补偿金。实行异地房屋补偿的，房屋征收部门应当提供与按照货币补偿方式计算的补偿金价款相当的房屋供被征收人选择，补偿房屋价款和货币补偿金存在差价的，双方应当结算差价款。</w:t>
      </w:r>
    </w:p>
    <w:p>
      <w:pPr>
        <w:keepNext w:val="0"/>
        <w:keepLines w:val="0"/>
        <w:pageBreakBefore w:val="0"/>
        <w:kinsoku/>
        <w:wordWrap/>
        <w:overflowPunct/>
        <w:topLinePunct w:val="0"/>
        <w:autoSpaceDE/>
        <w:autoSpaceDN/>
        <w:bidi w:val="0"/>
        <w:adjustRightInd w:val="0"/>
        <w:snapToGrid w:val="0"/>
        <w:spacing w:line="560" w:lineRule="exact"/>
        <w:ind w:firstLine="720" w:firstLineChars="225"/>
        <w:textAlignment w:val="auto"/>
        <w:outlineLvl w:val="9"/>
        <w:rPr>
          <w:rFonts w:hint="eastAsia" w:ascii="仿宋_GB2312" w:hAnsi="ˎ̥" w:cs="宋体"/>
          <w:kern w:val="0"/>
          <w:szCs w:val="32"/>
        </w:rPr>
      </w:pPr>
      <w:r>
        <w:rPr>
          <w:rFonts w:hint="eastAsia" w:ascii="黑体" w:hAnsi="ˎ̥" w:eastAsia="黑体" w:cs="宋体"/>
          <w:kern w:val="0"/>
          <w:szCs w:val="32"/>
        </w:rPr>
        <w:t>第二十七条</w:t>
      </w:r>
      <w:r>
        <w:rPr>
          <w:rFonts w:hint="eastAsia" w:ascii="ˎ̥" w:hAnsi="ˎ̥" w:cs="宋体"/>
          <w:kern w:val="0"/>
          <w:szCs w:val="32"/>
        </w:rPr>
        <w:t xml:space="preserve">  </w:t>
      </w:r>
      <w:r>
        <w:rPr>
          <w:rFonts w:ascii="仿宋_GB2312" w:hAnsi="ˎ̥" w:cs="宋体"/>
          <w:kern w:val="0"/>
          <w:szCs w:val="32"/>
        </w:rPr>
        <w:t>征收依法实施行政代管的房屋</w:t>
      </w:r>
      <w:r>
        <w:rPr>
          <w:rFonts w:hint="eastAsia" w:ascii="仿宋_GB2312" w:hAnsi="ˎ̥" w:cs="宋体"/>
          <w:kern w:val="0"/>
          <w:szCs w:val="32"/>
        </w:rPr>
        <w:t>，</w:t>
      </w:r>
      <w:r>
        <w:rPr>
          <w:rFonts w:ascii="仿宋_GB2312" w:hAnsi="ˎ̥" w:cs="宋体"/>
          <w:kern w:val="0"/>
          <w:szCs w:val="32"/>
        </w:rPr>
        <w:t>由</w:t>
      </w:r>
      <w:r>
        <w:rPr>
          <w:rFonts w:hint="eastAsia" w:ascii="仿宋_GB2312" w:hAnsi="ˎ̥" w:cs="宋体"/>
          <w:kern w:val="0"/>
          <w:szCs w:val="32"/>
        </w:rPr>
        <w:t>房屋</w:t>
      </w:r>
      <w:r>
        <w:rPr>
          <w:rFonts w:ascii="仿宋_GB2312" w:hAnsi="ˎ̥" w:cs="宋体"/>
          <w:kern w:val="0"/>
          <w:szCs w:val="32"/>
        </w:rPr>
        <w:t>征收部门按照本条例规定给予补偿，</w:t>
      </w:r>
      <w:r>
        <w:rPr>
          <w:rFonts w:hint="eastAsia" w:ascii="仿宋_GB2312" w:hAnsi="ˎ̥" w:cs="宋体"/>
          <w:kern w:val="0"/>
          <w:szCs w:val="32"/>
        </w:rPr>
        <w:t>货币</w:t>
      </w:r>
      <w:r>
        <w:rPr>
          <w:rFonts w:ascii="仿宋_GB2312" w:hAnsi="ˎ̥" w:cs="宋体"/>
          <w:kern w:val="0"/>
          <w:szCs w:val="32"/>
        </w:rPr>
        <w:t>补偿金或者</w:t>
      </w:r>
      <w:r>
        <w:rPr>
          <w:rFonts w:hint="eastAsia" w:ascii="仿宋_GB2312" w:hAnsi="ˎ̥" w:cs="宋体"/>
          <w:kern w:val="0"/>
          <w:szCs w:val="32"/>
        </w:rPr>
        <w:t>补偿</w:t>
      </w:r>
      <w:r>
        <w:rPr>
          <w:rFonts w:ascii="仿宋_GB2312" w:hAnsi="ˎ̥" w:cs="宋体"/>
          <w:kern w:val="0"/>
          <w:szCs w:val="32"/>
        </w:rPr>
        <w:t>房屋由房管部门代管。征收补偿协议应当经公证机关公证</w:t>
      </w:r>
      <w:r>
        <w:rPr>
          <w:rFonts w:hint="eastAsia" w:ascii="仿宋_GB2312" w:hAnsi="ˎ̥" w:cs="宋体"/>
          <w:kern w:val="0"/>
          <w:szCs w:val="32"/>
        </w:rPr>
        <w:t>，并</w:t>
      </w:r>
      <w:r>
        <w:rPr>
          <w:rFonts w:ascii="仿宋_GB2312" w:hAnsi="ˎ̥" w:cs="宋体"/>
          <w:kern w:val="0"/>
          <w:szCs w:val="32"/>
        </w:rPr>
        <w:t>办理被征收房屋的证据保全公证。</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第二十八条</w:t>
      </w:r>
      <w:r>
        <w:rPr>
          <w:rFonts w:hint="eastAsia" w:ascii="ˎ̥" w:hAnsi="ˎ̥" w:cs="宋体"/>
          <w:kern w:val="0"/>
          <w:szCs w:val="32"/>
        </w:rPr>
        <w:t xml:space="preserve">  </w:t>
      </w:r>
      <w:r>
        <w:rPr>
          <w:rFonts w:hint="eastAsia" w:ascii="仿宋_GB2312" w:hAnsi="ˎ̥" w:cs="宋体"/>
          <w:kern w:val="0"/>
          <w:szCs w:val="32"/>
        </w:rPr>
        <w:t>征收未超过批准使用期限的临时建筑，应当按照建筑造价结合剩余使用年限给予补偿。</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黑体" w:hAnsi="ˎ̥" w:eastAsia="黑体" w:cs="宋体"/>
          <w:kern w:val="0"/>
          <w:szCs w:val="32"/>
        </w:rPr>
      </w:pPr>
      <w:r>
        <w:rPr>
          <w:rFonts w:hint="eastAsia" w:ascii="仿宋_GB2312" w:hAnsi="ˎ̥" w:cs="宋体"/>
          <w:kern w:val="0"/>
          <w:szCs w:val="32"/>
        </w:rPr>
        <w:t>对违法建筑和超过批准使用期限的临时建筑，不予补偿、补助，由当事人在有关部门确定的期限内自行拆除；逾期不拆除的，由区（市）人民政府责成有关部门依法强制拆除。</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第二十九条</w:t>
      </w:r>
      <w:r>
        <w:rPr>
          <w:rFonts w:hint="eastAsia" w:ascii="ˎ̥" w:hAnsi="ˎ̥" w:cs="宋体"/>
          <w:kern w:val="0"/>
          <w:szCs w:val="32"/>
        </w:rPr>
        <w:t xml:space="preserve">  </w:t>
      </w:r>
      <w:r>
        <w:rPr>
          <w:rFonts w:ascii="仿宋_GB2312" w:hAnsi="ˎ̥" w:cs="宋体"/>
          <w:kern w:val="0"/>
          <w:szCs w:val="32"/>
        </w:rPr>
        <w:t>征收住宅房屋</w:t>
      </w:r>
      <w:r>
        <w:rPr>
          <w:rFonts w:hint="eastAsia" w:ascii="仿宋_GB2312" w:hAnsi="ˎ̥" w:cs="宋体"/>
          <w:kern w:val="0"/>
          <w:szCs w:val="32"/>
        </w:rPr>
        <w:t>，</w:t>
      </w:r>
      <w:r>
        <w:rPr>
          <w:rFonts w:ascii="仿宋_GB2312" w:hAnsi="ˎ̥" w:cs="宋体"/>
          <w:kern w:val="0"/>
          <w:szCs w:val="32"/>
        </w:rPr>
        <w:t>被征收人或者</w:t>
      </w:r>
      <w:r>
        <w:rPr>
          <w:rFonts w:hint="eastAsia" w:ascii="仿宋_GB2312" w:hAnsi="ˎ̥" w:cs="宋体"/>
          <w:kern w:val="0"/>
          <w:szCs w:val="32"/>
        </w:rPr>
        <w:t>公有</w:t>
      </w:r>
      <w:r>
        <w:rPr>
          <w:rFonts w:ascii="仿宋_GB2312" w:hAnsi="ˎ̥" w:cs="宋体"/>
          <w:kern w:val="0"/>
          <w:szCs w:val="32"/>
        </w:rPr>
        <w:t>房屋承租人需要临时过渡的，</w:t>
      </w:r>
      <w:r>
        <w:rPr>
          <w:rFonts w:hint="eastAsia" w:ascii="仿宋_GB2312" w:hAnsi="ˎ̥" w:cs="宋体"/>
          <w:kern w:val="0"/>
          <w:szCs w:val="32"/>
        </w:rPr>
        <w:t>房屋</w:t>
      </w:r>
      <w:r>
        <w:rPr>
          <w:rFonts w:ascii="仿宋_GB2312" w:hAnsi="ˎ̥" w:cs="宋体"/>
          <w:kern w:val="0"/>
          <w:szCs w:val="32"/>
        </w:rPr>
        <w:t>征收部门应当按照补偿协议约定的临时过渡期限支付临时过渡补助费或者提供周转房。</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房屋征收部门不能按照规定交付补偿房屋而延长过渡期限的，应当自逾期之日起按照标准双倍支付临时过渡补助费；对周转房的使用人，除继续提供周转房外，还应当自逾期之日起支付临时过渡补助费。</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第三十条</w:t>
      </w:r>
      <w:r>
        <w:rPr>
          <w:rFonts w:hint="eastAsia" w:ascii="ˎ̥" w:hAnsi="ˎ̥" w:cs="宋体"/>
          <w:kern w:val="0"/>
          <w:szCs w:val="32"/>
        </w:rPr>
        <w:t xml:space="preserve"> </w:t>
      </w:r>
      <w:r>
        <w:rPr>
          <w:rFonts w:hint="eastAsia" w:ascii="仿宋_GB2312" w:hAnsi="ˎ̥" w:cs="宋体"/>
          <w:kern w:val="0"/>
          <w:szCs w:val="32"/>
        </w:rPr>
        <w:t xml:space="preserve"> </w:t>
      </w:r>
      <w:r>
        <w:rPr>
          <w:rFonts w:ascii="仿宋_GB2312" w:hAnsi="ˎ̥" w:cs="宋体"/>
          <w:kern w:val="0"/>
          <w:szCs w:val="32"/>
        </w:rPr>
        <w:t>征收非住宅房屋</w:t>
      </w:r>
      <w:r>
        <w:rPr>
          <w:rFonts w:hint="eastAsia" w:ascii="仿宋_GB2312" w:hAnsi="ˎ̥" w:cs="宋体"/>
          <w:kern w:val="0"/>
          <w:szCs w:val="32"/>
        </w:rPr>
        <w:t>，</w:t>
      </w:r>
      <w:r>
        <w:rPr>
          <w:rFonts w:ascii="仿宋_GB2312" w:hAnsi="ˎ̥" w:cs="宋体"/>
          <w:kern w:val="0"/>
          <w:szCs w:val="32"/>
        </w:rPr>
        <w:t>造成被</w:t>
      </w:r>
      <w:r>
        <w:rPr>
          <w:rFonts w:hint="eastAsia" w:ascii="仿宋_GB2312" w:hAnsi="ˎ̥" w:cs="宋体"/>
          <w:kern w:val="0"/>
          <w:szCs w:val="32"/>
        </w:rPr>
        <w:t>征收</w:t>
      </w:r>
      <w:r>
        <w:rPr>
          <w:rFonts w:ascii="仿宋_GB2312" w:hAnsi="ˎ̥" w:cs="宋体"/>
          <w:kern w:val="0"/>
          <w:szCs w:val="32"/>
        </w:rPr>
        <w:t>人或者</w:t>
      </w:r>
      <w:r>
        <w:rPr>
          <w:rFonts w:hint="eastAsia" w:ascii="仿宋_GB2312" w:hAnsi="ˎ̥" w:cs="宋体"/>
          <w:kern w:val="0"/>
          <w:szCs w:val="32"/>
        </w:rPr>
        <w:t>公有</w:t>
      </w:r>
      <w:r>
        <w:rPr>
          <w:rFonts w:ascii="仿宋_GB2312" w:hAnsi="ˎ̥" w:cs="宋体"/>
          <w:kern w:val="0"/>
          <w:szCs w:val="32"/>
        </w:rPr>
        <w:t>房屋承租人停产、停业损失的，</w:t>
      </w:r>
      <w:r>
        <w:rPr>
          <w:rFonts w:hint="eastAsia" w:ascii="仿宋_GB2312" w:hAnsi="ˎ̥" w:cs="宋体"/>
          <w:kern w:val="0"/>
          <w:szCs w:val="32"/>
        </w:rPr>
        <w:t>房屋</w:t>
      </w:r>
      <w:r>
        <w:rPr>
          <w:rFonts w:ascii="仿宋_GB2312" w:hAnsi="ˎ̥" w:cs="宋体"/>
          <w:kern w:val="0"/>
          <w:szCs w:val="32"/>
        </w:rPr>
        <w:t>征收部门</w:t>
      </w:r>
      <w:r>
        <w:rPr>
          <w:rFonts w:hint="eastAsia" w:ascii="仿宋_GB2312" w:hAnsi="ˎ̥" w:cs="宋体"/>
          <w:kern w:val="0"/>
          <w:szCs w:val="32"/>
        </w:rPr>
        <w:t>应当对其停产停业损失进行补偿</w:t>
      </w:r>
      <w:r>
        <w:rPr>
          <w:rFonts w:ascii="仿宋_GB2312" w:hAnsi="ˎ̥" w:cs="宋体"/>
          <w:kern w:val="0"/>
          <w:szCs w:val="32"/>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房屋征收部门不能按照规定交付补偿房屋的，应当自逾期之日起按照标准双倍支付停产停业损失补偿金；对周转房的使用人，除继续提供周转房外，还应当自逾期之日起按照停产停业损失补偿金标准支付补偿金。</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第三十一条</w:t>
      </w:r>
      <w:r>
        <w:rPr>
          <w:rFonts w:hint="eastAsia" w:ascii="ˎ̥" w:hAnsi="ˎ̥" w:cs="宋体"/>
          <w:kern w:val="0"/>
          <w:szCs w:val="32"/>
        </w:rPr>
        <w:t xml:space="preserve">  </w:t>
      </w:r>
      <w:r>
        <w:rPr>
          <w:rFonts w:hint="eastAsia" w:ascii="仿宋_GB2312" w:hAnsi="ˎ̥" w:cs="宋体"/>
          <w:kern w:val="0"/>
          <w:szCs w:val="32"/>
        </w:rPr>
        <w:t>被征收人或者公有房屋承租人在征收补偿协议约定的期限内搬迁腾房的，房屋征收部门应当按照有关规定给予搬迁补助费。</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黑体" w:eastAsia="黑体" w:cs="黑体"/>
          <w:color w:val="000000"/>
          <w:szCs w:val="32"/>
        </w:rPr>
      </w:pPr>
      <w:r>
        <w:rPr>
          <w:rFonts w:hint="eastAsia" w:ascii="黑体" w:hAnsi="黑体" w:eastAsia="黑体" w:cs="黑体"/>
          <w:color w:val="000000"/>
          <w:szCs w:val="32"/>
        </w:rPr>
        <w:t>第四章  征收实施</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center"/>
        <w:textAlignment w:val="auto"/>
        <w:rPr>
          <w:rFonts w:hint="eastAsia" w:ascii="黑体" w:hAnsi="黑体" w:eastAsia="黑体" w:cs="黑体"/>
          <w:color w:val="000000"/>
          <w:szCs w:val="32"/>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szCs w:val="32"/>
        </w:rPr>
        <w:t>第三十二条</w:t>
      </w:r>
      <w:r>
        <w:rPr>
          <w:rFonts w:hint="eastAsia" w:ascii="ˎ̥" w:hAnsi="ˎ̥"/>
          <w:szCs w:val="32"/>
        </w:rPr>
        <w:t xml:space="preserve">  </w:t>
      </w:r>
      <w:r>
        <w:rPr>
          <w:rFonts w:hint="eastAsia" w:ascii="仿宋_GB2312" w:hAnsi="ˎ̥" w:cs="宋体"/>
          <w:kern w:val="0"/>
          <w:szCs w:val="32"/>
        </w:rPr>
        <w:t>房屋</w:t>
      </w:r>
      <w:r>
        <w:rPr>
          <w:rFonts w:ascii="仿宋_GB2312" w:hAnsi="ˎ̥" w:cs="宋体"/>
          <w:kern w:val="0"/>
          <w:szCs w:val="32"/>
        </w:rPr>
        <w:t>征收部门应当</w:t>
      </w:r>
      <w:r>
        <w:rPr>
          <w:rFonts w:hint="eastAsia" w:ascii="仿宋_GB2312" w:hAnsi="ˎ̥" w:cs="宋体"/>
          <w:kern w:val="0"/>
          <w:szCs w:val="32"/>
        </w:rPr>
        <w:t>严格</w:t>
      </w:r>
      <w:r>
        <w:rPr>
          <w:rFonts w:ascii="仿宋_GB2312" w:hAnsi="ˎ̥" w:cs="宋体"/>
          <w:kern w:val="0"/>
          <w:szCs w:val="32"/>
        </w:rPr>
        <w:t>按照征收公告确定的</w:t>
      </w:r>
      <w:r>
        <w:rPr>
          <w:rFonts w:hint="eastAsia" w:ascii="仿宋_GB2312" w:hAnsi="ˎ̥" w:cs="宋体"/>
          <w:kern w:val="0"/>
          <w:szCs w:val="32"/>
        </w:rPr>
        <w:t>事项</w:t>
      </w:r>
      <w:r>
        <w:rPr>
          <w:rFonts w:ascii="仿宋_GB2312" w:hAnsi="ˎ̥" w:cs="宋体"/>
          <w:kern w:val="0"/>
          <w:szCs w:val="32"/>
        </w:rPr>
        <w:t>实施</w:t>
      </w:r>
      <w:r>
        <w:rPr>
          <w:rFonts w:hint="eastAsia" w:ascii="仿宋_GB2312" w:hAnsi="ˎ̥" w:cs="宋体"/>
          <w:kern w:val="0"/>
          <w:szCs w:val="32"/>
        </w:rPr>
        <w:t>征收</w:t>
      </w:r>
      <w:r>
        <w:rPr>
          <w:rFonts w:ascii="仿宋_GB2312" w:hAnsi="ˎ̥" w:cs="宋体"/>
          <w:kern w:val="0"/>
          <w:szCs w:val="32"/>
        </w:rPr>
        <w:t>。</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hint="eastAsia" w:ascii="仿宋_GB2312" w:hAnsi="ˎ̥" w:eastAsia="仿宋_GB2312"/>
          <w:sz w:val="32"/>
          <w:szCs w:val="32"/>
        </w:rPr>
      </w:pPr>
      <w:r>
        <w:rPr>
          <w:rFonts w:hint="eastAsia" w:ascii="仿宋_GB2312" w:hAnsi="ˎ̥" w:eastAsia="仿宋_GB2312"/>
          <w:sz w:val="32"/>
          <w:szCs w:val="32"/>
        </w:rPr>
        <w:t>房屋征收部门可以委托</w:t>
      </w:r>
      <w:r>
        <w:rPr>
          <w:rFonts w:ascii="仿宋_GB2312" w:hAnsi="ˎ̥" w:eastAsia="仿宋_GB2312"/>
          <w:sz w:val="32"/>
          <w:szCs w:val="32"/>
        </w:rPr>
        <w:t>房屋征收实施单位</w:t>
      </w:r>
      <w:r>
        <w:rPr>
          <w:rFonts w:hint="eastAsia" w:ascii="仿宋_GB2312" w:hAnsi="ˎ̥" w:eastAsia="仿宋_GB2312"/>
          <w:sz w:val="32"/>
          <w:szCs w:val="32"/>
        </w:rPr>
        <w:t>，</w:t>
      </w:r>
      <w:r>
        <w:rPr>
          <w:rFonts w:ascii="仿宋_GB2312" w:hAnsi="ˎ̥" w:eastAsia="仿宋_GB2312"/>
          <w:sz w:val="32"/>
          <w:szCs w:val="32"/>
        </w:rPr>
        <w:t>承</w:t>
      </w:r>
      <w:r>
        <w:rPr>
          <w:rFonts w:hint="eastAsia" w:ascii="仿宋_GB2312" w:hAnsi="ˎ̥" w:eastAsia="仿宋_GB2312"/>
          <w:sz w:val="32"/>
          <w:szCs w:val="32"/>
        </w:rPr>
        <w:t>担</w:t>
      </w:r>
      <w:r>
        <w:rPr>
          <w:rFonts w:ascii="仿宋_GB2312" w:hAnsi="ˎ̥" w:eastAsia="仿宋_GB2312"/>
          <w:sz w:val="32"/>
          <w:szCs w:val="32"/>
        </w:rPr>
        <w:t>房屋征收与补偿的具体工作。</w:t>
      </w:r>
      <w:r>
        <w:rPr>
          <w:rFonts w:hint="eastAsia" w:ascii="仿宋_GB2312" w:hAnsi="ˎ̥" w:eastAsia="仿宋_GB2312"/>
          <w:sz w:val="32"/>
          <w:szCs w:val="32"/>
        </w:rPr>
        <w:t>房屋征收实施单位承担房屋征收与补偿工作不得以营利为目的。</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hint="eastAsia" w:ascii="ˎ̥" w:hAnsi="ˎ̥"/>
          <w:sz w:val="32"/>
          <w:szCs w:val="32"/>
        </w:rPr>
      </w:pPr>
      <w:r>
        <w:rPr>
          <w:rFonts w:hint="eastAsia" w:ascii="仿宋_GB2312" w:hAnsi="ˎ̥" w:eastAsia="仿宋_GB2312"/>
          <w:sz w:val="32"/>
          <w:szCs w:val="32"/>
        </w:rPr>
        <w:t>房屋征收实施单位管理办法由市人民政府制定。</w:t>
      </w: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firstLine="640" w:firstLineChars="200"/>
        <w:textAlignment w:val="auto"/>
        <w:outlineLvl w:val="9"/>
        <w:rPr>
          <w:rFonts w:hint="eastAsia" w:ascii="ˎ̥" w:hAnsi="ˎ̥"/>
          <w:sz w:val="32"/>
          <w:szCs w:val="32"/>
        </w:rPr>
      </w:pPr>
      <w:r>
        <w:rPr>
          <w:rFonts w:hint="eastAsia" w:ascii="黑体" w:hAnsi="ˎ̥" w:eastAsia="黑体"/>
          <w:sz w:val="32"/>
          <w:szCs w:val="32"/>
        </w:rPr>
        <w:t>第三十三条</w:t>
      </w:r>
      <w:r>
        <w:rPr>
          <w:rFonts w:hint="eastAsia" w:ascii="ˎ̥" w:hAnsi="ˎ̥"/>
          <w:sz w:val="32"/>
          <w:szCs w:val="32"/>
        </w:rPr>
        <w:t xml:space="preserve">  </w:t>
      </w:r>
      <w:r>
        <w:rPr>
          <w:rFonts w:ascii="仿宋_GB2312" w:hAnsi="ˎ̥" w:eastAsia="仿宋_GB2312"/>
          <w:sz w:val="32"/>
          <w:szCs w:val="32"/>
        </w:rPr>
        <w:t>房屋征收部门委托房屋征收实施单位实施征收</w:t>
      </w:r>
      <w:r>
        <w:rPr>
          <w:rFonts w:hint="eastAsia" w:ascii="仿宋_GB2312" w:hAnsi="ˎ̥" w:eastAsia="仿宋_GB2312"/>
          <w:sz w:val="32"/>
          <w:szCs w:val="32"/>
        </w:rPr>
        <w:t>与补偿</w:t>
      </w:r>
      <w:r>
        <w:rPr>
          <w:rFonts w:ascii="仿宋_GB2312" w:hAnsi="ˎ̥" w:eastAsia="仿宋_GB2312"/>
          <w:sz w:val="32"/>
          <w:szCs w:val="32"/>
        </w:rPr>
        <w:t>的，应当与房屋征收实施单位签订委托</w:t>
      </w:r>
      <w:r>
        <w:rPr>
          <w:rFonts w:hint="eastAsia" w:ascii="仿宋_GB2312" w:hAnsi="ˎ̥" w:eastAsia="仿宋_GB2312"/>
          <w:sz w:val="32"/>
          <w:szCs w:val="32"/>
        </w:rPr>
        <w:t>协议</w:t>
      </w:r>
      <w:r>
        <w:rPr>
          <w:rFonts w:ascii="仿宋_GB2312" w:hAnsi="ˎ̥" w:eastAsia="仿宋_GB2312"/>
          <w:sz w:val="32"/>
          <w:szCs w:val="32"/>
        </w:rPr>
        <w:t>。委托</w:t>
      </w:r>
      <w:r>
        <w:rPr>
          <w:rFonts w:hint="eastAsia" w:ascii="仿宋_GB2312" w:hAnsi="ˎ̥" w:eastAsia="仿宋_GB2312"/>
          <w:sz w:val="32"/>
          <w:szCs w:val="32"/>
        </w:rPr>
        <w:t>协议</w:t>
      </w:r>
      <w:r>
        <w:rPr>
          <w:rFonts w:ascii="仿宋_GB2312" w:hAnsi="ˎ̥" w:eastAsia="仿宋_GB2312"/>
          <w:sz w:val="32"/>
          <w:szCs w:val="32"/>
        </w:rPr>
        <w:t>应当明确委托范围</w:t>
      </w:r>
      <w:r>
        <w:rPr>
          <w:rFonts w:hint="eastAsia" w:ascii="仿宋_GB2312" w:hAnsi="ˎ̥" w:eastAsia="仿宋_GB2312"/>
          <w:sz w:val="32"/>
          <w:szCs w:val="32"/>
        </w:rPr>
        <w:t>、委托事项、委托期限、委托费用</w:t>
      </w:r>
      <w:r>
        <w:rPr>
          <w:rFonts w:ascii="仿宋_GB2312" w:hAnsi="ˎ̥" w:eastAsia="仿宋_GB2312"/>
          <w:sz w:val="32"/>
          <w:szCs w:val="32"/>
        </w:rPr>
        <w:t>以及双方的权利义务等。　</w:t>
      </w:r>
      <w:r>
        <w:rPr>
          <w:rFonts w:ascii="ˎ̥" w:hAnsi="ˎ̥"/>
          <w:sz w:val="32"/>
          <w:szCs w:val="32"/>
        </w:rPr>
        <w:t>　</w:t>
      </w:r>
      <w:r>
        <w:rPr>
          <w:rFonts w:ascii="ˎ̥" w:hAnsi="ˎ̥"/>
          <w:sz w:val="32"/>
          <w:szCs w:val="32"/>
        </w:rPr>
        <w:br w:type="textWrapping"/>
      </w:r>
      <w:r>
        <w:rPr>
          <w:rFonts w:ascii="ˎ̥" w:hAnsi="ˎ̥"/>
          <w:sz w:val="32"/>
          <w:szCs w:val="32"/>
        </w:rPr>
        <w:t>　　</w:t>
      </w:r>
      <w:r>
        <w:rPr>
          <w:rFonts w:ascii="仿宋_GB2312" w:hAnsi="ˎ̥" w:eastAsia="仿宋_GB2312"/>
          <w:sz w:val="32"/>
          <w:szCs w:val="32"/>
        </w:rPr>
        <w:t>房屋征收部门对房屋征收实施单位</w:t>
      </w:r>
      <w:r>
        <w:rPr>
          <w:rFonts w:hint="eastAsia" w:ascii="仿宋_GB2312" w:hAnsi="ˎ̥" w:eastAsia="仿宋_GB2312"/>
          <w:sz w:val="32"/>
          <w:szCs w:val="32"/>
        </w:rPr>
        <w:t>依据</w:t>
      </w:r>
      <w:r>
        <w:rPr>
          <w:rFonts w:ascii="仿宋_GB2312" w:hAnsi="ˎ̥" w:eastAsia="仿宋_GB2312"/>
          <w:sz w:val="32"/>
          <w:szCs w:val="32"/>
        </w:rPr>
        <w:t>委托</w:t>
      </w:r>
      <w:r>
        <w:rPr>
          <w:rFonts w:hint="eastAsia" w:ascii="仿宋_GB2312" w:hAnsi="ˎ̥" w:eastAsia="仿宋_GB2312"/>
          <w:sz w:val="32"/>
          <w:szCs w:val="32"/>
        </w:rPr>
        <w:t>协议</w:t>
      </w:r>
      <w:r>
        <w:rPr>
          <w:rFonts w:ascii="仿宋_GB2312" w:hAnsi="ˎ̥" w:eastAsia="仿宋_GB2312"/>
          <w:sz w:val="32"/>
          <w:szCs w:val="32"/>
        </w:rPr>
        <w:t>实施的房屋征收与补偿行为</w:t>
      </w:r>
      <w:r>
        <w:rPr>
          <w:rFonts w:hint="eastAsia" w:ascii="仿宋_GB2312" w:hAnsi="ˎ̥" w:eastAsia="仿宋_GB2312"/>
          <w:sz w:val="32"/>
          <w:szCs w:val="32"/>
        </w:rPr>
        <w:t>负责</w:t>
      </w:r>
      <w:r>
        <w:rPr>
          <w:rFonts w:ascii="仿宋_GB2312" w:hAnsi="ˎ̥" w:eastAsia="仿宋_GB2312"/>
          <w:sz w:val="32"/>
          <w:szCs w:val="32"/>
        </w:rPr>
        <w:t>监督，并对其行为后果承担法律责任。</w:t>
      </w:r>
      <w:r>
        <w:rPr>
          <w:rFonts w:ascii="ˎ̥" w:hAnsi="ˎ̥"/>
          <w:sz w:val="32"/>
          <w:szCs w:val="32"/>
        </w:rPr>
        <w:t>　</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第三十四条</w:t>
      </w:r>
      <w:r>
        <w:rPr>
          <w:rFonts w:hint="eastAsia" w:ascii="ˎ̥" w:hAnsi="ˎ̥" w:cs="宋体"/>
          <w:kern w:val="0"/>
          <w:szCs w:val="32"/>
        </w:rPr>
        <w:t xml:space="preserve">  </w:t>
      </w:r>
      <w:r>
        <w:rPr>
          <w:rFonts w:ascii="仿宋_GB2312" w:hAnsi="ˎ̥" w:cs="宋体"/>
          <w:kern w:val="0"/>
          <w:szCs w:val="32"/>
        </w:rPr>
        <w:t>房屋</w:t>
      </w:r>
      <w:r>
        <w:rPr>
          <w:rFonts w:hint="eastAsia" w:ascii="仿宋_GB2312" w:hAnsi="ˎ̥" w:cs="宋体"/>
          <w:kern w:val="0"/>
          <w:szCs w:val="32"/>
        </w:rPr>
        <w:t>征收</w:t>
      </w:r>
      <w:r>
        <w:rPr>
          <w:rFonts w:ascii="仿宋_GB2312" w:hAnsi="ˎ̥" w:cs="宋体"/>
          <w:kern w:val="0"/>
          <w:szCs w:val="32"/>
        </w:rPr>
        <w:t>公告</w:t>
      </w:r>
      <w:r>
        <w:rPr>
          <w:rFonts w:hint="eastAsia" w:ascii="仿宋_GB2312" w:hAnsi="ˎ̥" w:cs="宋体"/>
          <w:kern w:val="0"/>
          <w:szCs w:val="32"/>
        </w:rPr>
        <w:t>发布</w:t>
      </w:r>
      <w:r>
        <w:rPr>
          <w:rFonts w:ascii="仿宋_GB2312" w:hAnsi="ˎ̥" w:cs="宋体"/>
          <w:kern w:val="0"/>
          <w:szCs w:val="32"/>
        </w:rPr>
        <w:t>后，</w:t>
      </w:r>
      <w:r>
        <w:rPr>
          <w:rFonts w:hint="eastAsia" w:ascii="仿宋_GB2312" w:hAnsi="ˎ̥" w:cs="宋体"/>
          <w:kern w:val="0"/>
          <w:szCs w:val="32"/>
        </w:rPr>
        <w:t>房屋</w:t>
      </w:r>
      <w:r>
        <w:rPr>
          <w:rFonts w:ascii="仿宋_GB2312" w:hAnsi="ˎ̥" w:cs="宋体"/>
          <w:kern w:val="0"/>
          <w:szCs w:val="32"/>
        </w:rPr>
        <w:t>征收部门应当在现场公示征收工作流程、</w:t>
      </w:r>
      <w:r>
        <w:rPr>
          <w:rFonts w:hint="eastAsia" w:ascii="仿宋_GB2312" w:hAnsi="ˎ̥" w:cs="宋体"/>
          <w:kern w:val="0"/>
          <w:szCs w:val="32"/>
        </w:rPr>
        <w:t>房屋征收部门和受委托的征收</w:t>
      </w:r>
      <w:r>
        <w:rPr>
          <w:rFonts w:ascii="仿宋_GB2312" w:hAnsi="ˎ̥" w:cs="宋体"/>
          <w:kern w:val="0"/>
          <w:szCs w:val="32"/>
        </w:rPr>
        <w:t>实施单位</w:t>
      </w:r>
      <w:r>
        <w:rPr>
          <w:rFonts w:hint="eastAsia" w:ascii="仿宋_GB2312" w:hAnsi="ˎ̥" w:cs="宋体"/>
          <w:kern w:val="0"/>
          <w:szCs w:val="32"/>
        </w:rPr>
        <w:t>及其</w:t>
      </w:r>
      <w:r>
        <w:rPr>
          <w:rFonts w:ascii="仿宋_GB2312" w:hAnsi="ˎ̥" w:cs="宋体"/>
          <w:kern w:val="0"/>
          <w:szCs w:val="32"/>
        </w:rPr>
        <w:t>工作人员名单等</w:t>
      </w:r>
      <w:r>
        <w:rPr>
          <w:rFonts w:hint="eastAsia" w:ascii="仿宋_GB2312" w:hAnsi="ˎ̥" w:cs="宋体"/>
          <w:kern w:val="0"/>
          <w:szCs w:val="32"/>
        </w:rPr>
        <w:t>，</w:t>
      </w:r>
      <w:r>
        <w:rPr>
          <w:rFonts w:ascii="仿宋_GB2312" w:hAnsi="ˎ̥" w:cs="宋体"/>
          <w:kern w:val="0"/>
          <w:szCs w:val="32"/>
        </w:rPr>
        <w:t>接受社会监督。</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房屋征收部门、征收实施单位应当做好房屋征收与补偿的宣传、解释工作。</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第三十五条</w:t>
      </w:r>
      <w:r>
        <w:rPr>
          <w:rFonts w:hint="eastAsia" w:ascii="ˎ̥" w:hAnsi="ˎ̥" w:cs="宋体"/>
          <w:kern w:val="0"/>
          <w:szCs w:val="32"/>
        </w:rPr>
        <w:t xml:space="preserve">  </w:t>
      </w:r>
      <w:r>
        <w:rPr>
          <w:rFonts w:ascii="仿宋_GB2312" w:hAnsi="ˎ̥" w:cs="宋体"/>
          <w:kern w:val="0"/>
          <w:szCs w:val="32"/>
        </w:rPr>
        <w:t>房屋征收部门与被征收人</w:t>
      </w:r>
      <w:r>
        <w:rPr>
          <w:rFonts w:hint="eastAsia" w:ascii="仿宋_GB2312" w:hAnsi="ˎ̥" w:cs="宋体"/>
          <w:kern w:val="0"/>
          <w:szCs w:val="32"/>
        </w:rPr>
        <w:t>应当</w:t>
      </w:r>
      <w:r>
        <w:rPr>
          <w:rFonts w:ascii="仿宋_GB2312" w:hAnsi="ˎ̥" w:cs="宋体"/>
          <w:kern w:val="0"/>
          <w:szCs w:val="32"/>
        </w:rPr>
        <w:t>依照本条例的规定，就补偿方式、</w:t>
      </w:r>
      <w:r>
        <w:rPr>
          <w:rFonts w:hint="eastAsia" w:ascii="仿宋_GB2312" w:hAnsi="ˎ̥" w:cs="宋体"/>
          <w:kern w:val="0"/>
          <w:szCs w:val="32"/>
        </w:rPr>
        <w:t>补偿</w:t>
      </w:r>
      <w:r>
        <w:rPr>
          <w:rFonts w:ascii="仿宋_GB2312" w:hAnsi="ˎ̥" w:cs="宋体"/>
          <w:kern w:val="0"/>
          <w:szCs w:val="32"/>
        </w:rPr>
        <w:t>房屋的地点</w:t>
      </w:r>
      <w:r>
        <w:rPr>
          <w:rFonts w:hint="eastAsia" w:ascii="仿宋_GB2312" w:hAnsi="ˎ̥" w:cs="宋体"/>
          <w:kern w:val="0"/>
          <w:szCs w:val="32"/>
        </w:rPr>
        <w:t>和面积以及交付期限</w:t>
      </w:r>
      <w:r>
        <w:rPr>
          <w:rFonts w:ascii="仿宋_GB2312" w:hAnsi="ˎ̥" w:cs="宋体"/>
          <w:kern w:val="0"/>
          <w:szCs w:val="32"/>
        </w:rPr>
        <w:t>、货币补偿金额</w:t>
      </w:r>
      <w:r>
        <w:rPr>
          <w:rFonts w:hint="eastAsia" w:ascii="仿宋_GB2312" w:hAnsi="ˎ̥" w:cs="宋体"/>
          <w:kern w:val="0"/>
          <w:szCs w:val="32"/>
        </w:rPr>
        <w:t>以及支付期限</w:t>
      </w:r>
      <w:r>
        <w:rPr>
          <w:rFonts w:ascii="仿宋_GB2312" w:hAnsi="ˎ̥" w:cs="宋体"/>
          <w:kern w:val="0"/>
          <w:szCs w:val="32"/>
        </w:rPr>
        <w:t>、</w:t>
      </w:r>
      <w:r>
        <w:rPr>
          <w:rFonts w:hint="eastAsia" w:ascii="仿宋_GB2312" w:hAnsi="ˎ̥" w:cs="宋体"/>
          <w:kern w:val="0"/>
          <w:szCs w:val="32"/>
        </w:rPr>
        <w:t>搬迁期限以及</w:t>
      </w:r>
      <w:r>
        <w:rPr>
          <w:rFonts w:ascii="仿宋_GB2312" w:hAnsi="ˎ̥" w:cs="宋体"/>
          <w:kern w:val="0"/>
          <w:szCs w:val="32"/>
        </w:rPr>
        <w:t>搬迁补助</w:t>
      </w:r>
      <w:r>
        <w:rPr>
          <w:rFonts w:hint="eastAsia" w:ascii="仿宋_GB2312" w:hAnsi="ˎ̥" w:cs="宋体"/>
          <w:kern w:val="0"/>
          <w:szCs w:val="32"/>
        </w:rPr>
        <w:t>费</w:t>
      </w:r>
      <w:r>
        <w:rPr>
          <w:rFonts w:ascii="仿宋_GB2312" w:hAnsi="ˎ̥" w:cs="宋体"/>
          <w:kern w:val="0"/>
          <w:szCs w:val="32"/>
        </w:rPr>
        <w:t>、停产停业损失</w:t>
      </w:r>
      <w:r>
        <w:rPr>
          <w:rFonts w:hint="eastAsia" w:ascii="仿宋_GB2312" w:hAnsi="ˎ̥" w:cs="宋体"/>
          <w:kern w:val="0"/>
          <w:szCs w:val="32"/>
        </w:rPr>
        <w:t>补偿金和临时过渡方式、过渡期限、</w:t>
      </w:r>
      <w:r>
        <w:rPr>
          <w:rFonts w:ascii="仿宋_GB2312" w:hAnsi="ˎ̥" w:cs="宋体"/>
          <w:kern w:val="0"/>
          <w:szCs w:val="32"/>
        </w:rPr>
        <w:t>临时过渡补助费</w:t>
      </w:r>
      <w:r>
        <w:rPr>
          <w:rFonts w:hint="eastAsia" w:ascii="仿宋_GB2312" w:hAnsi="ˎ̥" w:cs="宋体"/>
          <w:kern w:val="0"/>
          <w:szCs w:val="32"/>
        </w:rPr>
        <w:t>或者周转用房等</w:t>
      </w:r>
      <w:r>
        <w:rPr>
          <w:rFonts w:ascii="仿宋_GB2312" w:hAnsi="ˎ̥" w:cs="宋体"/>
          <w:kern w:val="0"/>
          <w:szCs w:val="32"/>
        </w:rPr>
        <w:t>事项，订立补偿协议。</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对征收范围内的公有房屋，房屋征收部门应当与被征收人、公有房屋承租人签订补偿协议。</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房屋征收部门应当将补偿情况在房屋征收范围内向被征收人、公有房屋承租人公布。</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第三十六条</w:t>
      </w:r>
      <w:r>
        <w:rPr>
          <w:rFonts w:hint="eastAsia" w:ascii="ˎ̥" w:hAnsi="ˎ̥" w:cs="宋体"/>
          <w:kern w:val="0"/>
          <w:szCs w:val="32"/>
        </w:rPr>
        <w:t xml:space="preserve">  </w:t>
      </w:r>
      <w:r>
        <w:rPr>
          <w:rFonts w:hint="eastAsia" w:ascii="仿宋_GB2312" w:hAnsi="ˎ̥" w:cs="宋体"/>
          <w:kern w:val="0"/>
          <w:szCs w:val="32"/>
        </w:rPr>
        <w:t>房屋征收部门与被征收人、公有房屋承租人在征收补偿方案确定的征收补偿协议签订期限内达不成补偿协议，或者</w:t>
      </w:r>
      <w:r>
        <w:rPr>
          <w:rFonts w:ascii="仿宋_GB2312" w:hAnsi="ˎ̥" w:cs="宋体"/>
          <w:kern w:val="0"/>
          <w:szCs w:val="32"/>
        </w:rPr>
        <w:t>被征收房屋产权不明确的</w:t>
      </w:r>
      <w:r>
        <w:rPr>
          <w:rFonts w:hint="eastAsia" w:ascii="仿宋_GB2312" w:hAnsi="ˎ̥" w:cs="宋体"/>
          <w:kern w:val="0"/>
          <w:szCs w:val="32"/>
        </w:rPr>
        <w:t>，</w:t>
      </w:r>
      <w:r>
        <w:rPr>
          <w:rFonts w:ascii="仿宋_GB2312" w:hAnsi="ˎ̥" w:cs="宋体"/>
          <w:kern w:val="0"/>
          <w:szCs w:val="32"/>
        </w:rPr>
        <w:t>由</w:t>
      </w:r>
      <w:r>
        <w:rPr>
          <w:rFonts w:hint="eastAsia" w:ascii="仿宋_GB2312" w:hAnsi="ˎ̥" w:cs="宋体"/>
          <w:kern w:val="0"/>
          <w:szCs w:val="32"/>
        </w:rPr>
        <w:t>房屋</w:t>
      </w:r>
      <w:r>
        <w:rPr>
          <w:rFonts w:ascii="仿宋_GB2312" w:hAnsi="ˎ̥" w:cs="宋体"/>
          <w:kern w:val="0"/>
          <w:szCs w:val="32"/>
        </w:rPr>
        <w:t>征收部门</w:t>
      </w:r>
      <w:r>
        <w:rPr>
          <w:rFonts w:hint="eastAsia" w:ascii="仿宋_GB2312" w:hAnsi="ˎ̥" w:cs="宋体"/>
          <w:kern w:val="0"/>
          <w:szCs w:val="32"/>
        </w:rPr>
        <w:t>按照征收补偿方案</w:t>
      </w:r>
      <w:r>
        <w:rPr>
          <w:rFonts w:ascii="仿宋_GB2312" w:hAnsi="ˎ̥" w:cs="宋体"/>
          <w:kern w:val="0"/>
          <w:szCs w:val="32"/>
        </w:rPr>
        <w:t>提出补偿</w:t>
      </w:r>
      <w:r>
        <w:rPr>
          <w:rFonts w:hint="eastAsia" w:ascii="仿宋_GB2312" w:hAnsi="ˎ̥" w:cs="宋体"/>
          <w:kern w:val="0"/>
          <w:szCs w:val="32"/>
        </w:rPr>
        <w:t>意见，</w:t>
      </w:r>
      <w:r>
        <w:rPr>
          <w:rFonts w:ascii="仿宋_GB2312" w:hAnsi="ˎ̥" w:cs="宋体"/>
          <w:kern w:val="0"/>
          <w:szCs w:val="32"/>
        </w:rPr>
        <w:t>报</w:t>
      </w:r>
      <w:r>
        <w:rPr>
          <w:rFonts w:hint="eastAsia" w:ascii="仿宋_GB2312" w:hAnsi="ˎ̥" w:cs="宋体"/>
          <w:kern w:val="0"/>
          <w:szCs w:val="32"/>
        </w:rPr>
        <w:t>请作出房屋征收决定的人民政府作出补偿决定，并在房屋征收范围内予以公告</w:t>
      </w:r>
      <w:r>
        <w:rPr>
          <w:rFonts w:ascii="仿宋_GB2312" w:hAnsi="ˎ̥" w:cs="宋体"/>
          <w:kern w:val="0"/>
          <w:szCs w:val="32"/>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 xml:space="preserve">第三十七条  </w:t>
      </w:r>
      <w:r>
        <w:rPr>
          <w:rFonts w:hint="eastAsia" w:ascii="仿宋_GB2312" w:hAnsi="ˎ̥" w:cs="宋体"/>
          <w:kern w:val="0"/>
          <w:szCs w:val="32"/>
        </w:rPr>
        <w:t>房屋征收部门应当按照房屋征收补偿协议或者补偿决定，向被征收人、公有房屋承租人支付补偿金或者</w:t>
      </w:r>
      <w:r>
        <w:rPr>
          <w:rFonts w:ascii="仿宋_GB2312" w:hAnsi="ˎ̥" w:cs="宋体"/>
          <w:kern w:val="0"/>
          <w:szCs w:val="32"/>
        </w:rPr>
        <w:t>交付</w:t>
      </w:r>
      <w:r>
        <w:rPr>
          <w:rFonts w:hint="eastAsia" w:ascii="仿宋_GB2312" w:hAnsi="ˎ̥" w:cs="宋体"/>
          <w:kern w:val="0"/>
          <w:szCs w:val="32"/>
        </w:rPr>
        <w:t>补偿</w:t>
      </w:r>
      <w:r>
        <w:rPr>
          <w:rFonts w:ascii="仿宋_GB2312" w:hAnsi="ˎ̥" w:cs="宋体"/>
          <w:kern w:val="0"/>
          <w:szCs w:val="32"/>
        </w:rPr>
        <w:t>房屋</w:t>
      </w:r>
      <w:r>
        <w:rPr>
          <w:rFonts w:hint="eastAsia" w:ascii="仿宋_GB2312" w:hAnsi="ˎ̥" w:cs="宋体"/>
          <w:kern w:val="0"/>
          <w:szCs w:val="32"/>
        </w:rPr>
        <w:t>。补偿</w:t>
      </w:r>
      <w:r>
        <w:rPr>
          <w:rFonts w:ascii="仿宋_GB2312" w:hAnsi="ˎ̥" w:cs="宋体"/>
          <w:kern w:val="0"/>
          <w:szCs w:val="32"/>
        </w:rPr>
        <w:t>房屋应当符合国家设计规范和质量安全标准，产权清晰且无权利限制。</w:t>
      </w:r>
      <w:r>
        <w:rPr>
          <w:rFonts w:hint="eastAsia" w:ascii="仿宋_GB2312" w:hAnsi="ˎ̥" w:cs="宋体"/>
          <w:kern w:val="0"/>
          <w:szCs w:val="32"/>
        </w:rPr>
        <w:t>房屋征收部门</w:t>
      </w:r>
      <w:r>
        <w:rPr>
          <w:rFonts w:ascii="仿宋_GB2312" w:hAnsi="ˎ̥" w:cs="宋体"/>
          <w:kern w:val="0"/>
          <w:szCs w:val="32"/>
        </w:rPr>
        <w:t>应当协助被</w:t>
      </w:r>
      <w:r>
        <w:rPr>
          <w:rFonts w:hint="eastAsia" w:ascii="仿宋_GB2312" w:hAnsi="ˎ̥" w:cs="宋体"/>
          <w:kern w:val="0"/>
          <w:szCs w:val="32"/>
        </w:rPr>
        <w:t>征收人</w:t>
      </w:r>
      <w:r>
        <w:rPr>
          <w:rFonts w:ascii="仿宋_GB2312" w:hAnsi="ˎ̥" w:cs="宋体"/>
          <w:kern w:val="0"/>
          <w:szCs w:val="32"/>
        </w:rPr>
        <w:t>或者公有房屋承租人办理房屋产权登记手续。</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被征收人、公有房屋承租人应当在征收补偿协议约定或者补偿决定确定的搬迁期限内完成搬迁；被征收人应当同时向房屋征收部门移交房地产权属证书。</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第三十八条</w:t>
      </w:r>
      <w:r>
        <w:rPr>
          <w:rFonts w:hint="eastAsia" w:ascii="ˎ̥" w:hAnsi="ˎ̥" w:cs="宋体"/>
          <w:kern w:val="0"/>
          <w:szCs w:val="32"/>
        </w:rPr>
        <w:t xml:space="preserve"> </w:t>
      </w:r>
      <w:r>
        <w:rPr>
          <w:rFonts w:hint="eastAsia" w:ascii="仿宋_GB2312" w:hAnsi="ˎ̥" w:cs="宋体"/>
          <w:kern w:val="0"/>
          <w:szCs w:val="32"/>
        </w:rPr>
        <w:t xml:space="preserve"> 征收期间，房屋征收部门不得改变尚未搬迁的被征收人、房屋承租人原有的供水、供电、供气、供热、交通等基本生活条件，不得拆除影响其房屋安全和正常使用的建筑物、构筑物等。</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禁止以暴力、威胁等手段迫使和欺骗被征收人、房屋承租人签订补偿协议或者搬迁。禁止建设单位参与搬迁活动。</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 xml:space="preserve">第三十九条 </w:t>
      </w:r>
      <w:r>
        <w:rPr>
          <w:rFonts w:hint="eastAsia" w:ascii="ˎ̥" w:hAnsi="ˎ̥" w:cs="宋体"/>
          <w:kern w:val="0"/>
          <w:szCs w:val="32"/>
        </w:rPr>
        <w:t xml:space="preserve"> </w:t>
      </w:r>
      <w:r>
        <w:rPr>
          <w:rFonts w:hint="eastAsia" w:ascii="仿宋_GB2312" w:hAnsi="ˎ̥" w:cs="宋体"/>
          <w:kern w:val="0"/>
          <w:szCs w:val="32"/>
        </w:rPr>
        <w:t>被征收人、公有房屋承租人对补偿决定不服的，可以依法申请行政复议或者提起行政诉讼。</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被征收人、公有房屋承租人在法定期限内不申请行政复议或者不提起行政诉讼，在补偿决定规定的期限内又不搬迁的，由作出房屋征收决定的人民政府依法申请人民法院强制执行并根据人民法院的裁定组织实施。</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第四十条</w:t>
      </w:r>
      <w:r>
        <w:rPr>
          <w:rFonts w:hint="eastAsia" w:ascii="ˎ̥" w:hAnsi="ˎ̥" w:cs="宋体"/>
          <w:kern w:val="0"/>
          <w:szCs w:val="32"/>
        </w:rPr>
        <w:t xml:space="preserve">  </w:t>
      </w:r>
      <w:r>
        <w:rPr>
          <w:rFonts w:hint="eastAsia" w:ascii="仿宋_GB2312" w:hAnsi="ˎ̥" w:cs="宋体"/>
          <w:kern w:val="0"/>
          <w:szCs w:val="32"/>
        </w:rPr>
        <w:t>房屋征收决定作出后，房屋征收部门应当到不动产登记机构办理房地产权属注销登记手续，缴销原房地产权属证书；不能提交原房地产权属证书的，由不动产登记机构根据房屋征收决定和征收补偿协议、征收补偿决定或者人民法院生效法律文书，办理房地产权属注销登记手续，并将原房地产权属证书予以公告作废。</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 xml:space="preserve">第四十一条 </w:t>
      </w:r>
      <w:r>
        <w:rPr>
          <w:rFonts w:hint="eastAsia" w:ascii="仿宋_GB2312" w:hAnsi="ˎ̥" w:cs="宋体"/>
          <w:kern w:val="0"/>
          <w:szCs w:val="32"/>
        </w:rPr>
        <w:t xml:space="preserve"> 房屋征收部门应当建立健全房屋征收档案管理制度和统计资料报告制度。</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ˎ̥" w:cs="宋体"/>
          <w:kern w:val="0"/>
          <w:szCs w:val="32"/>
        </w:rPr>
      </w:pPr>
      <w:r>
        <w:rPr>
          <w:rFonts w:hint="eastAsia" w:ascii="黑体" w:hAnsi="ˎ̥" w:eastAsia="黑体" w:cs="宋体"/>
          <w:kern w:val="0"/>
          <w:szCs w:val="32"/>
        </w:rPr>
        <w:t>第四十二条</w:t>
      </w:r>
      <w:r>
        <w:rPr>
          <w:rFonts w:hint="eastAsia" w:ascii="ˎ̥" w:hAnsi="ˎ̥" w:cs="宋体"/>
          <w:kern w:val="0"/>
          <w:szCs w:val="32"/>
        </w:rPr>
        <w:t xml:space="preserve">  </w:t>
      </w:r>
      <w:r>
        <w:rPr>
          <w:rFonts w:hint="eastAsia" w:ascii="仿宋_GB2312" w:hAnsi="ˎ̥" w:cs="宋体"/>
          <w:kern w:val="0"/>
          <w:szCs w:val="32"/>
        </w:rPr>
        <w:t>审计机关应当按照规定对征收补偿费用管理和使用情况进行监督，并公布审计结果。</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eastAsia="黑体" w:cs="黑体"/>
          <w:color w:val="000000"/>
          <w:szCs w:val="32"/>
        </w:rPr>
      </w:pPr>
      <w:r>
        <w:rPr>
          <w:rFonts w:hint="eastAsia" w:ascii="黑体" w:eastAsia="黑体" w:cs="黑体"/>
          <w:color w:val="000000"/>
          <w:szCs w:val="32"/>
        </w:rPr>
        <w:t>第五章  征收评估</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eastAsia="黑体" w:cs="黑体"/>
          <w:color w:val="000000"/>
          <w:szCs w:val="32"/>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第四十三条</w:t>
      </w:r>
      <w:r>
        <w:rPr>
          <w:rFonts w:hint="eastAsia" w:ascii="ˎ̥" w:hAnsi="ˎ̥" w:cs="宋体"/>
          <w:kern w:val="0"/>
          <w:szCs w:val="32"/>
        </w:rPr>
        <w:t xml:space="preserve">  </w:t>
      </w:r>
      <w:r>
        <w:rPr>
          <w:rFonts w:hint="eastAsia" w:ascii="仿宋_GB2312" w:hAnsi="ˎ̥" w:cs="宋体"/>
          <w:kern w:val="0"/>
          <w:szCs w:val="32"/>
        </w:rPr>
        <w:t>本条例规定的房屋市场价格、异地补偿房屋价款，由具有相应资质的房地产价格评估机构评估确定。</w:t>
      </w:r>
    </w:p>
    <w:p>
      <w:pPr>
        <w:keepNext w:val="0"/>
        <w:keepLines w:val="0"/>
        <w:pageBreakBefore w:val="0"/>
        <w:kinsoku/>
        <w:wordWrap/>
        <w:overflowPunct/>
        <w:topLinePunct w:val="0"/>
        <w:autoSpaceDE/>
        <w:autoSpaceDN/>
        <w:bidi w:val="0"/>
        <w:adjustRightInd w:val="0"/>
        <w:snapToGrid w:val="0"/>
        <w:spacing w:line="560" w:lineRule="exact"/>
        <w:ind w:firstLine="720" w:firstLineChars="225"/>
        <w:textAlignment w:val="auto"/>
        <w:outlineLvl w:val="9"/>
        <w:rPr>
          <w:rFonts w:hint="eastAsia" w:ascii="仿宋_GB2312" w:hAnsi="ˎ̥" w:cs="宋体"/>
          <w:kern w:val="0"/>
          <w:szCs w:val="32"/>
        </w:rPr>
      </w:pPr>
      <w:r>
        <w:rPr>
          <w:rFonts w:hint="eastAsia" w:ascii="仿宋_GB2312" w:hAnsi="ˎ̥" w:cs="宋体"/>
          <w:kern w:val="0"/>
          <w:szCs w:val="32"/>
        </w:rPr>
        <w:t>本条例规定的房屋市场价格，以房屋征收公告发布之日为基准日评估确定。</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第四十四条</w:t>
      </w:r>
      <w:r>
        <w:rPr>
          <w:rFonts w:hint="eastAsia" w:ascii="ˎ̥" w:hAnsi="ˎ̥" w:cs="宋体"/>
          <w:kern w:val="0"/>
          <w:szCs w:val="32"/>
        </w:rPr>
        <w:t xml:space="preserve">  </w:t>
      </w:r>
      <w:r>
        <w:rPr>
          <w:rFonts w:hint="eastAsia" w:ascii="仿宋_GB2312" w:hAnsi="ˎ̥" w:cs="宋体"/>
          <w:kern w:val="0"/>
          <w:szCs w:val="32"/>
        </w:rPr>
        <w:t>市房屋征收部门应当向社会公布房地产价格评估机构的名录，供当事人选择。</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房地产价格</w:t>
      </w:r>
      <w:r>
        <w:rPr>
          <w:rFonts w:ascii="仿宋_GB2312" w:hAnsi="ˎ̥" w:cs="宋体"/>
          <w:kern w:val="0"/>
          <w:szCs w:val="32"/>
        </w:rPr>
        <w:t>评估机构由被征收人</w:t>
      </w:r>
      <w:r>
        <w:rPr>
          <w:rFonts w:hint="eastAsia" w:ascii="仿宋_GB2312" w:hAnsi="ˎ̥" w:cs="宋体"/>
          <w:kern w:val="0"/>
          <w:szCs w:val="32"/>
        </w:rPr>
        <w:t>、公有房屋承租人</w:t>
      </w:r>
      <w:r>
        <w:rPr>
          <w:rFonts w:ascii="仿宋_GB2312" w:hAnsi="ˎ̥" w:cs="宋体"/>
          <w:kern w:val="0"/>
          <w:szCs w:val="32"/>
        </w:rPr>
        <w:t>协商选定；</w:t>
      </w:r>
      <w:r>
        <w:rPr>
          <w:rFonts w:hint="eastAsia" w:ascii="仿宋_GB2312" w:hAnsi="ˎ̥" w:cs="宋体"/>
          <w:kern w:val="0"/>
          <w:szCs w:val="32"/>
        </w:rPr>
        <w:t>在征收补偿方案规定的期限内未能</w:t>
      </w:r>
      <w:r>
        <w:rPr>
          <w:rFonts w:ascii="仿宋_GB2312" w:hAnsi="ˎ̥" w:cs="宋体"/>
          <w:kern w:val="0"/>
          <w:szCs w:val="32"/>
        </w:rPr>
        <w:t>协商</w:t>
      </w:r>
      <w:r>
        <w:rPr>
          <w:rFonts w:hint="eastAsia" w:ascii="仿宋_GB2312" w:hAnsi="ˎ̥" w:cs="宋体"/>
          <w:kern w:val="0"/>
          <w:szCs w:val="32"/>
        </w:rPr>
        <w:t>一致</w:t>
      </w:r>
      <w:r>
        <w:rPr>
          <w:rFonts w:ascii="仿宋_GB2312" w:hAnsi="ˎ̥" w:cs="宋体"/>
          <w:kern w:val="0"/>
          <w:szCs w:val="32"/>
        </w:rPr>
        <w:t>的，由</w:t>
      </w:r>
      <w:r>
        <w:rPr>
          <w:rFonts w:hint="eastAsia" w:ascii="仿宋_GB2312" w:hAnsi="ˎ̥" w:cs="宋体"/>
          <w:kern w:val="0"/>
          <w:szCs w:val="32"/>
        </w:rPr>
        <w:t>房屋征收部门组织被征收人、公有房屋承租人以投票、</w:t>
      </w:r>
      <w:r>
        <w:rPr>
          <w:rFonts w:ascii="仿宋_GB2312" w:hAnsi="ˎ̥" w:cs="宋体"/>
          <w:kern w:val="0"/>
          <w:szCs w:val="32"/>
        </w:rPr>
        <w:t>抽签等方式</w:t>
      </w:r>
      <w:r>
        <w:rPr>
          <w:rFonts w:hint="eastAsia" w:ascii="仿宋_GB2312" w:hAnsi="ˎ̥" w:cs="宋体"/>
          <w:kern w:val="0"/>
          <w:szCs w:val="32"/>
        </w:rPr>
        <w:t>选</w:t>
      </w:r>
      <w:r>
        <w:rPr>
          <w:rFonts w:ascii="仿宋_GB2312" w:hAnsi="ˎ̥" w:cs="宋体"/>
          <w:kern w:val="0"/>
          <w:szCs w:val="32"/>
        </w:rPr>
        <w:t>定</w:t>
      </w:r>
      <w:r>
        <w:rPr>
          <w:rFonts w:hint="eastAsia" w:ascii="仿宋_GB2312" w:hAnsi="ˎ̥" w:cs="宋体"/>
          <w:kern w:val="0"/>
          <w:szCs w:val="32"/>
        </w:rPr>
        <w:t>。</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ascii="仿宋_GB2312" w:hAnsi="ˎ̥" w:cs="宋体"/>
          <w:kern w:val="0"/>
          <w:szCs w:val="32"/>
        </w:rPr>
        <w:t>房屋征收部门应当将</w:t>
      </w:r>
      <w:r>
        <w:rPr>
          <w:rFonts w:hint="eastAsia" w:ascii="仿宋_GB2312" w:hAnsi="ˎ̥" w:cs="宋体"/>
          <w:kern w:val="0"/>
          <w:szCs w:val="32"/>
        </w:rPr>
        <w:t>选</w:t>
      </w:r>
      <w:r>
        <w:rPr>
          <w:rFonts w:ascii="仿宋_GB2312" w:hAnsi="ˎ̥" w:cs="宋体"/>
          <w:kern w:val="0"/>
          <w:szCs w:val="32"/>
        </w:rPr>
        <w:t>定的</w:t>
      </w:r>
      <w:r>
        <w:rPr>
          <w:rFonts w:hint="eastAsia" w:ascii="仿宋_GB2312" w:hAnsi="ˎ̥" w:cs="宋体"/>
          <w:kern w:val="0"/>
          <w:szCs w:val="32"/>
        </w:rPr>
        <w:t>房地产价格</w:t>
      </w:r>
      <w:r>
        <w:rPr>
          <w:rFonts w:ascii="仿宋_GB2312" w:hAnsi="ˎ̥" w:cs="宋体"/>
          <w:kern w:val="0"/>
          <w:szCs w:val="32"/>
        </w:rPr>
        <w:t>评估机构</w:t>
      </w:r>
      <w:r>
        <w:rPr>
          <w:rFonts w:hint="eastAsia" w:ascii="仿宋_GB2312" w:hAnsi="ˎ̥" w:cs="宋体"/>
          <w:kern w:val="0"/>
          <w:szCs w:val="32"/>
        </w:rPr>
        <w:t>在征收范围内</w:t>
      </w:r>
      <w:r>
        <w:rPr>
          <w:rFonts w:ascii="仿宋_GB2312" w:hAnsi="ˎ̥" w:cs="宋体"/>
          <w:kern w:val="0"/>
          <w:szCs w:val="32"/>
        </w:rPr>
        <w:t>公告。</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房屋征收部门应当与选定的房地产价格评估机构订立评估委托合同。区（市）房屋征收部门应当将评估委托合同在签订后的十五日内报市房屋征收部门备案。</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第四十五条</w:t>
      </w:r>
      <w:r>
        <w:rPr>
          <w:rFonts w:hint="eastAsia" w:ascii="ˎ̥" w:hAnsi="ˎ̥" w:cs="宋体"/>
          <w:kern w:val="0"/>
          <w:szCs w:val="32"/>
        </w:rPr>
        <w:t xml:space="preserve">  </w:t>
      </w:r>
      <w:r>
        <w:rPr>
          <w:rFonts w:hint="eastAsia" w:ascii="仿宋_GB2312" w:hAnsi="ˎ̥" w:cs="宋体"/>
          <w:kern w:val="0"/>
          <w:szCs w:val="32"/>
        </w:rPr>
        <w:t>房屋征收评估一般采用市场比较法，参照邻近、同类房地产销售价格，结合被征收房屋的朝向、楼层等状况进行。</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被征收人的土地权属面积大于房屋占地面积的，征收评估时应当对多出部分的土地使用权价值进行评估。</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房屋征收评估的具体办法，由市房屋征收部门依法制定。</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第四十六条</w:t>
      </w:r>
      <w:r>
        <w:rPr>
          <w:rFonts w:hint="eastAsia" w:ascii="ˎ̥" w:hAnsi="ˎ̥" w:cs="宋体"/>
          <w:kern w:val="0"/>
          <w:szCs w:val="32"/>
        </w:rPr>
        <w:t xml:space="preserve">  </w:t>
      </w:r>
      <w:r>
        <w:rPr>
          <w:rFonts w:hint="eastAsia" w:ascii="仿宋_GB2312" w:hAnsi="ˎ̥" w:cs="宋体"/>
          <w:kern w:val="0"/>
          <w:szCs w:val="32"/>
        </w:rPr>
        <w:t>房屋征收评估应当坚持独立、客观、公正、合法的原则。任何组织或者个人不得干预评估活动和评估结果。</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房地产价格评估机构应当在委托合同约定的期限内向房屋征收部门、被征收人、公有房屋承租人提交评估结果。</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ˎ̥" w:cs="宋体"/>
          <w:kern w:val="0"/>
          <w:szCs w:val="32"/>
        </w:rPr>
      </w:pPr>
      <w:r>
        <w:rPr>
          <w:rFonts w:hint="eastAsia" w:ascii="仿宋_GB2312" w:hAnsi="ˎ̥" w:cs="宋体"/>
          <w:kern w:val="0"/>
          <w:szCs w:val="32"/>
        </w:rPr>
        <w:t>房屋</w:t>
      </w:r>
      <w:r>
        <w:rPr>
          <w:rFonts w:ascii="仿宋_GB2312" w:hAnsi="ˎ̥" w:cs="宋体"/>
          <w:kern w:val="0"/>
          <w:szCs w:val="32"/>
        </w:rPr>
        <w:t>征收部门应当在征收</w:t>
      </w:r>
      <w:r>
        <w:rPr>
          <w:rFonts w:hint="eastAsia" w:ascii="仿宋_GB2312" w:hAnsi="ˎ̥" w:cs="宋体"/>
          <w:kern w:val="0"/>
          <w:szCs w:val="32"/>
        </w:rPr>
        <w:t>范围内</w:t>
      </w:r>
      <w:r>
        <w:rPr>
          <w:rFonts w:ascii="仿宋_GB2312" w:hAnsi="ˎ̥" w:cs="宋体"/>
          <w:kern w:val="0"/>
          <w:szCs w:val="32"/>
        </w:rPr>
        <w:t>公示评估结果。</w:t>
      </w:r>
      <w:r>
        <w:rPr>
          <w:rFonts w:hint="eastAsia" w:ascii="仿宋_GB2312" w:hAnsi="ˎ̥" w:cs="宋体"/>
          <w:kern w:val="0"/>
          <w:szCs w:val="32"/>
        </w:rPr>
        <w:t>征收当事人</w:t>
      </w:r>
      <w:r>
        <w:rPr>
          <w:rFonts w:ascii="仿宋_GB2312" w:hAnsi="ˎ̥" w:cs="宋体"/>
          <w:kern w:val="0"/>
          <w:szCs w:val="32"/>
        </w:rPr>
        <w:t>对评估结果有异议的</w:t>
      </w:r>
      <w:r>
        <w:rPr>
          <w:rFonts w:hint="eastAsia" w:ascii="仿宋_GB2312" w:hAnsi="ˎ̥" w:cs="宋体"/>
          <w:kern w:val="0"/>
          <w:szCs w:val="32"/>
        </w:rPr>
        <w:t>，</w:t>
      </w:r>
      <w:r>
        <w:rPr>
          <w:rFonts w:ascii="仿宋_GB2312" w:hAnsi="ˎ̥" w:cs="宋体"/>
          <w:kern w:val="0"/>
          <w:szCs w:val="32"/>
        </w:rPr>
        <w:t>按照有关规定执行。</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eastAsia="黑体" w:cs="黑体"/>
          <w:color w:val="000000"/>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eastAsia="黑体" w:cs="黑体"/>
          <w:color w:val="000000"/>
          <w:szCs w:val="32"/>
        </w:rPr>
      </w:pPr>
      <w:r>
        <w:rPr>
          <w:rFonts w:hint="eastAsia" w:ascii="黑体" w:eastAsia="黑体" w:cs="黑体"/>
          <w:color w:val="000000"/>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jc w:val="center"/>
        <w:textAlignment w:val="auto"/>
        <w:outlineLvl w:val="9"/>
        <w:rPr>
          <w:rFonts w:hint="eastAsia" w:ascii="黑体" w:eastAsia="黑体" w:cs="黑体"/>
          <w:color w:val="000000"/>
          <w:szCs w:val="32"/>
        </w:rPr>
      </w:pP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 xml:space="preserve">第四十七条  </w:t>
      </w:r>
      <w:r>
        <w:rPr>
          <w:rFonts w:hint="eastAsia" w:ascii="仿宋_GB2312" w:hAnsi="ˎ̥" w:cs="宋体"/>
          <w:kern w:val="0"/>
          <w:szCs w:val="32"/>
        </w:rPr>
        <w:t>对违反本条例规定的行为，法律、法规已有规定的，按照法律、法规的规定处理。</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firstLine="640" w:firstLineChars="200"/>
        <w:textAlignment w:val="auto"/>
        <w:outlineLvl w:val="9"/>
        <w:rPr>
          <w:rFonts w:hint="eastAsia" w:ascii="黑体" w:hAnsi="ˎ̥" w:eastAsia="黑体" w:cs="宋体"/>
          <w:kern w:val="0"/>
          <w:szCs w:val="32"/>
        </w:rPr>
      </w:pPr>
      <w:r>
        <w:rPr>
          <w:rFonts w:hint="eastAsia" w:ascii="黑体" w:hAnsi="ˎ̥" w:eastAsia="黑体" w:cs="宋体"/>
          <w:kern w:val="0"/>
          <w:szCs w:val="32"/>
        </w:rPr>
        <w:t>第四十八条</w:t>
      </w:r>
      <w:r>
        <w:rPr>
          <w:rFonts w:hint="eastAsia" w:ascii="ˎ̥" w:hAnsi="ˎ̥" w:cs="宋体"/>
          <w:kern w:val="0"/>
          <w:szCs w:val="32"/>
        </w:rPr>
        <w:t xml:space="preserve">  </w:t>
      </w:r>
      <w:r>
        <w:rPr>
          <w:rFonts w:hint="eastAsia" w:ascii="仿宋_GB2312" w:hAnsi="ˎ̥" w:cs="宋体"/>
          <w:kern w:val="0"/>
          <w:szCs w:val="32"/>
        </w:rPr>
        <w:t>市、区（市）人民政府以及房屋征收部门在房屋征收与补偿工作中不履行本条例规定的职责，不按照规定支付补偿金、补助费，或者滥用职权、玩忽职守、徇私舞弊的，由有关机关责令改正，通报批评；造成损失的，依法承担赔偿责任；对直接负责的主管人员和其他直接责任人员，依法给予处分；构成犯罪的，依法追究刑事责任。</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firstLine="640" w:firstLineChars="200"/>
        <w:textAlignment w:val="auto"/>
        <w:outlineLvl w:val="9"/>
        <w:rPr>
          <w:rFonts w:ascii="仿宋_GB2312" w:hAnsi="ˎ̥" w:cs="宋体"/>
          <w:kern w:val="0"/>
          <w:szCs w:val="32"/>
        </w:rPr>
      </w:pPr>
      <w:r>
        <w:rPr>
          <w:rFonts w:hint="eastAsia" w:ascii="黑体" w:hAnsi="ˎ̥" w:eastAsia="黑体" w:cs="宋体"/>
          <w:kern w:val="0"/>
          <w:szCs w:val="32"/>
        </w:rPr>
        <w:t>第四十九条</w:t>
      </w:r>
      <w:r>
        <w:rPr>
          <w:rFonts w:hint="eastAsia" w:ascii="ˎ̥" w:hAnsi="ˎ̥" w:cs="宋体"/>
          <w:kern w:val="0"/>
          <w:szCs w:val="32"/>
        </w:rPr>
        <w:t xml:space="preserve">  </w:t>
      </w:r>
      <w:r>
        <w:rPr>
          <w:rFonts w:ascii="仿宋_GB2312" w:hAnsi="ˎ̥" w:cs="宋体"/>
          <w:kern w:val="0"/>
          <w:szCs w:val="32"/>
        </w:rPr>
        <w:t>任何</w:t>
      </w:r>
      <w:r>
        <w:rPr>
          <w:rFonts w:hint="eastAsia" w:ascii="仿宋_GB2312" w:hAnsi="ˎ̥" w:cs="宋体"/>
          <w:kern w:val="0"/>
          <w:szCs w:val="32"/>
        </w:rPr>
        <w:t>单位</w:t>
      </w:r>
      <w:r>
        <w:rPr>
          <w:rFonts w:ascii="仿宋_GB2312" w:hAnsi="ˎ̥" w:cs="宋体"/>
          <w:kern w:val="0"/>
          <w:szCs w:val="32"/>
        </w:rPr>
        <w:t>和个人有权</w:t>
      </w:r>
      <w:r>
        <w:rPr>
          <w:rFonts w:hint="eastAsia" w:ascii="仿宋_GB2312" w:hAnsi="ˎ̥" w:cs="宋体"/>
          <w:kern w:val="0"/>
          <w:szCs w:val="32"/>
        </w:rPr>
        <w:t>投诉</w:t>
      </w:r>
      <w:r>
        <w:rPr>
          <w:rFonts w:ascii="仿宋_GB2312" w:hAnsi="ˎ̥" w:cs="宋体"/>
          <w:kern w:val="0"/>
          <w:szCs w:val="32"/>
        </w:rPr>
        <w:t>举报</w:t>
      </w:r>
      <w:r>
        <w:rPr>
          <w:rFonts w:hint="eastAsia" w:ascii="仿宋_GB2312" w:hAnsi="ˎ̥" w:cs="宋体"/>
          <w:kern w:val="0"/>
          <w:szCs w:val="32"/>
        </w:rPr>
        <w:t>违反本条例规定的行为</w:t>
      </w:r>
      <w:r>
        <w:rPr>
          <w:rFonts w:ascii="仿宋_GB2312" w:hAnsi="ˎ̥" w:cs="宋体"/>
          <w:kern w:val="0"/>
          <w:szCs w:val="32"/>
        </w:rPr>
        <w:t>。</w:t>
      </w:r>
      <w:r>
        <w:rPr>
          <w:rFonts w:hint="eastAsia" w:ascii="仿宋_GB2312" w:hAnsi="ˎ̥" w:cs="宋体"/>
          <w:kern w:val="0"/>
          <w:szCs w:val="32"/>
        </w:rPr>
        <w:t>接到投诉举报的有关人民政府和有关部门对投诉举报应当及时核实、处理。</w:t>
      </w:r>
    </w:p>
    <w:p>
      <w:pPr>
        <w:keepNext w:val="0"/>
        <w:keepLines w:val="0"/>
        <w:pageBreakBefore w:val="0"/>
        <w:shd w:val="clear" w:color="auto" w:fill="FFFFFF"/>
        <w:kinsoku/>
        <w:wordWrap/>
        <w:overflowPunct/>
        <w:topLinePunct w:val="0"/>
        <w:autoSpaceDE/>
        <w:autoSpaceDN/>
        <w:bidi w:val="0"/>
        <w:adjustRightInd w:val="0"/>
        <w:snapToGrid w:val="0"/>
        <w:spacing w:line="560" w:lineRule="exact"/>
        <w:ind w:firstLine="640" w:firstLineChars="200"/>
        <w:textAlignment w:val="auto"/>
        <w:outlineLvl w:val="9"/>
        <w:rPr>
          <w:rFonts w:hint="eastAsia" w:ascii="ˎ̥" w:hAnsi="ˎ̥" w:cs="宋体"/>
          <w:kern w:val="0"/>
          <w:szCs w:val="32"/>
        </w:rPr>
      </w:pP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firstLine="640" w:firstLineChars="200"/>
        <w:textAlignment w:val="auto"/>
        <w:outlineLvl w:val="9"/>
        <w:rPr>
          <w:rFonts w:ascii="黑体" w:hAnsi="ˎ̥" w:eastAsia="黑体" w:cs="宋体"/>
          <w:kern w:val="0"/>
          <w:szCs w:val="32"/>
        </w:rPr>
      </w:pPr>
      <w:r>
        <w:rPr>
          <w:rFonts w:ascii="ˎ̥" w:hAnsi="ˎ̥" w:cs="宋体"/>
          <w:kern w:val="0"/>
          <w:szCs w:val="32"/>
        </w:rPr>
        <w:t>　　</w:t>
      </w:r>
      <w:r>
        <w:rPr>
          <w:rFonts w:hint="eastAsia" w:ascii="ˎ̥" w:hAnsi="ˎ̥" w:cs="宋体"/>
          <w:kern w:val="0"/>
          <w:szCs w:val="32"/>
        </w:rPr>
        <w:t xml:space="preserve">              </w:t>
      </w:r>
      <w:r>
        <w:rPr>
          <w:rFonts w:hint="eastAsia" w:ascii="黑体" w:hAnsi="ˎ̥" w:eastAsia="黑体" w:cs="宋体"/>
          <w:kern w:val="0"/>
          <w:szCs w:val="32"/>
        </w:rPr>
        <w:t>第七章  附  则</w:t>
      </w:r>
    </w:p>
    <w:p>
      <w:pPr>
        <w:keepNext w:val="0"/>
        <w:keepLines w:val="0"/>
        <w:pageBreakBefore w:val="0"/>
        <w:widowControl/>
        <w:shd w:val="clear" w:color="auto" w:fill="FFFFFF"/>
        <w:kinsoku/>
        <w:wordWrap/>
        <w:overflowPunct/>
        <w:topLinePunct w:val="0"/>
        <w:autoSpaceDE/>
        <w:autoSpaceDN/>
        <w:bidi w:val="0"/>
        <w:adjustRightInd w:val="0"/>
        <w:snapToGrid w:val="0"/>
        <w:spacing w:line="560" w:lineRule="exact"/>
        <w:ind w:firstLine="640" w:firstLineChars="200"/>
        <w:textAlignment w:val="auto"/>
        <w:outlineLvl w:val="9"/>
        <w:rPr>
          <w:rFonts w:hint="eastAsia" w:ascii="黑体" w:hAnsi="ˎ̥" w:eastAsia="黑体" w:cs="宋体"/>
          <w:kern w:val="0"/>
          <w:szCs w:val="32"/>
        </w:rPr>
      </w:pP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第五十条</w:t>
      </w:r>
      <w:r>
        <w:rPr>
          <w:rFonts w:hint="eastAsia" w:ascii="ˎ̥" w:hAnsi="ˎ̥" w:cs="宋体"/>
          <w:kern w:val="0"/>
          <w:szCs w:val="32"/>
        </w:rPr>
        <w:t xml:space="preserve">  </w:t>
      </w:r>
      <w:r>
        <w:rPr>
          <w:rFonts w:hint="eastAsia" w:ascii="仿宋_GB2312" w:hAnsi="ˎ̥" w:cs="宋体"/>
          <w:kern w:val="0"/>
          <w:szCs w:val="32"/>
        </w:rPr>
        <w:t>本市市区的房屋搬迁补助费、临时过渡补助费、停产停业损失补偿金标准和奖励办法由市人民政府制定。各县级市的有关费用标准和奖励办法由当地人民政府制定，报市人民政府备案。</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黑体" w:hAnsi="ˎ̥" w:eastAsia="黑体" w:cs="宋体"/>
          <w:kern w:val="0"/>
          <w:szCs w:val="32"/>
        </w:rPr>
      </w:pPr>
      <w:r>
        <w:rPr>
          <w:rFonts w:hint="eastAsia" w:ascii="黑体" w:hAnsi="ˎ̥" w:eastAsia="黑体" w:cs="宋体"/>
          <w:kern w:val="0"/>
          <w:szCs w:val="32"/>
        </w:rPr>
        <w:t xml:space="preserve">第五十一条 </w:t>
      </w:r>
      <w:r>
        <w:rPr>
          <w:rFonts w:hint="eastAsia" w:ascii="仿宋_GB2312" w:hAnsi="ˎ̥" w:cs="宋体"/>
          <w:kern w:val="0"/>
          <w:szCs w:val="32"/>
        </w:rPr>
        <w:t xml:space="preserve"> 本条例规定在拟征收范围内或者征收范围内公布、公告、公示相关事项的，应当采用资料发放、信息张贴、信息资料查询等便于被征收人以及其他利害关系人知晓的方式；采用张贴方式的，张贴期限不得少于五日。</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黑体" w:hAnsi="ˎ̥" w:eastAsia="黑体" w:cs="宋体"/>
          <w:kern w:val="0"/>
          <w:szCs w:val="32"/>
        </w:rPr>
        <w:t xml:space="preserve">第五十二条  </w:t>
      </w:r>
      <w:r>
        <w:rPr>
          <w:rFonts w:hint="eastAsia" w:ascii="仿宋_GB2312" w:hAnsi="ˎ̥" w:cs="宋体"/>
          <w:kern w:val="0"/>
          <w:szCs w:val="32"/>
        </w:rPr>
        <w:t>本条例自2013年5月1日起施行。2005年9月29日青岛市人民代表大会常务委员会公告公布的《青岛市城市房屋拆迁管理条例》同时废止。</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ˎ̥" w:cs="宋体"/>
          <w:kern w:val="0"/>
          <w:szCs w:val="32"/>
        </w:rPr>
      </w:pPr>
      <w:r>
        <w:rPr>
          <w:rFonts w:hint="eastAsia" w:ascii="仿宋_GB2312" w:hAnsi="ˎ̥" w:cs="宋体"/>
          <w:kern w:val="0"/>
          <w:szCs w:val="32"/>
        </w:rPr>
        <w:t>本条例施行前，市、区（市）人民政府已经发布房屋征收公告的项目，仍按照原公告的房屋征收补偿方案执行。</w:t>
      </w:r>
    </w:p>
    <w:p>
      <w:pPr>
        <w:keepNext w:val="0"/>
        <w:keepLines w:val="0"/>
        <w:pageBreakBefore w:val="0"/>
        <w:kinsoku/>
        <w:wordWrap/>
        <w:overflowPunct/>
        <w:topLinePunct w:val="0"/>
        <w:autoSpaceDE/>
        <w:autoSpaceDN/>
        <w:bidi w:val="0"/>
        <w:spacing w:line="560" w:lineRule="exact"/>
        <w:textAlignment w:val="auto"/>
        <w:outlineLvl w:val="9"/>
      </w:pPr>
    </w:p>
    <w:sectPr>
      <w:footerReference r:id="rId3" w:type="default"/>
      <w:pgSz w:w="11906" w:h="16838"/>
      <w:pgMar w:top="2154" w:right="1531" w:bottom="1814" w:left="1531" w:header="851" w:footer="1531" w:gutter="0"/>
      <w:paperSrc/>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FZKai-Z03">
    <w:altName w:val="宋体"/>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叶根友毛笔行书2.0版">
    <w:panose1 w:val="02010601030101010101"/>
    <w:charset w:val="86"/>
    <w:family w:val="auto"/>
    <w:pitch w:val="default"/>
    <w:sig w:usb0="00000001" w:usb1="080E0000" w:usb2="0000000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方正小标宋_GBK">
    <w:altName w:val="微软雅黑"/>
    <w:panose1 w:val="00000000000000000000"/>
    <w:charset w:val="00"/>
    <w:family w:val="auto"/>
    <w:pitch w:val="default"/>
    <w:sig w:usb0="00000000" w:usb1="00000000" w:usb2="00000000" w:usb3="00000000" w:csb0="0000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30280E"/>
    <w:rsid w:val="0D3028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eastAsia="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2017-08-31T01:16:00Z</dcterms:created>
  <dc:creator>Administrator</dc:creator>
  <cp:lastModifiedBy>Administrator</cp:lastModifiedBy>
  <dcterms:modified xsi:type="dcterms:W3CDTF">2017-08-31T01:28:26Z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