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361" w:firstLineChars="15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/>
          <w:kern w:val="2"/>
          <w:sz w:val="32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361" w:firstLineChars="15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/>
          <w:kern w:val="2"/>
          <w:sz w:val="32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33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val="en-US"/>
        </w:rPr>
      </w:pPr>
      <w:r>
        <w:rPr>
          <w:rFonts w:hint="eastAsia" w:ascii="宋体" w:hAnsi="宋体" w:eastAsia="宋体" w:cs="宋体"/>
          <w:kern w:val="2"/>
          <w:sz w:val="44"/>
          <w:szCs w:val="44"/>
          <w:lang w:val="en-US" w:eastAsia="zh-CN" w:bidi="ar-SA"/>
        </w:rPr>
        <w:t>青岛市市区禁止焚烧抛撒丧葬祭奠物品规定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leftChars="0" w:right="0" w:rightChars="0" w:firstLine="645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1278" w:leftChars="304" w:right="701" w:rightChars="334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bCs/>
          <w:color w:val="000000"/>
          <w:sz w:val="32"/>
          <w:szCs w:val="32"/>
          <w:lang w:val="en-US"/>
        </w:rPr>
      </w:pP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 w:eastAsia="zh-CN"/>
        </w:rPr>
        <w:t>（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  <w:t>1997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年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  <w:t>3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月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  <w:t>14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日青岛市第十一届人民代表大会常务委员会第三十次会议通过　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  <w:t>1997年4月4日山东省第八届人民代表大会常务委员会第二十七次会议批准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 w:eastAsia="zh-CN"/>
        </w:rPr>
        <w:t>　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  <w:t>1997年4月4日青岛市人民代表大会常务委员会公告</w:t>
      </w:r>
      <w:bookmarkStart w:id="0" w:name="_GoBack"/>
      <w:bookmarkEnd w:id="0"/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  <w:t>公布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自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  <w:t>1997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年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  <w:t>6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月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  <w:t>5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日起施行　根据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  <w:t>2010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年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  <w:t>11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月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  <w:t>25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日山东省第十一届人民代表大会常务委员会第二十次会议批准的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  <w:t>2010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年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  <w:t>10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月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  <w:t>29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日青岛市第十四届人民代表大会常务委员会第二十一次会议《关于修改部分地方性法规的决定》修正）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33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568" w:firstLineChars="202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第一条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为加强城市管理，防止火灾，保护环境，深化殡葬习俗改革，促进社会主义精神文明建设，根据本市实际情况，制定本规定。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08" w:firstLineChars="217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第二条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本规定适用于本市市南区、市北区、四方区、李沧区，以及崂山区、城阳区和黄岛区的城区。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08" w:firstLineChars="217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第三条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市民政局和市城市管理委员会办公室具体负责本规定的组织实施。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08" w:firstLineChars="217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公安、工商、园林环卫等行政管理部门以及各街道办事处按照本规定，做好有关管理工作。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08" w:firstLineChars="217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第四条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各部门、各单位应当做好禁止焚烧抛撒丧葬祭奠物品的宣传教育工作。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08" w:firstLineChars="217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第五条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禁止任何单位(含个体工商户，下同)和个人的下列行为：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33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(一)制作、销售丧葬祭奠使用的“冥币”、“纸人”、“纸马”等迷信物品；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33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(二)在公共场所焚烧各种丧葬祭奠物品；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33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(三)在公共场所抛撒各种丧葬祭奠物品。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08" w:firstLineChars="217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第六条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对违反本规定的单位和个人，按以下规定予以处罚：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33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(一)违反本规定第五条(一)项规定的，由工商行政管理部门没收其丧葬祭奠迷信物品和违法所得；对单位处以五千元以上一万元以下罚款，并可对单位负责人处以五百元以上二千元以下罚款；对个人处以五百元以上二千元以下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33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(二)对在山头、绿地等场所焚烧丧葬祭奠物品的，由园林环卫部门处以五十元以上五百元以下罚款；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33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(三)对在道路、广场、居民楼院等场所焚烧丧葬祭奠物品的，由公安部门或街道办事处给予警告或处以十元以上一百元以下罚款；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33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(四)对在殡葬地焚烧丧葬祭奠物品的，由殡葬管理机构处以十元以上一百元以下罚款；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33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(五)违反本规定第五条(三)项规定的，由公安部门处以十元以上一百元以下罚款。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有关管理部门作出行政处罚决定时，应当出具行政处罚决定书。罚没收入依法上缴国库。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468" w:firstLineChars="167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 xml:space="preserve"> 第七条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当事人违反本规定的行为，给国家、集体或个人造成损失的，按照有关规定处理；依照《中华人民共和国治安管理处罚法》的规定应当给予治安管理处罚的，由公安部门依法处理；构成犯罪的，由司法机关依法追究刑事责任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08" w:firstLineChars="217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第八条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当事人对行政处罚决定不服的，可以依法申请行政复议或者提起行政诉讼。当事人逾期不申请行政复议，不提起行政诉讼，又不履行行政处罚决定的，作出行政处罚决定的机关可以依法申请人民法院强制执行。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08" w:firstLineChars="217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 xml:space="preserve">第九条  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对最先举报违反本规定行为的，由处罚机关查证属实后给予奖励。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08" w:firstLineChars="217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第十条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本规定自１９９７年６月５日起施行。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sectPr>
      <w:headerReference r:id="rId3" w:type="default"/>
      <w:footerReference r:id="rId4" w:type="default"/>
      <w:pgSz w:w="11906" w:h="16838"/>
      <w:pgMar w:top="2098" w:right="1417" w:bottom="1587" w:left="1587" w:header="851" w:footer="992" w:gutter="0"/>
      <w:paperSrc/>
      <w:pgNumType w:fmt="numberInDash"/>
      <w:cols w:space="72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zql5uc8AAAAFAQAADwAAAAAAAAABACAAAAAiAAAAZHJzL2Rvd25yZXYueG1sUEsBAhQAFAAA&#10;AAgAh07iQC5WV2m/AQAAYAMAAA4AAAAAAAAAAQAgAAAAH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819E6"/>
    <w:rsid w:val="06132F27"/>
    <w:rsid w:val="08F819E6"/>
    <w:rsid w:val="0CE17D52"/>
    <w:rsid w:val="17246B2E"/>
    <w:rsid w:val="178472D3"/>
    <w:rsid w:val="1EE331FD"/>
    <w:rsid w:val="2D220E3D"/>
    <w:rsid w:val="3A302A35"/>
    <w:rsid w:val="48A428DE"/>
    <w:rsid w:val="4CD96ECB"/>
    <w:rsid w:val="509C0470"/>
    <w:rsid w:val="59D67913"/>
    <w:rsid w:val="6E3D1F0C"/>
    <w:rsid w:val="7C410D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6">
    <w:name w:val="Default Paragraph Font"/>
    <w:unhideWhenUsed/>
    <w:uiPriority w:val="0"/>
  </w:style>
  <w:style w:type="table" w:default="1" w:styleId="7">
    <w:name w:val="Normal Table"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4">
    <w:name w:val="HTML Preformatted"/>
    <w:basedOn w:val="1"/>
    <w:unhideWhenUsed/>
    <w:uiPriority w:val="99"/>
    <w:pPr>
      <w:keepNext w:val="0"/>
      <w:keepLines w:val="0"/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黑体" w:hAnsi="Courier New" w:eastAsia="黑体" w:cs="Courier New"/>
      <w:kern w:val="0"/>
      <w:sz w:val="20"/>
      <w:szCs w:val="20"/>
      <w:lang w:val="en-US" w:eastAsia="zh-CN" w:bidi="ar-SA"/>
    </w:rPr>
  </w:style>
  <w:style w:type="paragraph" w:styleId="5">
    <w:name w:val="Normal (Web)"/>
    <w:basedOn w:val="1"/>
    <w:unhideWhenUsed/>
    <w:uiPriority w:val="99"/>
    <w:pPr>
      <w:keepNext w:val="0"/>
      <w:keepLines w:val="0"/>
      <w:widowControl/>
      <w:suppressLineNumber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kern w:val="0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2016-09-26T03:12:00Z</dcterms:created>
  <dc:creator>宋朝</dc:creator>
  <cp:lastModifiedBy>wth</cp:lastModifiedBy>
  <dcterms:modified xsi:type="dcterms:W3CDTF">2017-01-10T07:37:08Z</dcterms:modified>
  <dc:title>青岛市城市公有房产管理暂行办法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