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bCs w:val="0"/>
          <w:color w:val="auto"/>
          <w:kern w:val="2"/>
          <w:sz w:val="32"/>
          <w:szCs w:val="32"/>
          <w:lang w:val="en-US" w:eastAsia="zh-CN" w:bidi="ar-SA"/>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eastAsia" w:ascii="宋体" w:hAnsi="宋体" w:eastAsia="宋体" w:cs="宋体"/>
          <w:b/>
          <w:bCs w:val="0"/>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sz w:val="44"/>
          <w:szCs w:val="44"/>
          <w:lang w:eastAsia="zh-CN"/>
        </w:rPr>
        <w:t>青岛市海洋环境保护规定</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宋体" w:hAnsi="宋体" w:eastAsia="宋体" w:cs="宋体"/>
          <w:color w:val="auto"/>
          <w:sz w:val="32"/>
          <w:szCs w:val="32"/>
          <w:lang w:val="en-US" w:eastAsia="zh-CN"/>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6" w:leftChars="303" w:right="636" w:rightChars="303" w:firstLine="0" w:firstLineChars="0"/>
        <w:jc w:val="both"/>
        <w:textAlignment w:val="auto"/>
        <w:outlineLvl w:val="9"/>
        <w:rPr>
          <w:rFonts w:hint="eastAsia" w:ascii="楷体_GB2312" w:hAnsi="楷体_GB2312" w:eastAsia="楷体_GB2312" w:cs="楷体_GB2312"/>
          <w:color w:val="auto"/>
          <w:sz w:val="32"/>
          <w:szCs w:val="32"/>
          <w:lang w:eastAsia="zh-CN"/>
        </w:rPr>
      </w:pPr>
      <w:r>
        <w:rPr>
          <w:rFonts w:hint="eastAsia" w:ascii="楷体_GB2312" w:hAnsi="楷体_GB2312" w:eastAsia="楷体_GB2312" w:cs="楷体_GB2312"/>
          <w:color w:val="auto"/>
          <w:sz w:val="32"/>
          <w:szCs w:val="32"/>
          <w:lang w:val="en-US" w:eastAsia="zh-CN"/>
        </w:rPr>
        <w:t>（</w:t>
      </w:r>
      <w:r>
        <w:rPr>
          <w:rFonts w:hint="eastAsia" w:ascii="楷体_GB2312" w:hAnsi="楷体_GB2312" w:eastAsia="楷体_GB2312" w:cs="楷体_GB2312"/>
          <w:sz w:val="32"/>
          <w:szCs w:val="32"/>
          <w:lang w:val="en-US"/>
        </w:rPr>
        <w:t>2009</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12</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24</w:t>
      </w:r>
      <w:r>
        <w:rPr>
          <w:rFonts w:hint="eastAsia" w:ascii="楷体_GB2312" w:hAnsi="楷体_GB2312" w:eastAsia="楷体_GB2312" w:cs="楷体_GB2312"/>
          <w:sz w:val="32"/>
          <w:szCs w:val="32"/>
          <w:lang w:eastAsia="zh-CN"/>
        </w:rPr>
        <w:t>日青岛市第十四届人民代表大会常务委员会第十四次会议通过　</w:t>
      </w:r>
      <w:r>
        <w:rPr>
          <w:rFonts w:hint="eastAsia" w:ascii="楷体_GB2312" w:hAnsi="楷体_GB2312" w:eastAsia="楷体_GB2312" w:cs="楷体_GB2312"/>
          <w:sz w:val="32"/>
          <w:szCs w:val="32"/>
          <w:lang w:val="en-US"/>
        </w:rPr>
        <w:t>2010年3月31日</w:t>
      </w:r>
      <w:r>
        <w:rPr>
          <w:rFonts w:hint="eastAsia" w:ascii="楷体_GB2312" w:hAnsi="楷体_GB2312" w:eastAsia="楷体_GB2312" w:cs="楷体_GB2312"/>
          <w:sz w:val="32"/>
          <w:szCs w:val="32"/>
          <w:lang w:eastAsia="zh-CN"/>
        </w:rPr>
        <w:t>山东省第十一届人民代表大会常务委员会第十六次会议批准</w:t>
      </w:r>
      <w:r>
        <w:rPr>
          <w:rFonts w:hint="eastAsia" w:ascii="楷体_GB2312" w:hAnsi="楷体_GB2312" w:eastAsia="楷体_GB2312" w:cs="楷体_GB2312"/>
          <w:sz w:val="32"/>
          <w:szCs w:val="32"/>
          <w:lang w:val="en-US"/>
        </w:rPr>
        <w:t>2010年3月31日青岛市</w:t>
      </w:r>
      <w:bookmarkStart w:id="0" w:name="_GoBack"/>
      <w:bookmarkEnd w:id="0"/>
      <w:r>
        <w:rPr>
          <w:rFonts w:hint="eastAsia" w:ascii="楷体_GB2312" w:hAnsi="楷体_GB2312" w:eastAsia="楷体_GB2312" w:cs="楷体_GB2312"/>
          <w:sz w:val="32"/>
          <w:szCs w:val="32"/>
          <w:lang w:val="en-US"/>
        </w:rPr>
        <w:t>人民代表大会常务委员会公告公布</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eastAsia="zh-CN"/>
        </w:rPr>
        <w:t>自</w:t>
      </w:r>
      <w:r>
        <w:rPr>
          <w:rFonts w:hint="eastAsia" w:ascii="楷体_GB2312" w:hAnsi="楷体_GB2312" w:eastAsia="楷体_GB2312" w:cs="楷体_GB2312"/>
          <w:sz w:val="32"/>
          <w:szCs w:val="32"/>
          <w:lang w:val="en-US"/>
        </w:rPr>
        <w:t>2010</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5</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日起施行</w:t>
      </w:r>
      <w:r>
        <w:rPr>
          <w:rFonts w:hint="eastAsia" w:ascii="楷体_GB2312" w:hAnsi="楷体_GB2312" w:eastAsia="楷体_GB2312" w:cs="楷体_GB2312"/>
          <w:color w:val="auto"/>
          <w:sz w:val="32"/>
          <w:szCs w:val="32"/>
          <w:lang w:eastAsia="zh-CN"/>
        </w:rPr>
        <w:t>）</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宋体" w:hAnsi="宋体" w:eastAsia="宋体" w:cs="宋体"/>
          <w:color w:val="auto"/>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楷体_GB2312" w:hAnsi="楷体_GB2312" w:eastAsia="楷体_GB2312" w:cs="楷体_GB2312"/>
          <w:color w:val="auto"/>
          <w:sz w:val="32"/>
          <w:szCs w:val="32"/>
          <w:lang w:eastAsia="zh-CN"/>
        </w:rPr>
      </w:pPr>
      <w:r>
        <w:rPr>
          <w:rFonts w:hint="eastAsia" w:ascii="楷体_GB2312" w:hAnsi="楷体_GB2312" w:eastAsia="楷体_GB2312" w:cs="楷体_GB2312"/>
          <w:color w:val="auto"/>
          <w:sz w:val="32"/>
          <w:szCs w:val="32"/>
          <w:lang w:val="en-US" w:eastAsia="zh-CN"/>
        </w:rPr>
        <w:t>目    录</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w:t>
      </w: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sz w:val="32"/>
          <w:szCs w:val="21"/>
          <w:lang w:eastAsia="zh-CN"/>
        </w:rPr>
        <w:t>规划</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21"/>
          <w:lang w:eastAsia="zh-CN"/>
        </w:rPr>
        <w:t>监督管理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eastAsia" w:ascii="楷体_GB2312" w:hAnsi="楷体_GB2312" w:eastAsia="楷体_GB2312" w:cs="楷体_GB2312"/>
          <w:sz w:val="32"/>
          <w:szCs w:val="32"/>
          <w:lang w:eastAsia="zh-CN"/>
        </w:rPr>
      </w:pPr>
      <w:r>
        <w:rPr>
          <w:rFonts w:hint="eastAsia" w:cs="宋体"/>
          <w:sz w:val="32"/>
          <w:szCs w:val="32"/>
          <w:lang w:eastAsia="zh-CN"/>
        </w:rPr>
        <w:t>　　</w:t>
      </w:r>
      <w:r>
        <w:rPr>
          <w:rFonts w:hint="eastAsia" w:ascii="楷体_GB2312" w:hAnsi="楷体_GB2312" w:eastAsia="楷体_GB2312" w:cs="楷体_GB2312"/>
          <w:sz w:val="32"/>
          <w:szCs w:val="32"/>
          <w:lang w:eastAsia="zh-CN"/>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21"/>
          <w:lang w:eastAsia="zh-CN"/>
        </w:rPr>
        <w:t>生态保护</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楷体_GB2312" w:hAnsi="楷体_GB2312" w:eastAsia="楷体_GB2312" w:cs="楷体_GB2312"/>
          <w:sz w:val="32"/>
          <w:szCs w:val="32"/>
          <w:lang w:val="en-US"/>
        </w:rPr>
      </w:pPr>
      <w:r>
        <w:rPr>
          <w:rFonts w:hint="eastAsia" w:cs="宋体"/>
          <w:sz w:val="32"/>
          <w:szCs w:val="32"/>
          <w:lang w:eastAsia="zh-CN"/>
        </w:rPr>
        <w:t>　　</w:t>
      </w:r>
      <w:r>
        <w:rPr>
          <w:rFonts w:hint="eastAsia" w:ascii="楷体_GB2312" w:hAnsi="楷体_GB2312" w:eastAsia="楷体_GB2312" w:cs="楷体_GB2312"/>
          <w:sz w:val="32"/>
          <w:szCs w:val="32"/>
          <w:lang w:eastAsia="zh-CN"/>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21"/>
          <w:lang w:eastAsia="zh-CN"/>
        </w:rPr>
        <w:t>污染防治</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sz w:val="32"/>
          <w:szCs w:val="21"/>
          <w:lang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 xml:space="preserve">第六章  </w:t>
      </w:r>
      <w:r>
        <w:rPr>
          <w:rFonts w:hint="eastAsia" w:ascii="楷体_GB2312" w:hAnsi="楷体_GB2312" w:eastAsia="楷体_GB2312" w:cs="楷体_GB2312"/>
          <w:sz w:val="32"/>
          <w:szCs w:val="21"/>
          <w:lang w:eastAsia="zh-CN"/>
        </w:rPr>
        <w:t>胶州湾保护特别规定</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sz w:val="32"/>
          <w:szCs w:val="21"/>
          <w:lang w:val="en-US" w:eastAsia="zh-CN"/>
        </w:rPr>
      </w:pPr>
      <w:r>
        <w:rPr>
          <w:rFonts w:hint="eastAsia" w:ascii="宋体" w:hAnsi="宋体" w:cs="宋体"/>
          <w:sz w:val="32"/>
          <w:szCs w:val="21"/>
          <w:lang w:eastAsia="zh-CN"/>
        </w:rPr>
        <w:t>　　</w:t>
      </w:r>
      <w:r>
        <w:rPr>
          <w:rFonts w:hint="eastAsia" w:ascii="楷体_GB2312" w:hAnsi="楷体_GB2312" w:eastAsia="楷体_GB2312" w:cs="楷体_GB2312"/>
          <w:sz w:val="32"/>
          <w:szCs w:val="21"/>
          <w:lang w:eastAsia="zh-CN"/>
        </w:rPr>
        <w:t>第七章</w:t>
      </w:r>
      <w:r>
        <w:rPr>
          <w:rFonts w:hint="eastAsia" w:ascii="楷体_GB2312" w:hAnsi="楷体_GB2312" w:eastAsia="楷体_GB2312" w:cs="楷体_GB2312"/>
          <w:sz w:val="32"/>
          <w:szCs w:val="21"/>
          <w:lang w:val="en-US" w:eastAsia="zh-CN"/>
        </w:rPr>
        <w:t xml:space="preserve">  </w:t>
      </w:r>
      <w:r>
        <w:rPr>
          <w:rFonts w:hint="eastAsia" w:ascii="楷体_GB2312" w:hAnsi="楷体_GB2312" w:eastAsia="楷体_GB2312" w:cs="楷体_GB2312"/>
          <w:sz w:val="32"/>
          <w:szCs w:val="21"/>
          <w:lang w:eastAsia="zh-CN"/>
        </w:rPr>
        <w:t>法律责任</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楷体_GB2312" w:hAnsi="楷体_GB2312" w:eastAsia="楷体_GB2312" w:cs="楷体_GB2312"/>
          <w:sz w:val="32"/>
          <w:szCs w:val="21"/>
          <w:lang w:val="en-US"/>
        </w:rPr>
      </w:pPr>
      <w:r>
        <w:rPr>
          <w:rFonts w:hint="eastAsia" w:cs="宋体"/>
          <w:sz w:val="32"/>
          <w:szCs w:val="21"/>
          <w:lang w:eastAsia="zh-CN"/>
        </w:rPr>
        <w:t>　　</w:t>
      </w:r>
      <w:r>
        <w:rPr>
          <w:rFonts w:hint="eastAsia" w:ascii="楷体_GB2312" w:hAnsi="楷体_GB2312" w:eastAsia="楷体_GB2312" w:cs="楷体_GB2312"/>
          <w:sz w:val="32"/>
          <w:szCs w:val="21"/>
          <w:lang w:eastAsia="zh-CN"/>
        </w:rPr>
        <w:t>第八章</w:t>
      </w:r>
      <w:r>
        <w:rPr>
          <w:rFonts w:hint="eastAsia" w:ascii="楷体_GB2312" w:hAnsi="楷体_GB2312" w:eastAsia="楷体_GB2312" w:cs="楷体_GB2312"/>
          <w:sz w:val="32"/>
          <w:szCs w:val="21"/>
          <w:lang w:val="en-US" w:eastAsia="zh-CN"/>
        </w:rPr>
        <w:t xml:space="preserve">  </w:t>
      </w:r>
      <w:r>
        <w:rPr>
          <w:rFonts w:hint="eastAsia" w:ascii="楷体_GB2312" w:hAnsi="楷体_GB2312" w:eastAsia="楷体_GB2312" w:cs="楷体_GB2312"/>
          <w:sz w:val="32"/>
          <w:szCs w:val="21"/>
          <w:lang w:eastAsia="zh-CN"/>
        </w:rPr>
        <w:t>附则</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宋体" w:hAnsi="宋体" w:eastAsia="宋体" w:cs="宋体"/>
          <w:color w:val="auto"/>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_GB2312" w:hAnsi="Verdana" w:eastAsia="仿宋_GB2312" w:cs="仿宋_GB2312"/>
          <w:sz w:val="32"/>
          <w:szCs w:val="32"/>
          <w:lang w:val="en-US"/>
        </w:rPr>
      </w:pPr>
      <w:r>
        <w:rPr>
          <w:rFonts w:hint="eastAsia" w:ascii="黑体" w:hAnsi="黑体" w:eastAsia="黑体" w:cs="黑体"/>
          <w:color w:val="auto"/>
          <w:sz w:val="32"/>
          <w:szCs w:val="32"/>
          <w:lang w:val="en-US" w:eastAsia="zh-CN"/>
        </w:rPr>
        <w:t>第一章　</w:t>
      </w:r>
      <w:r>
        <w:rPr>
          <w:rFonts w:hint="eastAsia" w:ascii="黑体" w:hAnsi="黑体" w:eastAsia="黑体" w:cs="黑体"/>
          <w:color w:val="auto"/>
          <w:sz w:val="32"/>
          <w:szCs w:val="32"/>
          <w:lang w:eastAsia="zh-CN"/>
        </w:rPr>
        <w:t>总则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宋体" w:eastAsia="仿宋_GB2312" w:cs="仿宋_GB2312"/>
          <w:sz w:val="32"/>
          <w:szCs w:val="32"/>
          <w:lang w:val="en-US"/>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21"/>
          <w:lang w:val="en-US"/>
        </w:rPr>
      </w:pPr>
      <w:r>
        <w:rPr>
          <w:rFonts w:hint="eastAsia" w:ascii="仿宋_GB2312" w:hAnsi="仿宋_GB2312" w:eastAsia="仿宋_GB2312" w:cs="仿宋_GB2312"/>
          <w:sz w:val="32"/>
          <w:szCs w:val="21"/>
          <w:lang w:eastAsia="zh-CN"/>
        </w:rPr>
        <w:t>　　</w:t>
      </w:r>
      <w:r>
        <w:rPr>
          <w:rFonts w:hint="eastAsia" w:ascii="黑体" w:hAnsi="黑体" w:eastAsia="黑体" w:cs="黑体"/>
          <w:sz w:val="32"/>
          <w:szCs w:val="21"/>
          <w:lang w:eastAsia="zh-CN"/>
        </w:rPr>
        <w:t>第一条</w:t>
      </w:r>
      <w:r>
        <w:rPr>
          <w:rFonts w:hint="eastAsia" w:ascii="Verdana" w:hAnsi="Verdana" w:eastAsia="仿宋_GB2312" w:cs="仿宋_GB2312"/>
          <w:sz w:val="32"/>
          <w:szCs w:val="21"/>
          <w:lang w:val="en-US" w:eastAsia="zh-CN"/>
        </w:rPr>
        <w:t xml:space="preserve">  </w:t>
      </w:r>
      <w:r>
        <w:rPr>
          <w:rFonts w:hint="eastAsia" w:ascii="Verdana" w:hAnsi="Verdana" w:eastAsia="仿宋_GB2312" w:cs="仿宋_GB2312"/>
          <w:sz w:val="32"/>
          <w:szCs w:val="21"/>
          <w:lang w:eastAsia="zh-CN"/>
        </w:rPr>
        <w:t>为了保护和改善海洋环境，保护海洋资源，防治污染损害，维护生态平衡，促进经济和社会可持续发展，根据有关法律、法规，结合本市实际，制定本规定。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21"/>
          <w:lang w:val="en-US"/>
        </w:rPr>
      </w:pPr>
      <w:r>
        <w:rPr>
          <w:rFonts w:hint="eastAsia" w:ascii="仿宋_GB2312" w:hAnsi="仿宋_GB2312" w:eastAsia="仿宋_GB2312" w:cs="仿宋_GB2312"/>
          <w:sz w:val="32"/>
          <w:szCs w:val="21"/>
          <w:lang w:eastAsia="zh-CN"/>
        </w:rPr>
        <w:t>　　</w:t>
      </w:r>
      <w:r>
        <w:rPr>
          <w:rFonts w:hint="eastAsia" w:ascii="黑体" w:hAnsi="黑体" w:eastAsia="黑体" w:cs="黑体"/>
          <w:sz w:val="32"/>
          <w:szCs w:val="21"/>
          <w:lang w:eastAsia="zh-CN"/>
        </w:rPr>
        <w:t>第二条</w:t>
      </w:r>
      <w:r>
        <w:rPr>
          <w:rFonts w:hint="default" w:ascii="Verdana" w:hAnsi="Verdana" w:eastAsia="仿宋_GB2312" w:cs="Verdana"/>
          <w:sz w:val="32"/>
          <w:szCs w:val="21"/>
          <w:lang w:eastAsia="zh-CN"/>
        </w:rPr>
        <w:t xml:space="preserve"> </w:t>
      </w:r>
      <w:r>
        <w:rPr>
          <w:rFonts w:hint="eastAsia" w:ascii="Verdana" w:hAnsi="Verdana" w:eastAsia="仿宋_GB2312" w:cs="Verdana"/>
          <w:sz w:val="32"/>
          <w:szCs w:val="21"/>
          <w:lang w:val="en-US" w:eastAsia="zh-CN"/>
        </w:rPr>
        <w:t xml:space="preserve"> </w:t>
      </w:r>
      <w:r>
        <w:rPr>
          <w:rFonts w:hint="eastAsia" w:ascii="Verdana" w:hAnsi="Verdana" w:eastAsia="仿宋_GB2312" w:cs="仿宋_GB2312"/>
          <w:sz w:val="32"/>
          <w:szCs w:val="21"/>
          <w:lang w:eastAsia="zh-CN"/>
        </w:rPr>
        <w:t>在本市管辖海域内从事航行、勘探、开发、生产、旅游、科学研究以及其他活动，或者在沿海陆域内从事影响海洋环境活动的单位和个人，应当遵守本规定。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21"/>
          <w:lang w:val="en-US"/>
        </w:rPr>
      </w:pPr>
      <w:r>
        <w:rPr>
          <w:rFonts w:hint="eastAsia" w:ascii="仿宋_GB2312" w:hAnsi="仿宋_GB2312" w:eastAsia="仿宋_GB2312" w:cs="仿宋_GB2312"/>
          <w:sz w:val="32"/>
          <w:szCs w:val="21"/>
          <w:lang w:eastAsia="zh-CN"/>
        </w:rPr>
        <w:t>　　</w:t>
      </w:r>
      <w:r>
        <w:rPr>
          <w:rFonts w:hint="eastAsia" w:ascii="黑体" w:hAnsi="黑体" w:eastAsia="黑体" w:cs="黑体"/>
          <w:sz w:val="32"/>
          <w:szCs w:val="21"/>
          <w:lang w:eastAsia="zh-CN"/>
        </w:rPr>
        <w:t>第三条</w:t>
      </w:r>
      <w:r>
        <w:rPr>
          <w:rFonts w:hint="default" w:ascii="Verdana" w:hAnsi="Verdana" w:eastAsia="仿宋_GB2312" w:cs="Verdana"/>
          <w:sz w:val="32"/>
          <w:szCs w:val="21"/>
          <w:lang w:eastAsia="zh-CN"/>
        </w:rPr>
        <w:t xml:space="preserve"> </w:t>
      </w:r>
      <w:r>
        <w:rPr>
          <w:rFonts w:hint="eastAsia" w:ascii="Verdana" w:hAnsi="Verdana" w:eastAsia="仿宋_GB2312" w:cs="Verdana"/>
          <w:sz w:val="32"/>
          <w:szCs w:val="21"/>
          <w:lang w:val="en-US" w:eastAsia="zh-CN"/>
        </w:rPr>
        <w:t xml:space="preserve"> </w:t>
      </w:r>
      <w:r>
        <w:rPr>
          <w:rFonts w:hint="eastAsia" w:ascii="Verdana" w:hAnsi="Verdana" w:eastAsia="仿宋_GB2312" w:cs="仿宋_GB2312"/>
          <w:sz w:val="32"/>
          <w:szCs w:val="21"/>
          <w:lang w:eastAsia="zh-CN"/>
        </w:rPr>
        <w:t>海洋环境保护应当遵循统筹规划、预防为主和污染防治与生态建设并重的原则。</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21"/>
          <w:lang w:val="en-US"/>
        </w:rPr>
      </w:pPr>
      <w:r>
        <w:rPr>
          <w:rFonts w:hint="eastAsia" w:ascii="仿宋_GB2312" w:hAnsi="仿宋_GB2312" w:eastAsia="仿宋_GB2312" w:cs="仿宋_GB2312"/>
          <w:sz w:val="32"/>
          <w:szCs w:val="21"/>
          <w:lang w:eastAsia="zh-CN"/>
        </w:rPr>
        <w:t>　　</w:t>
      </w:r>
      <w:r>
        <w:rPr>
          <w:rFonts w:hint="eastAsia" w:ascii="黑体" w:hAnsi="黑体" w:eastAsia="黑体" w:cs="黑体"/>
          <w:sz w:val="32"/>
          <w:szCs w:val="21"/>
          <w:lang w:eastAsia="zh-CN"/>
        </w:rPr>
        <w:t>第四条</w:t>
      </w:r>
      <w:r>
        <w:rPr>
          <w:rFonts w:hint="eastAsia" w:ascii="Verdana" w:hAnsi="Verdana" w:eastAsia="仿宋_GB2312" w:cs="仿宋_GB2312"/>
          <w:sz w:val="32"/>
          <w:szCs w:val="21"/>
          <w:lang w:val="en-US" w:eastAsia="zh-CN"/>
        </w:rPr>
        <w:t xml:space="preserve">  </w:t>
      </w:r>
      <w:r>
        <w:rPr>
          <w:rFonts w:hint="eastAsia" w:ascii="Verdana" w:hAnsi="Verdana" w:eastAsia="仿宋_GB2312" w:cs="仿宋_GB2312"/>
          <w:sz w:val="32"/>
          <w:szCs w:val="21"/>
          <w:lang w:eastAsia="zh-CN"/>
        </w:rPr>
        <w:t>市、区（市）环境保护行政主管部门（以下简称环保部门）对本行政区域内海洋环境保护工作实施指导、协调和监督，并负责本行政区域内防治陆源污染物和海岸工程建设项目对海洋污染损害的环境保护工作。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21"/>
          <w:lang w:val="en-US"/>
        </w:rPr>
      </w:pPr>
      <w:r>
        <w:rPr>
          <w:rFonts w:hint="eastAsia" w:ascii="Verdana" w:hAnsi="Verdana" w:eastAsia="仿宋_GB2312" w:cs="仿宋_GB2312"/>
          <w:sz w:val="32"/>
          <w:szCs w:val="21"/>
          <w:lang w:eastAsia="zh-CN"/>
        </w:rPr>
        <w:t>市、区（市）海洋与渔业行政主管部门（以下简称海洋与渔业部门）对本行政区域内海洋环境实施监督管理，保护和修复海洋生态，组织海洋环境调查、监测、监视、评价和科学研究，负责防治海洋工程建设项目对海洋污染损害的环境保护工作；负责所辖渔港水域内非军事船舶和渔港水域外渔业船舶污染海洋环境的监督管理以及渔业水域生态环境保护工作，并按照职责调查处理渔业污染事故。</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21"/>
          <w:lang w:val="en-US"/>
        </w:rPr>
      </w:pPr>
      <w:r>
        <w:rPr>
          <w:rFonts w:hint="eastAsia" w:ascii="Verdana" w:hAnsi="Verdana" w:eastAsia="仿宋_GB2312" w:cs="仿宋_GB2312"/>
          <w:sz w:val="32"/>
          <w:szCs w:val="21"/>
          <w:lang w:eastAsia="zh-CN"/>
        </w:rPr>
        <w:t>海事行政主管部门（以下简称海事部门）负责所辖港区水域内非军事船舶和港区水域外非渔业、非军事船舶污染海洋环境的监督管理，并负责污染事故的调查处理。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21"/>
          <w:lang w:val="en-US"/>
        </w:rPr>
      </w:pPr>
      <w:r>
        <w:rPr>
          <w:rFonts w:hint="eastAsia" w:ascii="Verdana" w:hAnsi="Verdana" w:eastAsia="仿宋_GB2312" w:cs="仿宋_GB2312"/>
          <w:sz w:val="32"/>
          <w:szCs w:val="21"/>
          <w:lang w:eastAsia="zh-CN"/>
        </w:rPr>
        <w:t>其他有关部门按照各自职责做好海洋环境保护工作。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21"/>
          <w:lang w:val="en-US"/>
        </w:rPr>
      </w:pPr>
      <w:r>
        <w:rPr>
          <w:rFonts w:hint="eastAsia" w:ascii="仿宋_GB2312" w:hAnsi="仿宋_GB2312" w:eastAsia="仿宋_GB2312" w:cs="仿宋_GB2312"/>
          <w:sz w:val="32"/>
          <w:szCs w:val="21"/>
          <w:lang w:eastAsia="zh-CN"/>
        </w:rPr>
        <w:t>　　</w:t>
      </w:r>
      <w:r>
        <w:rPr>
          <w:rFonts w:hint="eastAsia" w:ascii="黑体" w:hAnsi="黑体" w:eastAsia="黑体" w:cs="黑体"/>
          <w:sz w:val="32"/>
          <w:szCs w:val="21"/>
          <w:lang w:eastAsia="zh-CN"/>
        </w:rPr>
        <w:t>第五条</w:t>
      </w:r>
      <w:r>
        <w:rPr>
          <w:rFonts w:hint="default" w:ascii="Verdana" w:hAnsi="Verdana" w:eastAsia="仿宋_GB2312" w:cs="Verdana"/>
          <w:sz w:val="32"/>
          <w:szCs w:val="21"/>
          <w:lang w:eastAsia="zh-CN"/>
        </w:rPr>
        <w:t xml:space="preserve"> </w:t>
      </w:r>
      <w:r>
        <w:rPr>
          <w:rFonts w:hint="eastAsia" w:ascii="Verdana" w:hAnsi="Verdana" w:eastAsia="仿宋_GB2312" w:cs="Verdana"/>
          <w:sz w:val="32"/>
          <w:szCs w:val="21"/>
          <w:lang w:val="en-US" w:eastAsia="zh-CN"/>
        </w:rPr>
        <w:t xml:space="preserve"> </w:t>
      </w:r>
      <w:r>
        <w:rPr>
          <w:rFonts w:hint="eastAsia" w:ascii="Verdana" w:hAnsi="Verdana" w:eastAsia="仿宋_GB2312" w:cs="仿宋_GB2312"/>
          <w:sz w:val="32"/>
          <w:szCs w:val="21"/>
          <w:lang w:eastAsia="zh-CN"/>
        </w:rPr>
        <w:t>市和沿海区（市）人民政府应当加强对海洋环境保护工作的领导，将海洋环境保护纳入环境保护责任目标，实行责任考核与追究制度。</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21"/>
          <w:lang w:val="en-US"/>
        </w:rPr>
      </w:pPr>
      <w:r>
        <w:rPr>
          <w:rFonts w:hint="eastAsia" w:ascii="Verdana" w:hAnsi="Verdana" w:eastAsia="仿宋_GB2312" w:cs="仿宋_GB2312"/>
          <w:sz w:val="32"/>
          <w:szCs w:val="21"/>
          <w:lang w:eastAsia="zh-CN"/>
        </w:rPr>
        <w:t>市和沿海区（市）人民政府应当将海洋生态建设与修复、海洋环境监测等海洋环境保护所需经费纳入同级财政预算，并根据经济社会的发展状况逐步增加资金投入。</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21"/>
          <w:lang w:val="en-US"/>
        </w:rPr>
      </w:pPr>
      <w:r>
        <w:rPr>
          <w:rFonts w:hint="eastAsia" w:ascii="仿宋_GB2312" w:hAnsi="仿宋_GB2312" w:eastAsia="仿宋_GB2312" w:cs="仿宋_GB2312"/>
          <w:sz w:val="32"/>
          <w:szCs w:val="21"/>
          <w:lang w:eastAsia="zh-CN"/>
        </w:rPr>
        <w:t>　　</w:t>
      </w:r>
      <w:r>
        <w:rPr>
          <w:rFonts w:hint="eastAsia" w:ascii="黑体" w:hAnsi="黑体" w:eastAsia="黑体" w:cs="黑体"/>
          <w:sz w:val="32"/>
          <w:szCs w:val="21"/>
          <w:lang w:eastAsia="zh-CN"/>
        </w:rPr>
        <w:t>第六条</w:t>
      </w:r>
      <w:r>
        <w:rPr>
          <w:rFonts w:hint="default" w:ascii="Verdana" w:hAnsi="Verdana" w:eastAsia="仿宋_GB2312" w:cs="Verdana"/>
          <w:sz w:val="32"/>
          <w:szCs w:val="21"/>
          <w:lang w:val="en-US"/>
        </w:rPr>
        <w:t xml:space="preserve">  </w:t>
      </w:r>
      <w:r>
        <w:rPr>
          <w:rFonts w:hint="eastAsia" w:ascii="Verdana" w:hAnsi="Verdana" w:eastAsia="仿宋_GB2312" w:cs="仿宋_GB2312"/>
          <w:sz w:val="32"/>
          <w:szCs w:val="21"/>
          <w:lang w:eastAsia="zh-CN"/>
        </w:rPr>
        <w:t>市和沿海区（市）人民政府及其有关部门应当加强海洋环境保护法律、法规的宣传教育，依法及时公开有关海洋管理信息，支持单位和个人参与海洋环境保护的监督工作。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21"/>
          <w:lang w:val="en-US"/>
        </w:rPr>
      </w:pPr>
      <w:r>
        <w:rPr>
          <w:rFonts w:hint="eastAsia" w:ascii="Verdana" w:hAnsi="Verdana" w:eastAsia="仿宋_GB2312" w:cs="仿宋_GB2312"/>
          <w:sz w:val="32"/>
          <w:szCs w:val="21"/>
          <w:lang w:eastAsia="zh-CN"/>
        </w:rPr>
        <w:t>鼓励海洋环境科学技术的研究开发和先进适用技术的推广应用，鼓励、支持单位和个人开展保护海洋环境的公益性活动。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Verdana" w:hAnsi="Verdana" w:eastAsia="仿宋_GB2312" w:cs="仿宋_GB2312"/>
          <w:sz w:val="32"/>
          <w:szCs w:val="21"/>
          <w:lang w:eastAsia="zh-CN"/>
        </w:rPr>
      </w:pPr>
      <w:r>
        <w:rPr>
          <w:rFonts w:hint="eastAsia" w:ascii="Verdana" w:hAnsi="Verdana" w:eastAsia="仿宋_GB2312" w:cs="仿宋_GB2312"/>
          <w:sz w:val="32"/>
          <w:szCs w:val="21"/>
          <w:lang w:eastAsia="zh-CN"/>
        </w:rPr>
        <w:t>对保护、改善海洋环境做出显著成绩的单位和个人，由市或者区（市）人民政府给予表彰和奖励。</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default" w:ascii="Verdana" w:hAnsi="Verdana" w:eastAsia="仿宋_GB2312" w:cs="仿宋_GB2312"/>
          <w:sz w:val="32"/>
          <w:szCs w:val="21"/>
          <w:lang w:val="en-US"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center"/>
        <w:textAlignment w:val="auto"/>
        <w:outlineLvl w:val="9"/>
        <w:rPr>
          <w:rFonts w:hint="eastAsia" w:ascii="黑体" w:hAnsi="黑体" w:eastAsia="黑体" w:cs="黑体"/>
          <w:sz w:val="32"/>
          <w:szCs w:val="21"/>
          <w:lang w:val="en-US"/>
        </w:rPr>
      </w:pPr>
      <w:r>
        <w:rPr>
          <w:rFonts w:hint="eastAsia" w:ascii="黑体" w:hAnsi="黑体" w:eastAsia="黑体" w:cs="黑体"/>
          <w:sz w:val="32"/>
          <w:szCs w:val="21"/>
          <w:lang w:eastAsia="zh-CN"/>
        </w:rPr>
        <w:t>第二章</w:t>
      </w:r>
      <w:r>
        <w:rPr>
          <w:rFonts w:hint="eastAsia" w:ascii="黑体" w:hAnsi="黑体" w:eastAsia="黑体" w:cs="黑体"/>
          <w:sz w:val="32"/>
          <w:szCs w:val="21"/>
          <w:lang w:val="en-US" w:eastAsia="zh-CN"/>
        </w:rPr>
        <w:t>　</w:t>
      </w:r>
      <w:r>
        <w:rPr>
          <w:rFonts w:hint="eastAsia" w:ascii="黑体" w:hAnsi="黑体" w:eastAsia="黑体" w:cs="黑体"/>
          <w:sz w:val="32"/>
          <w:szCs w:val="21"/>
          <w:lang w:eastAsia="zh-CN"/>
        </w:rPr>
        <w:t>规划</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eastAsia" w:ascii="Verdana" w:hAnsi="Verdana" w:eastAsia="仿宋_GB2312" w:cs="仿宋_GB2312"/>
          <w:sz w:val="32"/>
          <w:szCs w:val="21"/>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21"/>
          <w:lang w:val="en-US"/>
        </w:rPr>
      </w:pPr>
      <w:r>
        <w:rPr>
          <w:rFonts w:hint="eastAsia" w:ascii="仿宋_GB2312" w:hAnsi="仿宋_GB2312" w:eastAsia="仿宋_GB2312" w:cs="仿宋_GB2312"/>
          <w:sz w:val="32"/>
          <w:szCs w:val="21"/>
          <w:lang w:eastAsia="zh-CN"/>
        </w:rPr>
        <w:t>　　</w:t>
      </w:r>
      <w:r>
        <w:rPr>
          <w:rFonts w:hint="eastAsia" w:ascii="黑体" w:hAnsi="黑体" w:eastAsia="黑体" w:cs="黑体"/>
          <w:sz w:val="32"/>
          <w:szCs w:val="21"/>
          <w:lang w:eastAsia="zh-CN"/>
        </w:rPr>
        <w:t>第七条</w:t>
      </w:r>
      <w:r>
        <w:rPr>
          <w:rFonts w:hint="eastAsia" w:ascii="仿宋_GB2312" w:hAnsi="仿宋_GB2312" w:eastAsia="仿宋_GB2312" w:cs="仿宋_GB2312"/>
          <w:sz w:val="32"/>
          <w:szCs w:val="21"/>
          <w:lang w:val="en-US" w:eastAsia="zh-CN"/>
        </w:rPr>
        <w:t>　</w:t>
      </w:r>
      <w:r>
        <w:rPr>
          <w:rFonts w:hint="eastAsia" w:ascii="Verdana" w:hAnsi="Verdana" w:eastAsia="仿宋_GB2312" w:cs="仿宋_GB2312"/>
          <w:sz w:val="32"/>
          <w:szCs w:val="21"/>
          <w:lang w:eastAsia="zh-CN"/>
        </w:rPr>
        <w:t>市人民政府应当按照经济布局、人口分布与资源环境相适应的要求，根据海域资源环境承载能力，在海岸带划定禁止开发和限制开发的区域。</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21"/>
          <w:lang w:val="en-US"/>
        </w:rPr>
      </w:pPr>
      <w:r>
        <w:rPr>
          <w:rFonts w:hint="eastAsia" w:ascii="Verdana" w:hAnsi="Verdana" w:eastAsia="仿宋_GB2312" w:cs="仿宋_GB2312"/>
          <w:sz w:val="32"/>
          <w:szCs w:val="21"/>
          <w:lang w:eastAsia="zh-CN"/>
        </w:rPr>
        <w:t>市和沿海区（市）人民政府应当根据经济和社会发展规划、所辖海域环境容量和重点海域污染物排海总量控制方案，规划海岸带产业布局。</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21"/>
          <w:lang w:val="en-US"/>
        </w:rPr>
      </w:pPr>
      <w:r>
        <w:rPr>
          <w:rFonts w:hint="eastAsia" w:ascii="仿宋_GB2312" w:hAnsi="仿宋_GB2312" w:eastAsia="仿宋_GB2312" w:cs="仿宋_GB2312"/>
          <w:sz w:val="32"/>
          <w:szCs w:val="21"/>
          <w:lang w:eastAsia="zh-CN"/>
        </w:rPr>
        <w:t>　　</w:t>
      </w:r>
      <w:r>
        <w:rPr>
          <w:rFonts w:hint="eastAsia" w:ascii="黑体" w:hAnsi="黑体" w:eastAsia="黑体" w:cs="黑体"/>
          <w:sz w:val="32"/>
          <w:szCs w:val="21"/>
          <w:lang w:eastAsia="zh-CN"/>
        </w:rPr>
        <w:t>第八条</w:t>
      </w:r>
      <w:r>
        <w:rPr>
          <w:rFonts w:hint="default" w:ascii="Verdana" w:hAnsi="Verdana" w:eastAsia="仿宋_GB2312" w:cs="Verdana"/>
          <w:sz w:val="32"/>
          <w:szCs w:val="21"/>
          <w:lang w:eastAsia="zh-CN"/>
        </w:rPr>
        <w:t xml:space="preserve"> </w:t>
      </w:r>
      <w:r>
        <w:rPr>
          <w:rFonts w:hint="eastAsia" w:ascii="Verdana" w:hAnsi="Verdana" w:eastAsia="仿宋_GB2312" w:cs="Verdana"/>
          <w:sz w:val="32"/>
          <w:szCs w:val="21"/>
          <w:lang w:val="en-US" w:eastAsia="zh-CN"/>
        </w:rPr>
        <w:t xml:space="preserve"> </w:t>
      </w:r>
      <w:r>
        <w:rPr>
          <w:rFonts w:hint="eastAsia" w:ascii="Verdana" w:hAnsi="Verdana" w:eastAsia="仿宋_GB2312" w:cs="仿宋_GB2312"/>
          <w:sz w:val="32"/>
          <w:szCs w:val="21"/>
          <w:lang w:eastAsia="zh-CN"/>
        </w:rPr>
        <w:t>海洋与渔业部门应当会同有关部门，根据海洋功能区划、上级海洋环境保护规划和重点海域环境保护专项规划，拟定本行政区域海洋环境保护规划，报同级人民政府批准后实施。</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21"/>
          <w:lang w:val="en-US"/>
        </w:rPr>
      </w:pPr>
      <w:r>
        <w:rPr>
          <w:rFonts w:hint="eastAsia" w:ascii="Verdana" w:hAnsi="Verdana" w:eastAsia="仿宋_GB2312" w:cs="仿宋_GB2312"/>
          <w:sz w:val="32"/>
          <w:szCs w:val="21"/>
          <w:lang w:eastAsia="zh-CN"/>
        </w:rPr>
        <w:t>区（市）制定的海洋环境保护规划，应当报市海洋与渔业部门备案。</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21"/>
          <w:lang w:val="en-US"/>
        </w:rPr>
      </w:pPr>
      <w:r>
        <w:rPr>
          <w:rFonts w:hint="eastAsia" w:ascii="Verdana" w:hAnsi="Verdana" w:eastAsia="仿宋_GB2312" w:cs="仿宋_GB2312"/>
          <w:sz w:val="32"/>
          <w:szCs w:val="21"/>
          <w:lang w:eastAsia="zh-CN"/>
        </w:rPr>
        <w:t>海洋环境保护规划应当向社会公布，但涉及保密的内容除外。</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21"/>
          <w:lang w:val="en-US"/>
        </w:rPr>
      </w:pPr>
      <w:r>
        <w:rPr>
          <w:rFonts w:hint="eastAsia" w:ascii="仿宋_GB2312" w:hAnsi="仿宋_GB2312" w:eastAsia="仿宋_GB2312" w:cs="仿宋_GB2312"/>
          <w:sz w:val="32"/>
          <w:szCs w:val="21"/>
          <w:lang w:eastAsia="zh-CN"/>
        </w:rPr>
        <w:t>　　</w:t>
      </w:r>
      <w:r>
        <w:rPr>
          <w:rFonts w:hint="eastAsia" w:ascii="黑体" w:hAnsi="黑体" w:eastAsia="黑体" w:cs="黑体"/>
          <w:sz w:val="32"/>
          <w:szCs w:val="21"/>
          <w:lang w:eastAsia="zh-CN"/>
        </w:rPr>
        <w:t>第九条</w:t>
      </w:r>
      <w:r>
        <w:rPr>
          <w:rFonts w:hint="eastAsia" w:ascii="黑体" w:hAnsi="黑体" w:eastAsia="黑体" w:cs="黑体"/>
          <w:sz w:val="32"/>
          <w:szCs w:val="21"/>
          <w:lang w:val="en-US" w:eastAsia="zh-CN"/>
        </w:rPr>
        <w:t xml:space="preserve">  </w:t>
      </w:r>
      <w:r>
        <w:rPr>
          <w:rFonts w:hint="eastAsia" w:ascii="Verdana" w:hAnsi="Verdana" w:eastAsia="仿宋_GB2312" w:cs="仿宋_GB2312"/>
          <w:sz w:val="32"/>
          <w:szCs w:val="21"/>
          <w:lang w:eastAsia="zh-CN"/>
        </w:rPr>
        <w:t>海洋环境保护规划应当包括环境与资源特征、海洋环境保护目标、主要任务、主要措施、海洋生态环境的整治与修复等内容。</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21"/>
          <w:lang w:val="en-US"/>
        </w:rPr>
      </w:pPr>
      <w:r>
        <w:rPr>
          <w:rFonts w:hint="eastAsia" w:ascii="Verdana" w:hAnsi="Verdana" w:eastAsia="仿宋_GB2312" w:cs="仿宋_GB2312"/>
          <w:sz w:val="32"/>
          <w:szCs w:val="21"/>
          <w:lang w:eastAsia="zh-CN"/>
        </w:rPr>
        <w:t>海洋环境保护规划应当与环境保护规划、土地利用总体规划、城乡规划等相衔接。</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21"/>
          <w:lang w:val="en-US"/>
        </w:rPr>
      </w:pPr>
      <w:r>
        <w:rPr>
          <w:rFonts w:hint="eastAsia" w:ascii="Verdana" w:hAnsi="Verdana" w:eastAsia="仿宋_GB2312" w:cs="仿宋_GB2312"/>
          <w:sz w:val="32"/>
          <w:szCs w:val="21"/>
          <w:lang w:eastAsia="zh-CN"/>
        </w:rPr>
        <w:t>海岸带产业布局规划、旅游规划、港口总体规划、排水规划等与海洋环境保护有关的专业规划应当符合海洋环境保护规划的要求。</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Verdana" w:hAnsi="Verdana" w:eastAsia="仿宋_GB2312" w:cs="仿宋_GB2312"/>
          <w:sz w:val="32"/>
          <w:szCs w:val="21"/>
          <w:lang w:eastAsia="zh-CN"/>
        </w:rPr>
      </w:pPr>
      <w:r>
        <w:rPr>
          <w:rFonts w:hint="eastAsia" w:ascii="Verdana" w:hAnsi="Verdana" w:eastAsia="仿宋_GB2312" w:cs="仿宋_GB2312"/>
          <w:sz w:val="32"/>
          <w:szCs w:val="21"/>
          <w:lang w:val="en-US" w:eastAsia="zh-CN"/>
        </w:rPr>
        <w:t xml:space="preserve">    </w:t>
      </w:r>
      <w:r>
        <w:rPr>
          <w:rFonts w:hint="eastAsia" w:ascii="黑体" w:hAnsi="黑体" w:eastAsia="黑体" w:cs="黑体"/>
          <w:sz w:val="32"/>
          <w:szCs w:val="21"/>
          <w:lang w:val="en-US" w:eastAsia="zh-CN"/>
        </w:rPr>
        <w:t>第十条</w:t>
      </w:r>
      <w:r>
        <w:rPr>
          <w:rFonts w:hint="eastAsia" w:ascii="Verdana" w:hAnsi="Verdana" w:eastAsia="仿宋_GB2312" w:cs="仿宋_GB2312"/>
          <w:sz w:val="32"/>
          <w:szCs w:val="21"/>
          <w:lang w:val="en-US" w:eastAsia="zh-CN"/>
        </w:rPr>
        <w:t xml:space="preserve">  </w:t>
      </w:r>
      <w:r>
        <w:rPr>
          <w:rFonts w:hint="eastAsia" w:ascii="Verdana" w:hAnsi="Verdana" w:eastAsia="仿宋_GB2312" w:cs="仿宋_GB2312"/>
          <w:sz w:val="32"/>
          <w:szCs w:val="21"/>
          <w:lang w:eastAsia="zh-CN"/>
        </w:rPr>
        <w:t>保护和利用海岛、岸线、滩涂、水面、水体、海床、底土以及进行其他影响海洋环境的活动，应当符合海洋功能区划、海洋环境保护规划和重点海域环境保护专项规划。</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default" w:ascii="Verdana" w:hAnsi="Verdana" w:eastAsia="仿宋_GB2312" w:cs="仿宋_GB2312"/>
          <w:sz w:val="32"/>
          <w:szCs w:val="21"/>
          <w:lang w:val="en-US"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center"/>
        <w:textAlignment w:val="auto"/>
        <w:outlineLvl w:val="9"/>
        <w:rPr>
          <w:rFonts w:hint="default" w:ascii="Verdana" w:hAnsi="Verdana" w:eastAsia="仿宋_GB2312" w:cs="Verdana"/>
          <w:sz w:val="32"/>
          <w:szCs w:val="21"/>
          <w:lang w:val="en-US"/>
        </w:rPr>
      </w:pPr>
      <w:r>
        <w:rPr>
          <w:rFonts w:hint="eastAsia" w:ascii="黑体" w:hAnsi="黑体" w:eastAsia="黑体" w:cs="黑体"/>
          <w:sz w:val="32"/>
          <w:szCs w:val="21"/>
          <w:lang w:eastAsia="zh-CN"/>
        </w:rPr>
        <w:t>第三章</w:t>
      </w:r>
      <w:r>
        <w:rPr>
          <w:rFonts w:hint="eastAsia" w:ascii="黑体" w:hAnsi="黑体" w:eastAsia="黑体" w:cs="黑体"/>
          <w:sz w:val="32"/>
          <w:szCs w:val="21"/>
          <w:lang w:val="en-US" w:eastAsia="zh-CN"/>
        </w:rPr>
        <w:t>　</w:t>
      </w:r>
      <w:r>
        <w:rPr>
          <w:rFonts w:hint="eastAsia" w:ascii="黑体" w:hAnsi="黑体" w:eastAsia="黑体" w:cs="黑体"/>
          <w:sz w:val="32"/>
          <w:szCs w:val="21"/>
          <w:lang w:eastAsia="zh-CN"/>
        </w:rPr>
        <w:t>监督管理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21"/>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21"/>
          <w:lang w:val="en-US"/>
        </w:rPr>
      </w:pPr>
      <w:r>
        <w:rPr>
          <w:rFonts w:hint="eastAsia" w:ascii="仿宋_GB2312" w:hAnsi="仿宋_GB2312" w:eastAsia="仿宋_GB2312" w:cs="仿宋_GB2312"/>
          <w:sz w:val="32"/>
          <w:szCs w:val="21"/>
          <w:lang w:eastAsia="zh-CN"/>
        </w:rPr>
        <w:t>　　</w:t>
      </w:r>
      <w:r>
        <w:rPr>
          <w:rFonts w:hint="eastAsia" w:ascii="黑体" w:hAnsi="黑体" w:eastAsia="黑体" w:cs="黑体"/>
          <w:sz w:val="32"/>
          <w:szCs w:val="21"/>
          <w:lang w:eastAsia="zh-CN"/>
        </w:rPr>
        <w:t>第十一条</w:t>
      </w:r>
      <w:r>
        <w:rPr>
          <w:rFonts w:hint="eastAsia" w:ascii="黑体" w:hAnsi="黑体" w:eastAsia="黑体" w:cs="黑体"/>
          <w:sz w:val="32"/>
          <w:szCs w:val="21"/>
          <w:lang w:val="en-US"/>
        </w:rPr>
        <w:t xml:space="preserve"> </w:t>
      </w:r>
      <w:r>
        <w:rPr>
          <w:rFonts w:hint="default" w:ascii="Verdana" w:hAnsi="Verdana" w:eastAsia="仿宋_GB2312" w:cs="Verdana"/>
          <w:sz w:val="32"/>
          <w:szCs w:val="21"/>
          <w:lang w:val="en-US"/>
        </w:rPr>
        <w:t xml:space="preserve"> </w:t>
      </w:r>
      <w:r>
        <w:rPr>
          <w:rFonts w:hint="eastAsia" w:ascii="Verdana" w:hAnsi="Verdana" w:eastAsia="仿宋_GB2312" w:cs="仿宋_GB2312"/>
          <w:sz w:val="32"/>
          <w:szCs w:val="21"/>
          <w:lang w:eastAsia="zh-CN"/>
        </w:rPr>
        <w:t>市人民政府应当加强与相邻沿海市人民政府的协商，做好跨行政区域的海洋环境保护工作。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21"/>
          <w:lang w:val="en-US"/>
        </w:rPr>
      </w:pPr>
      <w:r>
        <w:rPr>
          <w:rFonts w:hint="eastAsia" w:ascii="Verdana" w:hAnsi="Verdana" w:eastAsia="仿宋_GB2312" w:cs="仿宋_GB2312"/>
          <w:sz w:val="32"/>
          <w:szCs w:val="21"/>
          <w:lang w:eastAsia="zh-CN"/>
        </w:rPr>
        <w:t>市人民政府应当组织区（市）人民政府建立海洋环境保护区域合作机制，做好海洋环境污染防治、海洋生态保护与修复工作。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21"/>
          <w:lang w:val="en-US"/>
        </w:rPr>
      </w:pPr>
      <w:r>
        <w:rPr>
          <w:rFonts w:hint="eastAsia" w:ascii="仿宋_GB2312" w:hAnsi="仿宋_GB2312" w:eastAsia="仿宋_GB2312" w:cs="仿宋_GB2312"/>
          <w:sz w:val="32"/>
          <w:szCs w:val="21"/>
          <w:lang w:eastAsia="zh-CN"/>
        </w:rPr>
        <w:t>　　</w:t>
      </w:r>
      <w:r>
        <w:rPr>
          <w:rFonts w:hint="eastAsia" w:ascii="黑体" w:hAnsi="黑体" w:eastAsia="黑体" w:cs="黑体"/>
          <w:sz w:val="32"/>
          <w:szCs w:val="21"/>
          <w:lang w:eastAsia="zh-CN"/>
        </w:rPr>
        <w:t>第十二条</w:t>
      </w:r>
      <w:r>
        <w:rPr>
          <w:rFonts w:hint="eastAsia" w:ascii="仿宋_GB2312" w:hAnsi="仿宋_GB2312" w:eastAsia="仿宋_GB2312" w:cs="仿宋_GB2312"/>
          <w:sz w:val="32"/>
          <w:szCs w:val="21"/>
          <w:lang w:val="en-US" w:eastAsia="zh-CN"/>
        </w:rPr>
        <w:t>　</w:t>
      </w:r>
      <w:r>
        <w:rPr>
          <w:rFonts w:hint="eastAsia" w:ascii="Verdana" w:hAnsi="Verdana" w:eastAsia="仿宋_GB2312" w:cs="仿宋_GB2312"/>
          <w:sz w:val="32"/>
          <w:szCs w:val="21"/>
          <w:lang w:eastAsia="zh-CN"/>
        </w:rPr>
        <w:t>市和沿海区（市）人民政府应当建立海陆联动、部门协作的海洋环境保护协调机制，定期组织海洋与渔业、环保、海事等部门研究海洋环境保护监督管理工作，及时协调解决海洋环境保护工作中的重大问题。</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21"/>
          <w:lang w:val="en-US"/>
        </w:rPr>
      </w:pPr>
      <w:r>
        <w:rPr>
          <w:rFonts w:hint="eastAsia" w:ascii="仿宋_GB2312" w:hAnsi="仿宋_GB2312" w:eastAsia="仿宋_GB2312" w:cs="仿宋_GB2312"/>
          <w:sz w:val="32"/>
          <w:szCs w:val="21"/>
          <w:lang w:eastAsia="zh-CN"/>
        </w:rPr>
        <w:t>　　</w:t>
      </w:r>
      <w:r>
        <w:rPr>
          <w:rFonts w:hint="eastAsia" w:ascii="黑体" w:hAnsi="黑体" w:eastAsia="黑体" w:cs="黑体"/>
          <w:sz w:val="32"/>
          <w:szCs w:val="21"/>
          <w:lang w:eastAsia="zh-CN"/>
        </w:rPr>
        <w:t>第十三条</w:t>
      </w:r>
      <w:r>
        <w:rPr>
          <w:rFonts w:hint="default" w:ascii="Verdana" w:hAnsi="Verdana" w:eastAsia="仿宋_GB2312" w:cs="Verdana"/>
          <w:sz w:val="32"/>
          <w:szCs w:val="21"/>
          <w:lang w:val="en-US"/>
        </w:rPr>
        <w:t xml:space="preserve">  </w:t>
      </w:r>
      <w:r>
        <w:rPr>
          <w:rFonts w:hint="eastAsia" w:ascii="Verdana" w:hAnsi="Verdana" w:eastAsia="仿宋_GB2312" w:cs="仿宋_GB2312"/>
          <w:sz w:val="32"/>
          <w:szCs w:val="21"/>
          <w:lang w:eastAsia="zh-CN"/>
        </w:rPr>
        <w:t>行使海洋环境监督管理权的部门发现污染事故或者违反海洋环境保护法律、法规的行为时，应当予以制止并采取有效措施，防止污染损害事态的扩大。属于本部门职责范围的，应当依法及时处理；不属于本部门职责范围的，应当及时移交有关监督管理部门处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21"/>
          <w:lang w:val="en-US"/>
        </w:rPr>
      </w:pPr>
      <w:r>
        <w:rPr>
          <w:rFonts w:hint="eastAsia" w:ascii="Verdana" w:hAnsi="Verdana" w:eastAsia="仿宋_GB2312" w:cs="仿宋_GB2312"/>
          <w:sz w:val="32"/>
          <w:szCs w:val="21"/>
          <w:lang w:eastAsia="zh-CN"/>
        </w:rPr>
        <w:t>行使海洋环境监督管理权的部门可以建立联合执法制度，实行联合执法。</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21"/>
          <w:lang w:val="en-US"/>
        </w:rPr>
      </w:pPr>
      <w:r>
        <w:rPr>
          <w:rFonts w:hint="eastAsia" w:ascii="仿宋_GB2312" w:hAnsi="仿宋_GB2312" w:eastAsia="仿宋_GB2312" w:cs="仿宋_GB2312"/>
          <w:sz w:val="32"/>
          <w:szCs w:val="21"/>
          <w:lang w:eastAsia="zh-CN"/>
        </w:rPr>
        <w:t>　　</w:t>
      </w:r>
      <w:r>
        <w:rPr>
          <w:rFonts w:hint="eastAsia" w:ascii="黑体" w:hAnsi="黑体" w:eastAsia="黑体" w:cs="黑体"/>
          <w:sz w:val="32"/>
          <w:szCs w:val="21"/>
          <w:lang w:eastAsia="zh-CN"/>
        </w:rPr>
        <w:t>第十四条</w:t>
      </w:r>
      <w:r>
        <w:rPr>
          <w:rFonts w:hint="default" w:ascii="Verdana" w:hAnsi="Verdana" w:eastAsia="仿宋_GB2312" w:cs="Verdana"/>
          <w:sz w:val="32"/>
          <w:szCs w:val="21"/>
          <w:lang w:val="en-US"/>
        </w:rPr>
        <w:t xml:space="preserve">  </w:t>
      </w:r>
      <w:r>
        <w:rPr>
          <w:rFonts w:hint="eastAsia" w:ascii="Verdana" w:hAnsi="Verdana" w:eastAsia="仿宋_GB2312" w:cs="仿宋_GB2312"/>
          <w:sz w:val="32"/>
          <w:szCs w:val="21"/>
          <w:lang w:eastAsia="zh-CN"/>
        </w:rPr>
        <w:t>跨区（市）入海河流实行行政区界上下游水体断面水质交接责任制，纳入区（市）人民政府环境保护责任目标，具体事宜由市环保部门组织实施。</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21"/>
          <w:lang w:val="en-US"/>
        </w:rPr>
      </w:pPr>
      <w:r>
        <w:rPr>
          <w:rFonts w:hint="eastAsia" w:ascii="仿宋_GB2312" w:hAnsi="仿宋_GB2312" w:eastAsia="仿宋_GB2312" w:cs="仿宋_GB2312"/>
          <w:sz w:val="32"/>
          <w:szCs w:val="21"/>
          <w:lang w:eastAsia="zh-CN"/>
        </w:rPr>
        <w:t>　　</w:t>
      </w:r>
      <w:r>
        <w:rPr>
          <w:rFonts w:hint="eastAsia" w:ascii="黑体" w:hAnsi="黑体" w:eastAsia="黑体" w:cs="黑体"/>
          <w:sz w:val="32"/>
          <w:szCs w:val="21"/>
          <w:lang w:eastAsia="zh-CN"/>
        </w:rPr>
        <w:t>第十五条</w:t>
      </w:r>
      <w:r>
        <w:rPr>
          <w:rFonts w:hint="eastAsia" w:ascii="黑体" w:hAnsi="黑体" w:eastAsia="黑体" w:cs="黑体"/>
          <w:sz w:val="32"/>
          <w:szCs w:val="21"/>
          <w:lang w:val="en-US" w:eastAsia="zh-CN"/>
        </w:rPr>
        <w:t xml:space="preserve"> </w:t>
      </w:r>
      <w:r>
        <w:rPr>
          <w:rFonts w:hint="default" w:ascii="Verdana" w:hAnsi="Verdana" w:eastAsia="仿宋_GB2312" w:cs="Verdana"/>
          <w:sz w:val="32"/>
          <w:szCs w:val="21"/>
          <w:lang w:eastAsia="zh-CN"/>
        </w:rPr>
        <w:t xml:space="preserve"> </w:t>
      </w:r>
      <w:r>
        <w:rPr>
          <w:rFonts w:hint="eastAsia" w:ascii="Verdana" w:hAnsi="Verdana" w:eastAsia="仿宋_GB2312" w:cs="仿宋_GB2312"/>
          <w:sz w:val="32"/>
          <w:szCs w:val="21"/>
          <w:lang w:eastAsia="zh-CN"/>
        </w:rPr>
        <w:t>环保部门应当加强对陆源污染物排放单位的排放设施、处理设施和排放污染物的种类、数量、浓度的监督管理，及时查处向海洋排放法律、法规禁止排放的污染物或者超过标准排放污染物的违法行为。</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21"/>
          <w:lang w:val="en-US"/>
        </w:rPr>
      </w:pPr>
      <w:r>
        <w:rPr>
          <w:rFonts w:hint="eastAsia" w:ascii="仿宋_GB2312" w:hAnsi="仿宋_GB2312" w:eastAsia="仿宋_GB2312" w:cs="仿宋_GB2312"/>
          <w:sz w:val="32"/>
          <w:szCs w:val="21"/>
          <w:lang w:eastAsia="zh-CN"/>
        </w:rPr>
        <w:t>　　</w:t>
      </w:r>
      <w:r>
        <w:rPr>
          <w:rFonts w:hint="eastAsia" w:ascii="黑体" w:hAnsi="黑体" w:eastAsia="黑体" w:cs="黑体"/>
          <w:sz w:val="32"/>
          <w:szCs w:val="21"/>
          <w:lang w:eastAsia="zh-CN"/>
        </w:rPr>
        <w:t>第十六条</w:t>
      </w:r>
      <w:r>
        <w:rPr>
          <w:rFonts w:hint="eastAsia" w:ascii="黑体" w:hAnsi="黑体" w:eastAsia="黑体" w:cs="黑体"/>
          <w:sz w:val="32"/>
          <w:szCs w:val="21"/>
          <w:lang w:val="en-US"/>
        </w:rPr>
        <w:t xml:space="preserve"> </w:t>
      </w:r>
      <w:r>
        <w:rPr>
          <w:rFonts w:hint="default" w:ascii="Verdana" w:hAnsi="Verdana" w:eastAsia="仿宋_GB2312" w:cs="Verdana"/>
          <w:sz w:val="32"/>
          <w:szCs w:val="21"/>
          <w:lang w:val="en-US"/>
        </w:rPr>
        <w:t xml:space="preserve"> </w:t>
      </w:r>
      <w:r>
        <w:rPr>
          <w:rFonts w:hint="eastAsia" w:ascii="Verdana" w:hAnsi="Verdana" w:eastAsia="仿宋_GB2312" w:cs="仿宋_GB2312"/>
          <w:sz w:val="32"/>
          <w:szCs w:val="21"/>
          <w:lang w:eastAsia="zh-CN"/>
        </w:rPr>
        <w:t>市和区（市）建设、市政行政主管部门应当根据排水专业规划，组织建设城镇污水处理设施以及配套管网，实现城镇污水集中处理。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21"/>
          <w:lang w:val="en-US"/>
        </w:rPr>
      </w:pPr>
      <w:r>
        <w:rPr>
          <w:rFonts w:hint="eastAsia" w:ascii="仿宋_GB2312" w:hAnsi="仿宋_GB2312" w:eastAsia="仿宋_GB2312" w:cs="仿宋_GB2312"/>
          <w:sz w:val="32"/>
          <w:szCs w:val="21"/>
          <w:lang w:eastAsia="zh-CN"/>
        </w:rPr>
        <w:t>　　</w:t>
      </w:r>
      <w:r>
        <w:rPr>
          <w:rFonts w:hint="eastAsia" w:ascii="黑体" w:hAnsi="黑体" w:eastAsia="黑体" w:cs="黑体"/>
          <w:sz w:val="32"/>
          <w:szCs w:val="21"/>
          <w:lang w:eastAsia="zh-CN"/>
        </w:rPr>
        <w:t>第十七条</w:t>
      </w:r>
      <w:r>
        <w:rPr>
          <w:rFonts w:hint="default" w:ascii="Verdana" w:hAnsi="Verdana" w:eastAsia="仿宋_GB2312" w:cs="Verdana"/>
          <w:sz w:val="32"/>
          <w:szCs w:val="21"/>
          <w:lang w:val="en-US"/>
        </w:rPr>
        <w:t xml:space="preserve">  </w:t>
      </w:r>
      <w:r>
        <w:rPr>
          <w:rFonts w:hint="eastAsia" w:ascii="Verdana" w:hAnsi="Verdana" w:eastAsia="仿宋_GB2312" w:cs="仿宋_GB2312"/>
          <w:sz w:val="32"/>
          <w:szCs w:val="21"/>
          <w:lang w:eastAsia="zh-CN"/>
        </w:rPr>
        <w:t>市环保部门应当会同海洋与渔业、规划等有关部门，根据海洋功能区划、海洋环境保护规划，制定陆源污染物深海离岸排放方案，报市人民政府批准后实施。</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21"/>
          <w:lang w:val="en-US"/>
        </w:rPr>
      </w:pPr>
      <w:r>
        <w:rPr>
          <w:rFonts w:hint="eastAsia" w:ascii="仿宋_GB2312" w:hAnsi="仿宋_GB2312" w:eastAsia="仿宋_GB2312" w:cs="仿宋_GB2312"/>
          <w:sz w:val="32"/>
          <w:szCs w:val="21"/>
          <w:lang w:eastAsia="zh-CN"/>
        </w:rPr>
        <w:t>　　</w:t>
      </w:r>
      <w:r>
        <w:rPr>
          <w:rFonts w:hint="eastAsia" w:ascii="黑体" w:hAnsi="黑体" w:eastAsia="黑体" w:cs="黑体"/>
          <w:sz w:val="32"/>
          <w:szCs w:val="21"/>
          <w:lang w:eastAsia="zh-CN"/>
        </w:rPr>
        <w:t>第十八条</w:t>
      </w:r>
      <w:r>
        <w:rPr>
          <w:rFonts w:hint="default" w:ascii="Verdana" w:hAnsi="Verdana" w:eastAsia="仿宋_GB2312" w:cs="Verdana"/>
          <w:sz w:val="32"/>
          <w:szCs w:val="21"/>
          <w:lang w:val="en-US"/>
        </w:rPr>
        <w:t xml:space="preserve">  </w:t>
      </w:r>
      <w:r>
        <w:rPr>
          <w:rFonts w:hint="eastAsia" w:ascii="Verdana" w:hAnsi="Verdana" w:eastAsia="仿宋_GB2312" w:cs="仿宋_GB2312"/>
          <w:sz w:val="32"/>
          <w:szCs w:val="21"/>
          <w:lang w:eastAsia="zh-CN"/>
        </w:rPr>
        <w:t>环境卫生行政主管部门应当加强对城市规划区内岸边海域的环境卫生管理工作，建立临海单位环境卫生责任区制度。</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21"/>
          <w:lang w:val="en-US"/>
        </w:rPr>
      </w:pPr>
      <w:r>
        <w:rPr>
          <w:rFonts w:hint="eastAsia" w:ascii="仿宋_GB2312" w:hAnsi="仿宋_GB2312" w:eastAsia="仿宋_GB2312" w:cs="仿宋_GB2312"/>
          <w:sz w:val="32"/>
          <w:szCs w:val="21"/>
          <w:lang w:eastAsia="zh-CN"/>
        </w:rPr>
        <w:t>　　</w:t>
      </w:r>
      <w:r>
        <w:rPr>
          <w:rFonts w:hint="eastAsia" w:ascii="黑体" w:hAnsi="黑体" w:eastAsia="黑体" w:cs="黑体"/>
          <w:sz w:val="32"/>
          <w:szCs w:val="21"/>
          <w:lang w:eastAsia="zh-CN"/>
        </w:rPr>
        <w:t>第十九条</w:t>
      </w:r>
      <w:r>
        <w:rPr>
          <w:rFonts w:hint="default" w:ascii="Verdana" w:hAnsi="Verdana" w:eastAsia="仿宋_GB2312" w:cs="Verdana"/>
          <w:sz w:val="32"/>
          <w:szCs w:val="21"/>
          <w:lang w:val="en-US"/>
        </w:rPr>
        <w:t xml:space="preserve">  </w:t>
      </w:r>
      <w:r>
        <w:rPr>
          <w:rFonts w:hint="eastAsia" w:ascii="Verdana" w:hAnsi="Verdana" w:eastAsia="仿宋_GB2312" w:cs="仿宋_GB2312"/>
          <w:sz w:val="32"/>
          <w:szCs w:val="21"/>
          <w:lang w:eastAsia="zh-CN"/>
        </w:rPr>
        <w:t>环保部门应当对陆源排污口、入海河流区界水体断面水质进行监测、调查和评价，对重点排污单位设置的水质自动在线监测装置实施监控。</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21"/>
          <w:lang w:val="en-US"/>
        </w:rPr>
      </w:pPr>
      <w:r>
        <w:rPr>
          <w:rFonts w:hint="eastAsia" w:ascii="Verdana" w:hAnsi="Verdana" w:eastAsia="仿宋_GB2312" w:cs="仿宋_GB2312"/>
          <w:sz w:val="32"/>
          <w:szCs w:val="21"/>
          <w:lang w:eastAsia="zh-CN"/>
        </w:rPr>
        <w:t>海洋与渔业部门应当加强对海洋环境的调查、监视和监测，重点对半封闭海湾、海水浴场、养殖区和沿岸入海污水直排口附近海域、入海河口附近海域实施监视、监测和分析、评价。</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21"/>
          <w:lang w:val="en-US"/>
        </w:rPr>
      </w:pPr>
      <w:r>
        <w:rPr>
          <w:rFonts w:hint="eastAsia" w:ascii="Verdana" w:hAnsi="Verdana" w:eastAsia="仿宋_GB2312" w:cs="仿宋_GB2312"/>
          <w:sz w:val="32"/>
          <w:szCs w:val="21"/>
          <w:lang w:eastAsia="zh-CN"/>
        </w:rPr>
        <w:t>海洋与渔业、环保、海事等部门，应当建立海洋环境监视、监测网络，相互提供有关海洋环境监测和海洋环境监督管理资料，实行资源共享。</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21"/>
          <w:lang w:val="en-US"/>
        </w:rPr>
      </w:pPr>
      <w:r>
        <w:rPr>
          <w:rFonts w:hint="eastAsia" w:ascii="仿宋_GB2312" w:hAnsi="仿宋_GB2312" w:eastAsia="仿宋_GB2312" w:cs="仿宋_GB2312"/>
          <w:sz w:val="32"/>
          <w:szCs w:val="21"/>
          <w:lang w:eastAsia="zh-CN"/>
        </w:rPr>
        <w:t>　　</w:t>
      </w:r>
      <w:r>
        <w:rPr>
          <w:rFonts w:hint="eastAsia" w:ascii="黑体" w:hAnsi="黑体" w:eastAsia="黑体" w:cs="黑体"/>
          <w:sz w:val="32"/>
          <w:szCs w:val="21"/>
          <w:lang w:eastAsia="zh-CN"/>
        </w:rPr>
        <w:t xml:space="preserve">第二十条 </w:t>
      </w:r>
      <w:r>
        <w:rPr>
          <w:rFonts w:hint="eastAsia" w:ascii="黑体" w:hAnsi="黑体" w:eastAsia="黑体" w:cs="黑体"/>
          <w:sz w:val="32"/>
          <w:szCs w:val="21"/>
          <w:lang w:val="en-US" w:eastAsia="zh-CN"/>
        </w:rPr>
        <w:t xml:space="preserve"> </w:t>
      </w:r>
      <w:r>
        <w:rPr>
          <w:rFonts w:hint="eastAsia" w:ascii="Verdana" w:hAnsi="Verdana" w:eastAsia="仿宋_GB2312" w:cs="仿宋_GB2312"/>
          <w:sz w:val="32"/>
          <w:szCs w:val="21"/>
          <w:lang w:eastAsia="zh-CN"/>
        </w:rPr>
        <w:t>市海洋与渔业部门应当根据国家海洋环境监视、监测标准和规范，定期评价海洋环境质量，并按照国家和省有关规定发布全市海洋环境质量公报或者专项通报。</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21"/>
          <w:lang w:val="en-US"/>
        </w:rPr>
      </w:pPr>
      <w:r>
        <w:rPr>
          <w:rFonts w:hint="eastAsia" w:ascii="仿宋_GB2312" w:hAnsi="仿宋_GB2312" w:eastAsia="仿宋_GB2312" w:cs="仿宋_GB2312"/>
          <w:sz w:val="32"/>
          <w:szCs w:val="21"/>
          <w:lang w:eastAsia="zh-CN"/>
        </w:rPr>
        <w:t>　　</w:t>
      </w:r>
      <w:r>
        <w:rPr>
          <w:rFonts w:hint="eastAsia" w:ascii="黑体" w:hAnsi="黑体" w:eastAsia="黑体" w:cs="黑体"/>
          <w:sz w:val="32"/>
          <w:szCs w:val="21"/>
          <w:lang w:eastAsia="zh-CN"/>
        </w:rPr>
        <w:t>第二十一条</w:t>
      </w:r>
      <w:r>
        <w:rPr>
          <w:rFonts w:hint="eastAsia" w:ascii="Verdana" w:hAnsi="Verdana" w:eastAsia="仿宋_GB2312" w:cs="仿宋_GB2312"/>
          <w:sz w:val="32"/>
          <w:szCs w:val="21"/>
          <w:lang w:val="en-US" w:eastAsia="zh-CN"/>
        </w:rPr>
        <w:t xml:space="preserve"> </w:t>
      </w:r>
      <w:r>
        <w:rPr>
          <w:rFonts w:hint="default" w:ascii="Verdana" w:hAnsi="Verdana" w:eastAsia="仿宋_GB2312" w:cs="Verdana"/>
          <w:sz w:val="32"/>
          <w:szCs w:val="21"/>
          <w:lang w:eastAsia="zh-CN"/>
        </w:rPr>
        <w:t xml:space="preserve"> </w:t>
      </w:r>
      <w:r>
        <w:rPr>
          <w:rFonts w:hint="eastAsia" w:ascii="Verdana" w:hAnsi="Verdana" w:eastAsia="仿宋_GB2312" w:cs="仿宋_GB2312"/>
          <w:sz w:val="32"/>
          <w:szCs w:val="21"/>
          <w:lang w:eastAsia="zh-CN"/>
        </w:rPr>
        <w:t>市和沿海区（市）人民政府应当组织制定风暴潮、赤潮、有害藻潮等海洋灾害应急预案，海洋与渔业部门应当建立风暴潮、赤潮、有害藻潮等海洋灾害的监视、监测、预警、预报和信息发布机制。</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Verdana" w:hAnsi="Verdana" w:eastAsia="仿宋_GB2312" w:cs="仿宋_GB2312"/>
          <w:sz w:val="32"/>
          <w:szCs w:val="21"/>
          <w:lang w:eastAsia="zh-CN"/>
        </w:rPr>
      </w:pPr>
      <w:r>
        <w:rPr>
          <w:rFonts w:hint="eastAsia" w:ascii="Verdana" w:hAnsi="Verdana" w:eastAsia="仿宋_GB2312" w:cs="仿宋_GB2312"/>
          <w:sz w:val="32"/>
          <w:szCs w:val="21"/>
          <w:lang w:eastAsia="zh-CN"/>
        </w:rPr>
        <w:t>市和沿海区（市）人民政府应当组织有关部门和单位制定海洋污染事故应急预案；发生重大海洋环境污染事故时，有关部门和单位应当按照应急预案，采取措施，消除或者减轻污染损害。</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default" w:ascii="Verdana" w:hAnsi="Verdana" w:eastAsia="仿宋_GB2312" w:cs="仿宋_GB2312"/>
          <w:sz w:val="32"/>
          <w:szCs w:val="21"/>
          <w:lang w:val="en-US"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center"/>
        <w:textAlignment w:val="auto"/>
        <w:outlineLvl w:val="9"/>
        <w:rPr>
          <w:rFonts w:hint="eastAsia" w:ascii="黑体" w:hAnsi="黑体" w:eastAsia="黑体" w:cs="黑体"/>
          <w:sz w:val="32"/>
          <w:szCs w:val="21"/>
          <w:lang w:val="en-US"/>
        </w:rPr>
      </w:pPr>
      <w:r>
        <w:rPr>
          <w:rFonts w:hint="eastAsia" w:ascii="黑体" w:hAnsi="黑体" w:eastAsia="黑体" w:cs="黑体"/>
          <w:sz w:val="32"/>
          <w:szCs w:val="21"/>
          <w:lang w:eastAsia="zh-CN"/>
        </w:rPr>
        <w:t>第四章</w:t>
      </w:r>
      <w:r>
        <w:rPr>
          <w:rFonts w:hint="eastAsia" w:ascii="黑体" w:hAnsi="黑体" w:eastAsia="黑体" w:cs="黑体"/>
          <w:sz w:val="32"/>
          <w:szCs w:val="21"/>
          <w:lang w:val="en-US" w:eastAsia="zh-CN"/>
        </w:rPr>
        <w:t xml:space="preserve">  </w:t>
      </w:r>
      <w:r>
        <w:rPr>
          <w:rFonts w:hint="eastAsia" w:ascii="黑体" w:hAnsi="黑体" w:eastAsia="黑体" w:cs="黑体"/>
          <w:sz w:val="32"/>
          <w:szCs w:val="21"/>
          <w:lang w:eastAsia="zh-CN"/>
        </w:rPr>
        <w:t>生态保护</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eastAsia" w:ascii="Verdana" w:hAnsi="Verdana" w:eastAsia="仿宋_GB2312" w:cs="仿宋_GB2312"/>
          <w:sz w:val="32"/>
          <w:szCs w:val="21"/>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21"/>
          <w:lang w:val="en-US"/>
        </w:rPr>
      </w:pPr>
      <w:r>
        <w:rPr>
          <w:rFonts w:hint="eastAsia" w:ascii="仿宋_GB2312" w:hAnsi="仿宋_GB2312" w:eastAsia="仿宋_GB2312" w:cs="仿宋_GB2312"/>
          <w:sz w:val="32"/>
          <w:szCs w:val="21"/>
          <w:lang w:eastAsia="zh-CN"/>
        </w:rPr>
        <w:t>　　</w:t>
      </w:r>
      <w:r>
        <w:rPr>
          <w:rFonts w:hint="eastAsia" w:ascii="黑体" w:hAnsi="黑体" w:eastAsia="黑体" w:cs="黑体"/>
          <w:sz w:val="32"/>
          <w:szCs w:val="21"/>
          <w:lang w:eastAsia="zh-CN"/>
        </w:rPr>
        <w:t>第二十二条</w:t>
      </w:r>
      <w:r>
        <w:rPr>
          <w:rFonts w:hint="default" w:ascii="Verdana" w:hAnsi="Verdana" w:eastAsia="仿宋_GB2312" w:cs="Verdana"/>
          <w:sz w:val="32"/>
          <w:szCs w:val="21"/>
          <w:lang w:eastAsia="zh-CN"/>
        </w:rPr>
        <w:t xml:space="preserve"> </w:t>
      </w:r>
      <w:r>
        <w:rPr>
          <w:rFonts w:hint="eastAsia" w:ascii="Verdana" w:hAnsi="Verdana" w:eastAsia="仿宋_GB2312" w:cs="Verdana"/>
          <w:sz w:val="32"/>
          <w:szCs w:val="21"/>
          <w:lang w:val="en-US" w:eastAsia="zh-CN"/>
        </w:rPr>
        <w:t xml:space="preserve"> </w:t>
      </w:r>
      <w:r>
        <w:rPr>
          <w:rFonts w:hint="eastAsia" w:ascii="Verdana" w:hAnsi="Verdana" w:eastAsia="仿宋_GB2312" w:cs="仿宋_GB2312"/>
          <w:sz w:val="32"/>
          <w:szCs w:val="21"/>
          <w:lang w:eastAsia="zh-CN"/>
        </w:rPr>
        <w:t>严格保护滨海沙滩、湿地、植被、礁石等自然资源。</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21"/>
          <w:lang w:val="en-US"/>
        </w:rPr>
      </w:pPr>
      <w:r>
        <w:rPr>
          <w:rFonts w:hint="eastAsia" w:ascii="Verdana" w:hAnsi="Verdana" w:eastAsia="仿宋_GB2312" w:cs="仿宋_GB2312"/>
          <w:sz w:val="32"/>
          <w:szCs w:val="21"/>
          <w:lang w:eastAsia="zh-CN"/>
        </w:rPr>
        <w:t>海洋与渔业部门应当结合本地区海洋自然环境的状况和特点，加强对海洋生物多样性和典型性生态系统的保护，建设人工鱼礁，实施渔业资源增殖放流，对受到破坏的海洋生态进行整治和恢复。</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21"/>
          <w:lang w:val="en-US"/>
        </w:rPr>
      </w:pPr>
      <w:r>
        <w:rPr>
          <w:rFonts w:hint="eastAsia" w:ascii="Verdana" w:hAnsi="Verdana" w:eastAsia="仿宋_GB2312" w:cs="仿宋_GB2312"/>
          <w:sz w:val="32"/>
          <w:szCs w:val="21"/>
          <w:lang w:eastAsia="zh-CN"/>
        </w:rPr>
        <w:t>对在海洋生态系统、资源等方面具有特殊保护价值的区域，由海洋与渔业部门依法申报建立海洋自然保护区或者海洋特别保护区。</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21"/>
          <w:lang w:val="en-US"/>
        </w:rPr>
      </w:pPr>
      <w:r>
        <w:rPr>
          <w:rFonts w:hint="eastAsia" w:ascii="仿宋_GB2312" w:hAnsi="仿宋_GB2312" w:eastAsia="仿宋_GB2312" w:cs="仿宋_GB2312"/>
          <w:sz w:val="32"/>
          <w:szCs w:val="21"/>
          <w:lang w:eastAsia="zh-CN"/>
        </w:rPr>
        <w:t>　　</w:t>
      </w:r>
      <w:r>
        <w:rPr>
          <w:rFonts w:hint="eastAsia" w:ascii="黑体" w:hAnsi="黑体" w:eastAsia="黑体" w:cs="黑体"/>
          <w:sz w:val="32"/>
          <w:szCs w:val="21"/>
          <w:lang w:eastAsia="zh-CN"/>
        </w:rPr>
        <w:t>第二十三条</w:t>
      </w:r>
      <w:r>
        <w:rPr>
          <w:rFonts w:hint="eastAsia" w:ascii="Verdana" w:hAnsi="Verdana" w:eastAsia="仿宋_GB2312" w:cs="仿宋_GB2312"/>
          <w:sz w:val="32"/>
          <w:szCs w:val="21"/>
          <w:lang w:val="en-US" w:eastAsia="zh-CN"/>
        </w:rPr>
        <w:t xml:space="preserve"> </w:t>
      </w:r>
      <w:r>
        <w:rPr>
          <w:rFonts w:hint="default" w:ascii="Verdana" w:hAnsi="Verdana" w:eastAsia="仿宋_GB2312" w:cs="Verdana"/>
          <w:sz w:val="32"/>
          <w:szCs w:val="21"/>
          <w:lang w:eastAsia="zh-CN"/>
        </w:rPr>
        <w:t xml:space="preserve"> </w:t>
      </w:r>
      <w:r>
        <w:rPr>
          <w:rFonts w:hint="eastAsia" w:ascii="Verdana" w:hAnsi="Verdana" w:eastAsia="仿宋_GB2312" w:cs="仿宋_GB2312"/>
          <w:sz w:val="32"/>
          <w:szCs w:val="21"/>
          <w:lang w:eastAsia="zh-CN"/>
        </w:rPr>
        <w:t>市海洋与渔业部门审核海岸工程建设项目环境影响报告或者核准海洋工程建设项目环境影响报告时，应当组织对建设项目影响海洋环境和生态的程度进行评估论证，根据评估论证结果提出相应的海洋生态补偿意见，并监督实施。</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21"/>
          <w:lang w:val="en-US"/>
        </w:rPr>
      </w:pPr>
      <w:r>
        <w:rPr>
          <w:rFonts w:hint="eastAsia" w:ascii="仿宋_GB2312" w:hAnsi="仿宋_GB2312" w:eastAsia="仿宋_GB2312" w:cs="仿宋_GB2312"/>
          <w:sz w:val="32"/>
          <w:szCs w:val="21"/>
          <w:lang w:eastAsia="zh-CN"/>
        </w:rPr>
        <w:t>　　</w:t>
      </w:r>
      <w:r>
        <w:rPr>
          <w:rFonts w:hint="eastAsia" w:ascii="黑体" w:hAnsi="黑体" w:eastAsia="黑体" w:cs="黑体"/>
          <w:sz w:val="32"/>
          <w:szCs w:val="21"/>
          <w:lang w:eastAsia="zh-CN"/>
        </w:rPr>
        <w:t>第二十四条</w:t>
      </w:r>
      <w:r>
        <w:rPr>
          <w:rFonts w:hint="eastAsia" w:ascii="Verdana" w:hAnsi="Verdana" w:eastAsia="仿宋_GB2312" w:cs="仿宋_GB2312"/>
          <w:sz w:val="32"/>
          <w:szCs w:val="21"/>
          <w:lang w:val="en-US" w:eastAsia="zh-CN"/>
        </w:rPr>
        <w:t xml:space="preserve"> </w:t>
      </w:r>
      <w:r>
        <w:rPr>
          <w:rFonts w:hint="default" w:ascii="Verdana" w:hAnsi="Verdana" w:eastAsia="仿宋_GB2312" w:cs="Verdana"/>
          <w:sz w:val="32"/>
          <w:szCs w:val="21"/>
          <w:lang w:eastAsia="zh-CN"/>
        </w:rPr>
        <w:t xml:space="preserve"> </w:t>
      </w:r>
      <w:r>
        <w:rPr>
          <w:rFonts w:hint="eastAsia" w:ascii="Verdana" w:hAnsi="Verdana" w:eastAsia="仿宋_GB2312" w:cs="仿宋_GB2312"/>
          <w:sz w:val="32"/>
          <w:szCs w:val="21"/>
          <w:lang w:eastAsia="zh-CN"/>
        </w:rPr>
        <w:t>用海项目在技术可行和满足使用功能要求的情况下，应当采用透水构筑物、非实体坝等对海洋环境影响较小的工程模式。</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21"/>
          <w:lang w:val="en-US"/>
        </w:rPr>
      </w:pPr>
      <w:r>
        <w:rPr>
          <w:rFonts w:hint="eastAsia" w:ascii="仿宋_GB2312" w:hAnsi="仿宋_GB2312" w:eastAsia="仿宋_GB2312" w:cs="仿宋_GB2312"/>
          <w:sz w:val="32"/>
          <w:szCs w:val="21"/>
          <w:lang w:eastAsia="zh-CN"/>
        </w:rPr>
        <w:t>　　</w:t>
      </w:r>
      <w:r>
        <w:rPr>
          <w:rFonts w:hint="eastAsia" w:ascii="黑体" w:hAnsi="黑体" w:eastAsia="黑体" w:cs="黑体"/>
          <w:sz w:val="32"/>
          <w:szCs w:val="21"/>
          <w:lang w:eastAsia="zh-CN"/>
        </w:rPr>
        <w:t>第二十五条</w:t>
      </w:r>
      <w:r>
        <w:rPr>
          <w:rFonts w:hint="default" w:ascii="Verdana" w:hAnsi="Verdana" w:eastAsia="仿宋_GB2312" w:cs="Verdana"/>
          <w:sz w:val="32"/>
          <w:szCs w:val="21"/>
          <w:lang w:eastAsia="zh-CN"/>
        </w:rPr>
        <w:t xml:space="preserve"> </w:t>
      </w:r>
      <w:r>
        <w:rPr>
          <w:rFonts w:hint="eastAsia" w:ascii="Verdana" w:hAnsi="Verdana" w:eastAsia="仿宋_GB2312" w:cs="Verdana"/>
          <w:sz w:val="32"/>
          <w:szCs w:val="21"/>
          <w:lang w:val="en-US" w:eastAsia="zh-CN"/>
        </w:rPr>
        <w:t xml:space="preserve"> </w:t>
      </w:r>
      <w:r>
        <w:rPr>
          <w:rFonts w:hint="eastAsia" w:ascii="Verdana" w:hAnsi="Verdana" w:eastAsia="仿宋_GB2312" w:cs="仿宋_GB2312"/>
          <w:sz w:val="32"/>
          <w:szCs w:val="21"/>
          <w:lang w:eastAsia="zh-CN"/>
        </w:rPr>
        <w:t>严格控制围海、填海工程。</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21"/>
          <w:lang w:val="en-US"/>
        </w:rPr>
      </w:pPr>
      <w:r>
        <w:rPr>
          <w:rFonts w:hint="eastAsia" w:ascii="Verdana" w:hAnsi="Verdana" w:eastAsia="仿宋_GB2312" w:cs="仿宋_GB2312"/>
          <w:sz w:val="32"/>
          <w:szCs w:val="21"/>
          <w:lang w:eastAsia="zh-CN"/>
        </w:rPr>
        <w:t>禁止在经济生物、国家重点保护的水生野生动物的自然产卵场、繁殖场、索饵场、洄游通道和鸟类栖息地进行围海、填海活动。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21"/>
          <w:lang w:val="en-US"/>
        </w:rPr>
      </w:pPr>
      <w:r>
        <w:rPr>
          <w:rFonts w:hint="eastAsia" w:ascii="Verdana" w:hAnsi="Verdana" w:eastAsia="仿宋_GB2312" w:cs="仿宋_GB2312"/>
          <w:sz w:val="32"/>
          <w:szCs w:val="21"/>
          <w:lang w:eastAsia="zh-CN"/>
        </w:rPr>
        <w:t>经批准填海的，应当采取先围后填的方式。禁止使用生活垃圾、医疗垃圾或者其他有毒有害物质围海、填海。</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21"/>
          <w:lang w:val="en-US"/>
        </w:rPr>
      </w:pPr>
      <w:r>
        <w:rPr>
          <w:rFonts w:hint="eastAsia" w:ascii="仿宋_GB2312" w:hAnsi="仿宋_GB2312" w:eastAsia="仿宋_GB2312" w:cs="仿宋_GB2312"/>
          <w:sz w:val="32"/>
          <w:szCs w:val="21"/>
          <w:lang w:eastAsia="zh-CN"/>
        </w:rPr>
        <w:t>　　</w:t>
      </w:r>
      <w:r>
        <w:rPr>
          <w:rFonts w:hint="eastAsia" w:ascii="黑体" w:hAnsi="黑体" w:eastAsia="黑体" w:cs="黑体"/>
          <w:sz w:val="32"/>
          <w:szCs w:val="21"/>
          <w:lang w:eastAsia="zh-CN"/>
        </w:rPr>
        <w:t>第二十六条</w:t>
      </w:r>
      <w:r>
        <w:rPr>
          <w:rFonts w:hint="default" w:ascii="Verdana" w:hAnsi="Verdana" w:eastAsia="仿宋_GB2312" w:cs="Verdana"/>
          <w:sz w:val="32"/>
          <w:szCs w:val="21"/>
          <w:lang w:eastAsia="zh-CN"/>
        </w:rPr>
        <w:t xml:space="preserve"> </w:t>
      </w:r>
      <w:r>
        <w:rPr>
          <w:rFonts w:hint="eastAsia" w:ascii="Verdana" w:hAnsi="Verdana" w:eastAsia="仿宋_GB2312" w:cs="Verdana"/>
          <w:sz w:val="32"/>
          <w:szCs w:val="21"/>
          <w:lang w:val="en-US" w:eastAsia="zh-CN"/>
        </w:rPr>
        <w:t xml:space="preserve"> </w:t>
      </w:r>
      <w:r>
        <w:rPr>
          <w:rFonts w:hint="eastAsia" w:ascii="Verdana" w:hAnsi="Verdana" w:eastAsia="仿宋_GB2312" w:cs="仿宋_GB2312"/>
          <w:sz w:val="32"/>
          <w:szCs w:val="21"/>
          <w:lang w:eastAsia="zh-CN"/>
        </w:rPr>
        <w:t>禁止在胶州湾、唐岛湾、古镇口湾、丁字湾等半封闭海湾和入海河口建设影响潮汐通道和行洪安全以及降低水体交换能力和纳潮量的工程项目。</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21"/>
          <w:lang w:val="en-US"/>
        </w:rPr>
      </w:pPr>
      <w:r>
        <w:rPr>
          <w:rFonts w:hint="eastAsia" w:ascii="仿宋_GB2312" w:hAnsi="仿宋_GB2312" w:eastAsia="仿宋_GB2312" w:cs="仿宋_GB2312"/>
          <w:sz w:val="32"/>
          <w:szCs w:val="21"/>
          <w:lang w:eastAsia="zh-CN"/>
        </w:rPr>
        <w:t>　　</w:t>
      </w:r>
      <w:r>
        <w:rPr>
          <w:rFonts w:hint="eastAsia" w:ascii="黑体" w:hAnsi="黑体" w:eastAsia="黑体" w:cs="黑体"/>
          <w:sz w:val="32"/>
          <w:szCs w:val="21"/>
          <w:lang w:eastAsia="zh-CN"/>
        </w:rPr>
        <w:t>第二十七条</w:t>
      </w:r>
      <w:r>
        <w:rPr>
          <w:rFonts w:hint="eastAsia" w:ascii="Verdana" w:hAnsi="Verdana" w:eastAsia="仿宋_GB2312" w:cs="仿宋_GB2312"/>
          <w:sz w:val="32"/>
          <w:szCs w:val="21"/>
          <w:lang w:val="en-US" w:eastAsia="zh-CN"/>
        </w:rPr>
        <w:t xml:space="preserve"> </w:t>
      </w:r>
      <w:r>
        <w:rPr>
          <w:rFonts w:hint="default" w:ascii="Verdana" w:hAnsi="Verdana" w:eastAsia="仿宋_GB2312" w:cs="Verdana"/>
          <w:sz w:val="32"/>
          <w:szCs w:val="21"/>
          <w:lang w:eastAsia="zh-CN"/>
        </w:rPr>
        <w:t xml:space="preserve"> </w:t>
      </w:r>
      <w:r>
        <w:rPr>
          <w:rFonts w:hint="eastAsia" w:ascii="Verdana" w:hAnsi="Verdana" w:eastAsia="仿宋_GB2312" w:cs="仿宋_GB2312"/>
          <w:sz w:val="32"/>
          <w:szCs w:val="21"/>
          <w:lang w:eastAsia="zh-CN"/>
        </w:rPr>
        <w:t>在海洋自然保护区、海洋特别保护区、海滨风景名胜区、旅游度假区、湿地保护区、海水淡化取水区、海水浴场和重要的海洋渔业水域等区域内，不得建设污染海洋环境、损害该区域功能、破坏景观和风貌的海岸、海洋工程项目。在其区域外建设海岸、海洋工程项目的，不得损害上述区域的环境质量。</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21"/>
          <w:lang w:val="en-US"/>
        </w:rPr>
      </w:pPr>
      <w:r>
        <w:rPr>
          <w:rFonts w:hint="eastAsia" w:ascii="Verdana" w:hAnsi="Verdana" w:eastAsia="仿宋_GB2312" w:cs="仿宋_GB2312"/>
          <w:sz w:val="32"/>
          <w:szCs w:val="21"/>
          <w:lang w:eastAsia="zh-CN"/>
        </w:rPr>
        <w:t>在前款规定区域内，禁止采挖砂石。在其区域外采挖砂石的，应当依法办理许可手续，并采取严格的生态保护措施。</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21"/>
          <w:lang w:val="en-US"/>
        </w:rPr>
      </w:pPr>
      <w:r>
        <w:rPr>
          <w:rFonts w:hint="eastAsia" w:ascii="Verdana" w:hAnsi="Verdana" w:eastAsia="仿宋_GB2312" w:cs="仿宋_GB2312"/>
          <w:sz w:val="32"/>
          <w:szCs w:val="21"/>
          <w:lang w:eastAsia="zh-CN"/>
        </w:rPr>
        <w:t>在本条第一款规定区域内不得新建排污口。已建的排污口应当按照规定标准排放，超过规定标准排放的，由环保部门依法责令限期治理。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Verdana" w:hAnsi="Verdana" w:eastAsia="仿宋_GB2312" w:cs="仿宋_GB2312"/>
          <w:sz w:val="32"/>
          <w:szCs w:val="21"/>
          <w:lang w:eastAsia="zh-CN"/>
        </w:rPr>
      </w:pPr>
      <w:r>
        <w:rPr>
          <w:rFonts w:hint="eastAsia" w:ascii="仿宋_GB2312" w:hAnsi="仿宋_GB2312" w:eastAsia="仿宋_GB2312" w:cs="仿宋_GB2312"/>
          <w:sz w:val="32"/>
          <w:szCs w:val="21"/>
          <w:lang w:eastAsia="zh-CN"/>
        </w:rPr>
        <w:t>　　</w:t>
      </w:r>
      <w:r>
        <w:rPr>
          <w:rFonts w:hint="eastAsia" w:ascii="黑体" w:hAnsi="黑体" w:eastAsia="黑体" w:cs="黑体"/>
          <w:sz w:val="32"/>
          <w:szCs w:val="21"/>
          <w:lang w:eastAsia="zh-CN"/>
        </w:rPr>
        <w:t>第二十八条</w:t>
      </w:r>
      <w:r>
        <w:rPr>
          <w:rFonts w:hint="eastAsia" w:ascii="Verdana" w:hAnsi="Verdana" w:eastAsia="仿宋_GB2312" w:cs="仿宋_GB2312"/>
          <w:sz w:val="32"/>
          <w:szCs w:val="21"/>
          <w:lang w:val="en-US" w:eastAsia="zh-CN"/>
        </w:rPr>
        <w:t xml:space="preserve">  </w:t>
      </w:r>
      <w:r>
        <w:rPr>
          <w:rFonts w:hint="eastAsia" w:ascii="Verdana" w:hAnsi="Verdana" w:eastAsia="仿宋_GB2312" w:cs="仿宋_GB2312"/>
          <w:sz w:val="32"/>
          <w:szCs w:val="21"/>
          <w:lang w:eastAsia="zh-CN"/>
        </w:rPr>
        <w:t>对围海、填海项目和其他可能对海洋环境造成重大影响的建设项目，有关部门在审批环境影响报告前应当举行听证会，听取社会公众的意见。</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default" w:ascii="Verdana" w:hAnsi="Verdana" w:eastAsia="仿宋_GB2312" w:cs="仿宋_GB2312"/>
          <w:sz w:val="32"/>
          <w:szCs w:val="21"/>
          <w:lang w:val="en-US"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center"/>
        <w:textAlignment w:val="auto"/>
        <w:outlineLvl w:val="9"/>
        <w:rPr>
          <w:rFonts w:hint="eastAsia" w:ascii="黑体" w:hAnsi="黑体" w:eastAsia="黑体" w:cs="黑体"/>
          <w:sz w:val="32"/>
          <w:szCs w:val="21"/>
          <w:lang w:val="en-US"/>
        </w:rPr>
      </w:pPr>
      <w:r>
        <w:rPr>
          <w:rFonts w:hint="eastAsia" w:ascii="黑体" w:hAnsi="黑体" w:eastAsia="黑体" w:cs="黑体"/>
          <w:sz w:val="32"/>
          <w:szCs w:val="21"/>
          <w:lang w:eastAsia="zh-CN"/>
        </w:rPr>
        <w:t>第五章</w:t>
      </w:r>
      <w:r>
        <w:rPr>
          <w:rFonts w:hint="eastAsia" w:ascii="黑体" w:hAnsi="黑体" w:eastAsia="黑体" w:cs="黑体"/>
          <w:sz w:val="32"/>
          <w:szCs w:val="21"/>
          <w:lang w:val="en-US" w:eastAsia="zh-CN"/>
        </w:rPr>
        <w:t>　</w:t>
      </w:r>
      <w:r>
        <w:rPr>
          <w:rFonts w:hint="eastAsia" w:ascii="黑体" w:hAnsi="黑体" w:eastAsia="黑体" w:cs="黑体"/>
          <w:sz w:val="32"/>
          <w:szCs w:val="21"/>
          <w:lang w:eastAsia="zh-CN"/>
        </w:rPr>
        <w:t>污染防治</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eastAsia" w:ascii="Verdana" w:hAnsi="Verdana" w:eastAsia="仿宋_GB2312" w:cs="仿宋_GB2312"/>
          <w:sz w:val="32"/>
          <w:szCs w:val="21"/>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21"/>
          <w:lang w:val="en-US"/>
        </w:rPr>
      </w:pPr>
      <w:r>
        <w:rPr>
          <w:rFonts w:hint="eastAsia" w:ascii="仿宋_GB2312" w:hAnsi="仿宋_GB2312" w:eastAsia="仿宋_GB2312" w:cs="仿宋_GB2312"/>
          <w:sz w:val="32"/>
          <w:szCs w:val="21"/>
          <w:lang w:eastAsia="zh-CN"/>
        </w:rPr>
        <w:t>　　</w:t>
      </w:r>
      <w:r>
        <w:rPr>
          <w:rFonts w:hint="eastAsia" w:ascii="黑体" w:hAnsi="黑体" w:eastAsia="黑体" w:cs="黑体"/>
          <w:sz w:val="32"/>
          <w:szCs w:val="21"/>
          <w:lang w:eastAsia="zh-CN"/>
        </w:rPr>
        <w:t>第二十九条</w:t>
      </w:r>
      <w:r>
        <w:rPr>
          <w:rFonts w:hint="eastAsia" w:ascii="Verdana" w:hAnsi="Verdana" w:eastAsia="仿宋_GB2312" w:cs="仿宋_GB2312"/>
          <w:sz w:val="32"/>
          <w:szCs w:val="21"/>
          <w:lang w:val="en-US" w:eastAsia="zh-CN"/>
        </w:rPr>
        <w:t xml:space="preserve"> </w:t>
      </w:r>
      <w:r>
        <w:rPr>
          <w:rFonts w:hint="default" w:ascii="Verdana" w:hAnsi="Verdana" w:eastAsia="仿宋_GB2312" w:cs="Verdana"/>
          <w:sz w:val="32"/>
          <w:szCs w:val="21"/>
          <w:lang w:eastAsia="zh-CN"/>
        </w:rPr>
        <w:t xml:space="preserve"> </w:t>
      </w:r>
      <w:r>
        <w:rPr>
          <w:rFonts w:hint="eastAsia" w:ascii="Verdana" w:hAnsi="Verdana" w:eastAsia="仿宋_GB2312" w:cs="仿宋_GB2312"/>
          <w:sz w:val="32"/>
          <w:szCs w:val="21"/>
          <w:lang w:eastAsia="zh-CN"/>
        </w:rPr>
        <w:t>依法使用海域或者海岸的单位和个人，应当及时清除其用海范围内的生活垃圾和其他废弃物。</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21"/>
          <w:lang w:val="en-US"/>
        </w:rPr>
      </w:pPr>
      <w:r>
        <w:rPr>
          <w:rFonts w:hint="eastAsia" w:ascii="仿宋_GB2312" w:hAnsi="仿宋_GB2312" w:eastAsia="仿宋_GB2312" w:cs="仿宋_GB2312"/>
          <w:sz w:val="32"/>
          <w:szCs w:val="21"/>
          <w:lang w:eastAsia="zh-CN"/>
        </w:rPr>
        <w:t>　　</w:t>
      </w:r>
      <w:r>
        <w:rPr>
          <w:rFonts w:hint="eastAsia" w:ascii="黑体" w:hAnsi="黑体" w:eastAsia="黑体" w:cs="黑体"/>
          <w:sz w:val="32"/>
          <w:szCs w:val="21"/>
          <w:lang w:eastAsia="zh-CN"/>
        </w:rPr>
        <w:t>第三十条</w:t>
      </w:r>
      <w:r>
        <w:rPr>
          <w:rFonts w:hint="default" w:ascii="Verdana" w:hAnsi="Verdana" w:eastAsia="仿宋_GB2312" w:cs="Verdana"/>
          <w:sz w:val="32"/>
          <w:szCs w:val="21"/>
          <w:lang w:val="en-US"/>
        </w:rPr>
        <w:t xml:space="preserve">  </w:t>
      </w:r>
      <w:r>
        <w:rPr>
          <w:rFonts w:hint="eastAsia" w:ascii="Verdana" w:hAnsi="Verdana" w:eastAsia="仿宋_GB2312" w:cs="仿宋_GB2312"/>
          <w:sz w:val="32"/>
          <w:szCs w:val="21"/>
          <w:lang w:eastAsia="zh-CN"/>
        </w:rPr>
        <w:t>在海上从事生产、经营、旅游、垂钓等活动的单位和个人，不得将产生的废弃物弃置海域。</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21"/>
          <w:lang w:val="en-US"/>
        </w:rPr>
      </w:pPr>
      <w:r>
        <w:rPr>
          <w:rFonts w:hint="eastAsia" w:ascii="仿宋_GB2312" w:hAnsi="仿宋_GB2312" w:eastAsia="仿宋_GB2312" w:cs="仿宋_GB2312"/>
          <w:sz w:val="32"/>
          <w:szCs w:val="21"/>
          <w:lang w:eastAsia="zh-CN"/>
        </w:rPr>
        <w:t>　　</w:t>
      </w:r>
      <w:r>
        <w:rPr>
          <w:rFonts w:hint="eastAsia" w:ascii="黑体" w:hAnsi="黑体" w:eastAsia="黑体" w:cs="黑体"/>
          <w:sz w:val="32"/>
          <w:szCs w:val="21"/>
          <w:lang w:eastAsia="zh-CN"/>
        </w:rPr>
        <w:t>第三十一条</w:t>
      </w:r>
      <w:r>
        <w:rPr>
          <w:rFonts w:hint="eastAsia" w:ascii="仿宋_GB2312" w:hAnsi="仿宋_GB2312" w:eastAsia="仿宋_GB2312" w:cs="仿宋_GB2312"/>
          <w:sz w:val="32"/>
          <w:szCs w:val="21"/>
          <w:lang w:val="en-US" w:eastAsia="zh-CN"/>
        </w:rPr>
        <w:t>　</w:t>
      </w:r>
      <w:r>
        <w:rPr>
          <w:rFonts w:hint="eastAsia" w:ascii="Verdana" w:hAnsi="Verdana" w:eastAsia="仿宋_GB2312" w:cs="仿宋_GB2312"/>
          <w:sz w:val="32"/>
          <w:szCs w:val="21"/>
          <w:lang w:eastAsia="zh-CN"/>
        </w:rPr>
        <w:t>市和沿海区（市）人民政府农业主管部门和其他有关部门，应当采取措施，指导农业生产者科学、合理地施用化肥和农药，控制化肥和农药的过度使用，防止造成海洋污染。</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21"/>
          <w:lang w:val="en-US"/>
        </w:rPr>
      </w:pPr>
      <w:r>
        <w:rPr>
          <w:rFonts w:hint="eastAsia" w:ascii="Verdana" w:hAnsi="Verdana" w:eastAsia="仿宋_GB2312" w:cs="仿宋_GB2312"/>
          <w:sz w:val="32"/>
          <w:szCs w:val="21"/>
          <w:lang w:eastAsia="zh-CN"/>
        </w:rPr>
        <w:t>海水养殖应当在海洋功能区划确定的养殖区域进行，科学确定养殖密度并合理投饵、施肥，养殖用药应当符合国家和省有关农药、兽药安全使用的规定和标准。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21"/>
          <w:lang w:val="en-US"/>
        </w:rPr>
      </w:pPr>
      <w:r>
        <w:rPr>
          <w:rFonts w:hint="eastAsia" w:ascii="仿宋_GB2312" w:hAnsi="仿宋_GB2312" w:eastAsia="仿宋_GB2312" w:cs="仿宋_GB2312"/>
          <w:sz w:val="32"/>
          <w:szCs w:val="21"/>
          <w:lang w:eastAsia="zh-CN"/>
        </w:rPr>
        <w:t>　　</w:t>
      </w:r>
      <w:r>
        <w:rPr>
          <w:rFonts w:hint="eastAsia" w:ascii="黑体" w:hAnsi="黑体" w:eastAsia="黑体" w:cs="黑体"/>
          <w:sz w:val="32"/>
          <w:szCs w:val="21"/>
          <w:lang w:eastAsia="zh-CN"/>
        </w:rPr>
        <w:t>第三十二条</w:t>
      </w:r>
      <w:r>
        <w:rPr>
          <w:rFonts w:hint="default" w:ascii="Verdana" w:hAnsi="Verdana" w:eastAsia="仿宋_GB2312" w:cs="Verdana"/>
          <w:sz w:val="32"/>
          <w:szCs w:val="21"/>
          <w:lang w:val="en-US"/>
        </w:rPr>
        <w:t xml:space="preserve">  </w:t>
      </w:r>
      <w:r>
        <w:rPr>
          <w:rFonts w:hint="eastAsia" w:ascii="Verdana" w:hAnsi="Verdana" w:eastAsia="仿宋_GB2312" w:cs="仿宋_GB2312"/>
          <w:sz w:val="32"/>
          <w:szCs w:val="21"/>
          <w:lang w:eastAsia="zh-CN"/>
        </w:rPr>
        <w:t>临海建设造船厂、修船厂，应当设置与其性质、规模相适应并符合有关技术要求的残油、废油、含油废水、工业废水、工业和船舶垃圾接收处理设施以及拦油、收油、消油设施。</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21"/>
          <w:lang w:val="en-US"/>
        </w:rPr>
      </w:pPr>
      <w:r>
        <w:rPr>
          <w:rFonts w:hint="eastAsia" w:ascii="仿宋_GB2312" w:hAnsi="仿宋_GB2312" w:eastAsia="仿宋_GB2312" w:cs="仿宋_GB2312"/>
          <w:sz w:val="32"/>
          <w:szCs w:val="21"/>
          <w:lang w:eastAsia="zh-CN"/>
        </w:rPr>
        <w:t>　　</w:t>
      </w:r>
      <w:r>
        <w:rPr>
          <w:rFonts w:hint="eastAsia" w:ascii="黑体" w:hAnsi="黑体" w:eastAsia="黑体" w:cs="黑体"/>
          <w:sz w:val="32"/>
          <w:szCs w:val="21"/>
          <w:lang w:eastAsia="zh-CN"/>
        </w:rPr>
        <w:t>第三十三条</w:t>
      </w:r>
      <w:r>
        <w:rPr>
          <w:rFonts w:hint="default" w:ascii="Verdana" w:hAnsi="Verdana" w:eastAsia="仿宋_GB2312" w:cs="Verdana"/>
          <w:sz w:val="32"/>
          <w:szCs w:val="21"/>
          <w:lang w:val="en-US"/>
        </w:rPr>
        <w:t xml:space="preserve">  </w:t>
      </w:r>
      <w:r>
        <w:rPr>
          <w:rFonts w:hint="eastAsia" w:ascii="Verdana" w:hAnsi="Verdana" w:eastAsia="仿宋_GB2312" w:cs="仿宋_GB2312"/>
          <w:sz w:val="32"/>
          <w:szCs w:val="21"/>
          <w:lang w:eastAsia="zh-CN"/>
        </w:rPr>
        <w:t>禁止擅自在岸滩弃置、堆放、处理固体废弃物。经批准在岸滩设置固体废弃物堆放场、处理场的，应当建造防护堤，采取防渗漏、防扬散、防流失等防治污染的措施，并按照规定堆放和处理。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21"/>
          <w:lang w:val="en-US"/>
        </w:rPr>
      </w:pPr>
      <w:r>
        <w:rPr>
          <w:rFonts w:hint="eastAsia" w:ascii="Verdana" w:hAnsi="Verdana" w:eastAsia="仿宋_GB2312" w:cs="仿宋_GB2312"/>
          <w:sz w:val="32"/>
          <w:szCs w:val="21"/>
          <w:lang w:eastAsia="zh-CN"/>
        </w:rPr>
        <w:t>禁止在海岸带新建生活垃圾处理场。</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21"/>
          <w:lang w:val="en-US"/>
        </w:rPr>
      </w:pPr>
      <w:r>
        <w:rPr>
          <w:rFonts w:hint="eastAsia" w:ascii="仿宋_GB2312" w:hAnsi="仿宋_GB2312" w:eastAsia="仿宋_GB2312" w:cs="仿宋_GB2312"/>
          <w:sz w:val="32"/>
          <w:szCs w:val="21"/>
          <w:lang w:eastAsia="zh-CN"/>
        </w:rPr>
        <w:t>　　</w:t>
      </w:r>
      <w:r>
        <w:rPr>
          <w:rFonts w:hint="eastAsia" w:ascii="黑体" w:hAnsi="黑体" w:eastAsia="黑体" w:cs="黑体"/>
          <w:sz w:val="32"/>
          <w:szCs w:val="21"/>
          <w:lang w:eastAsia="zh-CN"/>
        </w:rPr>
        <w:t>第三十四条</w:t>
      </w:r>
      <w:r>
        <w:rPr>
          <w:rFonts w:hint="default" w:ascii="Verdana" w:hAnsi="Verdana" w:eastAsia="仿宋_GB2312" w:cs="Verdana"/>
          <w:sz w:val="32"/>
          <w:szCs w:val="21"/>
          <w:lang w:val="en-US"/>
        </w:rPr>
        <w:t xml:space="preserve">  </w:t>
      </w:r>
      <w:r>
        <w:rPr>
          <w:rFonts w:hint="eastAsia" w:ascii="Verdana" w:hAnsi="Verdana" w:eastAsia="仿宋_GB2312" w:cs="仿宋_GB2312"/>
          <w:sz w:val="32"/>
          <w:szCs w:val="21"/>
          <w:lang w:eastAsia="zh-CN"/>
        </w:rPr>
        <w:t>禁止擅自向海洋倾倒废弃物。需要向海洋倾倒区倾倒废弃物的，应当依法申领倾倒许可证，并按照规定的倾倒程序和许可证注明的期限、废弃物种类、数量等到指定区域实施倾倒。</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21"/>
          <w:lang w:val="en-US"/>
        </w:rPr>
      </w:pPr>
      <w:r>
        <w:rPr>
          <w:rFonts w:hint="eastAsia" w:ascii="Verdana" w:hAnsi="Verdana" w:eastAsia="仿宋_GB2312" w:cs="仿宋_GB2312"/>
          <w:sz w:val="32"/>
          <w:szCs w:val="21"/>
          <w:lang w:eastAsia="zh-CN"/>
        </w:rPr>
        <w:t>市海洋与渔业部门应当定期对海洋倾倒区的海洋环境状况进行监测，对经确认不宜继续使用的，应当向原批准设立的部门报告。</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21"/>
          <w:lang w:val="en-US"/>
        </w:rPr>
      </w:pPr>
      <w:r>
        <w:rPr>
          <w:rFonts w:hint="eastAsia" w:ascii="仿宋_GB2312" w:hAnsi="仿宋_GB2312" w:eastAsia="仿宋_GB2312" w:cs="仿宋_GB2312"/>
          <w:sz w:val="32"/>
          <w:szCs w:val="21"/>
          <w:lang w:eastAsia="zh-CN"/>
        </w:rPr>
        <w:t>　　</w:t>
      </w:r>
      <w:r>
        <w:rPr>
          <w:rFonts w:hint="eastAsia" w:ascii="黑体" w:hAnsi="黑体" w:eastAsia="黑体" w:cs="黑体"/>
          <w:sz w:val="32"/>
          <w:szCs w:val="21"/>
          <w:lang w:eastAsia="zh-CN"/>
        </w:rPr>
        <w:t>第三十五条</w:t>
      </w:r>
      <w:r>
        <w:rPr>
          <w:rFonts w:hint="default" w:ascii="Verdana" w:hAnsi="Verdana" w:eastAsia="仿宋_GB2312" w:cs="Verdana"/>
          <w:sz w:val="32"/>
          <w:szCs w:val="21"/>
          <w:lang w:val="en-US"/>
        </w:rPr>
        <w:t xml:space="preserve">  </w:t>
      </w:r>
      <w:r>
        <w:rPr>
          <w:rFonts w:hint="eastAsia" w:ascii="Verdana" w:hAnsi="Verdana" w:eastAsia="仿宋_GB2312" w:cs="仿宋_GB2312"/>
          <w:sz w:val="32"/>
          <w:szCs w:val="21"/>
          <w:lang w:eastAsia="zh-CN"/>
        </w:rPr>
        <w:t>沿岸油库、油码头、危险化学品码头以及仓库等可能发生重大海洋环境污染事故的单位，应当定期组织本单位污染事故隐患排查和风险评价，建立应急组织，配备应急设备和器材，制定海洋环境污染事故应急预案，并每年组织演练，其应急预案应当报当地环保、海洋与渔业和海事部门备案。</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21"/>
          <w:lang w:val="en-US"/>
        </w:rPr>
      </w:pPr>
      <w:r>
        <w:rPr>
          <w:rFonts w:hint="eastAsia" w:ascii="Verdana" w:hAnsi="Verdana" w:eastAsia="仿宋_GB2312" w:cs="仿宋_GB2312"/>
          <w:sz w:val="32"/>
          <w:szCs w:val="21"/>
          <w:lang w:eastAsia="zh-CN"/>
        </w:rPr>
        <w:t>环保部门应当会同有关部门对可能发生重大海洋环境污染事故的单位定期进行检查，监督其及时排除事故隐患。</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Verdana" w:hAnsi="Verdana" w:eastAsia="仿宋_GB2312" w:cs="仿宋_GB2312"/>
          <w:sz w:val="32"/>
          <w:szCs w:val="21"/>
          <w:lang w:eastAsia="zh-CN"/>
        </w:rPr>
      </w:pPr>
      <w:r>
        <w:rPr>
          <w:rFonts w:hint="eastAsia" w:ascii="仿宋_GB2312" w:hAnsi="仿宋_GB2312" w:eastAsia="仿宋_GB2312" w:cs="仿宋_GB2312"/>
          <w:sz w:val="32"/>
          <w:szCs w:val="21"/>
          <w:lang w:eastAsia="zh-CN"/>
        </w:rPr>
        <w:t>　　</w:t>
      </w:r>
      <w:r>
        <w:rPr>
          <w:rFonts w:hint="eastAsia" w:ascii="黑体" w:hAnsi="黑体" w:eastAsia="黑体" w:cs="黑体"/>
          <w:sz w:val="32"/>
          <w:szCs w:val="21"/>
          <w:lang w:eastAsia="zh-CN"/>
        </w:rPr>
        <w:t>第三十六条</w:t>
      </w:r>
      <w:r>
        <w:rPr>
          <w:rFonts w:hint="default" w:ascii="Verdana" w:hAnsi="Verdana" w:eastAsia="仿宋_GB2312" w:cs="Verdana"/>
          <w:sz w:val="32"/>
          <w:szCs w:val="21"/>
          <w:lang w:eastAsia="zh-CN"/>
        </w:rPr>
        <w:t xml:space="preserve"> </w:t>
      </w:r>
      <w:r>
        <w:rPr>
          <w:rFonts w:hint="eastAsia" w:ascii="Verdana" w:hAnsi="Verdana" w:eastAsia="仿宋_GB2312" w:cs="Verdana"/>
          <w:sz w:val="32"/>
          <w:szCs w:val="21"/>
          <w:lang w:val="en-US" w:eastAsia="zh-CN"/>
        </w:rPr>
        <w:t xml:space="preserve"> </w:t>
      </w:r>
      <w:r>
        <w:rPr>
          <w:rFonts w:hint="eastAsia" w:ascii="Verdana" w:hAnsi="Verdana" w:eastAsia="仿宋_GB2312" w:cs="仿宋_GB2312"/>
          <w:sz w:val="32"/>
          <w:szCs w:val="21"/>
          <w:lang w:eastAsia="zh-CN"/>
        </w:rPr>
        <w:t>发生海洋环境污染事故时，责任人应当采取有效措施，减轻或者消除危害，及时通知受到或者可能受到污染侵害的单位和个人，同时向当地环保、海洋与渔业或者海事等部门报告，并配合有关部门调查处理。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default" w:ascii="Verdana" w:hAnsi="Verdana" w:eastAsia="仿宋_GB2312" w:cs="仿宋_GB2312"/>
          <w:sz w:val="32"/>
          <w:szCs w:val="21"/>
          <w:lang w:val="en-US"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center"/>
        <w:textAlignment w:val="auto"/>
        <w:outlineLvl w:val="9"/>
        <w:rPr>
          <w:rFonts w:hint="eastAsia" w:ascii="黑体" w:hAnsi="黑体" w:eastAsia="黑体" w:cs="黑体"/>
          <w:sz w:val="32"/>
          <w:szCs w:val="21"/>
          <w:lang w:val="en-US"/>
        </w:rPr>
      </w:pPr>
      <w:r>
        <w:rPr>
          <w:rFonts w:hint="eastAsia" w:ascii="黑体" w:hAnsi="黑体" w:eastAsia="黑体" w:cs="黑体"/>
          <w:sz w:val="32"/>
          <w:szCs w:val="21"/>
          <w:lang w:eastAsia="zh-CN"/>
        </w:rPr>
        <w:t>第六章</w:t>
      </w:r>
      <w:r>
        <w:rPr>
          <w:rFonts w:hint="eastAsia" w:ascii="黑体" w:hAnsi="黑体" w:eastAsia="黑体" w:cs="黑体"/>
          <w:sz w:val="32"/>
          <w:szCs w:val="21"/>
          <w:lang w:val="en-US" w:eastAsia="zh-CN"/>
        </w:rPr>
        <w:t xml:space="preserve"> </w:t>
      </w:r>
      <w:r>
        <w:rPr>
          <w:rFonts w:hint="eastAsia" w:ascii="黑体" w:hAnsi="黑体" w:eastAsia="黑体" w:cs="黑体"/>
          <w:sz w:val="32"/>
          <w:szCs w:val="21"/>
          <w:lang w:eastAsia="zh-CN"/>
        </w:rPr>
        <w:t xml:space="preserve"> 胶州湾保护特别规定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eastAsia" w:ascii="Verdana" w:hAnsi="Verdana" w:eastAsia="仿宋_GB2312" w:cs="仿宋_GB2312"/>
          <w:sz w:val="32"/>
          <w:szCs w:val="21"/>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21"/>
          <w:lang w:val="en-US"/>
        </w:rPr>
      </w:pPr>
      <w:r>
        <w:rPr>
          <w:rFonts w:hint="eastAsia" w:ascii="仿宋_GB2312" w:hAnsi="仿宋_GB2312" w:eastAsia="仿宋_GB2312" w:cs="仿宋_GB2312"/>
          <w:sz w:val="32"/>
          <w:szCs w:val="21"/>
          <w:lang w:eastAsia="zh-CN"/>
        </w:rPr>
        <w:t>　　</w:t>
      </w:r>
      <w:r>
        <w:rPr>
          <w:rFonts w:hint="eastAsia" w:ascii="黑体" w:hAnsi="黑体" w:eastAsia="黑体" w:cs="黑体"/>
          <w:sz w:val="32"/>
          <w:szCs w:val="21"/>
          <w:lang w:eastAsia="zh-CN"/>
        </w:rPr>
        <w:t>第三十七条</w:t>
      </w:r>
      <w:r>
        <w:rPr>
          <w:rFonts w:hint="default" w:ascii="Verdana" w:hAnsi="Verdana" w:eastAsia="仿宋_GB2312" w:cs="Verdana"/>
          <w:sz w:val="32"/>
          <w:szCs w:val="21"/>
          <w:lang w:val="en-US"/>
        </w:rPr>
        <w:t xml:space="preserve">  </w:t>
      </w:r>
      <w:r>
        <w:rPr>
          <w:rFonts w:hint="eastAsia" w:ascii="Verdana" w:hAnsi="Verdana" w:eastAsia="仿宋_GB2312" w:cs="仿宋_GB2312"/>
          <w:sz w:val="32"/>
          <w:szCs w:val="21"/>
          <w:lang w:eastAsia="zh-CN"/>
        </w:rPr>
        <w:t>胶州湾海域环境保护适用本章规定；本章未作规定的，适用本规定的其他规定。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21"/>
          <w:lang w:val="en-US"/>
        </w:rPr>
      </w:pPr>
      <w:r>
        <w:rPr>
          <w:rFonts w:hint="eastAsia" w:ascii="仿宋_GB2312" w:hAnsi="仿宋_GB2312" w:eastAsia="仿宋_GB2312" w:cs="仿宋_GB2312"/>
          <w:sz w:val="32"/>
          <w:szCs w:val="21"/>
          <w:lang w:eastAsia="zh-CN"/>
        </w:rPr>
        <w:t>　　</w:t>
      </w:r>
      <w:r>
        <w:rPr>
          <w:rFonts w:hint="eastAsia" w:ascii="黑体" w:hAnsi="黑体" w:eastAsia="黑体" w:cs="黑体"/>
          <w:sz w:val="32"/>
          <w:szCs w:val="21"/>
          <w:lang w:eastAsia="zh-CN"/>
        </w:rPr>
        <w:t>第三十八条</w:t>
      </w:r>
      <w:r>
        <w:rPr>
          <w:rFonts w:hint="default" w:ascii="Verdana" w:hAnsi="Verdana" w:eastAsia="仿宋_GB2312" w:cs="Verdana"/>
          <w:sz w:val="32"/>
          <w:szCs w:val="21"/>
          <w:lang w:val="en-US"/>
        </w:rPr>
        <w:t xml:space="preserve">  </w:t>
      </w:r>
      <w:r>
        <w:rPr>
          <w:rFonts w:hint="eastAsia" w:ascii="Verdana" w:hAnsi="Verdana" w:eastAsia="仿宋_GB2312" w:cs="仿宋_GB2312"/>
          <w:sz w:val="32"/>
          <w:szCs w:val="21"/>
          <w:lang w:eastAsia="zh-CN"/>
        </w:rPr>
        <w:t>市海洋与渔业部门应当会同有关部门和沿海区（市）人民政府按照严于相应海洋功能区规定的标准拟定胶州湾海域环境保护规划，报市人民政府批准后实施。</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21"/>
          <w:lang w:val="en-US"/>
        </w:rPr>
      </w:pPr>
      <w:r>
        <w:rPr>
          <w:rFonts w:hint="eastAsia" w:ascii="仿宋_GB2312" w:hAnsi="仿宋_GB2312" w:eastAsia="仿宋_GB2312" w:cs="仿宋_GB2312"/>
          <w:sz w:val="32"/>
          <w:szCs w:val="21"/>
          <w:lang w:eastAsia="zh-CN"/>
        </w:rPr>
        <w:t>　　</w:t>
      </w:r>
      <w:r>
        <w:rPr>
          <w:rFonts w:hint="eastAsia" w:ascii="黑体" w:hAnsi="黑体" w:eastAsia="黑体" w:cs="黑体"/>
          <w:sz w:val="32"/>
          <w:szCs w:val="21"/>
          <w:lang w:eastAsia="zh-CN"/>
        </w:rPr>
        <w:t>第三十九条</w:t>
      </w:r>
      <w:r>
        <w:rPr>
          <w:rFonts w:hint="default" w:ascii="Verdana" w:hAnsi="Verdana" w:eastAsia="仿宋_GB2312" w:cs="Verdana"/>
          <w:sz w:val="32"/>
          <w:szCs w:val="21"/>
          <w:lang w:val="en-US"/>
        </w:rPr>
        <w:t xml:space="preserve">  </w:t>
      </w:r>
      <w:r>
        <w:rPr>
          <w:rFonts w:hint="eastAsia" w:ascii="Verdana" w:hAnsi="Verdana" w:eastAsia="仿宋_GB2312" w:cs="仿宋_GB2312"/>
          <w:sz w:val="32"/>
          <w:szCs w:val="21"/>
          <w:lang w:eastAsia="zh-CN"/>
        </w:rPr>
        <w:t>严格保护胶州湾内的岸线。禁止一切破坏和擅自改变岸线的行为。</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21"/>
          <w:lang w:val="en-US"/>
        </w:rPr>
      </w:pPr>
      <w:r>
        <w:rPr>
          <w:rFonts w:hint="eastAsia" w:ascii="仿宋_GB2312" w:hAnsi="仿宋_GB2312" w:eastAsia="仿宋_GB2312" w:cs="仿宋_GB2312"/>
          <w:sz w:val="32"/>
          <w:szCs w:val="21"/>
          <w:lang w:eastAsia="zh-CN"/>
        </w:rPr>
        <w:t>　　</w:t>
      </w:r>
      <w:r>
        <w:rPr>
          <w:rFonts w:hint="eastAsia" w:ascii="黑体" w:hAnsi="黑体" w:eastAsia="黑体" w:cs="黑体"/>
          <w:sz w:val="32"/>
          <w:szCs w:val="21"/>
          <w:lang w:eastAsia="zh-CN"/>
        </w:rPr>
        <w:t>第四十条</w:t>
      </w:r>
      <w:r>
        <w:rPr>
          <w:rFonts w:hint="default" w:ascii="Verdana" w:hAnsi="Verdana" w:eastAsia="仿宋_GB2312" w:cs="Verdana"/>
          <w:sz w:val="32"/>
          <w:szCs w:val="21"/>
          <w:lang w:val="en-US"/>
        </w:rPr>
        <w:t xml:space="preserve">  </w:t>
      </w:r>
      <w:r>
        <w:rPr>
          <w:rFonts w:hint="eastAsia" w:ascii="Verdana" w:hAnsi="Verdana" w:eastAsia="仿宋_GB2312" w:cs="仿宋_GB2312"/>
          <w:sz w:val="32"/>
          <w:szCs w:val="21"/>
          <w:lang w:eastAsia="zh-CN"/>
        </w:rPr>
        <w:t>建立并实施胶州湾海域排污总量控制制度。市环保部门应当确定主要污染物排入胶州湾的总量控制指标，并对主要污染源分配排放数量。主要污染物排入胶州湾的总量控制指标应当逐年削减。</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21"/>
          <w:lang w:val="en-US"/>
        </w:rPr>
      </w:pPr>
      <w:r>
        <w:rPr>
          <w:rFonts w:hint="eastAsia" w:ascii="Verdana" w:hAnsi="Verdana" w:eastAsia="仿宋_GB2312" w:cs="仿宋_GB2312"/>
          <w:sz w:val="32"/>
          <w:szCs w:val="21"/>
          <w:lang w:eastAsia="zh-CN"/>
        </w:rPr>
        <w:t>沿海区（市）人民政府应当根据分配的主要污染物排放数量，制定每一年度的削减方案和实施计划。</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21"/>
          <w:lang w:val="en-US"/>
        </w:rPr>
      </w:pPr>
      <w:r>
        <w:rPr>
          <w:rFonts w:hint="eastAsia" w:ascii="仿宋_GB2312" w:hAnsi="仿宋_GB2312" w:eastAsia="仿宋_GB2312" w:cs="仿宋_GB2312"/>
          <w:sz w:val="32"/>
          <w:szCs w:val="21"/>
          <w:lang w:eastAsia="zh-CN"/>
        </w:rPr>
        <w:t>　　</w:t>
      </w:r>
      <w:r>
        <w:rPr>
          <w:rFonts w:hint="eastAsia" w:ascii="黑体" w:hAnsi="黑体" w:eastAsia="黑体" w:cs="黑体"/>
          <w:sz w:val="32"/>
          <w:szCs w:val="21"/>
          <w:lang w:eastAsia="zh-CN"/>
        </w:rPr>
        <w:t>第四十一条</w:t>
      </w:r>
      <w:r>
        <w:rPr>
          <w:rFonts w:hint="eastAsia" w:ascii="Verdana" w:hAnsi="Verdana" w:eastAsia="仿宋_GB2312" w:cs="仿宋_GB2312"/>
          <w:sz w:val="32"/>
          <w:szCs w:val="21"/>
          <w:lang w:val="en-US" w:eastAsia="zh-CN"/>
        </w:rPr>
        <w:t xml:space="preserve"> </w:t>
      </w:r>
      <w:r>
        <w:rPr>
          <w:rFonts w:hint="default" w:ascii="Verdana" w:hAnsi="Verdana" w:eastAsia="仿宋_GB2312" w:cs="Verdana"/>
          <w:sz w:val="32"/>
          <w:szCs w:val="21"/>
          <w:lang w:eastAsia="zh-CN"/>
        </w:rPr>
        <w:t xml:space="preserve"> </w:t>
      </w:r>
      <w:r>
        <w:rPr>
          <w:rFonts w:hint="eastAsia" w:ascii="Verdana" w:hAnsi="Verdana" w:eastAsia="仿宋_GB2312" w:cs="仿宋_GB2312"/>
          <w:sz w:val="32"/>
          <w:szCs w:val="21"/>
          <w:lang w:eastAsia="zh-CN"/>
        </w:rPr>
        <w:t>禁止在胶州湾沿岸新建或者扩建化工、印染、造纸、电镀、电解、制革、有色金属冶炼、水泥、拆船等项目。</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21"/>
          <w:lang w:val="en-US"/>
        </w:rPr>
      </w:pPr>
      <w:r>
        <w:rPr>
          <w:rFonts w:hint="eastAsia" w:ascii="仿宋_GB2312" w:hAnsi="仿宋_GB2312" w:eastAsia="仿宋_GB2312" w:cs="仿宋_GB2312"/>
          <w:sz w:val="32"/>
          <w:szCs w:val="21"/>
          <w:lang w:eastAsia="zh-CN"/>
        </w:rPr>
        <w:t>　　</w:t>
      </w:r>
      <w:r>
        <w:rPr>
          <w:rFonts w:hint="eastAsia" w:ascii="黑体" w:hAnsi="黑体" w:eastAsia="黑体" w:cs="黑体"/>
          <w:sz w:val="32"/>
          <w:szCs w:val="21"/>
          <w:lang w:eastAsia="zh-CN"/>
        </w:rPr>
        <w:t xml:space="preserve">第四十二条 </w:t>
      </w:r>
      <w:r>
        <w:rPr>
          <w:rFonts w:hint="eastAsia" w:ascii="Verdana" w:hAnsi="Verdana" w:eastAsia="仿宋_GB2312" w:cs="Verdana"/>
          <w:sz w:val="32"/>
          <w:szCs w:val="21"/>
          <w:lang w:val="en-US" w:eastAsia="zh-CN"/>
        </w:rPr>
        <w:t xml:space="preserve"> </w:t>
      </w:r>
      <w:r>
        <w:rPr>
          <w:rFonts w:hint="eastAsia" w:ascii="Verdana" w:hAnsi="Verdana" w:eastAsia="仿宋_GB2312" w:cs="仿宋_GB2312"/>
          <w:sz w:val="32"/>
          <w:szCs w:val="21"/>
          <w:lang w:eastAsia="zh-CN"/>
        </w:rPr>
        <w:t>禁止直接向胶州湾排放工业废水、生活污水。</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21"/>
          <w:lang w:val="en-US"/>
        </w:rPr>
      </w:pPr>
      <w:r>
        <w:rPr>
          <w:rFonts w:hint="eastAsia" w:ascii="Verdana" w:hAnsi="Verdana" w:eastAsia="仿宋_GB2312" w:cs="仿宋_GB2312"/>
          <w:sz w:val="32"/>
          <w:szCs w:val="21"/>
          <w:lang w:eastAsia="zh-CN"/>
        </w:rPr>
        <w:t>新建向胶州湾排放废水的城镇污水处理厂，执行国家《城镇污水处理厂污染物排放标准》规定的一级</w:t>
      </w:r>
      <w:r>
        <w:rPr>
          <w:rFonts w:hint="default" w:ascii="Verdana" w:hAnsi="Verdana" w:eastAsia="仿宋_GB2312" w:cs="Verdana"/>
          <w:sz w:val="32"/>
          <w:szCs w:val="21"/>
          <w:lang w:val="en-US"/>
        </w:rPr>
        <w:t>A</w:t>
      </w:r>
      <w:r>
        <w:rPr>
          <w:rFonts w:hint="eastAsia" w:ascii="Verdana" w:hAnsi="Verdana" w:eastAsia="仿宋_GB2312" w:cs="仿宋_GB2312"/>
          <w:sz w:val="32"/>
          <w:szCs w:val="21"/>
          <w:lang w:eastAsia="zh-CN"/>
        </w:rPr>
        <w:t>标准；现有向胶州湾排放废水的城镇污水处理厂，应当自本规定施行之日起二年内执行一级</w:t>
      </w:r>
      <w:r>
        <w:rPr>
          <w:rFonts w:hint="default" w:ascii="Verdana" w:hAnsi="Verdana" w:eastAsia="仿宋_GB2312" w:cs="Verdana"/>
          <w:sz w:val="32"/>
          <w:szCs w:val="21"/>
          <w:lang w:val="en-US"/>
        </w:rPr>
        <w:t>A</w:t>
      </w:r>
      <w:r>
        <w:rPr>
          <w:rFonts w:hint="eastAsia" w:ascii="Verdana" w:hAnsi="Verdana" w:eastAsia="仿宋_GB2312" w:cs="仿宋_GB2312"/>
          <w:sz w:val="32"/>
          <w:szCs w:val="21"/>
          <w:lang w:eastAsia="zh-CN"/>
        </w:rPr>
        <w:t>标准。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21"/>
          <w:lang w:val="en-US"/>
        </w:rPr>
      </w:pPr>
      <w:r>
        <w:rPr>
          <w:rFonts w:hint="eastAsia" w:ascii="仿宋_GB2312" w:hAnsi="仿宋_GB2312" w:eastAsia="仿宋_GB2312" w:cs="仿宋_GB2312"/>
          <w:sz w:val="32"/>
          <w:szCs w:val="21"/>
          <w:lang w:eastAsia="zh-CN"/>
        </w:rPr>
        <w:t>　　</w:t>
      </w:r>
      <w:r>
        <w:rPr>
          <w:rFonts w:hint="eastAsia" w:ascii="黑体" w:hAnsi="黑体" w:eastAsia="黑体" w:cs="黑体"/>
          <w:sz w:val="32"/>
          <w:szCs w:val="21"/>
          <w:lang w:eastAsia="zh-CN"/>
        </w:rPr>
        <w:t>第四十三条</w:t>
      </w:r>
      <w:r>
        <w:rPr>
          <w:rFonts w:hint="default" w:ascii="Verdana" w:hAnsi="Verdana" w:eastAsia="仿宋_GB2312" w:cs="Verdana"/>
          <w:sz w:val="32"/>
          <w:szCs w:val="21"/>
          <w:lang w:val="en-US"/>
        </w:rPr>
        <w:t xml:space="preserve">  </w:t>
      </w:r>
      <w:r>
        <w:rPr>
          <w:rFonts w:hint="eastAsia" w:ascii="Verdana" w:hAnsi="Verdana" w:eastAsia="仿宋_GB2312" w:cs="仿宋_GB2312"/>
          <w:sz w:val="32"/>
          <w:szCs w:val="21"/>
          <w:lang w:eastAsia="zh-CN"/>
        </w:rPr>
        <w:t>流入胶州湾的河流的河道内不得新建排污口（城镇污水处理厂建设除外）；已建的排污口应当按照规定标准排放，超过规定标准排放的，由环保部门依法责令限期治理。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Verdana" w:hAnsi="Verdana" w:eastAsia="仿宋_GB2312" w:cs="仿宋_GB2312"/>
          <w:sz w:val="32"/>
          <w:szCs w:val="21"/>
          <w:lang w:eastAsia="zh-CN"/>
        </w:rPr>
      </w:pPr>
      <w:r>
        <w:rPr>
          <w:rFonts w:hint="eastAsia" w:ascii="黑体" w:hAnsi="黑体" w:eastAsia="黑体" w:cs="黑体"/>
          <w:sz w:val="32"/>
          <w:szCs w:val="21"/>
          <w:lang w:eastAsia="zh-CN"/>
        </w:rPr>
        <w:t>第四十四条</w:t>
      </w:r>
      <w:r>
        <w:rPr>
          <w:rFonts w:hint="default" w:ascii="Verdana" w:hAnsi="Verdana" w:eastAsia="仿宋_GB2312" w:cs="Verdana"/>
          <w:sz w:val="32"/>
          <w:szCs w:val="21"/>
          <w:lang w:val="en-US"/>
        </w:rPr>
        <w:t xml:space="preserve">  </w:t>
      </w:r>
      <w:r>
        <w:rPr>
          <w:rFonts w:hint="eastAsia" w:ascii="Verdana" w:hAnsi="Verdana" w:eastAsia="仿宋_GB2312" w:cs="仿宋_GB2312"/>
          <w:sz w:val="32"/>
          <w:szCs w:val="21"/>
          <w:lang w:eastAsia="zh-CN"/>
        </w:rPr>
        <w:t>市和有关区</w:t>
      </w:r>
      <w:r>
        <w:rPr>
          <w:rFonts w:hint="eastAsia" w:ascii="Verdana" w:hAnsi="Verdana" w:eastAsia="仿宋_GB2312" w:cs="Verdana"/>
          <w:sz w:val="32"/>
          <w:szCs w:val="21"/>
          <w:lang w:val="en-US" w:eastAsia="zh-CN"/>
        </w:rPr>
        <w:t>（</w:t>
      </w:r>
      <w:r>
        <w:rPr>
          <w:rFonts w:hint="eastAsia" w:ascii="Verdana" w:hAnsi="Verdana" w:eastAsia="仿宋_GB2312" w:cs="仿宋_GB2312"/>
          <w:sz w:val="32"/>
          <w:szCs w:val="21"/>
          <w:lang w:eastAsia="zh-CN"/>
        </w:rPr>
        <w:t>市</w:t>
      </w:r>
      <w:r>
        <w:rPr>
          <w:rFonts w:hint="eastAsia" w:ascii="Verdana" w:hAnsi="Verdana" w:eastAsia="仿宋_GB2312" w:cs="Verdana"/>
          <w:sz w:val="32"/>
          <w:szCs w:val="21"/>
          <w:lang w:val="en-US" w:eastAsia="zh-CN"/>
        </w:rPr>
        <w:t>）</w:t>
      </w:r>
      <w:r>
        <w:rPr>
          <w:rFonts w:hint="eastAsia" w:ascii="Verdana" w:hAnsi="Verdana" w:eastAsia="仿宋_GB2312" w:cs="仿宋_GB2312"/>
          <w:sz w:val="32"/>
          <w:szCs w:val="21"/>
          <w:lang w:eastAsia="zh-CN"/>
        </w:rPr>
        <w:t>人民政府应当对流入胶州湾的河流进行综合整治，使其水质达到所在水功能区水质标准。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default" w:ascii="Verdana" w:hAnsi="Verdana" w:eastAsia="仿宋_GB2312" w:cs="仿宋_GB2312"/>
          <w:sz w:val="32"/>
          <w:szCs w:val="21"/>
          <w:lang w:val="en-US" w:eastAsia="zh-CN"/>
        </w:rPr>
      </w:pPr>
    </w:p>
    <w:p>
      <w:pPr>
        <w:pStyle w:val="7"/>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afterAutospacing="0" w:line="560" w:lineRule="exact"/>
        <w:ind w:right="0" w:rightChars="0"/>
        <w:jc w:val="center"/>
        <w:textAlignment w:val="auto"/>
        <w:outlineLvl w:val="9"/>
        <w:rPr>
          <w:rFonts w:hint="eastAsia" w:ascii="黑体" w:hAnsi="黑体" w:eastAsia="黑体" w:cs="黑体"/>
          <w:sz w:val="32"/>
          <w:szCs w:val="21"/>
          <w:lang w:eastAsia="zh-CN"/>
        </w:rPr>
      </w:pPr>
      <w:r>
        <w:rPr>
          <w:rFonts w:hint="eastAsia" w:ascii="黑体" w:hAnsi="黑体" w:eastAsia="黑体" w:cs="黑体"/>
          <w:sz w:val="32"/>
          <w:szCs w:val="21"/>
          <w:lang w:val="en-US"/>
        </w:rPr>
        <w:t xml:space="preserve"> </w:t>
      </w:r>
      <w:r>
        <w:rPr>
          <w:rFonts w:hint="eastAsia" w:ascii="黑体" w:hAnsi="黑体" w:eastAsia="黑体" w:cs="黑体"/>
          <w:sz w:val="32"/>
          <w:szCs w:val="21"/>
          <w:lang w:eastAsia="zh-CN"/>
        </w:rPr>
        <w:t>法律责任</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21"/>
          <w:lang w:val="en-US"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21"/>
          <w:lang w:val="en-US"/>
        </w:rPr>
      </w:pPr>
      <w:r>
        <w:rPr>
          <w:rFonts w:hint="eastAsia" w:ascii="仿宋_GB2312" w:hAnsi="仿宋_GB2312" w:eastAsia="仿宋_GB2312" w:cs="仿宋_GB2312"/>
          <w:sz w:val="32"/>
          <w:szCs w:val="21"/>
          <w:lang w:eastAsia="zh-CN"/>
        </w:rPr>
        <w:t>　　</w:t>
      </w:r>
      <w:r>
        <w:rPr>
          <w:rFonts w:hint="eastAsia" w:ascii="黑体" w:hAnsi="黑体" w:eastAsia="黑体" w:cs="黑体"/>
          <w:sz w:val="32"/>
          <w:szCs w:val="21"/>
          <w:lang w:eastAsia="zh-CN"/>
        </w:rPr>
        <w:t>第四十五条</w:t>
      </w:r>
      <w:r>
        <w:rPr>
          <w:rFonts w:hint="default" w:ascii="Verdana" w:hAnsi="Verdana" w:eastAsia="仿宋_GB2312" w:cs="Verdana"/>
          <w:sz w:val="32"/>
          <w:szCs w:val="21"/>
          <w:lang w:val="en-US"/>
        </w:rPr>
        <w:t xml:space="preserve">  </w:t>
      </w:r>
      <w:r>
        <w:rPr>
          <w:rFonts w:hint="eastAsia" w:ascii="Verdana" w:hAnsi="Verdana" w:eastAsia="仿宋_GB2312" w:cs="仿宋_GB2312"/>
          <w:sz w:val="32"/>
          <w:szCs w:val="21"/>
          <w:lang w:eastAsia="zh-CN"/>
        </w:rPr>
        <w:t>违反本规定，向海洋排放法律法规禁止排放的污染物、超过标准排放污染物或者直接向胶州湾排放工业废水、生活污水的，由环保部门按照权限责令限期治理，处二万元以上十万元以下罚款。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21"/>
          <w:lang w:val="en-US"/>
        </w:rPr>
      </w:pPr>
      <w:r>
        <w:rPr>
          <w:rFonts w:hint="eastAsia" w:ascii="Verdana" w:hAnsi="Verdana" w:eastAsia="仿宋_GB2312" w:cs="仿宋_GB2312"/>
          <w:sz w:val="32"/>
          <w:szCs w:val="21"/>
          <w:lang w:eastAsia="zh-CN"/>
        </w:rPr>
        <w:t>限期治理期间，由环保部门责令限制生产、限制排放或者停产整治。限期治理的期限最长不超过一年，逾期未完成治理任务的，由环保部门报经有批准权的人民政府批准，责令关闭。</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21"/>
          <w:lang w:val="en-US"/>
        </w:rPr>
      </w:pPr>
      <w:r>
        <w:rPr>
          <w:rFonts w:hint="eastAsia" w:ascii="仿宋_GB2312" w:hAnsi="仿宋_GB2312" w:eastAsia="仿宋_GB2312" w:cs="仿宋_GB2312"/>
          <w:sz w:val="32"/>
          <w:szCs w:val="21"/>
          <w:lang w:eastAsia="zh-CN"/>
        </w:rPr>
        <w:t>　　</w:t>
      </w:r>
      <w:r>
        <w:rPr>
          <w:rFonts w:hint="eastAsia" w:ascii="黑体" w:hAnsi="黑体" w:eastAsia="黑体" w:cs="黑体"/>
          <w:sz w:val="32"/>
          <w:szCs w:val="21"/>
          <w:lang w:eastAsia="zh-CN"/>
        </w:rPr>
        <w:t>第四十六条</w:t>
      </w:r>
      <w:r>
        <w:rPr>
          <w:rFonts w:hint="eastAsia" w:ascii="黑体" w:hAnsi="黑体" w:eastAsia="黑体" w:cs="黑体"/>
          <w:sz w:val="32"/>
          <w:szCs w:val="21"/>
          <w:lang w:val="en-US" w:eastAsia="zh-CN"/>
        </w:rPr>
        <w:t xml:space="preserve"> </w:t>
      </w:r>
      <w:r>
        <w:rPr>
          <w:rFonts w:hint="default" w:ascii="Verdana" w:hAnsi="Verdana" w:eastAsia="仿宋_GB2312" w:cs="Verdana"/>
          <w:sz w:val="32"/>
          <w:szCs w:val="21"/>
          <w:lang w:eastAsia="zh-CN"/>
        </w:rPr>
        <w:t xml:space="preserve"> </w:t>
      </w:r>
      <w:r>
        <w:rPr>
          <w:rFonts w:hint="eastAsia" w:ascii="Verdana" w:hAnsi="Verdana" w:eastAsia="仿宋_GB2312" w:cs="仿宋_GB2312"/>
          <w:sz w:val="32"/>
          <w:szCs w:val="21"/>
          <w:lang w:eastAsia="zh-CN"/>
        </w:rPr>
        <w:t>违反本规定，在海上采挖砂石的，由海洋与渔业部门责令改正，扣押违法作业工具，没收违法所得，并处五万元以上二十万元以下罚款。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21"/>
          <w:lang w:val="en-US"/>
        </w:rPr>
      </w:pPr>
      <w:r>
        <w:rPr>
          <w:rFonts w:hint="eastAsia" w:ascii="仿宋_GB2312" w:hAnsi="仿宋_GB2312" w:eastAsia="仿宋_GB2312" w:cs="仿宋_GB2312"/>
          <w:sz w:val="32"/>
          <w:szCs w:val="21"/>
          <w:lang w:eastAsia="zh-CN"/>
        </w:rPr>
        <w:t>　　</w:t>
      </w:r>
      <w:r>
        <w:rPr>
          <w:rFonts w:hint="eastAsia" w:ascii="黑体" w:hAnsi="黑体" w:eastAsia="黑体" w:cs="黑体"/>
          <w:sz w:val="32"/>
          <w:szCs w:val="21"/>
          <w:lang w:eastAsia="zh-CN"/>
        </w:rPr>
        <w:t xml:space="preserve">第四十七条 </w:t>
      </w:r>
      <w:r>
        <w:rPr>
          <w:rFonts w:hint="eastAsia" w:ascii="黑体" w:hAnsi="黑体" w:eastAsia="黑体" w:cs="黑体"/>
          <w:sz w:val="32"/>
          <w:szCs w:val="21"/>
          <w:lang w:val="en-US" w:eastAsia="zh-CN"/>
        </w:rPr>
        <w:t xml:space="preserve"> </w:t>
      </w:r>
      <w:r>
        <w:rPr>
          <w:rFonts w:hint="eastAsia" w:ascii="Verdana" w:hAnsi="Verdana" w:eastAsia="仿宋_GB2312" w:cs="仿宋_GB2312"/>
          <w:sz w:val="32"/>
          <w:szCs w:val="21"/>
          <w:lang w:eastAsia="zh-CN"/>
        </w:rPr>
        <w:t>违反本规定，未采取先围后填方式填海的，由海洋与渔业部门责令改正，对用海单位处二万元以上十万元以下罚款。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21"/>
          <w:lang w:val="en-US"/>
        </w:rPr>
      </w:pPr>
      <w:r>
        <w:rPr>
          <w:rFonts w:hint="eastAsia" w:ascii="仿宋_GB2312" w:hAnsi="仿宋_GB2312" w:eastAsia="仿宋_GB2312" w:cs="仿宋_GB2312"/>
          <w:sz w:val="32"/>
          <w:szCs w:val="21"/>
          <w:lang w:eastAsia="zh-CN"/>
        </w:rPr>
        <w:t>　　</w:t>
      </w:r>
      <w:r>
        <w:rPr>
          <w:rFonts w:hint="eastAsia" w:ascii="黑体" w:hAnsi="黑体" w:eastAsia="黑体" w:cs="黑体"/>
          <w:sz w:val="32"/>
          <w:szCs w:val="21"/>
          <w:lang w:eastAsia="zh-CN"/>
        </w:rPr>
        <w:t>第四十八条</w:t>
      </w:r>
      <w:r>
        <w:rPr>
          <w:rFonts w:hint="eastAsia" w:ascii="黑体" w:hAnsi="黑体" w:eastAsia="黑体" w:cs="黑体"/>
          <w:sz w:val="32"/>
          <w:szCs w:val="21"/>
          <w:lang w:val="en-US" w:eastAsia="zh-CN"/>
        </w:rPr>
        <w:t xml:space="preserve"> </w:t>
      </w:r>
      <w:r>
        <w:rPr>
          <w:rFonts w:hint="eastAsia" w:ascii="黑体" w:hAnsi="黑体" w:eastAsia="黑体" w:cs="黑体"/>
          <w:sz w:val="32"/>
          <w:szCs w:val="21"/>
          <w:lang w:eastAsia="zh-CN"/>
        </w:rPr>
        <w:t xml:space="preserve"> </w:t>
      </w:r>
      <w:r>
        <w:rPr>
          <w:rFonts w:hint="eastAsia" w:ascii="Verdana" w:hAnsi="Verdana" w:eastAsia="仿宋_GB2312" w:cs="仿宋_GB2312"/>
          <w:sz w:val="32"/>
          <w:szCs w:val="21"/>
          <w:lang w:eastAsia="zh-CN"/>
        </w:rPr>
        <w:t>违反本规定，拒不清除本单位和个人用海范围内的生活垃圾和其他废弃物的，由海洋与渔业部门指定有关单位代为清除，所需费用由用海单位和个人承担，并对用海单位和个人处一千元以上三万元以下罚款。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150"/>
        <w:jc w:val="both"/>
        <w:textAlignment w:val="auto"/>
        <w:outlineLvl w:val="9"/>
        <w:rPr>
          <w:rFonts w:hint="default" w:ascii="Verdana" w:hAnsi="Verdana" w:eastAsia="仿宋_GB2312" w:cs="Verdana"/>
          <w:sz w:val="32"/>
          <w:szCs w:val="21"/>
          <w:lang w:val="en-US"/>
        </w:rPr>
      </w:pPr>
      <w:r>
        <w:rPr>
          <w:rFonts w:hint="eastAsia" w:ascii="黑体" w:hAnsi="黑体" w:eastAsia="黑体" w:cs="黑体"/>
          <w:sz w:val="32"/>
          <w:szCs w:val="21"/>
          <w:lang w:val="en-US" w:eastAsia="zh-CN"/>
        </w:rPr>
        <w:t xml:space="preserve"> </w:t>
      </w:r>
      <w:r>
        <w:rPr>
          <w:rFonts w:hint="eastAsia" w:ascii="黑体" w:hAnsi="黑体" w:eastAsia="黑体" w:cs="黑体"/>
          <w:sz w:val="32"/>
          <w:szCs w:val="21"/>
          <w:lang w:eastAsia="zh-CN"/>
        </w:rPr>
        <w:t>第四十九条</w:t>
      </w:r>
      <w:r>
        <w:rPr>
          <w:rFonts w:hint="default" w:ascii="Verdana" w:hAnsi="Verdana" w:eastAsia="仿宋_GB2312" w:cs="Verdana"/>
          <w:sz w:val="32"/>
          <w:szCs w:val="21"/>
          <w:lang w:eastAsia="zh-CN"/>
        </w:rPr>
        <w:t xml:space="preserve"> </w:t>
      </w:r>
      <w:r>
        <w:rPr>
          <w:rFonts w:hint="eastAsia" w:ascii="Verdana" w:hAnsi="Verdana" w:eastAsia="仿宋_GB2312" w:cs="Verdana"/>
          <w:sz w:val="32"/>
          <w:szCs w:val="21"/>
          <w:lang w:val="en-US" w:eastAsia="zh-CN"/>
        </w:rPr>
        <w:t xml:space="preserve"> </w:t>
      </w:r>
      <w:r>
        <w:rPr>
          <w:rFonts w:hint="eastAsia" w:ascii="Verdana" w:hAnsi="Verdana" w:eastAsia="仿宋_GB2312" w:cs="仿宋_GB2312"/>
          <w:sz w:val="32"/>
          <w:szCs w:val="21"/>
          <w:lang w:eastAsia="zh-CN"/>
        </w:rPr>
        <w:t>违反本规定，在海上从事生产、经营、旅游、垂钓等活动的单位和个人，将产生的废弃物弃置海域的，由海洋与渔业部门责令改正，处二百元以上二千元以下罚款；情节严重的，处二千元以上二万元以下罚款。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21"/>
          <w:lang w:val="en-US"/>
        </w:rPr>
      </w:pPr>
      <w:r>
        <w:rPr>
          <w:rFonts w:hint="eastAsia" w:ascii="黑体" w:hAnsi="黑体" w:eastAsia="黑体" w:cs="黑体"/>
          <w:sz w:val="32"/>
          <w:szCs w:val="21"/>
          <w:lang w:eastAsia="zh-CN"/>
        </w:rPr>
        <w:t>第五十条</w:t>
      </w:r>
      <w:r>
        <w:rPr>
          <w:rFonts w:hint="default" w:ascii="Verdana" w:hAnsi="Verdana" w:eastAsia="仿宋_GB2312" w:cs="Verdana"/>
          <w:sz w:val="32"/>
          <w:szCs w:val="21"/>
          <w:lang w:eastAsia="zh-CN"/>
        </w:rPr>
        <w:t xml:space="preserve"> </w:t>
      </w:r>
      <w:r>
        <w:rPr>
          <w:rFonts w:hint="eastAsia" w:ascii="Verdana" w:hAnsi="Verdana" w:eastAsia="仿宋_GB2312" w:cs="Verdana"/>
          <w:sz w:val="32"/>
          <w:szCs w:val="21"/>
          <w:lang w:val="en-US" w:eastAsia="zh-CN"/>
        </w:rPr>
        <w:t xml:space="preserve"> </w:t>
      </w:r>
      <w:r>
        <w:rPr>
          <w:rFonts w:hint="eastAsia" w:ascii="Verdana" w:hAnsi="Verdana" w:eastAsia="仿宋_GB2312" w:cs="仿宋_GB2312"/>
          <w:sz w:val="32"/>
          <w:szCs w:val="21"/>
          <w:lang w:eastAsia="zh-CN"/>
        </w:rPr>
        <w:t>违反本规定的行为，其他法律、法规已有处罚规定的，适用其规定。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21"/>
          <w:lang w:val="en-US"/>
        </w:rPr>
      </w:pPr>
      <w:r>
        <w:rPr>
          <w:rFonts w:hint="eastAsia" w:ascii="黑体" w:hAnsi="黑体" w:eastAsia="黑体" w:cs="黑体"/>
          <w:sz w:val="32"/>
          <w:szCs w:val="21"/>
          <w:lang w:eastAsia="zh-CN"/>
        </w:rPr>
        <w:t>第五十一条</w:t>
      </w:r>
      <w:r>
        <w:rPr>
          <w:rFonts w:hint="default" w:ascii="Verdana" w:hAnsi="Verdana" w:eastAsia="仿宋_GB2312" w:cs="Verdana"/>
          <w:sz w:val="32"/>
          <w:szCs w:val="21"/>
          <w:lang w:eastAsia="zh-CN"/>
        </w:rPr>
        <w:t xml:space="preserve"> </w:t>
      </w:r>
      <w:r>
        <w:rPr>
          <w:rFonts w:hint="eastAsia" w:ascii="Verdana" w:hAnsi="Verdana" w:eastAsia="仿宋_GB2312" w:cs="Verdana"/>
          <w:sz w:val="32"/>
          <w:szCs w:val="21"/>
          <w:lang w:val="en-US" w:eastAsia="zh-CN"/>
        </w:rPr>
        <w:t xml:space="preserve"> </w:t>
      </w:r>
      <w:r>
        <w:rPr>
          <w:rFonts w:hint="eastAsia" w:ascii="Verdana" w:hAnsi="Verdana" w:eastAsia="仿宋_GB2312" w:cs="仿宋_GB2312"/>
          <w:sz w:val="32"/>
          <w:szCs w:val="21"/>
          <w:lang w:eastAsia="zh-CN"/>
        </w:rPr>
        <w:t>行使海洋环境监督管理权的部门在海洋环境保护工作中有下列情形之一的，由其上级行政机关或者监察机关责令改正，对直接负责的主管人员和其他直接责任人员依法给予处分；构成犯罪的，依法追究刑事责任：</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21"/>
          <w:lang w:val="en-US"/>
        </w:rPr>
      </w:pPr>
      <w:r>
        <w:rPr>
          <w:rFonts w:hint="eastAsia" w:ascii="Verdana" w:hAnsi="Verdana" w:eastAsia="仿宋_GB2312" w:cs="仿宋_GB2312"/>
          <w:sz w:val="32"/>
          <w:szCs w:val="21"/>
          <w:lang w:eastAsia="zh-CN"/>
        </w:rPr>
        <w:t>（一）对不符合法定条件的申请人准予行政许可或者超越法定职权作出准予行政许可决定的；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21"/>
          <w:lang w:val="en-US"/>
        </w:rPr>
      </w:pPr>
      <w:r>
        <w:rPr>
          <w:rFonts w:hint="eastAsia" w:ascii="Verdana" w:hAnsi="Verdana" w:eastAsia="仿宋_GB2312" w:cs="仿宋_GB2312"/>
          <w:sz w:val="32"/>
          <w:szCs w:val="21"/>
          <w:lang w:eastAsia="zh-CN"/>
        </w:rPr>
        <w:t>（二）对违反海洋环境保护法律、法规的行为应当查处而不查处的；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21"/>
          <w:lang w:val="en-US"/>
        </w:rPr>
      </w:pPr>
      <w:r>
        <w:rPr>
          <w:rFonts w:hint="eastAsia" w:ascii="Verdana" w:hAnsi="Verdana" w:eastAsia="仿宋_GB2312" w:cs="仿宋_GB2312"/>
          <w:sz w:val="32"/>
          <w:szCs w:val="21"/>
          <w:lang w:eastAsia="zh-CN"/>
        </w:rPr>
        <w:t>（三）有其他滥用职权、徇私舞弊、玩忽职守情形的。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Verdana" w:hAnsi="Verdana" w:eastAsia="仿宋_GB2312" w:cs="仿宋_GB2312"/>
          <w:sz w:val="32"/>
          <w:szCs w:val="21"/>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center"/>
        <w:textAlignment w:val="auto"/>
        <w:outlineLvl w:val="9"/>
        <w:rPr>
          <w:rFonts w:hint="eastAsia" w:ascii="黑体" w:hAnsi="黑体" w:eastAsia="黑体" w:cs="黑体"/>
          <w:sz w:val="32"/>
          <w:szCs w:val="21"/>
          <w:lang w:val="en-US"/>
        </w:rPr>
      </w:pPr>
      <w:r>
        <w:rPr>
          <w:rFonts w:hint="eastAsia" w:ascii="黑体" w:hAnsi="黑体" w:eastAsia="黑体" w:cs="黑体"/>
          <w:sz w:val="32"/>
          <w:szCs w:val="21"/>
          <w:lang w:eastAsia="zh-CN"/>
        </w:rPr>
        <w:t>第八章</w:t>
      </w:r>
      <w:r>
        <w:rPr>
          <w:rFonts w:hint="eastAsia" w:ascii="黑体" w:hAnsi="黑体" w:eastAsia="黑体" w:cs="黑体"/>
          <w:sz w:val="32"/>
          <w:szCs w:val="21"/>
          <w:lang w:val="en-US" w:eastAsia="zh-CN"/>
        </w:rPr>
        <w:t>　</w:t>
      </w:r>
      <w:r>
        <w:rPr>
          <w:rFonts w:hint="eastAsia" w:ascii="黑体" w:hAnsi="黑体" w:eastAsia="黑体" w:cs="黑体"/>
          <w:sz w:val="32"/>
          <w:szCs w:val="21"/>
          <w:lang w:eastAsia="zh-CN"/>
        </w:rPr>
        <w:t>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Verdana" w:hAnsi="Verdana" w:eastAsia="仿宋_GB2312" w:cs="仿宋_GB2312"/>
          <w:kern w:val="2"/>
          <w:sz w:val="32"/>
          <w:szCs w:val="21"/>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kern w:val="2"/>
          <w:sz w:val="32"/>
          <w:szCs w:val="21"/>
          <w:lang w:val="en-US" w:eastAsia="zh-CN" w:bidi="ar-SA"/>
        </w:rPr>
        <w:t>　　</w:t>
      </w:r>
      <w:r>
        <w:rPr>
          <w:rFonts w:hint="eastAsia" w:ascii="黑体" w:hAnsi="黑体" w:eastAsia="黑体" w:cs="黑体"/>
          <w:kern w:val="2"/>
          <w:sz w:val="32"/>
          <w:szCs w:val="21"/>
          <w:lang w:val="en-US" w:eastAsia="zh-CN" w:bidi="ar-SA"/>
        </w:rPr>
        <w:t xml:space="preserve">第五十二条 </w:t>
      </w:r>
      <w:r>
        <w:rPr>
          <w:rFonts w:hint="default" w:ascii="Verdana" w:hAnsi="Verdana" w:eastAsia="仿宋_GB2312" w:cs="Verdana"/>
          <w:kern w:val="2"/>
          <w:sz w:val="32"/>
          <w:szCs w:val="21"/>
          <w:lang w:val="en-US" w:eastAsia="zh-CN" w:bidi="ar-SA"/>
        </w:rPr>
        <w:t xml:space="preserve"> </w:t>
      </w:r>
      <w:r>
        <w:rPr>
          <w:rFonts w:hint="eastAsia" w:ascii="Verdana" w:hAnsi="Verdana" w:eastAsia="仿宋_GB2312" w:cs="仿宋_GB2312"/>
          <w:kern w:val="2"/>
          <w:sz w:val="32"/>
          <w:szCs w:val="21"/>
          <w:lang w:val="en-US" w:eastAsia="zh-CN" w:bidi="ar-SA"/>
        </w:rPr>
        <w:t>本规定自</w:t>
      </w:r>
      <w:r>
        <w:rPr>
          <w:rFonts w:hint="eastAsia" w:ascii="仿宋_GB2312" w:hAnsi="Verdana" w:eastAsia="仿宋_GB2312" w:cs="仿宋_GB2312"/>
          <w:kern w:val="2"/>
          <w:sz w:val="32"/>
          <w:szCs w:val="21"/>
          <w:lang w:val="en-US" w:eastAsia="zh-CN" w:bidi="ar-SA"/>
        </w:rPr>
        <w:t>2010年5月1日起施行。1995年4月8日青岛市人民代表大会常务委员会公布的《</w:t>
      </w:r>
      <w:r>
        <w:rPr>
          <w:rFonts w:hint="eastAsia" w:ascii="Verdana" w:hAnsi="Verdana" w:eastAsia="仿宋_GB2312" w:cs="仿宋_GB2312"/>
          <w:kern w:val="2"/>
          <w:sz w:val="32"/>
          <w:szCs w:val="21"/>
          <w:lang w:val="en-US" w:eastAsia="zh-CN" w:bidi="ar-SA"/>
        </w:rPr>
        <w:t>青岛市近岸海域环境保护规定》同时废止。</w:t>
      </w:r>
    </w:p>
    <w:sectPr>
      <w:footerReference r:id="rId3" w:type="default"/>
      <w:footerReference r:id="rId4" w:type="even"/>
      <w:pgSz w:w="11849" w:h="16781"/>
      <w:pgMar w:top="2098" w:right="1417" w:bottom="1928" w:left="1587" w:header="2098" w:footer="1531" w:gutter="0"/>
      <w:paperSrc/>
      <w:pgNumType w:fmt="numberInDash"/>
      <w:cols w:space="72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utgZvFAQAAbAMAAA4AAABkcnMvZTJvRG9jLnhtbK1TwY7TMBC9&#10;I/EPlu802aK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7rYGb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82732"/>
    <w:multiLevelType w:val="singleLevel"/>
    <w:tmpl w:val="58882732"/>
    <w:lvl w:ilvl="0" w:tentative="0">
      <w:start w:val="7"/>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6680030"/>
    <w:rsid w:val="071B1CE7"/>
    <w:rsid w:val="08F819E6"/>
    <w:rsid w:val="099317E1"/>
    <w:rsid w:val="09E018E1"/>
    <w:rsid w:val="0CE17D52"/>
    <w:rsid w:val="13B55E65"/>
    <w:rsid w:val="17246B2E"/>
    <w:rsid w:val="176B0612"/>
    <w:rsid w:val="178472D3"/>
    <w:rsid w:val="1D742511"/>
    <w:rsid w:val="1D792587"/>
    <w:rsid w:val="1EE331FD"/>
    <w:rsid w:val="21646375"/>
    <w:rsid w:val="24330712"/>
    <w:rsid w:val="29D86D54"/>
    <w:rsid w:val="2C621893"/>
    <w:rsid w:val="2D220E3D"/>
    <w:rsid w:val="2D9532F7"/>
    <w:rsid w:val="354537EF"/>
    <w:rsid w:val="38C9346C"/>
    <w:rsid w:val="3A302A35"/>
    <w:rsid w:val="3BA00CBC"/>
    <w:rsid w:val="3C053883"/>
    <w:rsid w:val="3D3E4884"/>
    <w:rsid w:val="3EBD50B0"/>
    <w:rsid w:val="41BB7085"/>
    <w:rsid w:val="433B1357"/>
    <w:rsid w:val="447C6C09"/>
    <w:rsid w:val="46520216"/>
    <w:rsid w:val="484A43E0"/>
    <w:rsid w:val="48A428DE"/>
    <w:rsid w:val="497D590F"/>
    <w:rsid w:val="4CB30A9C"/>
    <w:rsid w:val="4CBD4471"/>
    <w:rsid w:val="4CD96ECB"/>
    <w:rsid w:val="509C0470"/>
    <w:rsid w:val="50D97ED2"/>
    <w:rsid w:val="532A18ED"/>
    <w:rsid w:val="542266B5"/>
    <w:rsid w:val="58C1666F"/>
    <w:rsid w:val="59D67913"/>
    <w:rsid w:val="5E4908BB"/>
    <w:rsid w:val="5FA15D92"/>
    <w:rsid w:val="636C6CDF"/>
    <w:rsid w:val="64D95C33"/>
    <w:rsid w:val="683A0B41"/>
    <w:rsid w:val="6900548A"/>
    <w:rsid w:val="6A6C46C7"/>
    <w:rsid w:val="6ADE3701"/>
    <w:rsid w:val="6D601D7D"/>
    <w:rsid w:val="6E3D1F0C"/>
    <w:rsid w:val="71C80969"/>
    <w:rsid w:val="79C340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9"/>
      <w:tblLayout w:type="fixed"/>
      <w:tblCellMar>
        <w:top w:w="0" w:type="dxa"/>
        <w:left w:w="108" w:type="dxa"/>
        <w:bottom w:w="0" w:type="dxa"/>
        <w:right w:w="108" w:type="dxa"/>
      </w:tblCellMar>
    </w:tblPr>
    <w:tcPr>
      <w:textDirection w:val="lrTb"/>
    </w:tcPr>
  </w:style>
  <w:style w:type="paragraph" w:styleId="2">
    <w:name w:val="Body Text First Indent"/>
    <w:basedOn w:val="3"/>
    <w:unhideWhenUsed/>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uiPriority w:val="99"/>
    <w:pPr>
      <w:spacing w:after="120" w:afterLines="0" w:afterAutospacing="0"/>
    </w:p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user</cp:lastModifiedBy>
  <dcterms:modified xsi:type="dcterms:W3CDTF">2017-01-26T08:04:49Z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