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Theme="majorEastAsia" w:hAnsiTheme="majorEastAsia" w:eastAsiaTheme="majorEastAsia" w:cstheme="majorEastAsia"/>
          <w:sz w:val="32"/>
          <w:szCs w:val="32"/>
        </w:rPr>
      </w:pPr>
    </w:p>
    <w:p>
      <w:pPr>
        <w:widowControl/>
        <w:jc w:val="left"/>
        <w:rPr>
          <w:rFonts w:hint="eastAsia" w:asciiTheme="majorEastAsia" w:hAnsiTheme="majorEastAsia" w:eastAsiaTheme="majorEastAsia" w:cstheme="majorEastAsia"/>
          <w:sz w:val="32"/>
          <w:szCs w:val="32"/>
        </w:rPr>
      </w:pPr>
    </w:p>
    <w:p>
      <w:pPr>
        <w:widowControl/>
        <w:spacing w:line="540" w:lineRule="exact"/>
        <w:jc w:val="center"/>
        <w:rPr>
          <w:rFonts w:ascii="宋体" w:hAnsi="宋体" w:cs="Courier New"/>
          <w:kern w:val="0"/>
          <w:sz w:val="44"/>
          <w:szCs w:val="44"/>
        </w:rPr>
      </w:pPr>
      <w:r>
        <w:rPr>
          <w:rFonts w:hint="eastAsia" w:ascii="宋体" w:hAnsi="宋体" w:cs="Courier New"/>
          <w:kern w:val="0"/>
          <w:sz w:val="44"/>
          <w:szCs w:val="44"/>
        </w:rPr>
        <w:t>青岛市生活饮用水源环境保护条例</w:t>
      </w:r>
    </w:p>
    <w:p>
      <w:pPr>
        <w:widowControl/>
        <w:spacing w:line="540" w:lineRule="exact"/>
        <w:jc w:val="center"/>
        <w:rPr>
          <w:rFonts w:hint="eastAsia" w:ascii="宋体" w:hAnsi="宋体" w:cs="Courier New"/>
          <w:kern w:val="0"/>
          <w:sz w:val="44"/>
          <w:szCs w:val="44"/>
        </w:rPr>
      </w:pP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（2002年8月22日青岛市第十二届人民代表大会常务</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委员会第三十六次会议通过  2002年9月28日山东省</w:t>
      </w:r>
    </w:p>
    <w:p>
      <w:pPr>
        <w:widowControl/>
        <w:spacing w:line="540" w:lineRule="exact"/>
        <w:ind w:firstLine="664" w:firstLineChars="200"/>
        <w:rPr>
          <w:rFonts w:hint="eastAsia"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第九届人民代表大会常务委员会第三十一次会议批准</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等线" w:eastAsia="楷体_GB2312" w:cs="Courier New"/>
          <w:kern w:val="0"/>
          <w:sz w:val="32"/>
          <w:szCs w:val="32"/>
        </w:rPr>
        <w:t> </w:t>
      </w:r>
      <w:r>
        <w:rPr>
          <w:rFonts w:hint="eastAsia" w:ascii="楷体_GB2312" w:hAnsi="宋体" w:eastAsia="楷体_GB2312" w:cs="Courier New"/>
          <w:kern w:val="0"/>
          <w:sz w:val="32"/>
          <w:szCs w:val="32"/>
        </w:rPr>
        <w:t>2002年9月28日青岛市人民代表大会常务委员会公告</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公布　自2003年1月1日起施行根据2018年9月7日</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青岛市第十六届人民代表大会常务委员会第十一次会议</w:t>
      </w:r>
    </w:p>
    <w:p>
      <w:pPr>
        <w:widowControl/>
        <w:spacing w:line="540" w:lineRule="exact"/>
        <w:ind w:firstLine="616" w:firstLineChars="200"/>
        <w:rPr>
          <w:rFonts w:hint="eastAsia"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《关于修改〈青岛市环境噪声管理规定〉等十九件地方性</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法规的决定》修正）</w:t>
      </w:r>
    </w:p>
    <w:p>
      <w:pPr>
        <w:widowControl/>
        <w:spacing w:line="540" w:lineRule="exact"/>
        <w:ind w:firstLine="640" w:firstLineChars="200"/>
        <w:rPr>
          <w:rFonts w:ascii="仿宋_GB2312" w:hAnsi="宋体" w:eastAsia="仿宋_GB2312" w:cs="Courier New"/>
          <w:kern w:val="0"/>
          <w:sz w:val="32"/>
          <w:szCs w:val="32"/>
        </w:rPr>
      </w:pP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Courier New"/>
          <w:kern w:val="0"/>
          <w:sz w:val="32"/>
          <w:szCs w:val="32"/>
        </w:rPr>
        <w:t>第一条</w:t>
      </w:r>
      <w:r>
        <w:rPr>
          <w:rFonts w:hint="eastAsia" w:ascii="仿宋_GB2312" w:hAnsi="Verdana" w:eastAsia="仿宋_GB2312" w:cs="宋体"/>
          <w:kern w:val="0"/>
          <w:sz w:val="32"/>
          <w:szCs w:val="32"/>
        </w:rPr>
        <w:t>　为了保护生活饮用水源</w:t>
      </w:r>
      <w:r>
        <w:rPr>
          <w:rFonts w:ascii="仿宋_GB2312" w:hAnsi="Verdana" w:eastAsia="仿宋_GB2312" w:cs="宋体"/>
          <w:kern w:val="0"/>
          <w:sz w:val="32"/>
          <w:szCs w:val="32"/>
        </w:rPr>
        <w:t>,</w:t>
      </w:r>
      <w:r>
        <w:rPr>
          <w:rFonts w:hint="eastAsia" w:ascii="仿宋_GB2312" w:hAnsi="Verdana" w:eastAsia="仿宋_GB2312" w:cs="宋体"/>
          <w:kern w:val="0"/>
          <w:sz w:val="32"/>
          <w:szCs w:val="32"/>
        </w:rPr>
        <w:t>保障人体健康</w:t>
      </w:r>
      <w:r>
        <w:rPr>
          <w:rFonts w:ascii="仿宋_GB2312" w:hAnsi="Verdana" w:eastAsia="仿宋_GB2312" w:cs="宋体"/>
          <w:kern w:val="0"/>
          <w:sz w:val="32"/>
          <w:szCs w:val="32"/>
        </w:rPr>
        <w:t>,</w:t>
      </w:r>
      <w:r>
        <w:rPr>
          <w:rFonts w:hint="eastAsia" w:ascii="仿宋_GB2312" w:hAnsi="Verdana" w:eastAsia="仿宋_GB2312" w:cs="宋体"/>
          <w:kern w:val="0"/>
          <w:sz w:val="32"/>
          <w:szCs w:val="32"/>
        </w:rPr>
        <w:t>促进经济持续发展</w:t>
      </w:r>
      <w:r>
        <w:rPr>
          <w:rFonts w:ascii="仿宋_GB2312" w:hAnsi="Verdana" w:eastAsia="仿宋_GB2312" w:cs="宋体"/>
          <w:kern w:val="0"/>
          <w:sz w:val="32"/>
          <w:szCs w:val="32"/>
        </w:rPr>
        <w:t>,</w:t>
      </w:r>
      <w:r>
        <w:rPr>
          <w:rFonts w:hint="eastAsia" w:ascii="仿宋_GB2312" w:hAnsi="Verdana" w:eastAsia="仿宋_GB2312" w:cs="宋体"/>
          <w:kern w:val="0"/>
          <w:sz w:val="32"/>
          <w:szCs w:val="32"/>
        </w:rPr>
        <w:t>根据《中华人民共和国水污染防治法》、《中华人民共和国水污染防治法实施细则》等法律、法规</w:t>
      </w:r>
      <w:r>
        <w:rPr>
          <w:rFonts w:ascii="仿宋_GB2312" w:hAnsi="Verdana" w:eastAsia="仿宋_GB2312" w:cs="宋体"/>
          <w:kern w:val="0"/>
          <w:sz w:val="32"/>
          <w:szCs w:val="32"/>
        </w:rPr>
        <w:t>,</w:t>
      </w:r>
      <w:r>
        <w:rPr>
          <w:rFonts w:hint="eastAsia" w:ascii="仿宋_GB2312" w:hAnsi="Verdana" w:eastAsia="仿宋_GB2312" w:cs="宋体"/>
          <w:kern w:val="0"/>
          <w:sz w:val="32"/>
          <w:szCs w:val="32"/>
        </w:rPr>
        <w:t>结合本市实际</w:t>
      </w:r>
      <w:r>
        <w:rPr>
          <w:rFonts w:ascii="仿宋_GB2312" w:hAnsi="Verdana" w:eastAsia="仿宋_GB2312" w:cs="宋体"/>
          <w:kern w:val="0"/>
          <w:sz w:val="32"/>
          <w:szCs w:val="32"/>
        </w:rPr>
        <w:t>,</w:t>
      </w:r>
      <w:r>
        <w:rPr>
          <w:rFonts w:hint="eastAsia" w:ascii="仿宋_GB2312" w:hAnsi="Verdana" w:eastAsia="仿宋_GB2312" w:cs="宋体"/>
          <w:kern w:val="0"/>
          <w:sz w:val="32"/>
          <w:szCs w:val="32"/>
        </w:rPr>
        <w:t>制定本条例。</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Courier New"/>
          <w:kern w:val="0"/>
          <w:sz w:val="32"/>
          <w:szCs w:val="32"/>
        </w:rPr>
        <w:t>第二条　</w:t>
      </w:r>
      <w:r>
        <w:rPr>
          <w:rFonts w:hint="eastAsia" w:ascii="仿宋_GB2312" w:hAnsi="Verdana" w:eastAsia="仿宋_GB2312" w:cs="宋体"/>
          <w:kern w:val="0"/>
          <w:sz w:val="32"/>
          <w:szCs w:val="32"/>
        </w:rPr>
        <w:t>本条例适用于本市行政区域内依法划定的生活饮用水源的环境保护管理工作。</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Courier New"/>
          <w:kern w:val="0"/>
          <w:sz w:val="32"/>
          <w:szCs w:val="32"/>
        </w:rPr>
        <w:t>第三条　</w:t>
      </w:r>
      <w:r>
        <w:rPr>
          <w:rFonts w:hint="eastAsia" w:ascii="仿宋_GB2312" w:hAnsi="Verdana" w:eastAsia="仿宋_GB2312" w:cs="宋体"/>
          <w:kern w:val="0"/>
          <w:sz w:val="32"/>
          <w:szCs w:val="32"/>
        </w:rPr>
        <w:t>各级人民政府应当制定生活饮用水源环境保护规划</w:t>
      </w:r>
      <w:r>
        <w:rPr>
          <w:rFonts w:ascii="仿宋_GB2312" w:hAnsi="Verdana" w:eastAsia="仿宋_GB2312" w:cs="宋体"/>
          <w:kern w:val="0"/>
          <w:sz w:val="32"/>
          <w:szCs w:val="32"/>
        </w:rPr>
        <w:t>,</w:t>
      </w:r>
      <w:r>
        <w:rPr>
          <w:rFonts w:hint="eastAsia" w:ascii="仿宋_GB2312" w:hAnsi="Verdana" w:eastAsia="仿宋_GB2312" w:cs="宋体"/>
          <w:kern w:val="0"/>
          <w:sz w:val="32"/>
          <w:szCs w:val="32"/>
        </w:rPr>
        <w:t>加强对本辖区生活饮用水源保护区内经济建设、城镇建设的规划控制</w:t>
      </w:r>
      <w:r>
        <w:rPr>
          <w:rFonts w:ascii="仿宋_GB2312" w:hAnsi="Verdana" w:eastAsia="仿宋_GB2312" w:cs="宋体"/>
          <w:kern w:val="0"/>
          <w:sz w:val="32"/>
          <w:szCs w:val="32"/>
        </w:rPr>
        <w:t>,</w:t>
      </w:r>
      <w:r>
        <w:rPr>
          <w:rFonts w:hint="eastAsia" w:ascii="仿宋_GB2312" w:hAnsi="Verdana" w:eastAsia="仿宋_GB2312" w:cs="宋体"/>
          <w:kern w:val="0"/>
          <w:sz w:val="32"/>
          <w:szCs w:val="32"/>
        </w:rPr>
        <w:t>调整产业结构和布局</w:t>
      </w:r>
      <w:r>
        <w:rPr>
          <w:rFonts w:ascii="仿宋_GB2312" w:hAnsi="Verdana" w:eastAsia="仿宋_GB2312" w:cs="宋体"/>
          <w:kern w:val="0"/>
          <w:sz w:val="32"/>
          <w:szCs w:val="32"/>
        </w:rPr>
        <w:t>,</w:t>
      </w:r>
      <w:r>
        <w:rPr>
          <w:rFonts w:hint="eastAsia" w:ascii="仿宋_GB2312" w:hAnsi="Verdana" w:eastAsia="仿宋_GB2312" w:cs="宋体"/>
          <w:kern w:val="0"/>
          <w:sz w:val="32"/>
          <w:szCs w:val="32"/>
        </w:rPr>
        <w:t>关闭、迁移危害水源的项目</w:t>
      </w:r>
      <w:r>
        <w:rPr>
          <w:rFonts w:ascii="仿宋_GB2312" w:hAnsi="Verdana" w:eastAsia="仿宋_GB2312" w:cs="宋体"/>
          <w:kern w:val="0"/>
          <w:sz w:val="32"/>
          <w:szCs w:val="32"/>
        </w:rPr>
        <w:t>,</w:t>
      </w:r>
      <w:r>
        <w:rPr>
          <w:rFonts w:hint="eastAsia" w:ascii="仿宋_GB2312" w:hAnsi="Verdana" w:eastAsia="仿宋_GB2312" w:cs="宋体"/>
          <w:kern w:val="0"/>
          <w:sz w:val="32"/>
          <w:szCs w:val="32"/>
        </w:rPr>
        <w:t>控</w:t>
      </w:r>
      <w:bookmarkStart w:id="0" w:name="_GoBack"/>
      <w:bookmarkEnd w:id="0"/>
      <w:r>
        <w:rPr>
          <w:rFonts w:hint="eastAsia" w:ascii="仿宋_GB2312" w:hAnsi="Verdana" w:eastAsia="仿宋_GB2312" w:cs="宋体"/>
          <w:kern w:val="0"/>
          <w:sz w:val="32"/>
          <w:szCs w:val="32"/>
        </w:rPr>
        <w:t>制人口机械增长</w:t>
      </w:r>
      <w:r>
        <w:rPr>
          <w:rFonts w:ascii="仿宋_GB2312" w:hAnsi="Verdana" w:eastAsia="仿宋_GB2312" w:cs="宋体"/>
          <w:kern w:val="0"/>
          <w:sz w:val="32"/>
          <w:szCs w:val="32"/>
        </w:rPr>
        <w:t>,</w:t>
      </w:r>
      <w:r>
        <w:rPr>
          <w:rFonts w:hint="eastAsia" w:ascii="仿宋_GB2312" w:hAnsi="Verdana" w:eastAsia="仿宋_GB2312" w:cs="宋体"/>
          <w:kern w:val="0"/>
          <w:sz w:val="32"/>
          <w:szCs w:val="32"/>
        </w:rPr>
        <w:t>组织居民易地安置</w:t>
      </w:r>
      <w:r>
        <w:rPr>
          <w:rFonts w:ascii="仿宋_GB2312" w:hAnsi="Verdana" w:eastAsia="仿宋_GB2312" w:cs="宋体"/>
          <w:kern w:val="0"/>
          <w:sz w:val="32"/>
          <w:szCs w:val="32"/>
        </w:rPr>
        <w:t>,</w:t>
      </w:r>
      <w:r>
        <w:rPr>
          <w:rFonts w:hint="eastAsia" w:ascii="仿宋_GB2312" w:hAnsi="Verdana" w:eastAsia="仿宋_GB2312" w:cs="宋体"/>
          <w:kern w:val="0"/>
          <w:sz w:val="32"/>
          <w:szCs w:val="32"/>
        </w:rPr>
        <w:t>安排生活饮用水源保护资金</w:t>
      </w:r>
      <w:r>
        <w:rPr>
          <w:rFonts w:ascii="仿宋_GB2312" w:hAnsi="Verdana" w:eastAsia="仿宋_GB2312" w:cs="宋体"/>
          <w:kern w:val="0"/>
          <w:sz w:val="32"/>
          <w:szCs w:val="32"/>
        </w:rPr>
        <w:t>,</w:t>
      </w:r>
      <w:r>
        <w:rPr>
          <w:rFonts w:hint="eastAsia" w:ascii="仿宋_GB2312" w:hAnsi="Verdana" w:eastAsia="仿宋_GB2312" w:cs="宋体"/>
          <w:kern w:val="0"/>
          <w:sz w:val="32"/>
          <w:szCs w:val="32"/>
        </w:rPr>
        <w:t>为生活饮用水源的保护及相关工作提供保障。</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第四条</w:t>
      </w:r>
      <w:r>
        <w:rPr>
          <w:rFonts w:hint="eastAsia" w:ascii="仿宋_GB2312" w:hAnsi="Verdana" w:eastAsia="仿宋_GB2312" w:cs="宋体"/>
          <w:kern w:val="0"/>
          <w:sz w:val="32"/>
          <w:szCs w:val="32"/>
        </w:rPr>
        <w:t>　环境保护行政主管部门对本辖区内生活饮用水源的环境保护实施统一监督管理。</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水利、规划、国土资源、农业、林业、城市供水、工商、卫生等有关行政管理部门按照各自的职责</w:t>
      </w:r>
      <w:r>
        <w:rPr>
          <w:rFonts w:ascii="仿宋_GB2312" w:hAnsi="Verdana" w:eastAsia="仿宋_GB2312" w:cs="宋体"/>
          <w:kern w:val="0"/>
          <w:sz w:val="32"/>
          <w:szCs w:val="32"/>
        </w:rPr>
        <w:t>,</w:t>
      </w:r>
      <w:r>
        <w:rPr>
          <w:rFonts w:hint="eastAsia" w:ascii="仿宋_GB2312" w:hAnsi="Verdana" w:eastAsia="仿宋_GB2312" w:cs="宋体"/>
          <w:kern w:val="0"/>
          <w:sz w:val="32"/>
          <w:szCs w:val="32"/>
        </w:rPr>
        <w:t>负责生活饮用水源环境保护的有关管理工作。</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第五条</w:t>
      </w:r>
      <w:r>
        <w:rPr>
          <w:rFonts w:hint="eastAsia" w:ascii="仿宋_GB2312" w:hAnsi="Verdana" w:eastAsia="仿宋_GB2312" w:cs="宋体"/>
          <w:kern w:val="0"/>
          <w:sz w:val="32"/>
          <w:szCs w:val="32"/>
        </w:rPr>
        <w:t>　任何单位和个人都有保护生活饮用水源的义务</w:t>
      </w:r>
      <w:r>
        <w:rPr>
          <w:rFonts w:ascii="仿宋_GB2312" w:hAnsi="Verdana" w:eastAsia="仿宋_GB2312" w:cs="宋体"/>
          <w:kern w:val="0"/>
          <w:sz w:val="32"/>
          <w:szCs w:val="32"/>
        </w:rPr>
        <w:t>,</w:t>
      </w:r>
      <w:r>
        <w:rPr>
          <w:rFonts w:hint="eastAsia" w:ascii="仿宋_GB2312" w:hAnsi="Verdana" w:eastAsia="仿宋_GB2312" w:cs="宋体"/>
          <w:kern w:val="0"/>
          <w:sz w:val="32"/>
          <w:szCs w:val="32"/>
        </w:rPr>
        <w:t>有对污染和破坏生活饮用水源行为进行检举和控告的权利。</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各级人民政府及其所属部门、各企事业单位应当重视生活饮用水源环境保护宣传教育</w:t>
      </w:r>
      <w:r>
        <w:rPr>
          <w:rFonts w:ascii="仿宋_GB2312" w:hAnsi="Verdana" w:eastAsia="仿宋_GB2312" w:cs="宋体"/>
          <w:kern w:val="0"/>
          <w:sz w:val="32"/>
          <w:szCs w:val="32"/>
        </w:rPr>
        <w:t>,</w:t>
      </w:r>
      <w:r>
        <w:rPr>
          <w:rFonts w:hint="eastAsia" w:ascii="仿宋_GB2312" w:hAnsi="Verdana" w:eastAsia="仿宋_GB2312" w:cs="宋体"/>
          <w:kern w:val="0"/>
          <w:sz w:val="32"/>
          <w:szCs w:val="32"/>
        </w:rPr>
        <w:t>提高公众的环境保护意识和法制观念。对保护生活饮用水源做出突出贡献的单位和个人</w:t>
      </w:r>
      <w:r>
        <w:rPr>
          <w:rFonts w:ascii="仿宋_GB2312" w:hAnsi="Verdana" w:eastAsia="仿宋_GB2312" w:cs="宋体"/>
          <w:kern w:val="0"/>
          <w:sz w:val="32"/>
          <w:szCs w:val="32"/>
        </w:rPr>
        <w:t>,</w:t>
      </w:r>
      <w:r>
        <w:rPr>
          <w:rFonts w:hint="eastAsia" w:ascii="仿宋_GB2312" w:hAnsi="Verdana" w:eastAsia="仿宋_GB2312" w:cs="宋体"/>
          <w:kern w:val="0"/>
          <w:sz w:val="32"/>
          <w:szCs w:val="32"/>
        </w:rPr>
        <w:t>各级人民政府应当给予奖励。</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第六条</w:t>
      </w:r>
      <w:r>
        <w:rPr>
          <w:rFonts w:hint="eastAsia" w:ascii="仿宋_GB2312" w:hAnsi="Verdana" w:eastAsia="仿宋_GB2312" w:cs="宋体"/>
          <w:kern w:val="0"/>
          <w:sz w:val="32"/>
          <w:szCs w:val="32"/>
        </w:rPr>
        <w:t>　生活饮用水源保护区是指为保证生活饮用水的水质达到国家标准</w:t>
      </w:r>
      <w:r>
        <w:rPr>
          <w:rFonts w:ascii="仿宋_GB2312" w:hAnsi="Verdana" w:eastAsia="仿宋_GB2312" w:cs="宋体"/>
          <w:kern w:val="0"/>
          <w:sz w:val="32"/>
          <w:szCs w:val="32"/>
        </w:rPr>
        <w:t>,</w:t>
      </w:r>
      <w:r>
        <w:rPr>
          <w:rFonts w:hint="eastAsia" w:ascii="仿宋_GB2312" w:hAnsi="Verdana" w:eastAsia="仿宋_GB2312" w:cs="宋体"/>
          <w:kern w:val="0"/>
          <w:sz w:val="32"/>
          <w:szCs w:val="32"/>
        </w:rPr>
        <w:t>依照有关规定</w:t>
      </w:r>
      <w:r>
        <w:rPr>
          <w:rFonts w:ascii="仿宋_GB2312" w:hAnsi="Verdana" w:eastAsia="仿宋_GB2312" w:cs="宋体"/>
          <w:kern w:val="0"/>
          <w:sz w:val="32"/>
          <w:szCs w:val="32"/>
        </w:rPr>
        <w:t>,</w:t>
      </w:r>
      <w:r>
        <w:rPr>
          <w:rFonts w:hint="eastAsia" w:ascii="仿宋_GB2312" w:hAnsi="Verdana" w:eastAsia="仿宋_GB2312" w:cs="宋体"/>
          <w:kern w:val="0"/>
          <w:sz w:val="32"/>
          <w:szCs w:val="32"/>
        </w:rPr>
        <w:t>在生活饮用水源周围划定的需特别保护的区域。</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生活饮用水源保护区分为生活饮用水地表水源保护区和生活饮用水地下水源保护区。</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生活饮用水地表水源保护区分为一级保护区、二级保护区和准保护区。</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第七条</w:t>
      </w:r>
      <w:r>
        <w:rPr>
          <w:rFonts w:hint="eastAsia" w:ascii="仿宋_GB2312" w:hAnsi="Verdana" w:eastAsia="仿宋_GB2312" w:cs="宋体"/>
          <w:kern w:val="0"/>
          <w:sz w:val="32"/>
          <w:szCs w:val="32"/>
        </w:rPr>
        <w:t>　市环境保护行政管理部门应当会同市水利、国土资源、规划、建设、城市供水、卫生等有关行政管理部门按照国家有关规定和技术规范</w:t>
      </w:r>
      <w:r>
        <w:rPr>
          <w:rFonts w:ascii="仿宋_GB2312" w:hAnsi="Verdana" w:eastAsia="仿宋_GB2312" w:cs="宋体"/>
          <w:kern w:val="0"/>
          <w:sz w:val="32"/>
          <w:szCs w:val="32"/>
        </w:rPr>
        <w:t>,</w:t>
      </w:r>
      <w:r>
        <w:rPr>
          <w:rFonts w:hint="eastAsia" w:ascii="仿宋_GB2312" w:hAnsi="Verdana" w:eastAsia="仿宋_GB2312" w:cs="宋体"/>
          <w:kern w:val="0"/>
          <w:sz w:val="32"/>
          <w:szCs w:val="32"/>
        </w:rPr>
        <w:t>根据生活饮用水源的地理位置、水文地质条件、供水量、开采方式和污染源的分布</w:t>
      </w:r>
      <w:r>
        <w:rPr>
          <w:rFonts w:ascii="仿宋_GB2312" w:hAnsi="Verdana" w:eastAsia="仿宋_GB2312" w:cs="宋体"/>
          <w:kern w:val="0"/>
          <w:sz w:val="32"/>
          <w:szCs w:val="32"/>
        </w:rPr>
        <w:t>,</w:t>
      </w:r>
      <w:r>
        <w:rPr>
          <w:rFonts w:hint="eastAsia" w:ascii="仿宋_GB2312" w:hAnsi="Verdana" w:eastAsia="仿宋_GB2312" w:cs="宋体"/>
          <w:kern w:val="0"/>
          <w:sz w:val="32"/>
          <w:szCs w:val="32"/>
        </w:rPr>
        <w:t>拟定生活饮用水源保护区划分方案。生活饮用水地表水源保护区的划分方案</w:t>
      </w:r>
      <w:r>
        <w:rPr>
          <w:rFonts w:ascii="仿宋_GB2312" w:hAnsi="Verdana" w:eastAsia="仿宋_GB2312" w:cs="宋体"/>
          <w:kern w:val="0"/>
          <w:sz w:val="32"/>
          <w:szCs w:val="32"/>
        </w:rPr>
        <w:t>,</w:t>
      </w:r>
      <w:r>
        <w:rPr>
          <w:rFonts w:hint="eastAsia" w:ascii="仿宋_GB2312" w:hAnsi="Verdana" w:eastAsia="仿宋_GB2312" w:cs="宋体"/>
          <w:kern w:val="0"/>
          <w:sz w:val="32"/>
          <w:szCs w:val="32"/>
        </w:rPr>
        <w:t>报省人民政府批准后公布实施。生活饮用水地下水源保护区的划分方案</w:t>
      </w:r>
      <w:r>
        <w:rPr>
          <w:rFonts w:ascii="仿宋_GB2312" w:hAnsi="Verdana" w:eastAsia="仿宋_GB2312" w:cs="宋体"/>
          <w:kern w:val="0"/>
          <w:sz w:val="32"/>
          <w:szCs w:val="32"/>
        </w:rPr>
        <w:t>,</w:t>
      </w:r>
      <w:r>
        <w:rPr>
          <w:rFonts w:hint="eastAsia" w:ascii="仿宋_GB2312" w:hAnsi="Verdana" w:eastAsia="仿宋_GB2312" w:cs="宋体"/>
          <w:kern w:val="0"/>
          <w:sz w:val="32"/>
          <w:szCs w:val="32"/>
        </w:rPr>
        <w:t>报市人民政府批准后公布实施。</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生活饮用水源保护区的变更</w:t>
      </w:r>
      <w:r>
        <w:rPr>
          <w:rFonts w:ascii="仿宋_GB2312" w:hAnsi="Verdana" w:eastAsia="仿宋_GB2312" w:cs="宋体"/>
          <w:kern w:val="0"/>
          <w:sz w:val="32"/>
          <w:szCs w:val="32"/>
        </w:rPr>
        <w:t>,</w:t>
      </w:r>
      <w:r>
        <w:rPr>
          <w:rFonts w:hint="eastAsia" w:ascii="仿宋_GB2312" w:hAnsi="Verdana" w:eastAsia="仿宋_GB2312" w:cs="宋体"/>
          <w:kern w:val="0"/>
          <w:sz w:val="32"/>
          <w:szCs w:val="32"/>
        </w:rPr>
        <w:t>应当按照前款规定的程序进行。</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第八条</w:t>
      </w:r>
      <w:r>
        <w:rPr>
          <w:rFonts w:hint="eastAsia" w:ascii="仿宋_GB2312" w:hAnsi="Verdana" w:eastAsia="仿宋_GB2312" w:cs="宋体"/>
          <w:kern w:val="0"/>
          <w:sz w:val="32"/>
          <w:szCs w:val="32"/>
        </w:rPr>
        <w:t>　生活饮用水源保护区应当有明确的地理界线和标志。生活饮用水源保护区的标志由市人民政府组织设置。</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任何单位和个人不得擅自改变和破坏生活饮用水源保护区标志。</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第九条</w:t>
      </w:r>
      <w:r>
        <w:rPr>
          <w:rFonts w:hint="eastAsia" w:ascii="仿宋_GB2312" w:hAnsi="Verdana" w:eastAsia="仿宋_GB2312" w:cs="宋体"/>
          <w:kern w:val="0"/>
          <w:sz w:val="32"/>
          <w:szCs w:val="32"/>
        </w:rPr>
        <w:t>　生活饮用水地表水源一级保护区内的水质</w:t>
      </w:r>
      <w:r>
        <w:rPr>
          <w:rFonts w:ascii="仿宋_GB2312" w:hAnsi="Verdana" w:eastAsia="仿宋_GB2312" w:cs="宋体"/>
          <w:kern w:val="0"/>
          <w:sz w:val="32"/>
          <w:szCs w:val="32"/>
        </w:rPr>
        <w:t>,</w:t>
      </w:r>
      <w:r>
        <w:rPr>
          <w:rFonts w:hint="eastAsia" w:ascii="仿宋_GB2312" w:hAnsi="Verdana" w:eastAsia="仿宋_GB2312" w:cs="宋体"/>
          <w:kern w:val="0"/>
          <w:sz w:val="32"/>
          <w:szCs w:val="32"/>
        </w:rPr>
        <w:t>适用国家《地表水环境质量标准》基本项目标准限值</w:t>
      </w:r>
      <w:r>
        <w:rPr>
          <w:rFonts w:hint="eastAsia" w:ascii="仿宋_GB2312" w:hAnsi="宋体" w:eastAsia="仿宋_GB2312" w:cs="宋体"/>
          <w:kern w:val="0"/>
          <w:sz w:val="32"/>
          <w:szCs w:val="32"/>
        </w:rPr>
        <w:t>Ⅱ</w:t>
      </w:r>
      <w:r>
        <w:rPr>
          <w:rFonts w:hint="eastAsia" w:ascii="仿宋_GB2312" w:hAnsi="Verdana" w:eastAsia="仿宋_GB2312" w:cs="宋体"/>
          <w:kern w:val="0"/>
          <w:sz w:val="32"/>
          <w:szCs w:val="32"/>
        </w:rPr>
        <w:t>类标准和集中式生活饮用水地表水源地补充项目标准限值及由县级以上环境保护部门选择确定的特定项目标准限值</w:t>
      </w:r>
      <w:r>
        <w:rPr>
          <w:rFonts w:ascii="仿宋_GB2312" w:hAnsi="Verdana" w:eastAsia="仿宋_GB2312" w:cs="宋体"/>
          <w:kern w:val="0"/>
          <w:sz w:val="32"/>
          <w:szCs w:val="32"/>
        </w:rPr>
        <w:t>;</w:t>
      </w:r>
      <w:r>
        <w:rPr>
          <w:rFonts w:hint="eastAsia" w:ascii="仿宋_GB2312" w:hAnsi="Verdana" w:eastAsia="仿宋_GB2312" w:cs="宋体"/>
          <w:kern w:val="0"/>
          <w:sz w:val="32"/>
          <w:szCs w:val="32"/>
        </w:rPr>
        <w:t>二级保护区内的水质</w:t>
      </w:r>
      <w:r>
        <w:rPr>
          <w:rFonts w:ascii="仿宋_GB2312" w:hAnsi="Verdana" w:eastAsia="仿宋_GB2312" w:cs="宋体"/>
          <w:kern w:val="0"/>
          <w:sz w:val="32"/>
          <w:szCs w:val="32"/>
        </w:rPr>
        <w:t>,</w:t>
      </w:r>
      <w:r>
        <w:rPr>
          <w:rFonts w:hint="eastAsia" w:ascii="仿宋_GB2312" w:hAnsi="Verdana" w:eastAsia="仿宋_GB2312" w:cs="宋体"/>
          <w:kern w:val="0"/>
          <w:sz w:val="32"/>
          <w:szCs w:val="32"/>
        </w:rPr>
        <w:t>适用国家《地表水环境质量标准》基本项目标准限值</w:t>
      </w:r>
      <w:r>
        <w:rPr>
          <w:rFonts w:hint="eastAsia" w:ascii="仿宋_GB2312" w:hAnsi="宋体" w:eastAsia="仿宋_GB2312" w:cs="宋体"/>
          <w:kern w:val="0"/>
          <w:sz w:val="32"/>
          <w:szCs w:val="32"/>
        </w:rPr>
        <w:t>Ⅲ</w:t>
      </w:r>
      <w:r>
        <w:rPr>
          <w:rFonts w:hint="eastAsia" w:ascii="仿宋_GB2312" w:hAnsi="Verdana" w:eastAsia="仿宋_GB2312" w:cs="宋体"/>
          <w:kern w:val="0"/>
          <w:sz w:val="32"/>
          <w:szCs w:val="32"/>
        </w:rPr>
        <w:t>类标准和集中式生活饮用水地表水源地补充项目标准限值及由县级以上环境保护部门选择确定的特定项目标准限值。</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生活饮用水地下水源保护区的水质</w:t>
      </w:r>
      <w:r>
        <w:rPr>
          <w:rFonts w:ascii="仿宋_GB2312" w:hAnsi="Verdana" w:eastAsia="仿宋_GB2312" w:cs="宋体"/>
          <w:kern w:val="0"/>
          <w:sz w:val="32"/>
          <w:szCs w:val="32"/>
        </w:rPr>
        <w:t>,</w:t>
      </w:r>
      <w:r>
        <w:rPr>
          <w:rFonts w:hint="eastAsia" w:ascii="仿宋_GB2312" w:hAnsi="Verdana" w:eastAsia="仿宋_GB2312" w:cs="宋体"/>
          <w:kern w:val="0"/>
          <w:sz w:val="32"/>
          <w:szCs w:val="32"/>
        </w:rPr>
        <w:t>适用国家《地下水质标准》</w:t>
      </w:r>
      <w:r>
        <w:rPr>
          <w:rFonts w:hint="eastAsia" w:ascii="仿宋_GB2312" w:hAnsi="宋体" w:eastAsia="仿宋_GB2312" w:cs="宋体"/>
          <w:kern w:val="0"/>
          <w:sz w:val="32"/>
          <w:szCs w:val="32"/>
        </w:rPr>
        <w:t>Ⅱ</w:t>
      </w:r>
      <w:r>
        <w:rPr>
          <w:rFonts w:hint="eastAsia" w:ascii="仿宋_GB2312" w:hAnsi="Verdana" w:eastAsia="仿宋_GB2312" w:cs="宋体"/>
          <w:kern w:val="0"/>
          <w:sz w:val="32"/>
          <w:szCs w:val="32"/>
        </w:rPr>
        <w:t>类标准。</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第十条</w:t>
      </w:r>
      <w:r>
        <w:rPr>
          <w:rFonts w:hint="eastAsia" w:ascii="仿宋_GB2312" w:hAnsi="Verdana" w:eastAsia="仿宋_GB2312" w:cs="宋体"/>
          <w:kern w:val="0"/>
          <w:sz w:val="32"/>
          <w:szCs w:val="32"/>
        </w:rPr>
        <w:t>　在生活饮用水地表水源准保护区内</w:t>
      </w:r>
      <w:r>
        <w:rPr>
          <w:rFonts w:ascii="仿宋_GB2312" w:hAnsi="Verdana" w:eastAsia="仿宋_GB2312" w:cs="宋体"/>
          <w:kern w:val="0"/>
          <w:sz w:val="32"/>
          <w:szCs w:val="32"/>
        </w:rPr>
        <w:t>,</w:t>
      </w:r>
      <w:r>
        <w:rPr>
          <w:rFonts w:hint="eastAsia" w:ascii="仿宋_GB2312" w:hAnsi="Verdana" w:eastAsia="仿宋_GB2312" w:cs="宋体"/>
          <w:kern w:val="0"/>
          <w:sz w:val="32"/>
          <w:szCs w:val="32"/>
        </w:rPr>
        <w:t>禁止下列行为</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一</w:t>
      </w:r>
      <w:r>
        <w:rPr>
          <w:rFonts w:ascii="仿宋_GB2312" w:hAnsi="Verdana" w:eastAsia="仿宋_GB2312" w:cs="宋体"/>
          <w:kern w:val="0"/>
          <w:sz w:val="32"/>
          <w:szCs w:val="32"/>
        </w:rPr>
        <w:t>)</w:t>
      </w:r>
      <w:r>
        <w:rPr>
          <w:rFonts w:ascii="仿宋_GB2312" w:hAnsi="仿宋_GB2312" w:eastAsia="仿宋_GB2312" w:cs="仿宋_GB2312"/>
          <w:sz w:val="32"/>
          <w:szCs w:val="32"/>
        </w:rPr>
        <w:t xml:space="preserve"> </w:t>
      </w:r>
      <w:r>
        <w:rPr>
          <w:rFonts w:hint="eastAsia" w:ascii="仿宋_GB2312" w:hAnsi="Verdana" w:eastAsia="仿宋_GB2312" w:cs="宋体"/>
          <w:kern w:val="0"/>
          <w:sz w:val="32"/>
          <w:szCs w:val="32"/>
        </w:rPr>
        <w:t>新建、扩建对水体污染严重的建设项目，或者改建建设项目增加排污量</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二</w:t>
      </w:r>
      <w:r>
        <w:rPr>
          <w:rFonts w:ascii="仿宋_GB2312" w:hAnsi="Verdana" w:eastAsia="仿宋_GB2312" w:cs="宋体"/>
          <w:kern w:val="0"/>
          <w:sz w:val="32"/>
          <w:szCs w:val="32"/>
        </w:rPr>
        <w:t>)</w:t>
      </w:r>
      <w:r>
        <w:rPr>
          <w:rFonts w:hint="eastAsia" w:ascii="仿宋_GB2312" w:hAnsi="Verdana" w:eastAsia="仿宋_GB2312" w:cs="宋体"/>
          <w:kern w:val="0"/>
          <w:sz w:val="32"/>
          <w:szCs w:val="32"/>
        </w:rPr>
        <w:t>向与生活饮用水源相连的水体、沟渠内倾倒生活垃圾、粪便等废弃物</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三</w:t>
      </w:r>
      <w:r>
        <w:rPr>
          <w:rFonts w:ascii="仿宋_GB2312" w:hAnsi="Verdana" w:eastAsia="仿宋_GB2312" w:cs="宋体"/>
          <w:kern w:val="0"/>
          <w:sz w:val="32"/>
          <w:szCs w:val="32"/>
        </w:rPr>
        <w:t>)</w:t>
      </w:r>
      <w:r>
        <w:rPr>
          <w:rFonts w:hint="eastAsia" w:ascii="仿宋_GB2312" w:hAnsi="Verdana" w:eastAsia="仿宋_GB2312" w:cs="宋体"/>
          <w:kern w:val="0"/>
          <w:sz w:val="32"/>
          <w:szCs w:val="32"/>
        </w:rPr>
        <w:t>存放、填埋、倾倒化学危险品和危险废物</w:t>
      </w:r>
      <w:r>
        <w:rPr>
          <w:rFonts w:ascii="仿宋_GB2312" w:hAnsi="Verdana" w:eastAsia="仿宋_GB2312" w:cs="宋体"/>
          <w:kern w:val="0"/>
          <w:sz w:val="32"/>
          <w:szCs w:val="32"/>
        </w:rPr>
        <w:t>,</w:t>
      </w:r>
      <w:r>
        <w:rPr>
          <w:rFonts w:hint="eastAsia" w:ascii="仿宋_GB2312" w:hAnsi="Verdana" w:eastAsia="仿宋_GB2312" w:cs="宋体"/>
          <w:kern w:val="0"/>
          <w:sz w:val="32"/>
          <w:szCs w:val="32"/>
        </w:rPr>
        <w:t>未经批准或者虽经批准但未采取有效的防溢、防漏、防扩散措施运输化学危险品的</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四</w:t>
      </w:r>
      <w:r>
        <w:rPr>
          <w:rFonts w:ascii="仿宋_GB2312" w:hAnsi="Verdana" w:eastAsia="仿宋_GB2312" w:cs="宋体"/>
          <w:kern w:val="0"/>
          <w:sz w:val="32"/>
          <w:szCs w:val="32"/>
        </w:rPr>
        <w:t>)</w:t>
      </w:r>
      <w:r>
        <w:rPr>
          <w:rFonts w:hint="eastAsia" w:ascii="仿宋_GB2312" w:hAnsi="Verdana" w:eastAsia="仿宋_GB2312" w:cs="宋体"/>
          <w:kern w:val="0"/>
          <w:sz w:val="32"/>
          <w:szCs w:val="32"/>
        </w:rPr>
        <w:t>设立污染生活饮用水源的废物回收、加工场所</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五</w:t>
      </w:r>
      <w:r>
        <w:rPr>
          <w:rFonts w:ascii="仿宋_GB2312" w:hAnsi="Verdana" w:eastAsia="仿宋_GB2312" w:cs="宋体"/>
          <w:kern w:val="0"/>
          <w:sz w:val="32"/>
          <w:szCs w:val="32"/>
        </w:rPr>
        <w:t xml:space="preserve">) </w:t>
      </w:r>
      <w:r>
        <w:rPr>
          <w:rFonts w:hint="eastAsia" w:ascii="仿宋_GB2312" w:hAnsi="Verdana" w:eastAsia="仿宋_GB2312" w:cs="宋体"/>
          <w:kern w:val="0"/>
          <w:sz w:val="32"/>
          <w:szCs w:val="32"/>
        </w:rPr>
        <w:t>破坏湿地、毁林开荒、损坏植被、非更新采伐水源涵养林、护岸林等植被</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六</w:t>
      </w:r>
      <w:r>
        <w:rPr>
          <w:rFonts w:ascii="仿宋_GB2312" w:hAnsi="Verdana" w:eastAsia="仿宋_GB2312" w:cs="宋体"/>
          <w:kern w:val="0"/>
          <w:sz w:val="32"/>
          <w:szCs w:val="32"/>
        </w:rPr>
        <w:t>)</w:t>
      </w:r>
      <w:r>
        <w:rPr>
          <w:rFonts w:hint="eastAsia" w:ascii="仿宋_GB2312" w:hAnsi="Verdana" w:eastAsia="仿宋_GB2312" w:cs="宋体"/>
          <w:kern w:val="0"/>
          <w:sz w:val="32"/>
          <w:szCs w:val="32"/>
        </w:rPr>
        <w:t>使用剧毒、高毒和高残留农药</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七</w:t>
      </w:r>
      <w:r>
        <w:rPr>
          <w:rFonts w:ascii="仿宋_GB2312" w:hAnsi="Verdana" w:eastAsia="仿宋_GB2312" w:cs="宋体"/>
          <w:kern w:val="0"/>
          <w:sz w:val="32"/>
          <w:szCs w:val="32"/>
        </w:rPr>
        <w:t>)</w:t>
      </w:r>
      <w:r>
        <w:rPr>
          <w:rFonts w:hint="eastAsia" w:ascii="仿宋_GB2312" w:hAnsi="Verdana" w:eastAsia="仿宋_GB2312" w:cs="宋体"/>
          <w:kern w:val="0"/>
          <w:sz w:val="32"/>
          <w:szCs w:val="32"/>
        </w:rPr>
        <w:t>使用炸药、毒品捕杀水生动物；</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八</w:t>
      </w:r>
      <w:r>
        <w:rPr>
          <w:rFonts w:ascii="仿宋_GB2312" w:hAnsi="Verdana" w:eastAsia="仿宋_GB2312" w:cs="宋体"/>
          <w:kern w:val="0"/>
          <w:sz w:val="32"/>
          <w:szCs w:val="32"/>
        </w:rPr>
        <w:t>)</w:t>
      </w:r>
      <w:r>
        <w:rPr>
          <w:rFonts w:hint="eastAsia" w:ascii="仿宋_GB2312" w:hAnsi="仿宋_GB2312" w:eastAsia="仿宋_GB2312" w:cs="仿宋_GB2312"/>
          <w:sz w:val="32"/>
          <w:szCs w:val="32"/>
        </w:rPr>
        <w:t>法律、法规禁止的其他行为。</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第十一条</w:t>
      </w:r>
      <w:r>
        <w:rPr>
          <w:rFonts w:hint="eastAsia" w:ascii="仿宋_GB2312" w:hAnsi="Verdana" w:eastAsia="仿宋_GB2312" w:cs="宋体"/>
          <w:kern w:val="0"/>
          <w:sz w:val="32"/>
          <w:szCs w:val="32"/>
        </w:rPr>
        <w:t>　在生活饮用水地表水源二级保护区内</w:t>
      </w:r>
      <w:r>
        <w:rPr>
          <w:rFonts w:ascii="仿宋_GB2312" w:hAnsi="Verdana" w:eastAsia="仿宋_GB2312" w:cs="宋体"/>
          <w:kern w:val="0"/>
          <w:sz w:val="32"/>
          <w:szCs w:val="32"/>
        </w:rPr>
        <w:t>,</w:t>
      </w:r>
      <w:r>
        <w:rPr>
          <w:rFonts w:hint="eastAsia" w:ascii="仿宋_GB2312" w:hAnsi="Verdana" w:eastAsia="仿宋_GB2312" w:cs="宋体"/>
          <w:kern w:val="0"/>
          <w:sz w:val="32"/>
          <w:szCs w:val="32"/>
        </w:rPr>
        <w:t>除遵守本条例第十条的规定外</w:t>
      </w:r>
      <w:r>
        <w:rPr>
          <w:rFonts w:ascii="仿宋_GB2312" w:hAnsi="Verdana" w:eastAsia="仿宋_GB2312" w:cs="宋体"/>
          <w:kern w:val="0"/>
          <w:sz w:val="32"/>
          <w:szCs w:val="32"/>
        </w:rPr>
        <w:t>,</w:t>
      </w:r>
      <w:r>
        <w:rPr>
          <w:rFonts w:hint="eastAsia" w:ascii="仿宋_GB2312" w:hAnsi="Verdana" w:eastAsia="仿宋_GB2312" w:cs="宋体"/>
          <w:kern w:val="0"/>
          <w:sz w:val="32"/>
          <w:szCs w:val="32"/>
        </w:rPr>
        <w:t>禁止下列行为</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一</w:t>
      </w:r>
      <w:r>
        <w:rPr>
          <w:rFonts w:ascii="仿宋_GB2312" w:hAnsi="Verdana" w:eastAsia="仿宋_GB2312" w:cs="宋体"/>
          <w:kern w:val="0"/>
          <w:sz w:val="32"/>
          <w:szCs w:val="32"/>
        </w:rPr>
        <w:t>)</w:t>
      </w:r>
      <w:r>
        <w:rPr>
          <w:rFonts w:hint="eastAsia" w:ascii="仿宋_GB2312" w:hAnsi="Verdana" w:eastAsia="仿宋_GB2312" w:cs="宋体"/>
          <w:kern w:val="0"/>
          <w:sz w:val="32"/>
          <w:szCs w:val="32"/>
        </w:rPr>
        <w:t>新建、改建、扩建排放污染物的建设项目</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二</w:t>
      </w:r>
      <w:r>
        <w:rPr>
          <w:rFonts w:ascii="仿宋_GB2312" w:hAnsi="Verdana" w:eastAsia="仿宋_GB2312" w:cs="宋体"/>
          <w:kern w:val="0"/>
          <w:sz w:val="32"/>
          <w:szCs w:val="32"/>
        </w:rPr>
        <w:t>)</w:t>
      </w:r>
      <w:r>
        <w:rPr>
          <w:rFonts w:hint="eastAsia" w:ascii="仿宋_GB2312" w:hAnsi="Verdana" w:eastAsia="仿宋_GB2312" w:cs="宋体"/>
          <w:kern w:val="0"/>
          <w:sz w:val="32"/>
          <w:szCs w:val="32"/>
        </w:rPr>
        <w:t>违反规定使用农药、化肥</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三</w:t>
      </w:r>
      <w:r>
        <w:rPr>
          <w:rFonts w:ascii="仿宋_GB2312" w:hAnsi="Verdana" w:eastAsia="仿宋_GB2312" w:cs="宋体"/>
          <w:kern w:val="0"/>
          <w:sz w:val="32"/>
          <w:szCs w:val="32"/>
        </w:rPr>
        <w:t>)</w:t>
      </w:r>
      <w:r>
        <w:rPr>
          <w:rFonts w:hint="eastAsia" w:ascii="仿宋_GB2312" w:hAnsi="Verdana" w:eastAsia="仿宋_GB2312" w:cs="宋体"/>
          <w:kern w:val="0"/>
          <w:sz w:val="32"/>
          <w:szCs w:val="32"/>
        </w:rPr>
        <w:t>倾倒、填埋、贮存工业废物、生活垃圾及其他废弃物</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四</w:t>
      </w:r>
      <w:r>
        <w:rPr>
          <w:rFonts w:ascii="仿宋_GB2312" w:hAnsi="Verdana" w:eastAsia="仿宋_GB2312" w:cs="宋体"/>
          <w:kern w:val="0"/>
          <w:sz w:val="32"/>
          <w:szCs w:val="32"/>
        </w:rPr>
        <w:t>)</w:t>
      </w:r>
      <w:r>
        <w:rPr>
          <w:rFonts w:hint="eastAsia" w:ascii="仿宋_GB2312" w:hAnsi="Verdana" w:eastAsia="仿宋_GB2312" w:cs="宋体"/>
          <w:kern w:val="0"/>
          <w:sz w:val="32"/>
          <w:szCs w:val="32"/>
        </w:rPr>
        <w:t>设置屠宰场；</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五</w:t>
      </w:r>
      <w:r>
        <w:rPr>
          <w:rFonts w:ascii="仿宋_GB2312" w:hAnsi="Verdana" w:eastAsia="仿宋_GB2312" w:cs="宋体"/>
          <w:kern w:val="0"/>
          <w:sz w:val="32"/>
          <w:szCs w:val="32"/>
        </w:rPr>
        <w:t>)</w:t>
      </w:r>
      <w:r>
        <w:rPr>
          <w:rFonts w:hint="eastAsia" w:ascii="仿宋_GB2312" w:hAnsi="Verdana" w:eastAsia="仿宋_GB2312" w:cs="宋体"/>
          <w:kern w:val="0"/>
          <w:sz w:val="32"/>
          <w:szCs w:val="32"/>
        </w:rPr>
        <w:t>法律、法规禁止的其他行为。</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在二级保护区内从事网箱养殖、旅游等活动的，应当按照规定采取措施，防止污染饮用水水体。</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第十二条</w:t>
      </w:r>
      <w:r>
        <w:rPr>
          <w:rFonts w:hint="eastAsia" w:ascii="仿宋_GB2312" w:hAnsi="Verdana" w:eastAsia="仿宋_GB2312" w:cs="宋体"/>
          <w:kern w:val="0"/>
          <w:sz w:val="32"/>
          <w:szCs w:val="32"/>
        </w:rPr>
        <w:t>　在生活饮用水地表水源一级保护区内</w:t>
      </w:r>
      <w:r>
        <w:rPr>
          <w:rFonts w:ascii="仿宋_GB2312" w:hAnsi="Verdana" w:eastAsia="仿宋_GB2312" w:cs="宋体"/>
          <w:kern w:val="0"/>
          <w:sz w:val="32"/>
          <w:szCs w:val="32"/>
        </w:rPr>
        <w:t>,</w:t>
      </w:r>
      <w:r>
        <w:rPr>
          <w:rFonts w:hint="eastAsia" w:ascii="仿宋_GB2312" w:hAnsi="Verdana" w:eastAsia="仿宋_GB2312" w:cs="宋体"/>
          <w:kern w:val="0"/>
          <w:sz w:val="32"/>
          <w:szCs w:val="32"/>
        </w:rPr>
        <w:t>除遵守本条例第十条、第十一条的规定外</w:t>
      </w:r>
      <w:r>
        <w:rPr>
          <w:rFonts w:ascii="仿宋_GB2312" w:hAnsi="Verdana" w:eastAsia="仿宋_GB2312" w:cs="宋体"/>
          <w:kern w:val="0"/>
          <w:sz w:val="32"/>
          <w:szCs w:val="32"/>
        </w:rPr>
        <w:t>,</w:t>
      </w:r>
      <w:r>
        <w:rPr>
          <w:rFonts w:hint="eastAsia" w:ascii="仿宋_GB2312" w:hAnsi="Verdana" w:eastAsia="仿宋_GB2312" w:cs="宋体"/>
          <w:kern w:val="0"/>
          <w:sz w:val="32"/>
          <w:szCs w:val="32"/>
        </w:rPr>
        <w:t>禁止下列行为</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一</w:t>
      </w:r>
      <w:r>
        <w:rPr>
          <w:rFonts w:ascii="仿宋_GB2312" w:hAnsi="Verdana" w:eastAsia="仿宋_GB2312" w:cs="宋体"/>
          <w:kern w:val="0"/>
          <w:sz w:val="32"/>
          <w:szCs w:val="32"/>
        </w:rPr>
        <w:t>)</w:t>
      </w:r>
      <w:r>
        <w:rPr>
          <w:rFonts w:hint="eastAsia" w:ascii="仿宋_GB2312" w:hAnsi="Verdana" w:eastAsia="仿宋_GB2312" w:cs="宋体"/>
          <w:kern w:val="0"/>
          <w:sz w:val="32"/>
          <w:szCs w:val="32"/>
        </w:rPr>
        <w:t>新建、改建、扩建与供水设施和保护水源无关的建设项目</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二</w:t>
      </w:r>
      <w:r>
        <w:rPr>
          <w:rFonts w:ascii="仿宋_GB2312" w:hAnsi="Verdana" w:eastAsia="仿宋_GB2312" w:cs="宋体"/>
          <w:kern w:val="0"/>
          <w:sz w:val="32"/>
          <w:szCs w:val="32"/>
        </w:rPr>
        <w:t>)</w:t>
      </w:r>
      <w:r>
        <w:rPr>
          <w:rFonts w:hint="eastAsia" w:ascii="仿宋_GB2312" w:hAnsi="Verdana" w:eastAsia="仿宋_GB2312" w:cs="宋体"/>
          <w:kern w:val="0"/>
          <w:sz w:val="32"/>
          <w:szCs w:val="32"/>
        </w:rPr>
        <w:t>运输剧毒物品</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三</w:t>
      </w:r>
      <w:r>
        <w:rPr>
          <w:rFonts w:ascii="仿宋_GB2312" w:hAnsi="Verdana" w:eastAsia="仿宋_GB2312" w:cs="宋体"/>
          <w:kern w:val="0"/>
          <w:sz w:val="32"/>
          <w:szCs w:val="32"/>
        </w:rPr>
        <w:t>)</w:t>
      </w:r>
      <w:r>
        <w:rPr>
          <w:rFonts w:hint="eastAsia" w:ascii="仿宋_GB2312" w:hAnsi="Verdana" w:eastAsia="仿宋_GB2312" w:cs="宋体"/>
          <w:kern w:val="0"/>
          <w:sz w:val="32"/>
          <w:szCs w:val="32"/>
        </w:rPr>
        <w:t>从事畜牧业</w:t>
      </w:r>
      <w:r>
        <w:rPr>
          <w:rFonts w:ascii="仿宋_GB2312" w:hAnsi="Verdana" w:eastAsia="仿宋_GB2312" w:cs="宋体"/>
          <w:kern w:val="0"/>
          <w:sz w:val="32"/>
          <w:szCs w:val="32"/>
        </w:rPr>
        <w:t>,</w:t>
      </w:r>
      <w:r>
        <w:rPr>
          <w:rFonts w:hint="eastAsia" w:ascii="仿宋_GB2312" w:hAnsi="Verdana" w:eastAsia="仿宋_GB2312" w:cs="宋体"/>
          <w:kern w:val="0"/>
          <w:sz w:val="32"/>
          <w:szCs w:val="32"/>
        </w:rPr>
        <w:t>从事种植业使用农药、化肥，新增农业种植和经济林木、农作物</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四</w:t>
      </w:r>
      <w:r>
        <w:rPr>
          <w:rFonts w:ascii="仿宋_GB2312" w:hAnsi="Verdana" w:eastAsia="仿宋_GB2312" w:cs="宋体"/>
          <w:kern w:val="0"/>
          <w:sz w:val="32"/>
          <w:szCs w:val="32"/>
        </w:rPr>
        <w:t>)</w:t>
      </w:r>
      <w:r>
        <w:rPr>
          <w:rFonts w:hint="eastAsia" w:ascii="仿宋_GB2312" w:hAnsi="Verdana" w:eastAsia="仿宋_GB2312" w:cs="宋体"/>
          <w:kern w:val="0"/>
          <w:sz w:val="32"/>
          <w:szCs w:val="32"/>
        </w:rPr>
        <w:t>从事网箱养殖、旅游、垂钓或者其他可能污染饮用水水体的活动</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五</w:t>
      </w:r>
      <w:r>
        <w:rPr>
          <w:rFonts w:ascii="仿宋_GB2312" w:hAnsi="Verdana" w:eastAsia="仿宋_GB2312" w:cs="宋体"/>
          <w:kern w:val="0"/>
          <w:sz w:val="32"/>
          <w:szCs w:val="32"/>
        </w:rPr>
        <w:t>)</w:t>
      </w:r>
      <w:r>
        <w:rPr>
          <w:rFonts w:hint="eastAsia" w:ascii="仿宋_GB2312" w:hAnsi="Verdana" w:eastAsia="仿宋_GB2312" w:cs="宋体"/>
          <w:kern w:val="0"/>
          <w:sz w:val="32"/>
          <w:szCs w:val="32"/>
        </w:rPr>
        <w:t>在生活饮用水源水域内洗涤物品、游泳、行驶机动船、从事水上体育娱乐活动以及从事其他可能污染水体的活动；</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（六）法律、法规禁止的其他行为。</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第十三条</w:t>
      </w:r>
      <w:r>
        <w:rPr>
          <w:rFonts w:hint="eastAsia" w:ascii="仿宋_GB2312" w:hAnsi="Verdana" w:eastAsia="仿宋_GB2312" w:cs="宋体"/>
          <w:kern w:val="0"/>
          <w:sz w:val="32"/>
          <w:szCs w:val="32"/>
        </w:rPr>
        <w:t>　在生活饮用水地下水源保护区内</w:t>
      </w:r>
      <w:r>
        <w:rPr>
          <w:rFonts w:ascii="仿宋_GB2312" w:hAnsi="Verdana" w:eastAsia="仿宋_GB2312" w:cs="宋体"/>
          <w:kern w:val="0"/>
          <w:sz w:val="32"/>
          <w:szCs w:val="32"/>
        </w:rPr>
        <w:t>,</w:t>
      </w:r>
      <w:r>
        <w:rPr>
          <w:rFonts w:hint="eastAsia" w:ascii="仿宋_GB2312" w:hAnsi="Verdana" w:eastAsia="仿宋_GB2312" w:cs="宋体"/>
          <w:kern w:val="0"/>
          <w:sz w:val="32"/>
          <w:szCs w:val="32"/>
        </w:rPr>
        <w:t>禁止下列行为</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一</w:t>
      </w:r>
      <w:r>
        <w:rPr>
          <w:rFonts w:ascii="仿宋_GB2312" w:hAnsi="Verdana" w:eastAsia="仿宋_GB2312" w:cs="宋体"/>
          <w:kern w:val="0"/>
          <w:sz w:val="32"/>
          <w:szCs w:val="32"/>
        </w:rPr>
        <w:t>)</w:t>
      </w:r>
      <w:r>
        <w:rPr>
          <w:rFonts w:hint="eastAsia" w:ascii="仿宋_GB2312" w:hAnsi="Verdana" w:eastAsia="仿宋_GB2312" w:cs="宋体"/>
          <w:kern w:val="0"/>
          <w:sz w:val="32"/>
          <w:szCs w:val="32"/>
        </w:rPr>
        <w:t>排放污水、酸液、碱液等有害物质</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二</w:t>
      </w:r>
      <w:r>
        <w:rPr>
          <w:rFonts w:ascii="仿宋_GB2312" w:hAnsi="Verdana" w:eastAsia="仿宋_GB2312" w:cs="宋体"/>
          <w:kern w:val="0"/>
          <w:sz w:val="32"/>
          <w:szCs w:val="32"/>
        </w:rPr>
        <w:t>)</w:t>
      </w:r>
      <w:r>
        <w:rPr>
          <w:rFonts w:hint="eastAsia" w:ascii="仿宋_GB2312" w:hAnsi="Verdana" w:eastAsia="仿宋_GB2312" w:cs="宋体"/>
          <w:kern w:val="0"/>
          <w:sz w:val="32"/>
          <w:szCs w:val="32"/>
        </w:rPr>
        <w:t>堆放、倾倒工业原料、工业废物、生活垃圾、粪便及其他固体废弃物</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三</w:t>
      </w:r>
      <w:r>
        <w:rPr>
          <w:rFonts w:ascii="仿宋_GB2312" w:hAnsi="Verdana" w:eastAsia="仿宋_GB2312" w:cs="宋体"/>
          <w:kern w:val="0"/>
          <w:sz w:val="32"/>
          <w:szCs w:val="32"/>
        </w:rPr>
        <w:t>)</w:t>
      </w:r>
      <w:r>
        <w:rPr>
          <w:rFonts w:hint="eastAsia" w:ascii="仿宋_GB2312" w:hAnsi="Verdana" w:eastAsia="仿宋_GB2312" w:cs="宋体"/>
          <w:kern w:val="0"/>
          <w:sz w:val="32"/>
          <w:szCs w:val="32"/>
        </w:rPr>
        <w:t>建设与取水设施无关的建筑物和其他设施</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四</w:t>
      </w:r>
      <w:r>
        <w:rPr>
          <w:rFonts w:ascii="仿宋_GB2312" w:hAnsi="Verdana" w:eastAsia="仿宋_GB2312" w:cs="宋体"/>
          <w:kern w:val="0"/>
          <w:sz w:val="32"/>
          <w:szCs w:val="32"/>
        </w:rPr>
        <w:t>)</w:t>
      </w:r>
      <w:r>
        <w:rPr>
          <w:rFonts w:hint="eastAsia" w:ascii="仿宋_GB2312" w:hAnsi="Verdana" w:eastAsia="仿宋_GB2312" w:cs="宋体"/>
          <w:kern w:val="0"/>
          <w:sz w:val="32"/>
          <w:szCs w:val="32"/>
        </w:rPr>
        <w:t>从事农牧业活动</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五</w:t>
      </w:r>
      <w:r>
        <w:rPr>
          <w:rFonts w:ascii="仿宋_GB2312" w:hAnsi="Verdana" w:eastAsia="仿宋_GB2312" w:cs="宋体"/>
          <w:kern w:val="0"/>
          <w:sz w:val="32"/>
          <w:szCs w:val="32"/>
        </w:rPr>
        <w:t>)</w:t>
      </w:r>
      <w:r>
        <w:rPr>
          <w:rFonts w:hint="eastAsia" w:ascii="仿宋_GB2312" w:hAnsi="Verdana" w:eastAsia="仿宋_GB2312" w:cs="宋体"/>
          <w:kern w:val="0"/>
          <w:sz w:val="32"/>
          <w:szCs w:val="32"/>
        </w:rPr>
        <w:t>设置输送污水的渠道、管道及输送油类、煤浆等可能污染水源的管道</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六</w:t>
      </w:r>
      <w:r>
        <w:rPr>
          <w:rFonts w:ascii="仿宋_GB2312" w:hAnsi="Verdana" w:eastAsia="仿宋_GB2312" w:cs="宋体"/>
          <w:kern w:val="0"/>
          <w:sz w:val="32"/>
          <w:szCs w:val="32"/>
        </w:rPr>
        <w:t>)</w:t>
      </w:r>
      <w:r>
        <w:rPr>
          <w:rFonts w:hint="eastAsia" w:ascii="仿宋_GB2312" w:hAnsi="Verdana" w:eastAsia="仿宋_GB2312" w:cs="宋体"/>
          <w:kern w:val="0"/>
          <w:sz w:val="32"/>
          <w:szCs w:val="32"/>
        </w:rPr>
        <w:t>建墓地和掩埋动物尸体等</w:t>
      </w:r>
      <w:r>
        <w:rPr>
          <w:rFonts w:ascii="仿宋_GB2312" w:hAnsi="Verdana" w:eastAsia="仿宋_GB2312" w:cs="宋体"/>
          <w:kern w:val="0"/>
          <w:sz w:val="32"/>
          <w:szCs w:val="32"/>
        </w:rPr>
        <w:t>;</w:t>
      </w:r>
    </w:p>
    <w:p>
      <w:pPr>
        <w:widowControl/>
        <w:spacing w:line="540" w:lineRule="exact"/>
        <w:ind w:firstLine="640" w:firstLineChars="200"/>
        <w:rPr>
          <w:rFonts w:ascii="仿宋_GB2312" w:hAnsi="Verdana" w:eastAsia="仿宋_GB2312" w:cs="宋体"/>
          <w:kern w:val="0"/>
          <w:sz w:val="32"/>
          <w:szCs w:val="32"/>
        </w:rPr>
      </w:pPr>
      <w:r>
        <w:rPr>
          <w:rFonts w:ascii="仿宋_GB2312" w:hAnsi="Verdana" w:eastAsia="仿宋_GB2312" w:cs="宋体"/>
          <w:kern w:val="0"/>
          <w:sz w:val="32"/>
          <w:szCs w:val="32"/>
        </w:rPr>
        <w:t>(</w:t>
      </w:r>
      <w:r>
        <w:rPr>
          <w:rFonts w:hint="eastAsia" w:ascii="仿宋_GB2312" w:hAnsi="Verdana" w:eastAsia="仿宋_GB2312" w:cs="宋体"/>
          <w:kern w:val="0"/>
          <w:sz w:val="32"/>
          <w:szCs w:val="32"/>
        </w:rPr>
        <w:t>七</w:t>
      </w:r>
      <w:r>
        <w:rPr>
          <w:rFonts w:ascii="仿宋_GB2312" w:hAnsi="Verdana" w:eastAsia="仿宋_GB2312" w:cs="宋体"/>
          <w:kern w:val="0"/>
          <w:sz w:val="32"/>
          <w:szCs w:val="32"/>
        </w:rPr>
        <w:t>)</w:t>
      </w:r>
      <w:r>
        <w:rPr>
          <w:rFonts w:hint="eastAsia" w:ascii="仿宋_GB2312" w:hAnsi="Verdana" w:eastAsia="仿宋_GB2312" w:cs="宋体"/>
          <w:kern w:val="0"/>
          <w:sz w:val="32"/>
          <w:szCs w:val="32"/>
        </w:rPr>
        <w:t>毁林开荒、非更新砍伐水源涵养、保护林；</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（八）法律、法规禁止的其他行为。</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人工回灌补给地下水</w:t>
      </w:r>
      <w:r>
        <w:rPr>
          <w:rFonts w:ascii="仿宋_GB2312" w:hAnsi="Verdana" w:eastAsia="仿宋_GB2312" w:cs="宋体"/>
          <w:kern w:val="0"/>
          <w:sz w:val="32"/>
          <w:szCs w:val="32"/>
        </w:rPr>
        <w:t>,</w:t>
      </w:r>
      <w:r>
        <w:rPr>
          <w:rFonts w:hint="eastAsia" w:ascii="仿宋_GB2312" w:hAnsi="Verdana" w:eastAsia="仿宋_GB2312" w:cs="宋体"/>
          <w:kern w:val="0"/>
          <w:sz w:val="32"/>
          <w:szCs w:val="32"/>
        </w:rPr>
        <w:t>不得恶化地下水质。</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第十四条</w:t>
      </w:r>
      <w:r>
        <w:rPr>
          <w:rFonts w:hint="eastAsia" w:ascii="仿宋_GB2312" w:hAnsi="Verdana" w:eastAsia="仿宋_GB2312" w:cs="宋体"/>
          <w:kern w:val="0"/>
          <w:sz w:val="32"/>
          <w:szCs w:val="32"/>
        </w:rPr>
        <w:t>　一级保护区内已建成的与供水设施和保护水源无关的建设项目，以及二级保护区内已建成的排放污染物的建设项目，由相关区（市）人民政府责令拆除或者关闭。</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对生活饮用水源保护工程用地和生活饮用水源保护区内危害水源项目搬迁用地及居民的易地安置用地</w:t>
      </w:r>
      <w:r>
        <w:rPr>
          <w:rFonts w:ascii="仿宋_GB2312" w:hAnsi="Verdana" w:eastAsia="仿宋_GB2312" w:cs="宋体"/>
          <w:kern w:val="0"/>
          <w:sz w:val="32"/>
          <w:szCs w:val="32"/>
        </w:rPr>
        <w:t>,</w:t>
      </w:r>
      <w:r>
        <w:rPr>
          <w:rFonts w:hint="eastAsia" w:ascii="仿宋_GB2312" w:hAnsi="Verdana" w:eastAsia="仿宋_GB2312" w:cs="宋体"/>
          <w:kern w:val="0"/>
          <w:sz w:val="32"/>
          <w:szCs w:val="32"/>
        </w:rPr>
        <w:t>国土资源行政管理部门应当优先予以安排。</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第十五条</w:t>
      </w:r>
      <w:r>
        <w:rPr>
          <w:rFonts w:hint="eastAsia" w:ascii="仿宋_GB2312" w:hAnsi="Verdana" w:eastAsia="仿宋_GB2312" w:cs="宋体"/>
          <w:kern w:val="0"/>
          <w:sz w:val="32"/>
          <w:szCs w:val="32"/>
        </w:rPr>
        <w:t>　对依法可以在饮用水水源保护区建设的项目，建设单位应当依法办理环境影响评价文件审批手续。</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第十六条</w:t>
      </w:r>
      <w:r>
        <w:rPr>
          <w:rFonts w:hint="eastAsia" w:ascii="仿宋_GB2312" w:hAnsi="Verdana" w:eastAsia="仿宋_GB2312" w:cs="宋体"/>
          <w:kern w:val="0"/>
          <w:sz w:val="32"/>
          <w:szCs w:val="32"/>
        </w:rPr>
        <w:t>　禁止在生活饮用水源保护区范围内开山采石、挖沙或者围水造田、设置排污口。</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第十七条</w:t>
      </w:r>
      <w:r>
        <w:rPr>
          <w:rFonts w:hint="eastAsia" w:ascii="仿宋_GB2312" w:hAnsi="Verdana" w:eastAsia="仿宋_GB2312" w:cs="宋体"/>
          <w:kern w:val="0"/>
          <w:sz w:val="32"/>
          <w:szCs w:val="32"/>
        </w:rPr>
        <w:t>　市和区</w:t>
      </w:r>
      <w:r>
        <w:rPr>
          <w:rFonts w:ascii="仿宋_GB2312" w:hAnsi="Verdana" w:eastAsia="仿宋_GB2312" w:cs="宋体"/>
          <w:kern w:val="0"/>
          <w:sz w:val="32"/>
          <w:szCs w:val="32"/>
        </w:rPr>
        <w:t>(</w:t>
      </w:r>
      <w:r>
        <w:rPr>
          <w:rFonts w:hint="eastAsia" w:ascii="仿宋_GB2312" w:hAnsi="Verdana" w:eastAsia="仿宋_GB2312" w:cs="宋体"/>
          <w:kern w:val="0"/>
          <w:sz w:val="32"/>
          <w:szCs w:val="32"/>
        </w:rPr>
        <w:t>市</w:t>
      </w:r>
      <w:r>
        <w:rPr>
          <w:rFonts w:ascii="仿宋_GB2312" w:hAnsi="Verdana" w:eastAsia="仿宋_GB2312" w:cs="宋体"/>
          <w:kern w:val="0"/>
          <w:sz w:val="32"/>
          <w:szCs w:val="32"/>
        </w:rPr>
        <w:t>)</w:t>
      </w:r>
      <w:r>
        <w:rPr>
          <w:rFonts w:hint="eastAsia" w:ascii="仿宋_GB2312" w:hAnsi="Verdana" w:eastAsia="仿宋_GB2312" w:cs="宋体"/>
          <w:kern w:val="0"/>
          <w:sz w:val="32"/>
          <w:szCs w:val="32"/>
        </w:rPr>
        <w:t>人民政府应当组织做好生活饮用水源所在区域的生活污水和垃圾处理设施的建设和管理工作。生活饮用水源保护区所在地的乡</w:t>
      </w:r>
      <w:r>
        <w:rPr>
          <w:rFonts w:ascii="仿宋_GB2312" w:hAnsi="Verdana" w:eastAsia="仿宋_GB2312" w:cs="宋体"/>
          <w:kern w:val="0"/>
          <w:sz w:val="32"/>
          <w:szCs w:val="32"/>
        </w:rPr>
        <w:t>(</w:t>
      </w:r>
      <w:r>
        <w:rPr>
          <w:rFonts w:hint="eastAsia" w:ascii="仿宋_GB2312" w:hAnsi="Verdana" w:eastAsia="仿宋_GB2312" w:cs="宋体"/>
          <w:kern w:val="0"/>
          <w:sz w:val="32"/>
          <w:szCs w:val="32"/>
        </w:rPr>
        <w:t>镇</w:t>
      </w:r>
      <w:r>
        <w:rPr>
          <w:rFonts w:ascii="仿宋_GB2312" w:hAnsi="Verdana" w:eastAsia="仿宋_GB2312" w:cs="宋体"/>
          <w:kern w:val="0"/>
          <w:sz w:val="32"/>
          <w:szCs w:val="32"/>
        </w:rPr>
        <w:t>)</w:t>
      </w:r>
      <w:r>
        <w:rPr>
          <w:rFonts w:hint="eastAsia" w:ascii="仿宋_GB2312" w:hAnsi="Verdana" w:eastAsia="仿宋_GB2312" w:cs="宋体"/>
          <w:kern w:val="0"/>
          <w:sz w:val="32"/>
          <w:szCs w:val="32"/>
        </w:rPr>
        <w:t>人民政府、街道办事处负责组织对生活垃圾的管理和集中清运</w:t>
      </w:r>
      <w:r>
        <w:rPr>
          <w:rFonts w:ascii="仿宋_GB2312" w:hAnsi="Verdana" w:eastAsia="仿宋_GB2312" w:cs="宋体"/>
          <w:kern w:val="0"/>
          <w:sz w:val="32"/>
          <w:szCs w:val="32"/>
        </w:rPr>
        <w:t>,</w:t>
      </w:r>
      <w:r>
        <w:rPr>
          <w:rFonts w:hint="eastAsia" w:ascii="仿宋_GB2312" w:hAnsi="Verdana" w:eastAsia="仿宋_GB2312" w:cs="宋体"/>
          <w:kern w:val="0"/>
          <w:sz w:val="32"/>
          <w:szCs w:val="32"/>
        </w:rPr>
        <w:t>防止污染水源。</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在生活饮用水地表水源准保护区和二级保护区从事餐饮业</w:t>
      </w:r>
      <w:r>
        <w:rPr>
          <w:rFonts w:ascii="仿宋_GB2312" w:hAnsi="Verdana" w:eastAsia="仿宋_GB2312" w:cs="宋体"/>
          <w:kern w:val="0"/>
          <w:sz w:val="32"/>
          <w:szCs w:val="32"/>
        </w:rPr>
        <w:t>,</w:t>
      </w:r>
      <w:r>
        <w:rPr>
          <w:rFonts w:hint="eastAsia" w:ascii="仿宋_GB2312" w:hAnsi="Verdana" w:eastAsia="仿宋_GB2312" w:cs="宋体"/>
          <w:kern w:val="0"/>
          <w:sz w:val="32"/>
          <w:szCs w:val="32"/>
        </w:rPr>
        <w:t>必须具有污水处理设施</w:t>
      </w:r>
      <w:r>
        <w:rPr>
          <w:rFonts w:ascii="仿宋_GB2312" w:hAnsi="Verdana" w:eastAsia="仿宋_GB2312" w:cs="宋体"/>
          <w:kern w:val="0"/>
          <w:sz w:val="32"/>
          <w:szCs w:val="32"/>
        </w:rPr>
        <w:t>,</w:t>
      </w:r>
      <w:r>
        <w:rPr>
          <w:rFonts w:hint="eastAsia" w:ascii="仿宋_GB2312" w:hAnsi="Verdana" w:eastAsia="仿宋_GB2312" w:cs="宋体"/>
          <w:kern w:val="0"/>
          <w:sz w:val="32"/>
          <w:szCs w:val="32"/>
        </w:rPr>
        <w:t>达到排放标准和总量控制指标。</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第十八条</w:t>
      </w:r>
      <w:r>
        <w:rPr>
          <w:rFonts w:hint="eastAsia" w:ascii="仿宋_GB2312" w:hAnsi="Verdana" w:eastAsia="仿宋_GB2312" w:cs="宋体"/>
          <w:kern w:val="0"/>
          <w:sz w:val="32"/>
          <w:szCs w:val="32"/>
        </w:rPr>
        <w:t>　在已经建成生活污水、垃圾集中处理设施的地方</w:t>
      </w:r>
      <w:r>
        <w:rPr>
          <w:rFonts w:ascii="仿宋_GB2312" w:hAnsi="Verdana" w:eastAsia="仿宋_GB2312" w:cs="宋体"/>
          <w:kern w:val="0"/>
          <w:sz w:val="32"/>
          <w:szCs w:val="32"/>
        </w:rPr>
        <w:t>,</w:t>
      </w:r>
      <w:r>
        <w:rPr>
          <w:rFonts w:hint="eastAsia" w:ascii="仿宋_GB2312" w:hAnsi="Verdana" w:eastAsia="仿宋_GB2312" w:cs="宋体"/>
          <w:kern w:val="0"/>
          <w:sz w:val="32"/>
          <w:szCs w:val="32"/>
        </w:rPr>
        <w:t>单位和个人必须按照规定集中处理生活污水、垃圾</w:t>
      </w:r>
      <w:r>
        <w:rPr>
          <w:rFonts w:ascii="仿宋_GB2312" w:hAnsi="Verdana" w:eastAsia="仿宋_GB2312" w:cs="宋体"/>
          <w:kern w:val="0"/>
          <w:sz w:val="32"/>
          <w:szCs w:val="32"/>
        </w:rPr>
        <w:t>,</w:t>
      </w:r>
      <w:r>
        <w:rPr>
          <w:rFonts w:hint="eastAsia" w:ascii="仿宋_GB2312" w:hAnsi="Verdana" w:eastAsia="仿宋_GB2312" w:cs="宋体"/>
          <w:kern w:val="0"/>
          <w:sz w:val="32"/>
          <w:szCs w:val="32"/>
        </w:rPr>
        <w:t>禁止随意排放。</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第十九条</w:t>
      </w:r>
      <w:r>
        <w:rPr>
          <w:rFonts w:hint="eastAsia" w:ascii="仿宋_GB2312" w:hAnsi="Verdana" w:eastAsia="仿宋_GB2312" w:cs="宋体"/>
          <w:kern w:val="0"/>
          <w:sz w:val="32"/>
          <w:szCs w:val="32"/>
        </w:rPr>
        <w:t>　在生活饮用水源保护区和其他生活饮用水源地发生突发性事故</w:t>
      </w:r>
      <w:r>
        <w:rPr>
          <w:rFonts w:ascii="仿宋_GB2312" w:hAnsi="Verdana" w:eastAsia="仿宋_GB2312" w:cs="宋体"/>
          <w:kern w:val="0"/>
          <w:sz w:val="32"/>
          <w:szCs w:val="32"/>
        </w:rPr>
        <w:t>,</w:t>
      </w:r>
      <w:r>
        <w:rPr>
          <w:rFonts w:hint="eastAsia" w:ascii="仿宋_GB2312" w:hAnsi="Verdana" w:eastAsia="仿宋_GB2312" w:cs="宋体"/>
          <w:kern w:val="0"/>
          <w:sz w:val="32"/>
          <w:szCs w:val="32"/>
        </w:rPr>
        <w:t>造成或者可能造成水体污染的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有关责任单位或者个人必须采取应急措施</w:t>
      </w:r>
      <w:r>
        <w:rPr>
          <w:rFonts w:ascii="仿宋_GB2312" w:hAnsi="Verdana" w:eastAsia="仿宋_GB2312" w:cs="宋体"/>
          <w:kern w:val="0"/>
          <w:sz w:val="32"/>
          <w:szCs w:val="32"/>
        </w:rPr>
        <w:t>,</w:t>
      </w:r>
      <w:r>
        <w:rPr>
          <w:rFonts w:hint="eastAsia" w:ascii="仿宋_GB2312" w:hAnsi="Verdana" w:eastAsia="仿宋_GB2312" w:cs="宋体"/>
          <w:kern w:val="0"/>
          <w:sz w:val="32"/>
          <w:szCs w:val="32"/>
        </w:rPr>
        <w:t>通报可能受到污染危害的单位和居民</w:t>
      </w:r>
      <w:r>
        <w:rPr>
          <w:rFonts w:ascii="仿宋_GB2312" w:hAnsi="Verdana" w:eastAsia="仿宋_GB2312" w:cs="宋体"/>
          <w:kern w:val="0"/>
          <w:sz w:val="32"/>
          <w:szCs w:val="32"/>
        </w:rPr>
        <w:t>,</w:t>
      </w:r>
      <w:r>
        <w:rPr>
          <w:rFonts w:hint="eastAsia" w:ascii="仿宋_GB2312" w:hAnsi="Verdana" w:eastAsia="仿宋_GB2312" w:cs="宋体"/>
          <w:kern w:val="0"/>
          <w:sz w:val="32"/>
          <w:szCs w:val="32"/>
        </w:rPr>
        <w:t>并立即报告当地环境保护等行政主管部门</w:t>
      </w:r>
      <w:r>
        <w:rPr>
          <w:rFonts w:ascii="仿宋_GB2312" w:hAnsi="Verdana" w:eastAsia="仿宋_GB2312" w:cs="宋体"/>
          <w:kern w:val="0"/>
          <w:sz w:val="32"/>
          <w:szCs w:val="32"/>
        </w:rPr>
        <w:t>,</w:t>
      </w:r>
      <w:r>
        <w:rPr>
          <w:rFonts w:hint="eastAsia" w:ascii="仿宋_GB2312" w:hAnsi="Verdana" w:eastAsia="仿宋_GB2312" w:cs="宋体"/>
          <w:kern w:val="0"/>
          <w:sz w:val="32"/>
          <w:szCs w:val="32"/>
        </w:rPr>
        <w:t>接受调查处理。环境保护行政主管部门和有关部门应当及时采取有效措施</w:t>
      </w:r>
      <w:r>
        <w:rPr>
          <w:rFonts w:ascii="仿宋_GB2312" w:hAnsi="Verdana" w:eastAsia="仿宋_GB2312" w:cs="宋体"/>
          <w:kern w:val="0"/>
          <w:sz w:val="32"/>
          <w:szCs w:val="32"/>
        </w:rPr>
        <w:t>,</w:t>
      </w:r>
      <w:r>
        <w:rPr>
          <w:rFonts w:hint="eastAsia" w:ascii="仿宋_GB2312" w:hAnsi="Verdana" w:eastAsia="仿宋_GB2312" w:cs="宋体"/>
          <w:kern w:val="0"/>
          <w:sz w:val="32"/>
          <w:szCs w:val="32"/>
        </w:rPr>
        <w:t>防止和减轻污染危害。</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第二十条</w:t>
      </w:r>
      <w:r>
        <w:rPr>
          <w:rFonts w:hint="eastAsia" w:ascii="仿宋_GB2312" w:hAnsi="Verdana" w:eastAsia="仿宋_GB2312" w:cs="宋体"/>
          <w:kern w:val="0"/>
          <w:sz w:val="32"/>
          <w:szCs w:val="32"/>
        </w:rPr>
        <w:t>　违反本条例规定</w:t>
      </w:r>
      <w:r>
        <w:rPr>
          <w:rFonts w:ascii="仿宋_GB2312" w:hAnsi="Verdana" w:eastAsia="仿宋_GB2312" w:cs="宋体"/>
          <w:kern w:val="0"/>
          <w:sz w:val="32"/>
          <w:szCs w:val="32"/>
        </w:rPr>
        <w:t>,</w:t>
      </w:r>
      <w:r>
        <w:rPr>
          <w:rFonts w:hint="eastAsia" w:ascii="仿宋_GB2312" w:hAnsi="Verdana" w:eastAsia="仿宋_GB2312" w:cs="宋体"/>
          <w:kern w:val="0"/>
          <w:sz w:val="32"/>
          <w:szCs w:val="32"/>
        </w:rPr>
        <w:t>依照《中华人民共和国水污染防治法》等有关法律、法规应当处罚的，依法予以处罚。</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第二十一条</w:t>
      </w:r>
      <w:r>
        <w:rPr>
          <w:rFonts w:hint="eastAsia" w:ascii="仿宋_GB2312" w:hAnsi="Verdana" w:eastAsia="仿宋_GB2312" w:cs="宋体"/>
          <w:kern w:val="0"/>
          <w:sz w:val="32"/>
          <w:szCs w:val="32"/>
        </w:rPr>
        <w:t>　当事人对行政处罚决定不服的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可以依法申请行政复议或者提起行政诉讼。</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当事人逾期不起诉又不履行行政处罚决定的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由作出行政处罚决定的机关申请人民法院强制执行。</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第二十二条</w:t>
      </w:r>
      <w:r>
        <w:rPr>
          <w:rFonts w:hint="eastAsia" w:ascii="仿宋_GB2312" w:hAnsi="Verdana" w:eastAsia="仿宋_GB2312" w:cs="宋体"/>
          <w:kern w:val="0"/>
          <w:sz w:val="32"/>
          <w:szCs w:val="32"/>
        </w:rPr>
        <w:t>　造成生活饮用水源污染危害的单位和个人</w:t>
      </w:r>
      <w:r>
        <w:rPr>
          <w:rFonts w:ascii="仿宋_GB2312" w:hAnsi="Verdana" w:eastAsia="仿宋_GB2312" w:cs="宋体"/>
          <w:kern w:val="0"/>
          <w:sz w:val="32"/>
          <w:szCs w:val="32"/>
        </w:rPr>
        <w:t>,</w:t>
      </w:r>
      <w:r>
        <w:rPr>
          <w:rFonts w:hint="eastAsia" w:ascii="仿宋_GB2312" w:hAnsi="Verdana" w:eastAsia="仿宋_GB2312" w:cs="宋体"/>
          <w:kern w:val="0"/>
          <w:sz w:val="32"/>
          <w:szCs w:val="32"/>
        </w:rPr>
        <w:t>有责任排除危害</w:t>
      </w:r>
      <w:r>
        <w:rPr>
          <w:rFonts w:ascii="仿宋_GB2312" w:hAnsi="Verdana" w:eastAsia="仿宋_GB2312" w:cs="宋体"/>
          <w:kern w:val="0"/>
          <w:sz w:val="32"/>
          <w:szCs w:val="32"/>
        </w:rPr>
        <w:t>,</w:t>
      </w:r>
      <w:r>
        <w:rPr>
          <w:rFonts w:hint="eastAsia" w:ascii="仿宋_GB2312" w:hAnsi="Verdana" w:eastAsia="仿宋_GB2312" w:cs="宋体"/>
          <w:kern w:val="0"/>
          <w:sz w:val="32"/>
          <w:szCs w:val="32"/>
        </w:rPr>
        <w:t>并对直接受到损失的单位和个人赔偿损失。</w:t>
      </w:r>
    </w:p>
    <w:p>
      <w:pPr>
        <w:widowControl/>
        <w:spacing w:line="540" w:lineRule="exact"/>
        <w:ind w:firstLine="640" w:firstLineChars="200"/>
        <w:rPr>
          <w:rFonts w:ascii="仿宋_GB2312" w:hAnsi="Verdana" w:eastAsia="仿宋_GB2312" w:cs="宋体"/>
          <w:kern w:val="0"/>
          <w:sz w:val="32"/>
          <w:szCs w:val="32"/>
        </w:rPr>
      </w:pPr>
      <w:r>
        <w:rPr>
          <w:rFonts w:hint="eastAsia" w:ascii="仿宋_GB2312" w:hAnsi="Verdana" w:eastAsia="仿宋_GB2312" w:cs="宋体"/>
          <w:kern w:val="0"/>
          <w:sz w:val="32"/>
          <w:szCs w:val="32"/>
        </w:rPr>
        <w:t>赔偿责任和赔偿金额发生纠纷的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可根据当事人的请求</w:t>
      </w:r>
      <w:r>
        <w:rPr>
          <w:rFonts w:ascii="仿宋_GB2312" w:hAnsi="Verdana" w:eastAsia="仿宋_GB2312" w:cs="宋体"/>
          <w:kern w:val="0"/>
          <w:sz w:val="32"/>
          <w:szCs w:val="32"/>
        </w:rPr>
        <w:t>,</w:t>
      </w:r>
      <w:r>
        <w:rPr>
          <w:rFonts w:hint="eastAsia" w:ascii="仿宋_GB2312" w:hAnsi="Verdana" w:eastAsia="仿宋_GB2312" w:cs="宋体"/>
          <w:kern w:val="0"/>
          <w:sz w:val="32"/>
          <w:szCs w:val="32"/>
        </w:rPr>
        <w:t>由环境保护行政主管部门调解处理</w:t>
      </w:r>
      <w:r>
        <w:rPr>
          <w:rFonts w:ascii="仿宋_GB2312" w:hAnsi="Verdana" w:eastAsia="仿宋_GB2312" w:cs="宋体"/>
          <w:kern w:val="0"/>
          <w:sz w:val="32"/>
          <w:szCs w:val="32"/>
        </w:rPr>
        <w:t>,</w:t>
      </w:r>
      <w:r>
        <w:rPr>
          <w:rFonts w:hint="eastAsia" w:ascii="仿宋_GB2312" w:hAnsi="Verdana" w:eastAsia="仿宋_GB2312" w:cs="宋体"/>
          <w:kern w:val="0"/>
          <w:sz w:val="32"/>
          <w:szCs w:val="32"/>
        </w:rPr>
        <w:t>当事人也可以直接向人民法院提起诉讼。</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第二十三条</w:t>
      </w:r>
      <w:r>
        <w:rPr>
          <w:rFonts w:hint="eastAsia" w:ascii="仿宋_GB2312" w:hAnsi="Verdana" w:eastAsia="仿宋_GB2312" w:cs="宋体"/>
          <w:kern w:val="0"/>
          <w:sz w:val="32"/>
          <w:szCs w:val="32"/>
        </w:rPr>
        <w:t>　环境保护行政主管部门及有关行政管理部门的工作人员在工作中玩忽职守、滥用职权、徇私舞弊的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由其所在单位或者上级主管机关给予行政处分</w:t>
      </w:r>
      <w:r>
        <w:rPr>
          <w:rFonts w:ascii="仿宋_GB2312" w:hAnsi="Verdana" w:eastAsia="仿宋_GB2312" w:cs="宋体"/>
          <w:kern w:val="0"/>
          <w:sz w:val="32"/>
          <w:szCs w:val="32"/>
        </w:rPr>
        <w:t>;</w:t>
      </w:r>
      <w:r>
        <w:rPr>
          <w:rFonts w:hint="eastAsia" w:ascii="仿宋_GB2312" w:hAnsi="Verdana" w:eastAsia="仿宋_GB2312" w:cs="宋体"/>
          <w:kern w:val="0"/>
          <w:sz w:val="32"/>
          <w:szCs w:val="32"/>
        </w:rPr>
        <w:t>构成犯罪的</w:t>
      </w:r>
      <w:r>
        <w:rPr>
          <w:rFonts w:ascii="仿宋_GB2312" w:hAnsi="Verdana" w:eastAsia="仿宋_GB2312" w:cs="宋体"/>
          <w:kern w:val="0"/>
          <w:sz w:val="32"/>
          <w:szCs w:val="32"/>
        </w:rPr>
        <w:t>,</w:t>
      </w:r>
      <w:r>
        <w:rPr>
          <w:rFonts w:hint="eastAsia" w:ascii="仿宋_GB2312" w:hAnsi="Verdana" w:eastAsia="仿宋_GB2312" w:cs="宋体"/>
          <w:kern w:val="0"/>
          <w:sz w:val="32"/>
          <w:szCs w:val="32"/>
        </w:rPr>
        <w:t>依法追究刑事责任。</w:t>
      </w:r>
    </w:p>
    <w:p>
      <w:pPr>
        <w:widowControl/>
        <w:spacing w:line="540" w:lineRule="exact"/>
        <w:ind w:firstLine="640" w:firstLineChars="200"/>
        <w:rPr>
          <w:rFonts w:ascii="仿宋_GB2312" w:hAnsi="Verdana" w:eastAsia="仿宋_GB2312" w:cs="宋体"/>
          <w:kern w:val="0"/>
          <w:sz w:val="32"/>
          <w:szCs w:val="32"/>
        </w:rPr>
      </w:pPr>
      <w:r>
        <w:rPr>
          <w:rFonts w:hint="eastAsia" w:ascii="黑体" w:hAnsi="Verdana" w:eastAsia="黑体" w:cs="宋体"/>
          <w:kern w:val="0"/>
          <w:sz w:val="32"/>
          <w:szCs w:val="32"/>
        </w:rPr>
        <w:t>第二十四条</w:t>
      </w:r>
      <w:r>
        <w:rPr>
          <w:rFonts w:hint="eastAsia" w:ascii="仿宋_GB2312" w:hAnsi="Verdana" w:eastAsia="仿宋_GB2312" w:cs="宋体"/>
          <w:kern w:val="0"/>
          <w:sz w:val="32"/>
          <w:szCs w:val="32"/>
        </w:rPr>
        <w:t>　本条例自</w:t>
      </w:r>
      <w:r>
        <w:rPr>
          <w:rFonts w:ascii="仿宋_GB2312" w:hAnsi="Verdana" w:eastAsia="仿宋_GB2312" w:cs="宋体"/>
          <w:kern w:val="0"/>
          <w:sz w:val="32"/>
          <w:szCs w:val="32"/>
        </w:rPr>
        <w:t>2003</w:t>
      </w:r>
      <w:r>
        <w:rPr>
          <w:rFonts w:hint="eastAsia" w:ascii="仿宋_GB2312" w:hAnsi="Verdana" w:eastAsia="仿宋_GB2312" w:cs="宋体"/>
          <w:kern w:val="0"/>
          <w:sz w:val="32"/>
          <w:szCs w:val="32"/>
        </w:rPr>
        <w:t>年</w:t>
      </w:r>
      <w:r>
        <w:rPr>
          <w:rFonts w:ascii="仿宋_GB2312" w:hAnsi="Verdana" w:eastAsia="仿宋_GB2312" w:cs="宋体"/>
          <w:kern w:val="0"/>
          <w:sz w:val="32"/>
          <w:szCs w:val="32"/>
        </w:rPr>
        <w:t>1</w:t>
      </w:r>
      <w:r>
        <w:rPr>
          <w:rFonts w:hint="eastAsia" w:ascii="仿宋_GB2312" w:hAnsi="Verdana" w:eastAsia="仿宋_GB2312" w:cs="宋体"/>
          <w:kern w:val="0"/>
          <w:sz w:val="32"/>
          <w:szCs w:val="32"/>
        </w:rPr>
        <w:t>月</w:t>
      </w:r>
      <w:r>
        <w:rPr>
          <w:rFonts w:ascii="仿宋_GB2312" w:hAnsi="Verdana" w:eastAsia="仿宋_GB2312" w:cs="宋体"/>
          <w:kern w:val="0"/>
          <w:sz w:val="32"/>
          <w:szCs w:val="32"/>
        </w:rPr>
        <w:t>1</w:t>
      </w:r>
      <w:r>
        <w:rPr>
          <w:rFonts w:hint="eastAsia" w:ascii="仿宋_GB2312" w:hAnsi="Verdana" w:eastAsia="仿宋_GB2312" w:cs="宋体"/>
          <w:kern w:val="0"/>
          <w:sz w:val="32"/>
          <w:szCs w:val="32"/>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E5DF1"/>
    <w:rsid w:val="577E5DF1"/>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2019-01-10T06:44:00Z</dcterms:created>
  <dc:creator>xx</dc:creator>
  <cp:lastModifiedBy>xx</cp:lastModifiedBy>
  <dcterms:modified xsi:type="dcterms:W3CDTF">2019-01-10T06:45:09Z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