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eastAsia="黑体" w:cs="黑体"/>
          <w:color w:val="auto"/>
          <w:sz w:val="32"/>
          <w:szCs w:val="32"/>
          <w:lang w:val="en-US" w:eastAsia="zh-CN"/>
        </w:rPr>
      </w:pPr>
      <w:r>
        <w:rPr>
          <w:rFonts w:hint="eastAsia" w:ascii="Times New Roman" w:hAnsi="Times New Roman" w:eastAsia="黑体" w:cs="黑体"/>
          <w:color w:val="auto"/>
          <w:sz w:val="32"/>
          <w:szCs w:val="32"/>
          <w:lang w:val="en-US" w:eastAsia="zh-CN"/>
        </w:rPr>
        <w:t xml:space="preserve">                                                            </w:t>
      </w:r>
    </w:p>
    <w:p>
      <w:pPr>
        <w:keepNext w:val="0"/>
        <w:keepLines w:val="0"/>
        <w:widowControl/>
        <w:suppressLineNumbers w:val="0"/>
        <w:jc w:val="center"/>
        <w:rPr>
          <w:rFonts w:hint="eastAsia" w:ascii="Times New Roman" w:hAnsi="Times New Roman" w:eastAsia="宋体" w:cs="宋体"/>
          <w:color w:val="000000"/>
          <w:kern w:val="0"/>
          <w:sz w:val="44"/>
          <w:szCs w:val="44"/>
          <w:lang w:val="en-US" w:eastAsia="zh-CN" w:bidi="ar"/>
        </w:rPr>
      </w:pPr>
    </w:p>
    <w:p>
      <w:pPr>
        <w:keepNext w:val="0"/>
        <w:keepLines w:val="0"/>
        <w:widowControl/>
        <w:suppressLineNumbers w:val="0"/>
        <w:jc w:val="center"/>
        <w:rPr>
          <w:rFonts w:hint="eastAsia" w:ascii="宋体" w:hAnsi="宋体" w:eastAsia="宋体" w:cs="宋体"/>
          <w:b w:val="0"/>
          <w:bCs w:val="0"/>
          <w:color w:val="000000"/>
          <w:kern w:val="0"/>
          <w:sz w:val="44"/>
          <w:szCs w:val="44"/>
          <w:lang w:val="en-US" w:eastAsia="zh-CN" w:bidi="ar"/>
        </w:rPr>
      </w:pPr>
      <w:r>
        <w:rPr>
          <w:rFonts w:hint="eastAsia" w:ascii="宋体" w:hAnsi="宋体" w:eastAsia="宋体" w:cs="宋体"/>
          <w:b w:val="0"/>
          <w:bCs w:val="0"/>
          <w:color w:val="000000"/>
          <w:kern w:val="0"/>
          <w:sz w:val="44"/>
          <w:szCs w:val="44"/>
          <w:lang w:val="en-US" w:eastAsia="zh-CN" w:bidi="ar"/>
        </w:rPr>
        <w:t>山西省动物防疫条例</w:t>
      </w:r>
    </w:p>
    <w:p>
      <w:pPr>
        <w:keepNext w:val="0"/>
        <w:keepLines w:val="0"/>
        <w:widowControl/>
        <w:suppressLineNumbers w:val="0"/>
        <w:jc w:val="center"/>
        <w:rPr>
          <w:rFonts w:hint="eastAsia" w:ascii="宋体" w:hAnsi="宋体" w:eastAsia="宋体" w:cs="宋体"/>
          <w:b w:val="0"/>
          <w:bCs w:val="0"/>
          <w:color w:val="000000"/>
          <w:kern w:val="0"/>
          <w:sz w:val="44"/>
          <w:szCs w:val="4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楷体" w:hAnsi="楷体" w:eastAsia="楷体" w:cs="楷体"/>
          <w:color w:val="000000"/>
          <w:kern w:val="0"/>
          <w:sz w:val="30"/>
          <w:szCs w:val="30"/>
          <w:lang w:val="en-US" w:eastAsia="zh-CN" w:bidi="ar"/>
        </w:rPr>
      </w:pPr>
      <w:r>
        <w:rPr>
          <w:rFonts w:hint="eastAsia" w:ascii="楷体" w:hAnsi="楷体" w:eastAsia="楷体" w:cs="楷体"/>
          <w:sz w:val="30"/>
          <w:szCs w:val="30"/>
        </w:rPr>
        <w:t>（1999年8月16日山西省第九届人民代表大会常务委员会第十一次会议通过</w:t>
      </w:r>
      <w:r>
        <w:rPr>
          <w:rFonts w:hint="eastAsia" w:ascii="楷体" w:hAnsi="楷体" w:eastAsia="楷体" w:cs="楷体"/>
          <w:sz w:val="30"/>
          <w:szCs w:val="30"/>
          <w:lang w:val="en-US" w:eastAsia="zh-CN"/>
        </w:rPr>
        <w:t xml:space="preserve">  </w:t>
      </w:r>
      <w:r>
        <w:rPr>
          <w:rFonts w:hint="eastAsia" w:ascii="楷体" w:hAnsi="楷体" w:eastAsia="楷体" w:cs="楷体"/>
          <w:sz w:val="30"/>
          <w:szCs w:val="30"/>
        </w:rPr>
        <w:t>2017年9月29日山西省第十二届人民代表大会常务委员会第四十一次会议</w:t>
      </w:r>
      <w:r>
        <w:rPr>
          <w:rFonts w:hint="eastAsia" w:ascii="楷体" w:hAnsi="楷体" w:eastAsia="楷体" w:cs="楷体"/>
          <w:sz w:val="30"/>
          <w:szCs w:val="30"/>
          <w:lang w:val="en-US" w:eastAsia="zh-CN"/>
        </w:rPr>
        <w:t>第一次</w:t>
      </w:r>
      <w:r>
        <w:rPr>
          <w:rFonts w:hint="eastAsia" w:ascii="楷体" w:hAnsi="楷体" w:eastAsia="楷体" w:cs="楷体"/>
          <w:sz w:val="30"/>
          <w:szCs w:val="30"/>
        </w:rPr>
        <w:t>修订</w:t>
      </w:r>
      <w:r>
        <w:rPr>
          <w:rFonts w:hint="eastAsia" w:ascii="楷体" w:hAnsi="楷体" w:eastAsia="楷体" w:cs="楷体"/>
          <w:sz w:val="30"/>
          <w:szCs w:val="30"/>
          <w:lang w:val="en-US" w:eastAsia="zh-CN"/>
        </w:rPr>
        <w:t xml:space="preserve">  </w:t>
      </w:r>
      <w:r>
        <w:rPr>
          <w:rFonts w:hint="eastAsia" w:ascii="楷体" w:hAnsi="楷体" w:eastAsia="楷体" w:cs="楷体"/>
          <w:sz w:val="30"/>
          <w:szCs w:val="30"/>
        </w:rPr>
        <w:t>202</w:t>
      </w:r>
      <w:r>
        <w:rPr>
          <w:rFonts w:hint="eastAsia" w:ascii="楷体" w:hAnsi="楷体" w:eastAsia="楷体" w:cs="楷体"/>
          <w:sz w:val="30"/>
          <w:szCs w:val="30"/>
          <w:lang w:val="en-US" w:eastAsia="zh-CN"/>
        </w:rPr>
        <w:t>1</w:t>
      </w:r>
      <w:r>
        <w:rPr>
          <w:rFonts w:hint="eastAsia" w:ascii="楷体" w:hAnsi="楷体" w:eastAsia="楷体" w:cs="楷体"/>
          <w:sz w:val="30"/>
          <w:szCs w:val="30"/>
        </w:rPr>
        <w:t>年</w:t>
      </w:r>
      <w:r>
        <w:rPr>
          <w:rFonts w:hint="eastAsia" w:ascii="楷体" w:hAnsi="楷体" w:eastAsia="楷体" w:cs="楷体"/>
          <w:sz w:val="30"/>
          <w:szCs w:val="30"/>
          <w:lang w:val="en-US" w:eastAsia="zh-CN"/>
        </w:rPr>
        <w:t>7</w:t>
      </w:r>
      <w:r>
        <w:rPr>
          <w:rFonts w:hint="eastAsia" w:ascii="楷体" w:hAnsi="楷体" w:eastAsia="楷体" w:cs="楷体"/>
          <w:sz w:val="30"/>
          <w:szCs w:val="30"/>
        </w:rPr>
        <w:t>月</w:t>
      </w:r>
      <w:r>
        <w:rPr>
          <w:rFonts w:hint="eastAsia" w:ascii="楷体" w:hAnsi="楷体" w:eastAsia="楷体" w:cs="楷体"/>
          <w:sz w:val="30"/>
          <w:szCs w:val="30"/>
          <w:lang w:val="en-US" w:eastAsia="zh-CN"/>
        </w:rPr>
        <w:t>29</w:t>
      </w:r>
      <w:r>
        <w:rPr>
          <w:rFonts w:hint="eastAsia" w:ascii="楷体" w:hAnsi="楷体" w:eastAsia="楷体" w:cs="楷体"/>
          <w:sz w:val="30"/>
          <w:szCs w:val="30"/>
        </w:rPr>
        <w:t>日山西省第十三届人民代表大会</w:t>
      </w:r>
      <w:r>
        <w:rPr>
          <w:rFonts w:hint="eastAsia" w:ascii="楷体" w:hAnsi="楷体" w:eastAsia="楷体" w:cs="楷体"/>
          <w:sz w:val="30"/>
          <w:szCs w:val="30"/>
          <w:lang w:val="en-US" w:eastAsia="zh-CN"/>
        </w:rPr>
        <w:t>常务委员会第三十次</w:t>
      </w:r>
      <w:r>
        <w:rPr>
          <w:rFonts w:hint="eastAsia" w:ascii="楷体" w:hAnsi="楷体" w:eastAsia="楷体" w:cs="楷体"/>
          <w:sz w:val="30"/>
          <w:szCs w:val="30"/>
        </w:rPr>
        <w:t>会议</w:t>
      </w:r>
      <w:r>
        <w:rPr>
          <w:rFonts w:hint="eastAsia" w:ascii="楷体" w:hAnsi="楷体" w:eastAsia="楷体" w:cs="楷体"/>
          <w:sz w:val="30"/>
          <w:szCs w:val="30"/>
          <w:lang w:val="en-US" w:eastAsia="zh-CN"/>
        </w:rPr>
        <w:t>第二次修订</w:t>
      </w:r>
      <w:r>
        <w:rPr>
          <w:rFonts w:hint="eastAsia" w:ascii="楷体" w:hAnsi="楷体" w:eastAsia="楷体" w:cs="楷体"/>
          <w:sz w:val="30"/>
          <w:szCs w:val="30"/>
        </w:rPr>
        <w:t>）</w:t>
      </w:r>
    </w:p>
    <w:p>
      <w:pPr>
        <w:keepNext w:val="0"/>
        <w:keepLines w:val="0"/>
        <w:widowControl/>
        <w:suppressLineNumbers w:val="0"/>
        <w:jc w:val="both"/>
        <w:rPr>
          <w:rFonts w:hint="eastAsia" w:ascii="Times New Roman" w:hAnsi="Times New Roman" w:eastAsia="仿宋" w:cs="仿宋"/>
          <w:color w:val="000000"/>
          <w:kern w:val="0"/>
          <w:sz w:val="32"/>
          <w:szCs w:val="32"/>
          <w:lang w:val="en-US" w:eastAsia="zh-CN" w:bidi="ar"/>
        </w:rPr>
      </w:pPr>
    </w:p>
    <w:p>
      <w:pPr>
        <w:keepNext w:val="0"/>
        <w:keepLines w:val="0"/>
        <w:widowControl/>
        <w:suppressLineNumbers w:val="0"/>
        <w:ind w:firstLine="640" w:firstLineChars="200"/>
        <w:jc w:val="both"/>
        <w:rPr>
          <w:rFonts w:hint="eastAsia" w:ascii="Times New Roman" w:hAnsi="Times New Roman" w:eastAsia="仿宋" w:cs="仿宋"/>
          <w:sz w:val="32"/>
          <w:szCs w:val="32"/>
        </w:rPr>
      </w:pPr>
      <w:r>
        <w:rPr>
          <w:rFonts w:hint="eastAsia" w:ascii="Times New Roman" w:hAnsi="Times New Roman" w:eastAsia="黑体" w:cs="黑体"/>
          <w:color w:val="000000"/>
          <w:kern w:val="0"/>
          <w:sz w:val="32"/>
          <w:szCs w:val="32"/>
          <w:lang w:val="en-US" w:eastAsia="zh-CN" w:bidi="ar"/>
        </w:rPr>
        <w:t xml:space="preserve">第一条  </w:t>
      </w:r>
      <w:r>
        <w:rPr>
          <w:rFonts w:hint="eastAsia" w:ascii="Times New Roman" w:hAnsi="Times New Roman" w:eastAsia="仿宋_GB2312" w:cs="仿宋_GB2312"/>
          <w:color w:val="000000"/>
          <w:kern w:val="0"/>
          <w:sz w:val="32"/>
          <w:szCs w:val="32"/>
          <w:lang w:val="en-US" w:eastAsia="zh-CN" w:bidi="ar"/>
        </w:rPr>
        <w:t>为了加强对动物防疫活动的管理，预防、控制、净化、消灭动物疫病，促进养殖业发展，防控人畜共患传染病，保障公共卫生安全和人体健康，根据《中华人民共和国动物防疫法》等有关法律、行政法规，</w:t>
      </w:r>
      <w:bookmarkStart w:id="0" w:name="_GoBack"/>
      <w:bookmarkEnd w:id="0"/>
      <w:r>
        <w:rPr>
          <w:rFonts w:hint="eastAsia" w:ascii="Times New Roman" w:hAnsi="Times New Roman" w:eastAsia="仿宋_GB2312" w:cs="仿宋_GB2312"/>
          <w:color w:val="000000"/>
          <w:kern w:val="0"/>
          <w:sz w:val="32"/>
          <w:szCs w:val="32"/>
          <w:lang w:val="en-US" w:eastAsia="zh-CN" w:bidi="ar"/>
        </w:rPr>
        <w:t>结合本省实际，制定本条例。</w:t>
      </w:r>
    </w:p>
    <w:p>
      <w:pPr>
        <w:keepNext w:val="0"/>
        <w:keepLines w:val="0"/>
        <w:widowControl/>
        <w:suppressLineNumbers w:val="0"/>
        <w:ind w:firstLine="640" w:firstLineChars="200"/>
        <w:jc w:val="both"/>
        <w:rPr>
          <w:rFonts w:hint="eastAsia" w:ascii="Times New Roman" w:hAnsi="Times New Roman" w:eastAsia="仿宋" w:cs="仿宋"/>
          <w:sz w:val="32"/>
          <w:szCs w:val="32"/>
        </w:rPr>
      </w:pPr>
      <w:r>
        <w:rPr>
          <w:rFonts w:hint="eastAsia" w:ascii="Times New Roman" w:hAnsi="Times New Roman" w:eastAsia="黑体" w:cs="黑体"/>
          <w:color w:val="000000"/>
          <w:kern w:val="0"/>
          <w:sz w:val="32"/>
          <w:szCs w:val="32"/>
          <w:lang w:val="en-US" w:eastAsia="zh-CN" w:bidi="ar"/>
        </w:rPr>
        <w:t xml:space="preserve">第二条  </w:t>
      </w:r>
      <w:r>
        <w:rPr>
          <w:rFonts w:hint="eastAsia" w:ascii="Times New Roman" w:hAnsi="Times New Roman" w:eastAsia="仿宋_GB2312" w:cs="仿宋_GB2312"/>
          <w:color w:val="000000"/>
          <w:kern w:val="0"/>
          <w:sz w:val="32"/>
          <w:szCs w:val="32"/>
          <w:lang w:val="en-US" w:eastAsia="zh-CN" w:bidi="ar"/>
        </w:rPr>
        <w:t>本条例适用于本省行政区域内的动物防疫及其监督管理活动。</w:t>
      </w:r>
    </w:p>
    <w:p>
      <w:pPr>
        <w:keepNext w:val="0"/>
        <w:keepLines w:val="0"/>
        <w:widowControl/>
        <w:suppressLineNumbers w:val="0"/>
        <w:ind w:firstLine="640" w:firstLineChars="200"/>
        <w:jc w:val="both"/>
        <w:rPr>
          <w:rFonts w:hint="eastAsia" w:ascii="Times New Roman" w:hAnsi="Times New Roman" w:eastAsia="仿宋" w:cs="仿宋"/>
          <w:sz w:val="32"/>
          <w:szCs w:val="32"/>
        </w:rPr>
      </w:pPr>
      <w:r>
        <w:rPr>
          <w:rFonts w:hint="eastAsia" w:ascii="Times New Roman" w:hAnsi="Times New Roman" w:eastAsia="黑体" w:cs="黑体"/>
          <w:color w:val="000000"/>
          <w:kern w:val="0"/>
          <w:sz w:val="32"/>
          <w:szCs w:val="32"/>
          <w:lang w:val="en-US" w:eastAsia="zh-CN" w:bidi="ar"/>
        </w:rPr>
        <w:t xml:space="preserve">第三条  </w:t>
      </w:r>
      <w:r>
        <w:rPr>
          <w:rFonts w:hint="eastAsia" w:ascii="Times New Roman" w:hAnsi="Times New Roman" w:eastAsia="仿宋_GB2312" w:cs="仿宋_GB2312"/>
          <w:color w:val="000000"/>
          <w:kern w:val="0"/>
          <w:sz w:val="32"/>
          <w:szCs w:val="32"/>
          <w:lang w:val="en-US" w:eastAsia="zh-CN" w:bidi="ar"/>
        </w:rPr>
        <w:t>动物防疫</w:t>
      </w:r>
      <w:r>
        <w:rPr>
          <w:rFonts w:hint="eastAsia" w:ascii="仿宋" w:hAnsi="仿宋" w:eastAsia="仿宋" w:cs="仿宋"/>
          <w:color w:val="000000"/>
          <w:kern w:val="0"/>
          <w:sz w:val="32"/>
          <w:szCs w:val="32"/>
          <w:lang w:val="en-US" w:eastAsia="zh-CN" w:bidi="ar"/>
        </w:rPr>
        <w:t>工作</w:t>
      </w:r>
      <w:r>
        <w:rPr>
          <w:rFonts w:hint="eastAsia" w:ascii="Times New Roman" w:hAnsi="Times New Roman" w:eastAsia="仿宋_GB2312" w:cs="仿宋_GB2312"/>
          <w:color w:val="000000"/>
          <w:kern w:val="0"/>
          <w:sz w:val="32"/>
          <w:szCs w:val="32"/>
          <w:lang w:val="en-US" w:eastAsia="zh-CN" w:bidi="ar"/>
        </w:rPr>
        <w:t>坚持预防为主、防检结合、重点控制、区域净化、逐步消灭的原则。</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黑体" w:cs="黑体"/>
          <w:color w:val="000000"/>
          <w:kern w:val="0"/>
          <w:sz w:val="32"/>
          <w:szCs w:val="32"/>
          <w:lang w:val="en-US" w:eastAsia="zh-CN" w:bidi="ar"/>
        </w:rPr>
        <w:t>第四条</w:t>
      </w:r>
      <w:r>
        <w:rPr>
          <w:rFonts w:hint="eastAsia" w:ascii="Times New Roman" w:hAnsi="Times New Roman" w:eastAsia="仿宋" w:cs="仿宋"/>
          <w:color w:val="000000"/>
          <w:kern w:val="0"/>
          <w:sz w:val="32"/>
          <w:szCs w:val="32"/>
          <w:lang w:val="en-US" w:eastAsia="zh-CN" w:bidi="ar"/>
        </w:rPr>
        <w:t xml:space="preserve">  </w:t>
      </w:r>
      <w:r>
        <w:rPr>
          <w:rFonts w:hint="eastAsia" w:ascii="Times New Roman" w:hAnsi="Times New Roman" w:eastAsia="仿宋_GB2312" w:cs="仿宋_GB2312"/>
          <w:color w:val="000000"/>
          <w:kern w:val="0"/>
          <w:sz w:val="32"/>
          <w:szCs w:val="32"/>
          <w:lang w:val="en-US" w:eastAsia="zh-CN" w:bidi="ar"/>
        </w:rPr>
        <w:t>县级以上人民政府统一领导本行政区域内的动物防疫工作，将动物防疫工作纳入国民经济和社会发展规划，根据所辖行政区域内养殖规模</w:t>
      </w:r>
      <w:r>
        <w:rPr>
          <w:rFonts w:hint="eastAsia" w:ascii="仿宋" w:hAnsi="仿宋" w:eastAsia="仿宋" w:cs="仿宋"/>
          <w:color w:val="000000"/>
          <w:kern w:val="0"/>
          <w:sz w:val="32"/>
          <w:szCs w:val="32"/>
          <w:lang w:val="en-US" w:eastAsia="zh-CN" w:bidi="ar"/>
        </w:rPr>
        <w:t>，向乡（镇）人民政府、街道办事处、屠宰企业等</w:t>
      </w:r>
      <w:r>
        <w:rPr>
          <w:rFonts w:hint="eastAsia" w:ascii="Times New Roman" w:hAnsi="Times New Roman" w:eastAsia="仿宋_GB2312" w:cs="仿宋_GB2312"/>
          <w:color w:val="000000"/>
          <w:kern w:val="0"/>
          <w:sz w:val="32"/>
          <w:szCs w:val="32"/>
          <w:lang w:val="en-US" w:eastAsia="zh-CN" w:bidi="ar"/>
        </w:rPr>
        <w:t>派驻相适应的官方兽医，建立健全动物防疫体系。</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县级以上人民政府农业农村主管部门主管本行政区域内的动物防疫工作，发展和改革、公安、财政、人力资源和社会保障、生态环境、住房和城乡建设、交通运输、卫生健康、应急管理、市场监督管理、林业和草原等部门，按照各自职责做好动物防疫工作。</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乡（镇）人民政府、街道办事处应当落实动物防疫责任，组织群众做好本辖区的动物疫病预防与控制工作</w:t>
      </w:r>
      <w:r>
        <w:rPr>
          <w:rFonts w:hint="eastAsia" w:ascii="仿宋" w:hAnsi="仿宋" w:eastAsia="仿宋" w:cs="仿宋"/>
          <w:color w:val="000000"/>
          <w:kern w:val="0"/>
          <w:sz w:val="32"/>
          <w:szCs w:val="32"/>
          <w:lang w:val="en-US" w:eastAsia="zh-CN" w:bidi="ar"/>
        </w:rPr>
        <w:t>，</w:t>
      </w:r>
      <w:r>
        <w:rPr>
          <w:rFonts w:hint="eastAsia" w:ascii="Times New Roman" w:hAnsi="Times New Roman" w:eastAsia="仿宋_GB2312" w:cs="仿宋_GB2312"/>
          <w:color w:val="000000"/>
          <w:kern w:val="0"/>
          <w:sz w:val="32"/>
          <w:szCs w:val="32"/>
          <w:lang w:val="en-US" w:eastAsia="zh-CN" w:bidi="ar"/>
        </w:rPr>
        <w:t>村民委员会、居民委员会予以协助。</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黑体" w:cs="黑体"/>
          <w:color w:val="000000"/>
          <w:kern w:val="0"/>
          <w:sz w:val="32"/>
          <w:szCs w:val="32"/>
          <w:lang w:val="en-US" w:eastAsia="zh-CN" w:bidi="ar"/>
        </w:rPr>
        <w:t xml:space="preserve">第五条  </w:t>
      </w:r>
      <w:r>
        <w:rPr>
          <w:rFonts w:hint="eastAsia" w:ascii="Times New Roman" w:hAnsi="Times New Roman" w:eastAsia="仿宋_GB2312" w:cs="仿宋_GB2312"/>
          <w:color w:val="000000"/>
          <w:kern w:val="0"/>
          <w:sz w:val="32"/>
          <w:szCs w:val="32"/>
          <w:lang w:val="en-US" w:eastAsia="zh-CN" w:bidi="ar"/>
        </w:rPr>
        <w:t>县级以上人民政府应当将下列</w:t>
      </w:r>
      <w:r>
        <w:rPr>
          <w:rFonts w:hint="eastAsia" w:ascii="仿宋" w:hAnsi="仿宋" w:eastAsia="仿宋" w:cs="仿宋"/>
          <w:color w:val="000000"/>
          <w:kern w:val="0"/>
          <w:sz w:val="32"/>
          <w:szCs w:val="32"/>
          <w:lang w:val="en-US" w:eastAsia="zh-CN" w:bidi="ar"/>
        </w:rPr>
        <w:t>动物防疫工作</w:t>
      </w:r>
      <w:r>
        <w:rPr>
          <w:rFonts w:hint="eastAsia" w:ascii="Times New Roman" w:hAnsi="Times New Roman" w:eastAsia="仿宋_GB2312" w:cs="仿宋_GB2312"/>
          <w:color w:val="000000"/>
          <w:kern w:val="0"/>
          <w:sz w:val="32"/>
          <w:szCs w:val="32"/>
          <w:lang w:val="en-US" w:eastAsia="zh-CN" w:bidi="ar"/>
        </w:rPr>
        <w:t>经费纳入本级预算：</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（一）动物疫病预防、监测、检测、流行病学调查、控制、净化、消灭以及应急物资储备经费；</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（二）动物疫苗冷链体系建设经费；</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（三）动物防疫执法经费；</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（四）动物</w:t>
      </w:r>
      <w:r>
        <w:rPr>
          <w:rFonts w:hint="eastAsia" w:ascii="仿宋" w:hAnsi="仿宋" w:eastAsia="仿宋" w:cs="仿宋"/>
          <w:color w:val="000000"/>
          <w:kern w:val="0"/>
          <w:sz w:val="32"/>
          <w:szCs w:val="32"/>
          <w:lang w:val="en-US" w:eastAsia="zh-CN" w:bidi="ar"/>
        </w:rPr>
        <w:t>和</w:t>
      </w:r>
      <w:r>
        <w:rPr>
          <w:rFonts w:hint="eastAsia" w:ascii="Times New Roman" w:hAnsi="Times New Roman" w:eastAsia="仿宋_GB2312" w:cs="仿宋_GB2312"/>
          <w:color w:val="000000"/>
          <w:kern w:val="0"/>
          <w:sz w:val="32"/>
          <w:szCs w:val="32"/>
          <w:lang w:val="en-US" w:eastAsia="zh-CN" w:bidi="ar"/>
        </w:rPr>
        <w:t>动物产品检疫、检测经费；</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（五）病死动物以及病害动物产品无害化处理工作经费；</w:t>
      </w:r>
    </w:p>
    <w:p>
      <w:pPr>
        <w:keepNext w:val="0"/>
        <w:keepLines w:val="0"/>
        <w:widowControl/>
        <w:suppressLineNumbers w:val="0"/>
        <w:ind w:firstLine="640" w:firstLineChars="200"/>
        <w:jc w:val="both"/>
        <w:rPr>
          <w:rFonts w:hint="eastAsia" w:ascii="Times New Roman" w:hAnsi="Times New Roman" w:eastAsia="仿宋" w:cs="仿宋"/>
          <w:sz w:val="32"/>
          <w:szCs w:val="32"/>
        </w:rPr>
      </w:pPr>
      <w:r>
        <w:rPr>
          <w:rFonts w:hint="eastAsia" w:ascii="Times New Roman" w:hAnsi="Times New Roman" w:eastAsia="仿宋_GB2312" w:cs="仿宋_GB2312"/>
          <w:color w:val="000000"/>
          <w:kern w:val="0"/>
          <w:sz w:val="32"/>
          <w:szCs w:val="32"/>
          <w:lang w:val="en-US" w:eastAsia="zh-CN" w:bidi="ar"/>
        </w:rPr>
        <w:t>（六）指定通道的动物防疫监督检查站建设、维护和运行经费；</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（七）动物检疫证、章、标志工本费；</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（八）其他动物防疫工作经费。</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黑体" w:cs="黑体"/>
          <w:color w:val="000000"/>
          <w:kern w:val="0"/>
          <w:sz w:val="32"/>
          <w:szCs w:val="32"/>
          <w:lang w:val="en-US" w:eastAsia="zh-CN" w:bidi="ar"/>
        </w:rPr>
        <w:t>第六条</w:t>
      </w:r>
      <w:r>
        <w:rPr>
          <w:rFonts w:hint="eastAsia" w:ascii="Times New Roman" w:hAnsi="Times New Roman" w:eastAsia="仿宋" w:cs="仿宋"/>
          <w:color w:val="000000"/>
          <w:kern w:val="0"/>
          <w:sz w:val="32"/>
          <w:szCs w:val="32"/>
          <w:lang w:val="en-US" w:eastAsia="zh-CN" w:bidi="ar"/>
        </w:rPr>
        <w:t xml:space="preserve">  </w:t>
      </w:r>
      <w:r>
        <w:rPr>
          <w:rFonts w:hint="eastAsia" w:ascii="Times New Roman" w:hAnsi="Times New Roman" w:eastAsia="仿宋_GB2312" w:cs="仿宋_GB2312"/>
          <w:color w:val="000000"/>
          <w:kern w:val="0"/>
          <w:sz w:val="32"/>
          <w:szCs w:val="32"/>
          <w:lang w:val="en-US" w:eastAsia="zh-CN" w:bidi="ar"/>
        </w:rPr>
        <w:t>县级以上人民政府应当推进动物防疫信息化建设，在养殖、防疫、检疫、屠宰、流通、监测、无害化处理等方面实现信息互通，建立可追溯体系，提升动物疫病防控能力。</w:t>
      </w:r>
    </w:p>
    <w:p>
      <w:pPr>
        <w:keepNext w:val="0"/>
        <w:keepLines w:val="0"/>
        <w:widowControl/>
        <w:suppressLineNumbers w:val="0"/>
        <w:ind w:firstLine="640" w:firstLineChars="200"/>
        <w:jc w:val="both"/>
        <w:rPr>
          <w:rFonts w:hint="eastAsia" w:ascii="Times New Roman" w:hAnsi="Times New Roman" w:eastAsia="仿宋" w:cs="仿宋"/>
          <w:sz w:val="32"/>
          <w:szCs w:val="32"/>
        </w:rPr>
      </w:pPr>
      <w:r>
        <w:rPr>
          <w:rFonts w:hint="eastAsia" w:ascii="Times New Roman" w:hAnsi="Times New Roman" w:eastAsia="黑体" w:cs="黑体"/>
          <w:color w:val="000000"/>
          <w:kern w:val="0"/>
          <w:sz w:val="32"/>
          <w:szCs w:val="32"/>
          <w:lang w:val="en-US" w:eastAsia="zh-CN" w:bidi="ar"/>
        </w:rPr>
        <w:t>第</w:t>
      </w:r>
      <w:r>
        <w:rPr>
          <w:rFonts w:hint="eastAsia" w:ascii="Times New Roman" w:hAnsi="Times New Roman" w:eastAsia="黑体" w:cs="黑体"/>
          <w:strike w:val="0"/>
          <w:dstrike w:val="0"/>
          <w:color w:val="000000"/>
          <w:kern w:val="0"/>
          <w:sz w:val="32"/>
          <w:szCs w:val="32"/>
          <w:lang w:val="en-US" w:eastAsia="zh-CN" w:bidi="ar"/>
        </w:rPr>
        <w:t>七</w:t>
      </w:r>
      <w:r>
        <w:rPr>
          <w:rFonts w:hint="eastAsia" w:ascii="Times New Roman" w:hAnsi="Times New Roman" w:eastAsia="黑体" w:cs="黑体"/>
          <w:color w:val="000000"/>
          <w:kern w:val="0"/>
          <w:sz w:val="32"/>
          <w:szCs w:val="32"/>
          <w:lang w:val="en-US" w:eastAsia="zh-CN" w:bidi="ar"/>
        </w:rPr>
        <w:t xml:space="preserve">条  </w:t>
      </w:r>
      <w:r>
        <w:rPr>
          <w:rFonts w:hint="eastAsia" w:ascii="Times New Roman" w:hAnsi="Times New Roman" w:eastAsia="仿宋_GB2312" w:cs="仿宋_GB2312"/>
          <w:color w:val="000000"/>
          <w:kern w:val="0"/>
          <w:sz w:val="32"/>
          <w:szCs w:val="32"/>
          <w:lang w:val="en-US" w:eastAsia="zh-CN" w:bidi="ar"/>
        </w:rPr>
        <w:t>从事动物饲养、屠宰、经营、隔离、运输、诊疗、科研、展示、演出、比赛、无害化处理，以及动物产品生产、经营、加工、贮藏、运输、无害化处理等活动的单位和个人应当依照法律、法规和国家有关规定</w:t>
      </w:r>
      <w:r>
        <w:rPr>
          <w:rFonts w:hint="eastAsia" w:ascii="黑体" w:hAnsi="黑体" w:eastAsia="黑体" w:cs="黑体"/>
          <w:color w:val="000000"/>
          <w:kern w:val="0"/>
          <w:sz w:val="32"/>
          <w:szCs w:val="32"/>
          <w:lang w:val="en-US" w:eastAsia="zh-CN" w:bidi="ar"/>
        </w:rPr>
        <w:t>，</w:t>
      </w:r>
      <w:r>
        <w:rPr>
          <w:rFonts w:hint="eastAsia" w:ascii="Times New Roman" w:hAnsi="Times New Roman" w:eastAsia="仿宋_GB2312" w:cs="仿宋_GB2312"/>
          <w:color w:val="000000"/>
          <w:kern w:val="0"/>
          <w:sz w:val="32"/>
          <w:szCs w:val="32"/>
          <w:lang w:val="en-US" w:eastAsia="zh-CN" w:bidi="ar"/>
        </w:rPr>
        <w:t>做好免疫、消毒、检测、隔离、净化、消灭、无害化处理等动物防疫工作。</w:t>
      </w:r>
    </w:p>
    <w:p>
      <w:pPr>
        <w:keepNext w:val="0"/>
        <w:keepLines w:val="0"/>
        <w:widowControl/>
        <w:suppressLineNumbers w:val="0"/>
        <w:ind w:firstLine="640" w:firstLineChars="200"/>
        <w:jc w:val="both"/>
        <w:rPr>
          <w:rFonts w:hint="eastAsia" w:ascii="仿宋" w:hAnsi="仿宋" w:eastAsia="仿宋" w:cs="仿宋"/>
          <w:color w:val="000000"/>
          <w:kern w:val="0"/>
          <w:sz w:val="32"/>
          <w:szCs w:val="32"/>
          <w:lang w:val="en-US" w:eastAsia="zh-CN" w:bidi="ar"/>
        </w:rPr>
      </w:pPr>
      <w:r>
        <w:rPr>
          <w:rFonts w:hint="eastAsia" w:ascii="Times New Roman" w:hAnsi="Times New Roman" w:eastAsia="黑体" w:cs="黑体"/>
          <w:color w:val="000000"/>
          <w:kern w:val="0"/>
          <w:sz w:val="32"/>
          <w:szCs w:val="32"/>
          <w:lang w:val="en-US" w:eastAsia="zh-CN" w:bidi="ar"/>
        </w:rPr>
        <w:t>第</w:t>
      </w:r>
      <w:r>
        <w:rPr>
          <w:rFonts w:hint="eastAsia" w:ascii="Times New Roman" w:hAnsi="Times New Roman" w:eastAsia="黑体" w:cs="黑体"/>
          <w:strike w:val="0"/>
          <w:dstrike w:val="0"/>
          <w:color w:val="000000"/>
          <w:kern w:val="0"/>
          <w:sz w:val="32"/>
          <w:szCs w:val="32"/>
          <w:lang w:val="en-US" w:eastAsia="zh-CN" w:bidi="ar"/>
        </w:rPr>
        <w:t>八</w:t>
      </w:r>
      <w:r>
        <w:rPr>
          <w:rFonts w:hint="eastAsia" w:ascii="Times New Roman" w:hAnsi="Times New Roman" w:eastAsia="黑体" w:cs="黑体"/>
          <w:color w:val="000000"/>
          <w:kern w:val="0"/>
          <w:sz w:val="32"/>
          <w:szCs w:val="32"/>
          <w:lang w:val="en-US" w:eastAsia="zh-CN" w:bidi="ar"/>
        </w:rPr>
        <w:t xml:space="preserve">条  </w:t>
      </w:r>
      <w:r>
        <w:rPr>
          <w:rFonts w:hint="eastAsia" w:ascii="仿宋" w:hAnsi="仿宋" w:eastAsia="仿宋" w:cs="仿宋"/>
          <w:color w:val="000000"/>
          <w:kern w:val="0"/>
          <w:sz w:val="32"/>
          <w:szCs w:val="32"/>
          <w:lang w:val="en-US" w:eastAsia="zh-CN" w:bidi="ar"/>
        </w:rPr>
        <w:t>县级以上人民政府农业农村主管部门应当有计划地对执业兽医、乡村兽医开展培训。</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鼓励和支持动物诊疗机构等符合条件的社会组织以及执业兽医、乡村兽医，提供动物免疫、动物疫病检测、动物诊疗、病死动物和病害动物产品无害化处理、消毒以及协助官方兽医实施动物检疫等服务。</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仿宋" w:hAnsi="仿宋" w:eastAsia="仿宋" w:cs="仿宋"/>
          <w:color w:val="000000"/>
          <w:kern w:val="0"/>
          <w:sz w:val="32"/>
          <w:szCs w:val="32"/>
          <w:lang w:val="en-US" w:eastAsia="zh-CN" w:bidi="ar"/>
        </w:rPr>
        <w:t>饲养动物的单位和个人应当履行动物疫病强制免疫义务。县（市、区）人民政府可以通过政府购买服务的方式，</w:t>
      </w:r>
      <w:r>
        <w:rPr>
          <w:rFonts w:hint="eastAsia" w:ascii="Times New Roman" w:hAnsi="Times New Roman" w:eastAsia="仿宋_GB2312" w:cs="仿宋_GB2312"/>
          <w:color w:val="000000"/>
          <w:kern w:val="0"/>
          <w:sz w:val="32"/>
          <w:szCs w:val="32"/>
          <w:lang w:val="en-US" w:eastAsia="zh-CN" w:bidi="ar"/>
        </w:rPr>
        <w:t>对农民散养的畜禽实施强制免疫等工作。</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黑体" w:cs="黑体"/>
          <w:color w:val="000000"/>
          <w:kern w:val="0"/>
          <w:sz w:val="32"/>
          <w:szCs w:val="32"/>
          <w:lang w:val="en-US" w:eastAsia="zh-CN" w:bidi="ar"/>
        </w:rPr>
        <w:t>第</w:t>
      </w:r>
      <w:r>
        <w:rPr>
          <w:rFonts w:hint="eastAsia" w:ascii="Times New Roman" w:hAnsi="Times New Roman" w:eastAsia="黑体" w:cs="黑体"/>
          <w:strike w:val="0"/>
          <w:dstrike w:val="0"/>
          <w:color w:val="000000"/>
          <w:kern w:val="0"/>
          <w:sz w:val="32"/>
          <w:szCs w:val="32"/>
          <w:lang w:val="en-US" w:eastAsia="zh-CN" w:bidi="ar"/>
        </w:rPr>
        <w:t>九</w:t>
      </w:r>
      <w:r>
        <w:rPr>
          <w:rFonts w:hint="eastAsia" w:ascii="Times New Roman" w:hAnsi="Times New Roman" w:eastAsia="黑体" w:cs="黑体"/>
          <w:color w:val="000000"/>
          <w:kern w:val="0"/>
          <w:sz w:val="32"/>
          <w:szCs w:val="32"/>
          <w:lang w:val="en-US" w:eastAsia="zh-CN" w:bidi="ar"/>
        </w:rPr>
        <w:t xml:space="preserve">条  </w:t>
      </w:r>
      <w:r>
        <w:rPr>
          <w:rFonts w:hint="eastAsia" w:ascii="Times New Roman" w:hAnsi="Times New Roman" w:eastAsia="仿宋_GB2312" w:cs="仿宋_GB2312"/>
          <w:color w:val="000000"/>
          <w:kern w:val="0"/>
          <w:sz w:val="32"/>
          <w:szCs w:val="32"/>
          <w:lang w:val="en-US" w:eastAsia="zh-CN" w:bidi="ar"/>
        </w:rPr>
        <w:t>县级以上人民政府卫生健康、农业农村、住房和城乡建设、市场监督管理、林业和草原等部门以及海关应当建立健全</w:t>
      </w:r>
      <w:r>
        <w:rPr>
          <w:rFonts w:hint="eastAsia" w:ascii="仿宋" w:hAnsi="仿宋" w:eastAsia="仿宋" w:cs="仿宋"/>
          <w:color w:val="000000"/>
          <w:kern w:val="0"/>
          <w:sz w:val="32"/>
          <w:szCs w:val="32"/>
          <w:lang w:val="en-US" w:eastAsia="zh-CN" w:bidi="ar"/>
        </w:rPr>
        <w:t>动物疫病</w:t>
      </w:r>
      <w:r>
        <w:rPr>
          <w:rFonts w:hint="eastAsia" w:ascii="Times New Roman" w:hAnsi="Times New Roman" w:eastAsia="仿宋_GB2312" w:cs="仿宋_GB2312"/>
          <w:color w:val="000000"/>
          <w:kern w:val="0"/>
          <w:sz w:val="32"/>
          <w:szCs w:val="32"/>
          <w:lang w:val="en-US" w:eastAsia="zh-CN" w:bidi="ar"/>
        </w:rPr>
        <w:t>防控协作机制和动物疫情监测网络，加强布鲁氏菌病、狂犬病、结核病、流感等人畜共患传染病防控，以及野生动物疫源疫病监测和外来动物疫病防范等方面的合作和信息共享。</w:t>
      </w:r>
    </w:p>
    <w:p>
      <w:pPr>
        <w:keepNext w:val="0"/>
        <w:keepLines w:val="0"/>
        <w:widowControl/>
        <w:suppressLineNumbers w:val="0"/>
        <w:ind w:firstLine="640" w:firstLineChars="200"/>
        <w:jc w:val="both"/>
        <w:rPr>
          <w:rFonts w:hint="eastAsia" w:ascii="黑体" w:hAnsi="黑体" w:eastAsia="黑体" w:cs="黑体"/>
          <w:color w:val="000000"/>
          <w:kern w:val="0"/>
          <w:sz w:val="32"/>
          <w:szCs w:val="32"/>
          <w:lang w:val="en-US" w:eastAsia="zh-CN" w:bidi="ar"/>
        </w:rPr>
      </w:pPr>
      <w:r>
        <w:rPr>
          <w:rFonts w:hint="eastAsia" w:ascii="Times New Roman" w:hAnsi="Times New Roman" w:eastAsia="黑体" w:cs="黑体"/>
          <w:color w:val="000000"/>
          <w:kern w:val="0"/>
          <w:sz w:val="32"/>
          <w:szCs w:val="32"/>
          <w:lang w:val="en-US" w:eastAsia="zh-CN" w:bidi="ar"/>
        </w:rPr>
        <w:t xml:space="preserve">第十条 </w:t>
      </w:r>
      <w:r>
        <w:rPr>
          <w:rFonts w:hint="eastAsia" w:ascii="Times New Roman" w:hAnsi="Times New Roman" w:eastAsia="仿宋_GB2312" w:cs="仿宋_GB2312"/>
          <w:color w:val="000000"/>
          <w:kern w:val="0"/>
          <w:sz w:val="32"/>
          <w:szCs w:val="32"/>
          <w:lang w:val="en-US" w:eastAsia="zh-CN" w:bidi="ar"/>
        </w:rPr>
        <w:t xml:space="preserve"> 省人民政府农业农村主管部门根据动物疫情形势以及保护养殖业生产和人体健康的需要，会同卫生健康、市场监督管理、林业和草原等部门开展动物疫病风险评估，落实动物疫病预防、控制、净化、消灭措施</w:t>
      </w:r>
      <w:r>
        <w:rPr>
          <w:rFonts w:hint="eastAsia" w:ascii="黑体" w:hAnsi="黑体" w:eastAsia="黑体" w:cs="黑体"/>
          <w:color w:val="000000"/>
          <w:kern w:val="0"/>
          <w:sz w:val="32"/>
          <w:szCs w:val="32"/>
          <w:lang w:val="en-US" w:eastAsia="zh-CN" w:bidi="ar"/>
        </w:rPr>
        <w:t>。</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仿宋" w:hAnsi="仿宋" w:eastAsia="仿宋" w:cs="仿宋"/>
          <w:color w:val="000000"/>
          <w:kern w:val="0"/>
          <w:sz w:val="32"/>
          <w:szCs w:val="32"/>
          <w:lang w:val="en-US" w:eastAsia="zh-CN" w:bidi="ar"/>
        </w:rPr>
        <w:t>省人民政府农业农村主管部门</w:t>
      </w:r>
      <w:r>
        <w:rPr>
          <w:rFonts w:hint="eastAsia" w:ascii="Times New Roman" w:hAnsi="Times New Roman" w:eastAsia="仿宋_GB2312" w:cs="仿宋_GB2312"/>
          <w:color w:val="000000"/>
          <w:kern w:val="0"/>
          <w:sz w:val="32"/>
          <w:szCs w:val="32"/>
          <w:lang w:val="en-US" w:eastAsia="zh-CN" w:bidi="ar"/>
        </w:rPr>
        <w:t>根据动物疫病发生规律、流行趋势，及时发出动物疫情预警。各级人民政府接到动物疫情预警后，应当及时采取预防、控制措施。</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黑体" w:cs="黑体"/>
          <w:color w:val="000000"/>
          <w:kern w:val="0"/>
          <w:sz w:val="32"/>
          <w:szCs w:val="32"/>
          <w:lang w:val="en-US" w:eastAsia="zh-CN" w:bidi="ar"/>
        </w:rPr>
        <w:t>第十</w:t>
      </w:r>
      <w:r>
        <w:rPr>
          <w:rFonts w:hint="eastAsia" w:ascii="Times New Roman" w:hAnsi="Times New Roman" w:eastAsia="黑体" w:cs="黑体"/>
          <w:strike w:val="0"/>
          <w:dstrike w:val="0"/>
          <w:color w:val="000000"/>
          <w:kern w:val="0"/>
          <w:sz w:val="32"/>
          <w:szCs w:val="32"/>
          <w:lang w:val="en-US" w:eastAsia="zh-CN" w:bidi="ar"/>
        </w:rPr>
        <w:t>一</w:t>
      </w:r>
      <w:r>
        <w:rPr>
          <w:rFonts w:hint="eastAsia" w:ascii="Times New Roman" w:hAnsi="Times New Roman" w:eastAsia="黑体" w:cs="黑体"/>
          <w:color w:val="000000"/>
          <w:kern w:val="0"/>
          <w:sz w:val="32"/>
          <w:szCs w:val="32"/>
          <w:lang w:val="en-US" w:eastAsia="zh-CN" w:bidi="ar"/>
        </w:rPr>
        <w:t xml:space="preserve">条 </w:t>
      </w:r>
      <w:r>
        <w:rPr>
          <w:rFonts w:hint="eastAsia" w:ascii="Times New Roman" w:hAnsi="Times New Roman" w:eastAsia="仿宋" w:cs="仿宋"/>
          <w:color w:val="000000"/>
          <w:kern w:val="0"/>
          <w:sz w:val="32"/>
          <w:szCs w:val="32"/>
          <w:lang w:val="en-US" w:eastAsia="zh-CN" w:bidi="ar"/>
        </w:rPr>
        <w:t xml:space="preserve"> </w:t>
      </w:r>
      <w:r>
        <w:rPr>
          <w:rFonts w:hint="eastAsia" w:ascii="Times New Roman" w:hAnsi="Times New Roman" w:eastAsia="仿宋_GB2312" w:cs="仿宋_GB2312"/>
          <w:color w:val="000000"/>
          <w:kern w:val="0"/>
          <w:sz w:val="32"/>
          <w:szCs w:val="32"/>
          <w:lang w:val="en-US" w:eastAsia="zh-CN" w:bidi="ar"/>
        </w:rPr>
        <w:t>省人民政府农业农村主管部门根据布鲁氏菌病流行情况，制定布鲁氏菌病强制免疫计划。</w:t>
      </w:r>
    </w:p>
    <w:p>
      <w:pPr>
        <w:keepNext w:val="0"/>
        <w:keepLines w:val="0"/>
        <w:widowControl/>
        <w:suppressLineNumbers w:val="0"/>
        <w:ind w:firstLine="640" w:firstLineChars="200"/>
        <w:jc w:val="both"/>
        <w:rPr>
          <w:rFonts w:hint="eastAsia" w:ascii="Times New Roman" w:hAnsi="Times New Roman" w:eastAsia="仿宋" w:cs="仿宋"/>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种畜禁止实施布鲁氏菌病免疫。动物实施布鲁氏菌病免疫</w:t>
      </w:r>
      <w:r>
        <w:rPr>
          <w:rFonts w:hint="eastAsia" w:ascii="仿宋" w:hAnsi="仿宋" w:eastAsia="仿宋" w:cs="仿宋"/>
          <w:color w:val="000000"/>
          <w:kern w:val="0"/>
          <w:sz w:val="32"/>
          <w:szCs w:val="32"/>
          <w:lang w:val="en-US" w:eastAsia="zh-CN" w:bidi="ar"/>
        </w:rPr>
        <w:t>的</w:t>
      </w:r>
      <w:r>
        <w:rPr>
          <w:rFonts w:hint="eastAsia" w:ascii="Times New Roman" w:hAnsi="Times New Roman" w:eastAsia="仿宋_GB2312" w:cs="仿宋_GB2312"/>
          <w:color w:val="000000"/>
          <w:kern w:val="0"/>
          <w:sz w:val="32"/>
          <w:szCs w:val="32"/>
          <w:lang w:val="en-US" w:eastAsia="zh-CN" w:bidi="ar"/>
        </w:rPr>
        <w:t>，不得作为种畜使用。</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奶畜需要实施布鲁氏菌病免疫的，应当逐级报省人民政府农业农村主管部门批准。</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黑体" w:cs="黑体"/>
          <w:color w:val="000000"/>
          <w:kern w:val="0"/>
          <w:sz w:val="32"/>
          <w:szCs w:val="32"/>
          <w:lang w:val="en-US" w:eastAsia="zh-CN" w:bidi="ar"/>
        </w:rPr>
        <w:t>第十</w:t>
      </w:r>
      <w:r>
        <w:rPr>
          <w:rFonts w:hint="eastAsia" w:ascii="Times New Roman" w:hAnsi="Times New Roman" w:eastAsia="黑体" w:cs="黑体"/>
          <w:strike w:val="0"/>
          <w:dstrike w:val="0"/>
          <w:color w:val="000000"/>
          <w:kern w:val="0"/>
          <w:sz w:val="32"/>
          <w:szCs w:val="32"/>
          <w:lang w:val="en-US" w:eastAsia="zh-CN" w:bidi="ar"/>
        </w:rPr>
        <w:t>二</w:t>
      </w:r>
      <w:r>
        <w:rPr>
          <w:rFonts w:hint="eastAsia" w:ascii="Times New Roman" w:hAnsi="Times New Roman" w:eastAsia="黑体" w:cs="黑体"/>
          <w:color w:val="000000"/>
          <w:kern w:val="0"/>
          <w:sz w:val="32"/>
          <w:szCs w:val="32"/>
          <w:lang w:val="en-US" w:eastAsia="zh-CN" w:bidi="ar"/>
        </w:rPr>
        <w:t>条</w:t>
      </w:r>
      <w:r>
        <w:rPr>
          <w:rFonts w:hint="eastAsia" w:ascii="Times New Roman" w:hAnsi="Times New Roman" w:eastAsia="仿宋" w:cs="仿宋"/>
          <w:color w:val="000000"/>
          <w:kern w:val="0"/>
          <w:sz w:val="32"/>
          <w:szCs w:val="32"/>
          <w:lang w:val="en-US" w:eastAsia="zh-CN" w:bidi="ar"/>
        </w:rPr>
        <w:t xml:space="preserve">  </w:t>
      </w:r>
      <w:r>
        <w:rPr>
          <w:rFonts w:hint="eastAsia" w:ascii="Times New Roman" w:hAnsi="Times New Roman" w:eastAsia="仿宋_GB2312" w:cs="仿宋_GB2312"/>
          <w:color w:val="000000"/>
          <w:kern w:val="0"/>
          <w:sz w:val="32"/>
          <w:szCs w:val="32"/>
          <w:lang w:val="en-US" w:eastAsia="zh-CN" w:bidi="ar"/>
        </w:rPr>
        <w:t>禁止出售或者收购未按照规定进行布鲁氏菌病、结核病等动物疫病检测或者检测不合格的种用、乳用动物及其产品。</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黑体" w:cs="黑体"/>
          <w:color w:val="000000"/>
          <w:kern w:val="0"/>
          <w:sz w:val="32"/>
          <w:szCs w:val="32"/>
          <w:lang w:val="en-US" w:eastAsia="zh-CN" w:bidi="ar"/>
        </w:rPr>
        <w:t>第十</w:t>
      </w:r>
      <w:r>
        <w:rPr>
          <w:rFonts w:hint="eastAsia" w:ascii="Times New Roman" w:hAnsi="Times New Roman" w:eastAsia="黑体" w:cs="黑体"/>
          <w:strike w:val="0"/>
          <w:dstrike w:val="0"/>
          <w:color w:val="000000"/>
          <w:kern w:val="0"/>
          <w:sz w:val="32"/>
          <w:szCs w:val="32"/>
          <w:lang w:val="en-US" w:eastAsia="zh-CN" w:bidi="ar"/>
        </w:rPr>
        <w:t>三</w:t>
      </w:r>
      <w:r>
        <w:rPr>
          <w:rFonts w:hint="eastAsia" w:ascii="Times New Roman" w:hAnsi="Times New Roman" w:eastAsia="黑体" w:cs="黑体"/>
          <w:color w:val="000000"/>
          <w:kern w:val="0"/>
          <w:sz w:val="32"/>
          <w:szCs w:val="32"/>
          <w:lang w:val="en-US" w:eastAsia="zh-CN" w:bidi="ar"/>
        </w:rPr>
        <w:t>条</w:t>
      </w:r>
      <w:r>
        <w:rPr>
          <w:rFonts w:hint="eastAsia" w:ascii="Times New Roman" w:hAnsi="Times New Roman" w:eastAsia="仿宋" w:cs="仿宋"/>
          <w:color w:val="000000"/>
          <w:kern w:val="0"/>
          <w:sz w:val="32"/>
          <w:szCs w:val="32"/>
          <w:lang w:val="en-US" w:eastAsia="zh-CN" w:bidi="ar"/>
        </w:rPr>
        <w:t xml:space="preserve">  </w:t>
      </w:r>
      <w:r>
        <w:rPr>
          <w:rFonts w:hint="eastAsia" w:ascii="Times New Roman" w:hAnsi="Times New Roman" w:eastAsia="仿宋_GB2312" w:cs="仿宋_GB2312"/>
          <w:color w:val="000000"/>
          <w:kern w:val="0"/>
          <w:sz w:val="32"/>
          <w:szCs w:val="32"/>
          <w:lang w:val="en-US" w:eastAsia="zh-CN" w:bidi="ar"/>
        </w:rPr>
        <w:t>本省对犬只实施狂犬病全面免疫。</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犬只饲养场应当为饲养的犬只实施免疫接种，并建立免</w:t>
      </w:r>
    </w:p>
    <w:p>
      <w:pPr>
        <w:keepNext w:val="0"/>
        <w:keepLines w:val="0"/>
        <w:widowControl/>
        <w:suppressLineNumbers w:val="0"/>
        <w:jc w:val="both"/>
        <w:rPr>
          <w:rFonts w:hint="eastAsia" w:ascii="Times New Roman" w:hAnsi="Times New Roman" w:eastAsia="仿宋_GB2312" w:cs="仿宋_GB2312"/>
          <w:sz w:val="32"/>
          <w:szCs w:val="32"/>
        </w:rPr>
      </w:pPr>
      <w:r>
        <w:rPr>
          <w:rFonts w:hint="eastAsia" w:ascii="Times New Roman" w:hAnsi="Times New Roman" w:eastAsia="仿宋_GB2312" w:cs="仿宋_GB2312"/>
          <w:color w:val="000000"/>
          <w:kern w:val="0"/>
          <w:sz w:val="32"/>
          <w:szCs w:val="32"/>
          <w:lang w:val="en-US" w:eastAsia="zh-CN" w:bidi="ar"/>
        </w:rPr>
        <w:t>疫档案。其他犬只饲养者应当按照规定由依法设立的动物诊疗机构对犬只进行免疫接种</w:t>
      </w:r>
      <w:r>
        <w:rPr>
          <w:rFonts w:hint="eastAsia" w:ascii="Times New Roman" w:hAnsi="Times New Roman" w:eastAsia="仿宋_GB2312" w:cs="仿宋_GB2312"/>
          <w:strike w:val="0"/>
          <w:dstrike w:val="0"/>
          <w:color w:val="000000"/>
          <w:kern w:val="0"/>
          <w:sz w:val="32"/>
          <w:szCs w:val="32"/>
          <w:lang w:val="en-US" w:eastAsia="zh-CN" w:bidi="ar"/>
        </w:rPr>
        <w:t>，并且</w:t>
      </w:r>
      <w:r>
        <w:rPr>
          <w:rFonts w:hint="eastAsia" w:ascii="Times New Roman" w:hAnsi="Times New Roman" w:eastAsia="仿宋_GB2312" w:cs="仿宋_GB2312"/>
          <w:color w:val="000000"/>
          <w:kern w:val="0"/>
          <w:sz w:val="32"/>
          <w:szCs w:val="32"/>
          <w:lang w:val="en-US" w:eastAsia="zh-CN" w:bidi="ar"/>
        </w:rPr>
        <w:t>凭省人民政府农业农村主管部门监制、动物诊疗机构出具的免疫证明，向所在地养犬登记机关申请登记。</w:t>
      </w:r>
    </w:p>
    <w:p>
      <w:pPr>
        <w:keepNext w:val="0"/>
        <w:keepLines w:val="0"/>
        <w:widowControl/>
        <w:suppressLineNumbers w:val="0"/>
        <w:ind w:firstLine="640" w:firstLineChars="200"/>
        <w:jc w:val="both"/>
        <w:rPr>
          <w:rFonts w:hint="eastAsia" w:ascii="Times New Roman" w:hAnsi="Times New Roman" w:eastAsia="仿宋" w:cs="仿宋"/>
          <w:sz w:val="32"/>
          <w:szCs w:val="32"/>
        </w:rPr>
      </w:pPr>
      <w:r>
        <w:rPr>
          <w:rFonts w:hint="eastAsia" w:ascii="Times New Roman" w:hAnsi="Times New Roman" w:eastAsia="仿宋_GB2312" w:cs="仿宋_GB2312"/>
          <w:color w:val="000000"/>
          <w:kern w:val="0"/>
          <w:sz w:val="32"/>
          <w:szCs w:val="32"/>
          <w:lang w:val="en-US" w:eastAsia="zh-CN" w:bidi="ar"/>
        </w:rPr>
        <w:t>猫的狂犬病免疫参照犬只的有关规定执行。</w:t>
      </w:r>
    </w:p>
    <w:p>
      <w:pPr>
        <w:keepNext w:val="0"/>
        <w:keepLines w:val="0"/>
        <w:widowControl/>
        <w:suppressLineNumbers w:val="0"/>
        <w:ind w:firstLine="640" w:firstLineChars="200"/>
        <w:jc w:val="both"/>
        <w:rPr>
          <w:rFonts w:hint="eastAsia" w:ascii="Times New Roman" w:hAnsi="Times New Roman" w:eastAsia="仿宋_GB2312" w:cs="仿宋_GB2312"/>
          <w:sz w:val="32"/>
          <w:szCs w:val="32"/>
        </w:rPr>
      </w:pPr>
      <w:r>
        <w:rPr>
          <w:rFonts w:hint="eastAsia" w:ascii="Times New Roman" w:hAnsi="Times New Roman" w:eastAsia="黑体" w:cs="黑体"/>
          <w:color w:val="000000"/>
          <w:kern w:val="0"/>
          <w:sz w:val="32"/>
          <w:szCs w:val="32"/>
          <w:lang w:val="en-US" w:eastAsia="zh-CN" w:bidi="ar"/>
        </w:rPr>
        <w:t>第十</w:t>
      </w:r>
      <w:r>
        <w:rPr>
          <w:rFonts w:hint="eastAsia" w:ascii="Times New Roman" w:hAnsi="Times New Roman" w:eastAsia="黑体" w:cs="黑体"/>
          <w:strike w:val="0"/>
          <w:dstrike w:val="0"/>
          <w:color w:val="000000"/>
          <w:kern w:val="0"/>
          <w:sz w:val="32"/>
          <w:szCs w:val="32"/>
          <w:lang w:val="en-US" w:eastAsia="zh-CN" w:bidi="ar"/>
        </w:rPr>
        <w:t>四</w:t>
      </w:r>
      <w:r>
        <w:rPr>
          <w:rFonts w:hint="eastAsia" w:ascii="Times New Roman" w:hAnsi="Times New Roman" w:eastAsia="黑体" w:cs="黑体"/>
          <w:color w:val="000000"/>
          <w:kern w:val="0"/>
          <w:sz w:val="32"/>
          <w:szCs w:val="32"/>
          <w:lang w:val="en-US" w:eastAsia="zh-CN" w:bidi="ar"/>
        </w:rPr>
        <w:t>条</w:t>
      </w:r>
      <w:r>
        <w:rPr>
          <w:rFonts w:hint="eastAsia" w:ascii="Times New Roman" w:hAnsi="Times New Roman" w:eastAsia="仿宋" w:cs="仿宋"/>
          <w:color w:val="000000"/>
          <w:kern w:val="0"/>
          <w:sz w:val="32"/>
          <w:szCs w:val="32"/>
          <w:lang w:val="en-US" w:eastAsia="zh-CN" w:bidi="ar"/>
        </w:rPr>
        <w:t xml:space="preserve">  </w:t>
      </w:r>
      <w:r>
        <w:rPr>
          <w:rFonts w:hint="eastAsia" w:ascii="Times New Roman" w:hAnsi="Times New Roman" w:eastAsia="仿宋_GB2312" w:cs="仿宋_GB2312"/>
          <w:color w:val="000000"/>
          <w:kern w:val="0"/>
          <w:sz w:val="32"/>
          <w:szCs w:val="32"/>
          <w:lang w:val="en-US" w:eastAsia="zh-CN" w:bidi="ar"/>
        </w:rPr>
        <w:t>动物和动物产品检疫实行申报制度。县（市、区）人民政府农业农村主管部门应当向社会公布检疫申报途径和联系方式。</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动物饲养场(户)出售或者运输动物的，应当按照规定时限向所在地承担动物检疫职责的机构申报检疫；收购贩运单位或者个人代为申报的，应当出具委托书，提供申报材料。</w:t>
      </w:r>
    </w:p>
    <w:p>
      <w:pPr>
        <w:keepNext w:val="0"/>
        <w:keepLines w:val="0"/>
        <w:widowControl/>
        <w:suppressLineNumbers w:val="0"/>
        <w:ind w:firstLine="640" w:firstLineChars="200"/>
        <w:jc w:val="both"/>
        <w:rPr>
          <w:rFonts w:hint="eastAsia" w:ascii="Times New Roman" w:hAnsi="Times New Roman" w:eastAsia="仿宋" w:cs="仿宋"/>
          <w:sz w:val="32"/>
          <w:szCs w:val="32"/>
        </w:rPr>
      </w:pPr>
      <w:r>
        <w:rPr>
          <w:rFonts w:hint="eastAsia" w:ascii="Times New Roman" w:hAnsi="Times New Roman" w:eastAsia="仿宋_GB2312" w:cs="仿宋_GB2312"/>
          <w:color w:val="000000"/>
          <w:kern w:val="0"/>
          <w:sz w:val="32"/>
          <w:szCs w:val="32"/>
          <w:lang w:val="en-US" w:eastAsia="zh-CN" w:bidi="ar"/>
        </w:rPr>
        <w:t>屠宰企业屠宰动物的，应当提前六小时向所在地承担动物检疫职责的机构申报检疫；急宰动物的，可以随时申报。</w:t>
      </w:r>
    </w:p>
    <w:p>
      <w:pPr>
        <w:keepNext w:val="0"/>
        <w:keepLines w:val="0"/>
        <w:widowControl/>
        <w:suppressLineNumbers w:val="0"/>
        <w:ind w:firstLine="640" w:firstLineChars="200"/>
        <w:jc w:val="both"/>
        <w:rPr>
          <w:rFonts w:hint="eastAsia" w:ascii="Times New Roman" w:hAnsi="Times New Roman" w:eastAsia="仿宋_GB2312" w:cs="仿宋_GB2312"/>
          <w:sz w:val="32"/>
          <w:szCs w:val="32"/>
        </w:rPr>
      </w:pPr>
      <w:r>
        <w:rPr>
          <w:rFonts w:hint="eastAsia" w:ascii="Times New Roman" w:hAnsi="Times New Roman" w:eastAsia="黑体" w:cs="黑体"/>
          <w:color w:val="000000"/>
          <w:kern w:val="0"/>
          <w:sz w:val="32"/>
          <w:szCs w:val="32"/>
          <w:lang w:val="en-US" w:eastAsia="zh-CN" w:bidi="ar"/>
        </w:rPr>
        <w:t>第十</w:t>
      </w:r>
      <w:r>
        <w:rPr>
          <w:rFonts w:hint="eastAsia" w:ascii="Times New Roman" w:hAnsi="Times New Roman" w:eastAsia="黑体" w:cs="黑体"/>
          <w:strike w:val="0"/>
          <w:dstrike w:val="0"/>
          <w:color w:val="000000"/>
          <w:kern w:val="0"/>
          <w:sz w:val="32"/>
          <w:szCs w:val="32"/>
          <w:lang w:val="en-US" w:eastAsia="zh-CN" w:bidi="ar"/>
        </w:rPr>
        <w:t>五</w:t>
      </w:r>
      <w:r>
        <w:rPr>
          <w:rFonts w:hint="eastAsia" w:ascii="Times New Roman" w:hAnsi="Times New Roman" w:eastAsia="黑体" w:cs="黑体"/>
          <w:color w:val="000000"/>
          <w:kern w:val="0"/>
          <w:sz w:val="32"/>
          <w:szCs w:val="32"/>
          <w:lang w:val="en-US" w:eastAsia="zh-CN" w:bidi="ar"/>
        </w:rPr>
        <w:t xml:space="preserve">条  </w:t>
      </w:r>
      <w:r>
        <w:rPr>
          <w:rFonts w:hint="eastAsia" w:ascii="Times New Roman" w:hAnsi="Times New Roman" w:eastAsia="仿宋_GB2312" w:cs="仿宋_GB2312"/>
          <w:color w:val="000000"/>
          <w:kern w:val="0"/>
          <w:sz w:val="32"/>
          <w:szCs w:val="32"/>
          <w:lang w:val="en-US" w:eastAsia="zh-CN" w:bidi="ar"/>
        </w:rPr>
        <w:t>申报动物产地检疫的，应当申明动物种类、来源、数量、接收单位和调出时间，并提供下列材料：</w:t>
      </w:r>
    </w:p>
    <w:p>
      <w:pPr>
        <w:keepNext w:val="0"/>
        <w:keepLines w:val="0"/>
        <w:widowControl/>
        <w:suppressLineNumbers w:val="0"/>
        <w:ind w:firstLine="640" w:firstLineChars="200"/>
        <w:jc w:val="both"/>
        <w:rPr>
          <w:rFonts w:hint="eastAsia" w:ascii="Times New Roman" w:hAnsi="Times New Roman" w:eastAsia="仿宋_GB2312" w:cs="仿宋_GB2312"/>
          <w:sz w:val="32"/>
          <w:szCs w:val="32"/>
        </w:rPr>
      </w:pPr>
      <w:r>
        <w:rPr>
          <w:rFonts w:hint="eastAsia" w:ascii="Times New Roman" w:hAnsi="Times New Roman" w:eastAsia="仿宋_GB2312" w:cs="仿宋_GB2312"/>
          <w:color w:val="000000"/>
          <w:kern w:val="0"/>
          <w:sz w:val="32"/>
          <w:szCs w:val="32"/>
          <w:lang w:val="en-US" w:eastAsia="zh-CN" w:bidi="ar"/>
        </w:rPr>
        <w:t>（一）养殖档案或者免疫档案；</w:t>
      </w:r>
    </w:p>
    <w:p>
      <w:pPr>
        <w:keepNext w:val="0"/>
        <w:keepLines w:val="0"/>
        <w:widowControl/>
        <w:suppressLineNumbers w:val="0"/>
        <w:ind w:firstLine="640" w:firstLineChars="200"/>
        <w:jc w:val="both"/>
        <w:rPr>
          <w:rFonts w:hint="eastAsia" w:ascii="Times New Roman" w:hAnsi="Times New Roman" w:eastAsia="仿宋_GB2312" w:cs="仿宋_GB2312"/>
          <w:sz w:val="32"/>
          <w:szCs w:val="32"/>
        </w:rPr>
      </w:pPr>
      <w:r>
        <w:rPr>
          <w:rFonts w:hint="eastAsia" w:ascii="Times New Roman" w:hAnsi="Times New Roman" w:eastAsia="仿宋_GB2312" w:cs="仿宋_GB2312"/>
          <w:color w:val="000000"/>
          <w:kern w:val="0"/>
          <w:sz w:val="32"/>
          <w:szCs w:val="32"/>
          <w:lang w:val="en-US" w:eastAsia="zh-CN" w:bidi="ar"/>
        </w:rPr>
        <w:t>（二）畜禽标识号码；</w:t>
      </w:r>
    </w:p>
    <w:p>
      <w:pPr>
        <w:keepNext w:val="0"/>
        <w:keepLines w:val="0"/>
        <w:widowControl/>
        <w:suppressLineNumbers w:val="0"/>
        <w:ind w:firstLine="640" w:firstLineChars="200"/>
        <w:jc w:val="both"/>
        <w:rPr>
          <w:rFonts w:hint="eastAsia" w:ascii="Times New Roman" w:hAnsi="Times New Roman" w:eastAsia="仿宋_GB2312" w:cs="仿宋_GB2312"/>
          <w:sz w:val="32"/>
          <w:szCs w:val="32"/>
        </w:rPr>
      </w:pPr>
      <w:r>
        <w:rPr>
          <w:rFonts w:hint="eastAsia" w:ascii="Times New Roman" w:hAnsi="Times New Roman" w:eastAsia="仿宋_GB2312" w:cs="仿宋_GB2312"/>
          <w:color w:val="000000"/>
          <w:kern w:val="0"/>
          <w:sz w:val="32"/>
          <w:szCs w:val="32"/>
          <w:lang w:val="en-US" w:eastAsia="zh-CN" w:bidi="ar"/>
        </w:rPr>
        <w:t>（三）国家规定的动物疫病检测报告；</w:t>
      </w:r>
    </w:p>
    <w:p>
      <w:pPr>
        <w:keepNext w:val="0"/>
        <w:keepLines w:val="0"/>
        <w:widowControl/>
        <w:suppressLineNumbers w:val="0"/>
        <w:ind w:firstLine="640" w:firstLineChars="200"/>
        <w:jc w:val="both"/>
        <w:rPr>
          <w:rFonts w:hint="eastAsia" w:ascii="Times New Roman" w:hAnsi="Times New Roman" w:eastAsia="仿宋" w:cs="仿宋"/>
          <w:sz w:val="32"/>
          <w:szCs w:val="32"/>
        </w:rPr>
      </w:pPr>
      <w:r>
        <w:rPr>
          <w:rFonts w:hint="eastAsia" w:ascii="Times New Roman" w:hAnsi="Times New Roman" w:eastAsia="仿宋_GB2312" w:cs="仿宋_GB2312"/>
          <w:color w:val="000000"/>
          <w:kern w:val="0"/>
          <w:sz w:val="32"/>
          <w:szCs w:val="32"/>
          <w:lang w:val="en-US" w:eastAsia="zh-CN" w:bidi="ar"/>
        </w:rPr>
        <w:t>（四）其他应当提供的材料。</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黑体" w:cs="黑体"/>
          <w:color w:val="000000"/>
          <w:kern w:val="0"/>
          <w:sz w:val="32"/>
          <w:szCs w:val="32"/>
          <w:lang w:val="en-US" w:eastAsia="zh-CN" w:bidi="ar"/>
        </w:rPr>
        <w:t>第十</w:t>
      </w:r>
      <w:r>
        <w:rPr>
          <w:rFonts w:hint="eastAsia" w:ascii="Times New Roman" w:hAnsi="Times New Roman" w:eastAsia="黑体" w:cs="黑体"/>
          <w:strike w:val="0"/>
          <w:dstrike w:val="0"/>
          <w:color w:val="000000"/>
          <w:kern w:val="0"/>
          <w:sz w:val="32"/>
          <w:szCs w:val="32"/>
          <w:lang w:val="en-US" w:eastAsia="zh-CN" w:bidi="ar"/>
        </w:rPr>
        <w:t>六</w:t>
      </w:r>
      <w:r>
        <w:rPr>
          <w:rFonts w:hint="eastAsia" w:ascii="Times New Roman" w:hAnsi="Times New Roman" w:eastAsia="黑体" w:cs="黑体"/>
          <w:color w:val="000000"/>
          <w:kern w:val="0"/>
          <w:sz w:val="32"/>
          <w:szCs w:val="32"/>
          <w:lang w:val="en-US" w:eastAsia="zh-CN" w:bidi="ar"/>
        </w:rPr>
        <w:t>条</w:t>
      </w:r>
      <w:r>
        <w:rPr>
          <w:rFonts w:hint="eastAsia" w:ascii="Times New Roman" w:hAnsi="Times New Roman" w:eastAsia="仿宋" w:cs="仿宋"/>
          <w:color w:val="000000"/>
          <w:kern w:val="0"/>
          <w:sz w:val="32"/>
          <w:szCs w:val="32"/>
          <w:lang w:val="en-US" w:eastAsia="zh-CN" w:bidi="ar"/>
        </w:rPr>
        <w:t xml:space="preserve">  </w:t>
      </w:r>
      <w:r>
        <w:rPr>
          <w:rFonts w:hint="eastAsia" w:ascii="Times New Roman" w:hAnsi="Times New Roman" w:eastAsia="仿宋_GB2312" w:cs="仿宋_GB2312"/>
          <w:color w:val="000000"/>
          <w:kern w:val="0"/>
          <w:sz w:val="32"/>
          <w:szCs w:val="32"/>
          <w:lang w:val="en-US" w:eastAsia="zh-CN" w:bidi="ar"/>
        </w:rPr>
        <w:t>申报动物产品检疫的，应当申明动物产品种类、来源、数量、接收单位和调出时间</w:t>
      </w:r>
      <w:r>
        <w:rPr>
          <w:rFonts w:hint="eastAsia" w:ascii="黑体" w:hAnsi="黑体" w:eastAsia="黑体" w:cs="黑体"/>
          <w:color w:val="000000"/>
          <w:kern w:val="0"/>
          <w:sz w:val="32"/>
          <w:szCs w:val="32"/>
          <w:lang w:val="en-US" w:eastAsia="zh-CN" w:bidi="ar"/>
        </w:rPr>
        <w:t>。</w:t>
      </w:r>
      <w:r>
        <w:rPr>
          <w:rFonts w:hint="eastAsia" w:ascii="Times New Roman" w:hAnsi="Times New Roman" w:eastAsia="仿宋_GB2312" w:cs="仿宋_GB2312"/>
          <w:color w:val="000000"/>
          <w:kern w:val="0"/>
          <w:sz w:val="32"/>
          <w:szCs w:val="32"/>
          <w:lang w:val="en-US" w:eastAsia="zh-CN" w:bidi="ar"/>
        </w:rPr>
        <w:t>精液、卵、胚胎、种蛋等动物产品</w:t>
      </w:r>
      <w:r>
        <w:rPr>
          <w:rFonts w:hint="eastAsia" w:ascii="仿宋" w:hAnsi="仿宋" w:eastAsia="仿宋" w:cs="仿宋"/>
          <w:color w:val="000000"/>
          <w:kern w:val="0"/>
          <w:sz w:val="32"/>
          <w:szCs w:val="32"/>
          <w:lang w:val="en-US" w:eastAsia="zh-CN" w:bidi="ar"/>
        </w:rPr>
        <w:t>，还应当提供</w:t>
      </w:r>
      <w:r>
        <w:rPr>
          <w:rFonts w:hint="eastAsia" w:ascii="Times New Roman" w:hAnsi="Times New Roman" w:eastAsia="仿宋_GB2312" w:cs="仿宋_GB2312"/>
          <w:color w:val="000000"/>
          <w:kern w:val="0"/>
          <w:sz w:val="32"/>
          <w:szCs w:val="32"/>
          <w:lang w:val="en-US" w:eastAsia="zh-CN" w:bidi="ar"/>
        </w:rPr>
        <w:t>供体的健康证明等材料。</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动物产品到达目的地后，需要分销的，可以凭经营单位</w:t>
      </w:r>
    </w:p>
    <w:p>
      <w:pPr>
        <w:keepNext w:val="0"/>
        <w:keepLines w:val="0"/>
        <w:widowControl/>
        <w:suppressLineNumbers w:val="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盖章的动物检疫合格证明复印件、产品的验讫印章或者检疫</w:t>
      </w:r>
    </w:p>
    <w:p>
      <w:pPr>
        <w:keepNext w:val="0"/>
        <w:keepLines w:val="0"/>
        <w:widowControl/>
        <w:suppressLineNumbers w:val="0"/>
        <w:jc w:val="both"/>
        <w:rPr>
          <w:rFonts w:hint="eastAsia" w:ascii="Times New Roman" w:hAnsi="Times New Roman" w:eastAsia="仿宋_GB2312" w:cs="仿宋_GB2312"/>
          <w:sz w:val="32"/>
          <w:szCs w:val="32"/>
        </w:rPr>
      </w:pPr>
      <w:r>
        <w:rPr>
          <w:rFonts w:hint="eastAsia" w:ascii="Times New Roman" w:hAnsi="Times New Roman" w:eastAsia="仿宋_GB2312" w:cs="仿宋_GB2312"/>
          <w:color w:val="000000"/>
          <w:kern w:val="0"/>
          <w:sz w:val="32"/>
          <w:szCs w:val="32"/>
          <w:lang w:val="en-US" w:eastAsia="zh-CN" w:bidi="ar"/>
        </w:rPr>
        <w:t>标志继续运输、销售。</w:t>
      </w:r>
    </w:p>
    <w:p>
      <w:pPr>
        <w:keepNext w:val="0"/>
        <w:keepLines w:val="0"/>
        <w:widowControl/>
        <w:suppressLineNumbers w:val="0"/>
        <w:ind w:firstLine="640" w:firstLineChars="200"/>
        <w:jc w:val="both"/>
        <w:rPr>
          <w:rFonts w:hint="eastAsia" w:ascii="Times New Roman" w:hAnsi="Times New Roman" w:eastAsia="仿宋" w:cs="仿宋"/>
          <w:sz w:val="32"/>
          <w:szCs w:val="32"/>
        </w:rPr>
      </w:pPr>
      <w:r>
        <w:rPr>
          <w:rFonts w:hint="eastAsia" w:ascii="Times New Roman" w:hAnsi="Times New Roman" w:eastAsia="黑体" w:cs="黑体"/>
          <w:color w:val="000000"/>
          <w:kern w:val="0"/>
          <w:sz w:val="32"/>
          <w:szCs w:val="32"/>
          <w:lang w:val="en-US" w:eastAsia="zh-CN" w:bidi="ar"/>
        </w:rPr>
        <w:t>第十</w:t>
      </w:r>
      <w:r>
        <w:rPr>
          <w:rFonts w:hint="eastAsia" w:ascii="Times New Roman" w:hAnsi="Times New Roman" w:eastAsia="黑体" w:cs="黑体"/>
          <w:strike w:val="0"/>
          <w:dstrike w:val="0"/>
          <w:color w:val="000000"/>
          <w:kern w:val="0"/>
          <w:sz w:val="32"/>
          <w:szCs w:val="32"/>
          <w:lang w:val="en-US" w:eastAsia="zh-CN" w:bidi="ar"/>
        </w:rPr>
        <w:t>七</w:t>
      </w:r>
      <w:r>
        <w:rPr>
          <w:rFonts w:hint="eastAsia" w:ascii="Times New Roman" w:hAnsi="Times New Roman" w:eastAsia="黑体" w:cs="黑体"/>
          <w:color w:val="000000"/>
          <w:kern w:val="0"/>
          <w:sz w:val="32"/>
          <w:szCs w:val="32"/>
          <w:lang w:val="en-US" w:eastAsia="zh-CN" w:bidi="ar"/>
        </w:rPr>
        <w:t>条</w:t>
      </w:r>
      <w:r>
        <w:rPr>
          <w:rFonts w:hint="eastAsia" w:ascii="Times New Roman" w:hAnsi="Times New Roman" w:eastAsia="仿宋" w:cs="仿宋"/>
          <w:color w:val="000000"/>
          <w:kern w:val="0"/>
          <w:sz w:val="32"/>
          <w:szCs w:val="32"/>
          <w:lang w:val="en-US" w:eastAsia="zh-CN" w:bidi="ar"/>
        </w:rPr>
        <w:t xml:space="preserve">  </w:t>
      </w:r>
      <w:r>
        <w:rPr>
          <w:rFonts w:hint="eastAsia" w:ascii="Times New Roman" w:hAnsi="Times New Roman" w:eastAsia="仿宋_GB2312" w:cs="仿宋_GB2312"/>
          <w:color w:val="000000"/>
          <w:kern w:val="0"/>
          <w:sz w:val="32"/>
          <w:szCs w:val="32"/>
          <w:lang w:val="en-US" w:eastAsia="zh-CN" w:bidi="ar"/>
        </w:rPr>
        <w:t>承担动物检疫职责的机构接到检疫申报后，符合条件的，应当及时受理，指派官方兽医实施检疫；不符合条件的，不予受理并说明理由。</w:t>
      </w:r>
    </w:p>
    <w:p>
      <w:pPr>
        <w:keepNext w:val="0"/>
        <w:keepLines w:val="0"/>
        <w:widowControl/>
        <w:suppressLineNumbers w:val="0"/>
        <w:ind w:firstLine="640" w:firstLineChars="200"/>
        <w:jc w:val="both"/>
        <w:rPr>
          <w:rFonts w:hint="default"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县（市、区）人民政府应当对屠宰企业派驻官方兽医，实施全流程同步检疫。对年屠宰量不满两万头、两万头以上不满十五万头、十五万头以上的生猪屠宰企业，派驻官方兽医分别不少于二人、五人、十人。其他畜禽屠宰企业，派驻官方兽医数量由省人民政府农业农村主管部门规定。</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屠宰企业应当配备专业人员开展肉品品质检验，并协助官方兽医实施同步检疫。</w:t>
      </w:r>
    </w:p>
    <w:p>
      <w:pPr>
        <w:keepNext w:val="0"/>
        <w:keepLines w:val="0"/>
        <w:widowControl/>
        <w:suppressLineNumbers w:val="0"/>
        <w:ind w:firstLine="640" w:firstLineChars="200"/>
        <w:jc w:val="both"/>
        <w:rPr>
          <w:rFonts w:hint="eastAsia" w:ascii="仿宋" w:hAnsi="仿宋" w:eastAsia="仿宋" w:cs="仿宋"/>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第十</w:t>
      </w:r>
      <w:r>
        <w:rPr>
          <w:rFonts w:hint="eastAsia" w:ascii="黑体" w:hAnsi="黑体" w:eastAsia="黑体" w:cs="黑体"/>
          <w:strike w:val="0"/>
          <w:dstrike w:val="0"/>
          <w:color w:val="000000"/>
          <w:kern w:val="0"/>
          <w:sz w:val="32"/>
          <w:szCs w:val="32"/>
          <w:lang w:val="en-US" w:eastAsia="zh-CN" w:bidi="ar"/>
        </w:rPr>
        <w:t>八</w:t>
      </w:r>
      <w:r>
        <w:rPr>
          <w:rFonts w:hint="eastAsia" w:ascii="黑体" w:hAnsi="黑体" w:eastAsia="黑体" w:cs="黑体"/>
          <w:color w:val="000000"/>
          <w:kern w:val="0"/>
          <w:sz w:val="32"/>
          <w:szCs w:val="32"/>
          <w:lang w:val="en-US" w:eastAsia="zh-CN" w:bidi="ar"/>
        </w:rPr>
        <w:t xml:space="preserve">条  </w:t>
      </w:r>
      <w:r>
        <w:rPr>
          <w:rFonts w:hint="eastAsia" w:ascii="仿宋" w:hAnsi="仿宋" w:eastAsia="仿宋" w:cs="仿宋"/>
          <w:color w:val="000000"/>
          <w:kern w:val="0"/>
          <w:sz w:val="32"/>
          <w:szCs w:val="32"/>
          <w:lang w:val="en-US" w:eastAsia="zh-CN" w:bidi="ar"/>
        </w:rPr>
        <w:t>承担动物检疫职责的机构及其工作人员应当按照规定履行检疫职责，不得从事与动物防疫有关的经营性活动，或者违法收取费用；不得跨管辖区域出具动物检疫合格证明；不得将检疫出证账号出借他人使用；不得倒卖动物检疫证、章、标志。</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黑体" w:cs="黑体"/>
          <w:color w:val="000000"/>
          <w:kern w:val="0"/>
          <w:sz w:val="32"/>
          <w:szCs w:val="32"/>
          <w:lang w:val="en-US" w:eastAsia="zh-CN" w:bidi="ar"/>
        </w:rPr>
        <w:t>第</w:t>
      </w:r>
      <w:r>
        <w:rPr>
          <w:rFonts w:hint="eastAsia" w:ascii="Times New Roman" w:hAnsi="Times New Roman" w:eastAsia="黑体" w:cs="黑体"/>
          <w:strike w:val="0"/>
          <w:dstrike w:val="0"/>
          <w:color w:val="000000"/>
          <w:kern w:val="0"/>
          <w:sz w:val="32"/>
          <w:szCs w:val="32"/>
          <w:lang w:val="en-US" w:eastAsia="zh-CN" w:bidi="ar"/>
        </w:rPr>
        <w:t>十九</w:t>
      </w:r>
      <w:r>
        <w:rPr>
          <w:rFonts w:hint="eastAsia" w:ascii="Times New Roman" w:hAnsi="Times New Roman" w:eastAsia="黑体" w:cs="黑体"/>
          <w:color w:val="000000"/>
          <w:kern w:val="0"/>
          <w:sz w:val="32"/>
          <w:szCs w:val="32"/>
          <w:lang w:val="en-US" w:eastAsia="zh-CN" w:bidi="ar"/>
        </w:rPr>
        <w:t>条</w:t>
      </w:r>
      <w:r>
        <w:rPr>
          <w:rFonts w:hint="eastAsia" w:ascii="Times New Roman" w:hAnsi="Times New Roman" w:eastAsia="仿宋" w:cs="仿宋"/>
          <w:color w:val="000000"/>
          <w:kern w:val="0"/>
          <w:sz w:val="32"/>
          <w:szCs w:val="32"/>
          <w:lang w:val="en-US" w:eastAsia="zh-CN" w:bidi="ar"/>
        </w:rPr>
        <w:t xml:space="preserve"> </w:t>
      </w:r>
      <w:r>
        <w:rPr>
          <w:rFonts w:hint="eastAsia" w:ascii="Times New Roman" w:hAnsi="Times New Roman" w:eastAsia="黑体" w:cs="黑体"/>
          <w:color w:val="000000"/>
          <w:kern w:val="0"/>
          <w:sz w:val="32"/>
          <w:szCs w:val="32"/>
          <w:lang w:val="en-US" w:eastAsia="zh-CN" w:bidi="ar"/>
        </w:rPr>
        <w:t xml:space="preserve"> </w:t>
      </w:r>
      <w:r>
        <w:rPr>
          <w:rFonts w:hint="eastAsia" w:ascii="Times New Roman" w:hAnsi="Times New Roman" w:eastAsia="仿宋_GB2312" w:cs="仿宋_GB2312"/>
          <w:color w:val="000000"/>
          <w:kern w:val="0"/>
          <w:sz w:val="32"/>
          <w:szCs w:val="32"/>
          <w:lang w:val="en-US" w:eastAsia="zh-CN" w:bidi="ar"/>
        </w:rPr>
        <w:t>进入屠宰企业的动物应当附有动物检疫合格证明，并佩戴有国务院农业农村主管部门规定的畜禽标识。</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屠宰企业对进入屠宰场的动物，应当查验动物检疫合格</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both"/>
        <w:textAlignment w:val="auto"/>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证明和畜禽标识。官方兽医应当填写屠宰检疫记录，回收动物检疫合格证明，</w:t>
      </w:r>
      <w:r>
        <w:rPr>
          <w:rFonts w:hint="eastAsia" w:ascii="仿宋" w:hAnsi="仿宋" w:eastAsia="仿宋" w:cs="仿宋"/>
          <w:color w:val="000000"/>
          <w:kern w:val="0"/>
          <w:sz w:val="32"/>
          <w:szCs w:val="32"/>
          <w:lang w:val="en-US" w:eastAsia="zh-CN" w:bidi="ar"/>
        </w:rPr>
        <w:t>动物检疫合格证明保存期限不得少于一年</w:t>
      </w:r>
      <w:r>
        <w:rPr>
          <w:rFonts w:hint="eastAsia" w:ascii="Times New Roman" w:hAnsi="Times New Roman" w:eastAsia="仿宋_GB2312" w:cs="仿宋_GB2312"/>
          <w:color w:val="000000"/>
          <w:kern w:val="0"/>
          <w:sz w:val="32"/>
          <w:szCs w:val="32"/>
          <w:lang w:val="en-US" w:eastAsia="zh-CN" w:bidi="ar"/>
        </w:rPr>
        <w:t>。</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黑体" w:cs="黑体"/>
          <w:color w:val="000000"/>
          <w:kern w:val="0"/>
          <w:sz w:val="32"/>
          <w:szCs w:val="32"/>
          <w:lang w:val="en-US" w:eastAsia="zh-CN" w:bidi="ar"/>
        </w:rPr>
        <w:t>第二十条</w:t>
      </w:r>
      <w:r>
        <w:rPr>
          <w:rFonts w:hint="eastAsia" w:ascii="Times New Roman" w:hAnsi="Times New Roman" w:eastAsia="仿宋" w:cs="仿宋"/>
          <w:color w:val="000000"/>
          <w:kern w:val="0"/>
          <w:sz w:val="32"/>
          <w:szCs w:val="32"/>
          <w:lang w:val="en-US" w:eastAsia="zh-CN" w:bidi="ar"/>
        </w:rPr>
        <w:t xml:space="preserve"> </w:t>
      </w:r>
      <w:r>
        <w:rPr>
          <w:rFonts w:hint="eastAsia" w:ascii="Times New Roman" w:hAnsi="Times New Roman" w:eastAsia="仿宋_GB2312" w:cs="仿宋_GB2312"/>
          <w:color w:val="000000"/>
          <w:kern w:val="0"/>
          <w:sz w:val="32"/>
          <w:szCs w:val="32"/>
          <w:lang w:val="en-US" w:eastAsia="zh-CN" w:bidi="ar"/>
        </w:rPr>
        <w:t xml:space="preserve"> 经营动物的单位和个人不得购买或者接收应当检疫而未经检疫的动物。</w:t>
      </w:r>
    </w:p>
    <w:p>
      <w:pPr>
        <w:keepNext w:val="0"/>
        <w:keepLines w:val="0"/>
        <w:widowControl/>
        <w:suppressLineNumbers w:val="0"/>
        <w:ind w:firstLine="640" w:firstLineChars="200"/>
        <w:jc w:val="both"/>
        <w:rPr>
          <w:rFonts w:hint="eastAsia" w:ascii="仿宋" w:hAnsi="仿宋" w:eastAsia="仿宋" w:cs="仿宋"/>
          <w:sz w:val="32"/>
          <w:szCs w:val="32"/>
        </w:rPr>
      </w:pPr>
      <w:r>
        <w:rPr>
          <w:rFonts w:hint="eastAsia" w:ascii="Times New Roman" w:hAnsi="Times New Roman" w:eastAsia="黑体" w:cs="黑体"/>
          <w:color w:val="000000"/>
          <w:kern w:val="0"/>
          <w:sz w:val="32"/>
          <w:szCs w:val="32"/>
          <w:lang w:val="en-US" w:eastAsia="zh-CN" w:bidi="ar"/>
        </w:rPr>
        <w:t>第二十</w:t>
      </w:r>
      <w:r>
        <w:rPr>
          <w:rFonts w:hint="eastAsia" w:ascii="Times New Roman" w:hAnsi="Times New Roman" w:eastAsia="黑体" w:cs="黑体"/>
          <w:strike w:val="0"/>
          <w:dstrike w:val="0"/>
          <w:color w:val="000000"/>
          <w:kern w:val="0"/>
          <w:sz w:val="32"/>
          <w:szCs w:val="32"/>
          <w:lang w:val="en-US" w:eastAsia="zh-CN" w:bidi="ar"/>
        </w:rPr>
        <w:t>一</w:t>
      </w:r>
      <w:r>
        <w:rPr>
          <w:rFonts w:hint="eastAsia" w:ascii="Times New Roman" w:hAnsi="Times New Roman" w:eastAsia="黑体" w:cs="黑体"/>
          <w:color w:val="000000"/>
          <w:kern w:val="0"/>
          <w:sz w:val="32"/>
          <w:szCs w:val="32"/>
          <w:lang w:val="en-US" w:eastAsia="zh-CN" w:bidi="ar"/>
        </w:rPr>
        <w:t>条</w:t>
      </w:r>
      <w:r>
        <w:rPr>
          <w:rFonts w:hint="eastAsia" w:ascii="Times New Roman" w:hAnsi="Times New Roman" w:eastAsia="仿宋" w:cs="仿宋"/>
          <w:color w:val="000000"/>
          <w:kern w:val="0"/>
          <w:sz w:val="32"/>
          <w:szCs w:val="32"/>
          <w:lang w:val="en-US" w:eastAsia="zh-CN" w:bidi="ar"/>
        </w:rPr>
        <w:t xml:space="preserve">  </w:t>
      </w:r>
      <w:r>
        <w:rPr>
          <w:rFonts w:hint="eastAsia" w:ascii="Times New Roman" w:hAnsi="Times New Roman" w:eastAsia="仿宋_GB2312" w:cs="仿宋_GB2312"/>
          <w:color w:val="000000"/>
          <w:kern w:val="0"/>
          <w:sz w:val="32"/>
          <w:szCs w:val="32"/>
          <w:lang w:val="en-US" w:eastAsia="zh-CN" w:bidi="ar"/>
        </w:rPr>
        <w:t>屠宰企业应当按照国家规定开展非洲猪瘟等重大动物疫病自检，并做好检测记录</w:t>
      </w:r>
      <w:r>
        <w:rPr>
          <w:rFonts w:hint="eastAsia" w:ascii="黑体" w:hAnsi="黑体" w:eastAsia="黑体" w:cs="黑体"/>
          <w:color w:val="000000"/>
          <w:kern w:val="0"/>
          <w:sz w:val="32"/>
          <w:szCs w:val="32"/>
          <w:lang w:val="en-US" w:eastAsia="zh-CN" w:bidi="ar"/>
        </w:rPr>
        <w:t>。</w:t>
      </w:r>
      <w:r>
        <w:rPr>
          <w:rFonts w:hint="eastAsia" w:ascii="Times New Roman" w:hAnsi="Times New Roman" w:eastAsia="仿宋_GB2312" w:cs="仿宋_GB2312"/>
          <w:color w:val="000000"/>
          <w:kern w:val="0"/>
          <w:sz w:val="32"/>
          <w:szCs w:val="32"/>
          <w:lang w:val="en-US" w:eastAsia="zh-CN" w:bidi="ar"/>
        </w:rPr>
        <w:t>检测记录</w:t>
      </w:r>
      <w:r>
        <w:rPr>
          <w:rFonts w:hint="eastAsia" w:ascii="仿宋" w:hAnsi="仿宋" w:eastAsia="仿宋" w:cs="仿宋"/>
          <w:color w:val="000000"/>
          <w:kern w:val="0"/>
          <w:sz w:val="32"/>
          <w:szCs w:val="32"/>
          <w:lang w:val="en-US" w:eastAsia="zh-CN" w:bidi="ar"/>
        </w:rPr>
        <w:t>保存期限不得少于两年。</w:t>
      </w:r>
    </w:p>
    <w:p>
      <w:pPr>
        <w:keepNext w:val="0"/>
        <w:keepLines w:val="0"/>
        <w:widowControl/>
        <w:suppressLineNumbers w:val="0"/>
        <w:ind w:firstLine="640" w:firstLineChars="200"/>
        <w:jc w:val="both"/>
        <w:rPr>
          <w:rFonts w:hint="eastAsia" w:ascii="Times New Roman" w:hAnsi="Times New Roman" w:eastAsia="仿宋_GB2312" w:cs="仿宋_GB2312"/>
          <w:sz w:val="32"/>
          <w:szCs w:val="32"/>
        </w:rPr>
      </w:pPr>
      <w:r>
        <w:rPr>
          <w:rFonts w:hint="eastAsia" w:ascii="Times New Roman" w:hAnsi="Times New Roman" w:eastAsia="黑体" w:cs="黑体"/>
          <w:color w:val="000000"/>
          <w:kern w:val="0"/>
          <w:sz w:val="32"/>
          <w:szCs w:val="32"/>
          <w:lang w:val="en-US" w:eastAsia="zh-CN" w:bidi="ar"/>
        </w:rPr>
        <w:t>第二十</w:t>
      </w:r>
      <w:r>
        <w:rPr>
          <w:rFonts w:hint="eastAsia" w:ascii="Times New Roman" w:hAnsi="Times New Roman" w:eastAsia="黑体" w:cs="黑体"/>
          <w:strike w:val="0"/>
          <w:dstrike w:val="0"/>
          <w:color w:val="000000"/>
          <w:kern w:val="0"/>
          <w:sz w:val="32"/>
          <w:szCs w:val="32"/>
          <w:lang w:val="en-US" w:eastAsia="zh-CN" w:bidi="ar"/>
        </w:rPr>
        <w:t>二</w:t>
      </w:r>
      <w:r>
        <w:rPr>
          <w:rFonts w:hint="eastAsia" w:ascii="Times New Roman" w:hAnsi="Times New Roman" w:eastAsia="黑体" w:cs="黑体"/>
          <w:color w:val="000000"/>
          <w:kern w:val="0"/>
          <w:sz w:val="32"/>
          <w:szCs w:val="32"/>
          <w:lang w:val="en-US" w:eastAsia="zh-CN" w:bidi="ar"/>
        </w:rPr>
        <w:t xml:space="preserve">条  </w:t>
      </w:r>
      <w:r>
        <w:rPr>
          <w:rFonts w:hint="eastAsia" w:ascii="Times New Roman" w:hAnsi="Times New Roman" w:eastAsia="仿宋_GB2312" w:cs="仿宋_GB2312"/>
          <w:color w:val="000000"/>
          <w:kern w:val="0"/>
          <w:sz w:val="32"/>
          <w:szCs w:val="32"/>
          <w:lang w:val="en-US" w:eastAsia="zh-CN" w:bidi="ar"/>
        </w:rPr>
        <w:t>从事动物运输的单位、个人以及车辆，应当向所在地县（市、区）人民政府农业农村主管部门备案。</w:t>
      </w:r>
    </w:p>
    <w:p>
      <w:pPr>
        <w:keepNext w:val="0"/>
        <w:keepLines w:val="0"/>
        <w:widowControl/>
        <w:suppressLineNumbers w:val="0"/>
        <w:ind w:firstLine="640" w:firstLineChars="200"/>
        <w:jc w:val="both"/>
        <w:rPr>
          <w:rFonts w:hint="eastAsia" w:ascii="Times New Roman" w:hAnsi="Times New Roman" w:eastAsia="仿宋_GB2312" w:cs="仿宋_GB2312"/>
          <w:sz w:val="32"/>
          <w:szCs w:val="32"/>
        </w:rPr>
      </w:pPr>
      <w:r>
        <w:rPr>
          <w:rFonts w:hint="eastAsia" w:ascii="Times New Roman" w:hAnsi="Times New Roman" w:eastAsia="仿宋_GB2312" w:cs="仿宋_GB2312"/>
          <w:color w:val="000000"/>
          <w:kern w:val="0"/>
          <w:sz w:val="32"/>
          <w:szCs w:val="32"/>
          <w:lang w:val="en-US" w:eastAsia="zh-CN" w:bidi="ar"/>
        </w:rPr>
        <w:t>从事动物运输的单位、个人应当建立动物运输台帐，详细记录检疫证明编号、动物名称、数量、联系人、电话、启运地点、到达地点、行程路线以及运输过程中染疫、病死、死因不明等信息。运输车辆应当配备车辆定位跟踪系统。相关信息记录保存</w:t>
      </w:r>
      <w:r>
        <w:rPr>
          <w:rFonts w:hint="eastAsia" w:ascii="仿宋" w:hAnsi="仿宋" w:eastAsia="仿宋" w:cs="仿宋"/>
          <w:color w:val="000000"/>
          <w:kern w:val="0"/>
          <w:sz w:val="32"/>
          <w:szCs w:val="32"/>
          <w:lang w:val="en-US" w:eastAsia="zh-CN" w:bidi="ar"/>
        </w:rPr>
        <w:t>期限不得少于半年</w:t>
      </w:r>
      <w:r>
        <w:rPr>
          <w:rFonts w:hint="eastAsia" w:ascii="Times New Roman" w:hAnsi="Times New Roman" w:eastAsia="仿宋_GB2312" w:cs="仿宋_GB2312"/>
          <w:color w:val="000000"/>
          <w:kern w:val="0"/>
          <w:sz w:val="32"/>
          <w:szCs w:val="32"/>
          <w:lang w:val="en-US" w:eastAsia="zh-CN" w:bidi="ar"/>
        </w:rPr>
        <w:t>。</w:t>
      </w:r>
    </w:p>
    <w:p>
      <w:pPr>
        <w:keepNext w:val="0"/>
        <w:keepLines w:val="0"/>
        <w:widowControl/>
        <w:suppressLineNumbers w:val="0"/>
        <w:ind w:firstLine="640" w:firstLineChars="200"/>
        <w:jc w:val="both"/>
        <w:rPr>
          <w:rFonts w:hint="eastAsia" w:ascii="Times New Roman" w:hAnsi="Times New Roman" w:eastAsia="仿宋" w:cs="仿宋"/>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货主或者承运人应当按照动物检疫合格证明填写的目的地运输，中途不得转运、销售、更换动物和动物产品。</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黑体" w:cs="黑体"/>
          <w:color w:val="000000"/>
          <w:kern w:val="0"/>
          <w:sz w:val="32"/>
          <w:szCs w:val="32"/>
          <w:lang w:val="en-US" w:eastAsia="zh-CN" w:bidi="ar"/>
        </w:rPr>
        <w:t>第二十</w:t>
      </w:r>
      <w:r>
        <w:rPr>
          <w:rFonts w:hint="eastAsia" w:ascii="Times New Roman" w:hAnsi="Times New Roman" w:eastAsia="黑体" w:cs="黑体"/>
          <w:strike w:val="0"/>
          <w:dstrike w:val="0"/>
          <w:color w:val="000000"/>
          <w:kern w:val="0"/>
          <w:sz w:val="32"/>
          <w:szCs w:val="32"/>
          <w:lang w:val="en-US" w:eastAsia="zh-CN" w:bidi="ar"/>
        </w:rPr>
        <w:t>三</w:t>
      </w:r>
      <w:r>
        <w:rPr>
          <w:rFonts w:hint="eastAsia" w:ascii="Times New Roman" w:hAnsi="Times New Roman" w:eastAsia="黑体" w:cs="黑体"/>
          <w:color w:val="000000"/>
          <w:kern w:val="0"/>
          <w:sz w:val="32"/>
          <w:szCs w:val="32"/>
          <w:lang w:val="en-US" w:eastAsia="zh-CN" w:bidi="ar"/>
        </w:rPr>
        <w:t>条</w:t>
      </w:r>
      <w:r>
        <w:rPr>
          <w:rFonts w:hint="eastAsia" w:ascii="Times New Roman" w:hAnsi="Times New Roman" w:eastAsia="仿宋" w:cs="仿宋"/>
          <w:color w:val="000000"/>
          <w:kern w:val="0"/>
          <w:sz w:val="32"/>
          <w:szCs w:val="32"/>
          <w:lang w:val="en-US" w:eastAsia="zh-CN" w:bidi="ar"/>
        </w:rPr>
        <w:t xml:space="preserve">  </w:t>
      </w:r>
      <w:r>
        <w:rPr>
          <w:rFonts w:hint="eastAsia" w:ascii="Times New Roman" w:hAnsi="Times New Roman" w:eastAsia="仿宋_GB2312" w:cs="仿宋_GB2312"/>
          <w:color w:val="000000"/>
          <w:kern w:val="0"/>
          <w:sz w:val="32"/>
          <w:szCs w:val="32"/>
          <w:lang w:val="en-US" w:eastAsia="zh-CN" w:bidi="ar"/>
        </w:rPr>
        <w:t>通过道路向本省运输动物</w:t>
      </w:r>
      <w:r>
        <w:rPr>
          <w:rFonts w:hint="eastAsia" w:ascii="仿宋" w:hAnsi="仿宋" w:eastAsia="仿宋" w:cs="仿宋"/>
          <w:color w:val="000000"/>
          <w:kern w:val="0"/>
          <w:sz w:val="32"/>
          <w:szCs w:val="32"/>
          <w:lang w:val="en-US" w:eastAsia="zh-CN" w:bidi="ar"/>
        </w:rPr>
        <w:t>和</w:t>
      </w:r>
      <w:r>
        <w:rPr>
          <w:rFonts w:hint="eastAsia" w:ascii="Times New Roman" w:hAnsi="Times New Roman" w:eastAsia="仿宋_GB2312" w:cs="仿宋_GB2312"/>
          <w:color w:val="000000"/>
          <w:kern w:val="0"/>
          <w:sz w:val="32"/>
          <w:szCs w:val="32"/>
          <w:lang w:val="en-US" w:eastAsia="zh-CN" w:bidi="ar"/>
        </w:rPr>
        <w:t>动物产品的，应当经省人民政府设立的指定通道进入，并</w:t>
      </w:r>
      <w:r>
        <w:rPr>
          <w:rFonts w:hint="eastAsia" w:ascii="Times New Roman" w:hAnsi="Times New Roman" w:eastAsia="仿宋_GB2312" w:cs="仿宋_GB2312"/>
          <w:strike w:val="0"/>
          <w:dstrike w:val="0"/>
          <w:color w:val="000000"/>
          <w:kern w:val="0"/>
          <w:sz w:val="32"/>
          <w:szCs w:val="32"/>
          <w:lang w:val="en-US" w:eastAsia="zh-CN" w:bidi="ar"/>
        </w:rPr>
        <w:t>接受</w:t>
      </w:r>
      <w:r>
        <w:rPr>
          <w:rFonts w:hint="eastAsia" w:ascii="Times New Roman" w:hAnsi="Times New Roman" w:eastAsia="仿宋_GB2312" w:cs="仿宋_GB2312"/>
          <w:color w:val="000000"/>
          <w:kern w:val="0"/>
          <w:sz w:val="32"/>
          <w:szCs w:val="32"/>
          <w:lang w:val="en-US" w:eastAsia="zh-CN" w:bidi="ar"/>
        </w:rPr>
        <w:t>指定通道动物防疫监督检查站查验。</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县（市、区）人民政府农业农村主管部门应当派人在所</w:t>
      </w:r>
    </w:p>
    <w:p>
      <w:pPr>
        <w:keepNext w:val="0"/>
        <w:keepLines w:val="0"/>
        <w:widowControl/>
        <w:suppressLineNumbers w:val="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在地指定通道动物防疫监督检查站执行监督检查任务；查验</w:t>
      </w:r>
    </w:p>
    <w:p>
      <w:pPr>
        <w:keepNext w:val="0"/>
        <w:keepLines w:val="0"/>
        <w:widowControl/>
        <w:suppressLineNumbers w:val="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合格的，在动物检疫合格证明上加盖指定通道专用章。</w:t>
      </w:r>
    </w:p>
    <w:p>
      <w:pPr>
        <w:keepNext w:val="0"/>
        <w:keepLines w:val="0"/>
        <w:widowControl/>
        <w:suppressLineNumbers w:val="0"/>
        <w:ind w:firstLine="640" w:firstLineChars="200"/>
        <w:jc w:val="both"/>
        <w:rPr>
          <w:rFonts w:hint="eastAsia" w:ascii="仿宋" w:hAnsi="仿宋" w:eastAsia="仿宋" w:cs="仿宋"/>
          <w:color w:val="000000"/>
          <w:kern w:val="0"/>
          <w:sz w:val="32"/>
          <w:szCs w:val="32"/>
          <w:lang w:val="en-US" w:eastAsia="zh-CN" w:bidi="ar"/>
        </w:rPr>
      </w:pPr>
      <w:r>
        <w:rPr>
          <w:rFonts w:hint="eastAsia" w:ascii="仿宋" w:hAnsi="仿宋" w:eastAsia="仿宋" w:cs="仿宋"/>
          <w:color w:val="000000"/>
          <w:kern w:val="0"/>
          <w:sz w:val="32"/>
          <w:szCs w:val="32"/>
          <w:lang w:val="en-US" w:eastAsia="zh-CN" w:bidi="ar"/>
        </w:rPr>
        <w:t>任何单位和个人不得接收未经指定通道动物防疫监督检查站查验进入本省的动物和动物产品。</w:t>
      </w:r>
    </w:p>
    <w:p>
      <w:pPr>
        <w:keepNext w:val="0"/>
        <w:keepLines w:val="0"/>
        <w:widowControl/>
        <w:suppressLineNumbers w:val="0"/>
        <w:ind w:firstLine="640" w:firstLineChars="200"/>
        <w:jc w:val="both"/>
        <w:rPr>
          <w:rFonts w:hint="eastAsia" w:ascii="Times New Roman" w:hAnsi="Times New Roman" w:eastAsia="仿宋" w:cs="仿宋"/>
          <w:sz w:val="32"/>
          <w:szCs w:val="32"/>
        </w:rPr>
      </w:pPr>
      <w:r>
        <w:rPr>
          <w:rFonts w:hint="eastAsia" w:ascii="Times New Roman" w:hAnsi="Times New Roman" w:eastAsia="黑体" w:cs="黑体"/>
          <w:color w:val="000000"/>
          <w:kern w:val="0"/>
          <w:sz w:val="32"/>
          <w:szCs w:val="32"/>
          <w:lang w:val="en-US" w:eastAsia="zh-CN" w:bidi="ar"/>
        </w:rPr>
        <w:t>第二十</w:t>
      </w:r>
      <w:r>
        <w:rPr>
          <w:rFonts w:hint="eastAsia" w:ascii="Times New Roman" w:hAnsi="Times New Roman" w:eastAsia="黑体" w:cs="黑体"/>
          <w:strike w:val="0"/>
          <w:dstrike w:val="0"/>
          <w:color w:val="000000"/>
          <w:kern w:val="0"/>
          <w:sz w:val="32"/>
          <w:szCs w:val="32"/>
          <w:lang w:val="en-US" w:eastAsia="zh-CN" w:bidi="ar"/>
        </w:rPr>
        <w:t>四</w:t>
      </w:r>
      <w:r>
        <w:rPr>
          <w:rFonts w:hint="eastAsia" w:ascii="Times New Roman" w:hAnsi="Times New Roman" w:eastAsia="黑体" w:cs="黑体"/>
          <w:color w:val="000000"/>
          <w:kern w:val="0"/>
          <w:sz w:val="32"/>
          <w:szCs w:val="32"/>
          <w:lang w:val="en-US" w:eastAsia="zh-CN" w:bidi="ar"/>
        </w:rPr>
        <w:t>条</w:t>
      </w:r>
      <w:r>
        <w:rPr>
          <w:rFonts w:hint="eastAsia" w:ascii="Times New Roman" w:hAnsi="Times New Roman" w:eastAsia="仿宋" w:cs="仿宋"/>
          <w:color w:val="000000"/>
          <w:kern w:val="0"/>
          <w:sz w:val="32"/>
          <w:szCs w:val="32"/>
          <w:lang w:val="en-US" w:eastAsia="zh-CN" w:bidi="ar"/>
        </w:rPr>
        <w:t xml:space="preserve">  </w:t>
      </w:r>
      <w:r>
        <w:rPr>
          <w:rFonts w:hint="eastAsia" w:ascii="Times New Roman" w:hAnsi="Times New Roman" w:eastAsia="仿宋_GB2312" w:cs="仿宋_GB2312"/>
          <w:color w:val="000000"/>
          <w:kern w:val="0"/>
          <w:sz w:val="32"/>
          <w:szCs w:val="32"/>
          <w:lang w:val="en-US" w:eastAsia="zh-CN" w:bidi="ar"/>
        </w:rPr>
        <w:t>从省外引进动物到达目的地后，货主应当将动物在隔离场或者饲养场内的隔离圈舍进行隔离观察，并在二十四小时内向所在地承担动物检疫职责的机构报告，接受监督检查；大中型种用、乳用动物隔离期为四十五天，小型种用、乳用动物隔离期为三十天。</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黑体" w:cs="黑体"/>
          <w:color w:val="000000"/>
          <w:kern w:val="0"/>
          <w:sz w:val="32"/>
          <w:szCs w:val="32"/>
          <w:lang w:val="en-US" w:eastAsia="zh-CN" w:bidi="ar"/>
        </w:rPr>
        <w:t>第二十</w:t>
      </w:r>
      <w:r>
        <w:rPr>
          <w:rFonts w:hint="eastAsia" w:ascii="Times New Roman" w:hAnsi="Times New Roman" w:eastAsia="黑体" w:cs="黑体"/>
          <w:strike w:val="0"/>
          <w:dstrike w:val="0"/>
          <w:color w:val="000000"/>
          <w:kern w:val="0"/>
          <w:sz w:val="32"/>
          <w:szCs w:val="32"/>
          <w:lang w:val="en-US" w:eastAsia="zh-CN" w:bidi="ar"/>
        </w:rPr>
        <w:t>五</w:t>
      </w:r>
      <w:r>
        <w:rPr>
          <w:rFonts w:hint="eastAsia" w:ascii="Times New Roman" w:hAnsi="Times New Roman" w:eastAsia="黑体" w:cs="黑体"/>
          <w:color w:val="000000"/>
          <w:kern w:val="0"/>
          <w:sz w:val="32"/>
          <w:szCs w:val="32"/>
          <w:lang w:val="en-US" w:eastAsia="zh-CN" w:bidi="ar"/>
        </w:rPr>
        <w:t>条</w:t>
      </w:r>
      <w:r>
        <w:rPr>
          <w:rFonts w:hint="eastAsia" w:ascii="Times New Roman" w:hAnsi="Times New Roman" w:eastAsia="仿宋" w:cs="仿宋"/>
          <w:color w:val="000000"/>
          <w:kern w:val="0"/>
          <w:sz w:val="32"/>
          <w:szCs w:val="32"/>
          <w:lang w:val="en-US" w:eastAsia="zh-CN" w:bidi="ar"/>
        </w:rPr>
        <w:t xml:space="preserve">  </w:t>
      </w:r>
      <w:r>
        <w:rPr>
          <w:rFonts w:hint="eastAsia" w:ascii="Times New Roman" w:hAnsi="Times New Roman" w:eastAsia="仿宋_GB2312" w:cs="仿宋_GB2312"/>
          <w:color w:val="000000"/>
          <w:kern w:val="0"/>
          <w:sz w:val="32"/>
          <w:szCs w:val="32"/>
          <w:lang w:val="en-US" w:eastAsia="zh-CN" w:bidi="ar"/>
        </w:rPr>
        <w:t>设区的市、县（市、区）人民政府应当根据省人民政府动物和动物产品集中无害化处理场所建设规划，组织建设集中无害化处理场所。</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集中无害化处理场所应当按照国家规定，配备具有定位跟踪系统、符合动物防疫要求的专用运输车辆，建立符合动物防疫要求的清洗消毒中心。</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鼓励和支持社会资本投资建设集中无害化处理场所。</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黑体" w:cs="黑体"/>
          <w:color w:val="000000"/>
          <w:kern w:val="0"/>
          <w:sz w:val="32"/>
          <w:szCs w:val="32"/>
          <w:lang w:val="en-US" w:eastAsia="zh-CN" w:bidi="ar"/>
        </w:rPr>
        <w:t>第二十</w:t>
      </w:r>
      <w:r>
        <w:rPr>
          <w:rFonts w:hint="eastAsia" w:ascii="Times New Roman" w:hAnsi="Times New Roman" w:eastAsia="黑体" w:cs="黑体"/>
          <w:strike w:val="0"/>
          <w:dstrike w:val="0"/>
          <w:color w:val="000000"/>
          <w:kern w:val="0"/>
          <w:sz w:val="32"/>
          <w:szCs w:val="32"/>
          <w:lang w:val="en-US" w:eastAsia="zh-CN" w:bidi="ar"/>
        </w:rPr>
        <w:t>六</w:t>
      </w:r>
      <w:r>
        <w:rPr>
          <w:rFonts w:hint="eastAsia" w:ascii="Times New Roman" w:hAnsi="Times New Roman" w:eastAsia="黑体" w:cs="黑体"/>
          <w:color w:val="000000"/>
          <w:kern w:val="0"/>
          <w:sz w:val="32"/>
          <w:szCs w:val="32"/>
          <w:lang w:val="en-US" w:eastAsia="zh-CN" w:bidi="ar"/>
        </w:rPr>
        <w:t>条</w:t>
      </w:r>
      <w:r>
        <w:rPr>
          <w:rFonts w:hint="eastAsia" w:ascii="Times New Roman" w:hAnsi="Times New Roman" w:eastAsia="仿宋" w:cs="仿宋"/>
          <w:color w:val="000000"/>
          <w:kern w:val="0"/>
          <w:sz w:val="32"/>
          <w:szCs w:val="32"/>
          <w:lang w:val="en-US" w:eastAsia="zh-CN" w:bidi="ar"/>
        </w:rPr>
        <w:t xml:space="preserve">  </w:t>
      </w:r>
      <w:r>
        <w:rPr>
          <w:rFonts w:hint="eastAsia" w:ascii="Times New Roman" w:hAnsi="Times New Roman" w:eastAsia="仿宋_GB2312" w:cs="仿宋_GB2312"/>
          <w:color w:val="000000"/>
          <w:kern w:val="0"/>
          <w:sz w:val="32"/>
          <w:szCs w:val="32"/>
          <w:lang w:val="en-US" w:eastAsia="zh-CN" w:bidi="ar"/>
        </w:rPr>
        <w:t>县级以上人民政府应当建设符合国家标准的生物安全二级兽医实验室，配备相关设施、设备和专职技术人员。</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黑体" w:cs="黑体"/>
          <w:color w:val="000000"/>
          <w:kern w:val="0"/>
          <w:sz w:val="32"/>
          <w:szCs w:val="32"/>
          <w:lang w:val="en-US" w:eastAsia="zh-CN" w:bidi="ar"/>
        </w:rPr>
        <w:t>第二十</w:t>
      </w:r>
      <w:r>
        <w:rPr>
          <w:rFonts w:hint="eastAsia" w:ascii="Times New Roman" w:hAnsi="Times New Roman" w:eastAsia="黑体" w:cs="黑体"/>
          <w:strike w:val="0"/>
          <w:dstrike w:val="0"/>
          <w:color w:val="000000"/>
          <w:kern w:val="0"/>
          <w:sz w:val="32"/>
          <w:szCs w:val="32"/>
          <w:lang w:val="en-US" w:eastAsia="zh-CN" w:bidi="ar"/>
        </w:rPr>
        <w:t>七</w:t>
      </w:r>
      <w:r>
        <w:rPr>
          <w:rFonts w:hint="eastAsia" w:ascii="Times New Roman" w:hAnsi="Times New Roman" w:eastAsia="黑体" w:cs="黑体"/>
          <w:color w:val="000000"/>
          <w:kern w:val="0"/>
          <w:sz w:val="32"/>
          <w:szCs w:val="32"/>
          <w:lang w:val="en-US" w:eastAsia="zh-CN" w:bidi="ar"/>
        </w:rPr>
        <w:t>条</w:t>
      </w:r>
      <w:r>
        <w:rPr>
          <w:rFonts w:hint="eastAsia" w:ascii="Times New Roman" w:hAnsi="Times New Roman" w:eastAsia="仿宋" w:cs="仿宋"/>
          <w:color w:val="000000"/>
          <w:kern w:val="0"/>
          <w:sz w:val="32"/>
          <w:szCs w:val="32"/>
          <w:lang w:val="en-US" w:eastAsia="zh-CN" w:bidi="ar"/>
        </w:rPr>
        <w:t xml:space="preserve">  </w:t>
      </w:r>
      <w:r>
        <w:rPr>
          <w:rFonts w:hint="eastAsia" w:ascii="Times New Roman" w:hAnsi="Times New Roman" w:eastAsia="仿宋_GB2312" w:cs="仿宋_GB2312"/>
          <w:color w:val="000000"/>
          <w:kern w:val="0"/>
          <w:sz w:val="32"/>
          <w:szCs w:val="32"/>
          <w:lang w:val="en-US" w:eastAsia="zh-CN" w:bidi="ar"/>
        </w:rPr>
        <w:t>有下列情形之一的，县级以上人民政府应当给予补偿：</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（一）在动物疫病预防、控制、净化、消灭过程中强制扑杀动物、销毁动物产品和相关物品的；</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（二）依法实施疫病监测采集样品造成动物应激反应死亡的；</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（三）对养殖环节产生的病死、染疫畜禽以及屠宰企业的病害产品进行无害化处理的。</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未按照规定实施强制免疫，或者违法调入动物而发生疫情的，动物被扑杀造成的损失以及处理费用，由饲养动物的单位或者个人承担。</w:t>
      </w:r>
    </w:p>
    <w:p>
      <w:pPr>
        <w:keepNext w:val="0"/>
        <w:keepLines w:val="0"/>
        <w:widowControl/>
        <w:suppressLineNumbers w:val="0"/>
        <w:ind w:firstLine="640" w:firstLineChars="200"/>
        <w:jc w:val="both"/>
        <w:rPr>
          <w:rFonts w:hint="eastAsia" w:ascii="仿宋" w:hAnsi="仿宋" w:eastAsia="仿宋" w:cs="仿宋"/>
          <w:strike w:val="0"/>
          <w:sz w:val="32"/>
          <w:szCs w:val="32"/>
          <w:lang w:val="en-US"/>
        </w:rPr>
      </w:pPr>
      <w:r>
        <w:rPr>
          <w:rFonts w:hint="eastAsia" w:ascii="Times New Roman" w:hAnsi="Times New Roman" w:eastAsia="黑体" w:cs="黑体"/>
          <w:color w:val="000000"/>
          <w:kern w:val="0"/>
          <w:sz w:val="32"/>
          <w:szCs w:val="32"/>
          <w:lang w:val="en-US" w:eastAsia="zh-CN" w:bidi="ar"/>
        </w:rPr>
        <w:t>第二十</w:t>
      </w:r>
      <w:r>
        <w:rPr>
          <w:rFonts w:hint="eastAsia" w:ascii="Times New Roman" w:hAnsi="Times New Roman" w:eastAsia="黑体" w:cs="黑体"/>
          <w:strike w:val="0"/>
          <w:dstrike w:val="0"/>
          <w:color w:val="000000"/>
          <w:kern w:val="0"/>
          <w:sz w:val="32"/>
          <w:szCs w:val="32"/>
          <w:lang w:val="en-US" w:eastAsia="zh-CN" w:bidi="ar"/>
        </w:rPr>
        <w:t>八</w:t>
      </w:r>
      <w:r>
        <w:rPr>
          <w:rFonts w:hint="eastAsia" w:ascii="Times New Roman" w:hAnsi="Times New Roman" w:eastAsia="黑体" w:cs="黑体"/>
          <w:color w:val="000000"/>
          <w:kern w:val="0"/>
          <w:sz w:val="32"/>
          <w:szCs w:val="32"/>
          <w:lang w:val="en-US" w:eastAsia="zh-CN" w:bidi="ar"/>
        </w:rPr>
        <w:t xml:space="preserve">条 </w:t>
      </w:r>
      <w:r>
        <w:rPr>
          <w:rFonts w:hint="eastAsia" w:ascii="Times New Roman" w:hAnsi="Times New Roman" w:eastAsia="仿宋_GB2312" w:cs="仿宋_GB2312"/>
          <w:color w:val="000000"/>
          <w:kern w:val="0"/>
          <w:sz w:val="32"/>
          <w:szCs w:val="32"/>
          <w:lang w:val="en-US" w:eastAsia="zh-CN" w:bidi="ar"/>
        </w:rPr>
        <w:t>鼓励保险机构开发动物疫病保险产品。</w:t>
      </w:r>
      <w:r>
        <w:rPr>
          <w:rFonts w:hint="eastAsia" w:ascii="仿宋" w:hAnsi="仿宋" w:eastAsia="仿宋" w:cs="仿宋"/>
          <w:color w:val="000000"/>
          <w:kern w:val="0"/>
          <w:sz w:val="32"/>
          <w:szCs w:val="32"/>
          <w:lang w:val="en-US" w:eastAsia="zh-CN" w:bidi="ar"/>
        </w:rPr>
        <w:t>县级以上人民政府通过财政补贴等方式，支持动物饲养单位和个人参加动物疫病保险。</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黑体" w:cs="黑体"/>
          <w:color w:val="000000"/>
          <w:kern w:val="0"/>
          <w:sz w:val="32"/>
          <w:szCs w:val="32"/>
          <w:lang w:val="en-US" w:eastAsia="zh-CN" w:bidi="ar"/>
        </w:rPr>
        <w:t>第</w:t>
      </w:r>
      <w:r>
        <w:rPr>
          <w:rFonts w:hint="eastAsia" w:ascii="Times New Roman" w:hAnsi="Times New Roman" w:eastAsia="黑体" w:cs="黑体"/>
          <w:strike w:val="0"/>
          <w:dstrike w:val="0"/>
          <w:color w:val="000000"/>
          <w:kern w:val="0"/>
          <w:sz w:val="32"/>
          <w:szCs w:val="32"/>
          <w:lang w:val="en-US" w:eastAsia="zh-CN" w:bidi="ar"/>
        </w:rPr>
        <w:t>二十九</w:t>
      </w:r>
      <w:r>
        <w:rPr>
          <w:rFonts w:hint="eastAsia" w:ascii="Times New Roman" w:hAnsi="Times New Roman" w:eastAsia="黑体" w:cs="黑体"/>
          <w:color w:val="000000"/>
          <w:kern w:val="0"/>
          <w:sz w:val="32"/>
          <w:szCs w:val="32"/>
          <w:lang w:val="en-US" w:eastAsia="zh-CN" w:bidi="ar"/>
        </w:rPr>
        <w:t>条</w:t>
      </w:r>
      <w:r>
        <w:rPr>
          <w:rFonts w:hint="eastAsia" w:ascii="Times New Roman" w:hAnsi="Times New Roman" w:eastAsia="仿宋" w:cs="仿宋"/>
          <w:color w:val="000000"/>
          <w:kern w:val="0"/>
          <w:sz w:val="32"/>
          <w:szCs w:val="32"/>
          <w:lang w:val="en-US" w:eastAsia="zh-CN" w:bidi="ar"/>
        </w:rPr>
        <w:t xml:space="preserve">  </w:t>
      </w:r>
      <w:r>
        <w:rPr>
          <w:rFonts w:hint="eastAsia" w:ascii="Times New Roman" w:hAnsi="Times New Roman" w:eastAsia="仿宋_GB2312" w:cs="仿宋_GB2312"/>
          <w:color w:val="000000"/>
          <w:kern w:val="0"/>
          <w:sz w:val="32"/>
          <w:szCs w:val="32"/>
          <w:lang w:val="en-US" w:eastAsia="zh-CN" w:bidi="ar"/>
        </w:rPr>
        <w:t>承担动物检疫职责的机构及其工作人员违反本条例规定，有下列行为之一的，由本级人民政府或者农业农村主管部门责令改正，通报批评；对直接负责的主管人员和其他直接责任人员依法给予处分；构成犯罪的，依法追究刑事责任：</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（一）无正当理由不履行检疫职责的；</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（二）对未经检疫或者检疫不合格的动物、动物产品出具检疫证明、加施检疫标志，或者对检疫合格的动物、动物产品拒不出具检疫证明、加施检疫标志的；</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（三）对附有检疫证明、检疫标志的动物、动物产品重复检疫的；</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（四）从事与动物防疫有关的经营性活动，或者违法收</w:t>
      </w:r>
    </w:p>
    <w:p>
      <w:pPr>
        <w:keepNext w:val="0"/>
        <w:keepLines w:val="0"/>
        <w:widowControl/>
        <w:suppressLineNumbers w:val="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取费用的；</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（五）跨管辖区域出具动物检疫合格证明的；</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（六）将检疫出证账号出借他人使用的；</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（七）倒卖动物检疫证、章、标志的；</w:t>
      </w:r>
    </w:p>
    <w:p>
      <w:pPr>
        <w:keepNext w:val="0"/>
        <w:keepLines w:val="0"/>
        <w:widowControl/>
        <w:suppressLineNumbers w:val="0"/>
        <w:ind w:firstLine="640" w:firstLineChars="200"/>
        <w:jc w:val="both"/>
        <w:rPr>
          <w:rFonts w:hint="eastAsia" w:ascii="Times New Roman"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0"/>
          <w:sz w:val="32"/>
          <w:szCs w:val="32"/>
          <w:lang w:val="en-US" w:eastAsia="zh-CN" w:bidi="ar"/>
        </w:rPr>
        <w:t>（八）其他未依照法律、法规履行职责的行为。</w:t>
      </w:r>
    </w:p>
    <w:p>
      <w:pPr>
        <w:keepNext w:val="0"/>
        <w:keepLines w:val="0"/>
        <w:widowControl/>
        <w:suppressLineNumbers w:val="0"/>
        <w:ind w:firstLine="640" w:firstLineChars="200"/>
        <w:jc w:val="both"/>
        <w:rPr>
          <w:rFonts w:hint="eastAsia" w:ascii="仿宋" w:hAnsi="仿宋" w:eastAsia="仿宋" w:cs="仿宋"/>
          <w:color w:val="000000"/>
          <w:kern w:val="0"/>
          <w:sz w:val="32"/>
          <w:szCs w:val="32"/>
          <w:lang w:val="en-US" w:eastAsia="zh-CN" w:bidi="ar"/>
        </w:rPr>
      </w:pPr>
      <w:r>
        <w:rPr>
          <w:rFonts w:hint="eastAsia" w:ascii="Times New Roman" w:hAnsi="Times New Roman" w:eastAsia="黑体" w:cs="黑体"/>
          <w:color w:val="000000"/>
          <w:kern w:val="0"/>
          <w:sz w:val="32"/>
          <w:szCs w:val="32"/>
          <w:lang w:val="en-US" w:eastAsia="zh-CN" w:bidi="ar"/>
        </w:rPr>
        <w:t xml:space="preserve">第三十条  </w:t>
      </w:r>
      <w:r>
        <w:rPr>
          <w:rFonts w:hint="eastAsia" w:ascii="仿宋" w:hAnsi="仿宋" w:eastAsia="仿宋" w:cs="仿宋"/>
          <w:color w:val="000000"/>
          <w:kern w:val="0"/>
          <w:sz w:val="32"/>
          <w:szCs w:val="32"/>
          <w:lang w:val="en-US" w:eastAsia="zh-CN" w:bidi="ar"/>
        </w:rPr>
        <w:t>违反本条例规定，未按照动物检疫合格证明填写的目的地运输，中途转运、销售、更换动物和动物产品的，由县级以上人民政府农业农村主管部门责令改正，处五千元以上三万元以下罚款。</w:t>
      </w:r>
    </w:p>
    <w:p>
      <w:pPr>
        <w:keepNext w:val="0"/>
        <w:keepLines w:val="0"/>
        <w:widowControl/>
        <w:suppressLineNumbers w:val="0"/>
        <w:ind w:firstLine="640" w:firstLineChars="200"/>
        <w:jc w:val="both"/>
        <w:rPr>
          <w:rFonts w:hint="eastAsia" w:ascii="仿宋" w:hAnsi="仿宋" w:eastAsia="仿宋" w:cs="仿宋"/>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第三十</w:t>
      </w:r>
      <w:r>
        <w:rPr>
          <w:rFonts w:hint="eastAsia" w:ascii="黑体" w:hAnsi="黑体" w:eastAsia="黑体" w:cs="黑体"/>
          <w:strike w:val="0"/>
          <w:dstrike w:val="0"/>
          <w:color w:val="000000"/>
          <w:kern w:val="0"/>
          <w:sz w:val="32"/>
          <w:szCs w:val="32"/>
          <w:lang w:val="en-US" w:eastAsia="zh-CN" w:bidi="ar"/>
        </w:rPr>
        <w:t>一</w:t>
      </w:r>
      <w:r>
        <w:rPr>
          <w:rFonts w:hint="eastAsia" w:ascii="黑体" w:hAnsi="黑体" w:eastAsia="黑体" w:cs="黑体"/>
          <w:color w:val="000000"/>
          <w:kern w:val="0"/>
          <w:sz w:val="32"/>
          <w:szCs w:val="32"/>
          <w:lang w:val="en-US" w:eastAsia="zh-CN" w:bidi="ar"/>
        </w:rPr>
        <w:t xml:space="preserve">条  </w:t>
      </w:r>
      <w:r>
        <w:rPr>
          <w:rFonts w:hint="eastAsia" w:ascii="仿宋" w:hAnsi="仿宋" w:eastAsia="仿宋" w:cs="仿宋"/>
          <w:color w:val="000000"/>
          <w:kern w:val="0"/>
          <w:sz w:val="32"/>
          <w:szCs w:val="32"/>
          <w:lang w:val="en-US" w:eastAsia="zh-CN" w:bidi="ar"/>
        </w:rPr>
        <w:t>违反本条例规定，接收未经指定通道动物防疫监督检查站查验进入本省的动物和动物产品的，由县级以上人民政府农业农村主管部门处五千元以上一万元以下罚款；情节严重的，处一万元以上五万元以下罚款。</w:t>
      </w:r>
    </w:p>
    <w:p>
      <w:pPr>
        <w:keepNext w:val="0"/>
        <w:keepLines w:val="0"/>
        <w:widowControl/>
        <w:suppressLineNumbers w:val="0"/>
        <w:ind w:firstLine="640" w:firstLineChars="200"/>
        <w:jc w:val="both"/>
        <w:rPr>
          <w:rFonts w:hint="eastAsia" w:ascii="Times New Roman" w:hAnsi="Times New Roman" w:eastAsia="仿宋" w:cs="仿宋"/>
          <w:color w:val="000000"/>
          <w:kern w:val="0"/>
          <w:sz w:val="32"/>
          <w:szCs w:val="32"/>
          <w:lang w:val="en-US" w:eastAsia="zh-CN" w:bidi="ar"/>
        </w:rPr>
      </w:pPr>
      <w:r>
        <w:rPr>
          <w:rFonts w:hint="eastAsia" w:ascii="Times New Roman" w:hAnsi="Times New Roman" w:eastAsia="黑体" w:cs="黑体"/>
          <w:color w:val="000000"/>
          <w:kern w:val="0"/>
          <w:sz w:val="32"/>
          <w:szCs w:val="32"/>
          <w:lang w:val="en-US" w:eastAsia="zh-CN" w:bidi="ar"/>
        </w:rPr>
        <w:t>第三十</w:t>
      </w:r>
      <w:r>
        <w:rPr>
          <w:rFonts w:hint="eastAsia" w:ascii="Times New Roman" w:hAnsi="Times New Roman" w:eastAsia="黑体" w:cs="黑体"/>
          <w:strike w:val="0"/>
          <w:dstrike w:val="0"/>
          <w:color w:val="000000"/>
          <w:kern w:val="0"/>
          <w:sz w:val="32"/>
          <w:szCs w:val="32"/>
          <w:lang w:val="en-US" w:eastAsia="zh-CN" w:bidi="ar"/>
        </w:rPr>
        <w:t>二</w:t>
      </w:r>
      <w:r>
        <w:rPr>
          <w:rFonts w:hint="eastAsia" w:ascii="Times New Roman" w:hAnsi="Times New Roman" w:eastAsia="黑体" w:cs="黑体"/>
          <w:color w:val="000000"/>
          <w:kern w:val="0"/>
          <w:sz w:val="32"/>
          <w:szCs w:val="32"/>
          <w:lang w:val="en-US" w:eastAsia="zh-CN" w:bidi="ar"/>
        </w:rPr>
        <w:t>条</w:t>
      </w:r>
      <w:r>
        <w:rPr>
          <w:rFonts w:hint="eastAsia" w:ascii="Times New Roman" w:hAnsi="Times New Roman" w:eastAsia="仿宋" w:cs="仿宋"/>
          <w:color w:val="000000"/>
          <w:kern w:val="0"/>
          <w:sz w:val="32"/>
          <w:szCs w:val="32"/>
          <w:lang w:val="en-US" w:eastAsia="zh-CN" w:bidi="ar"/>
        </w:rPr>
        <w:t xml:space="preserve">  </w:t>
      </w:r>
      <w:r>
        <w:rPr>
          <w:rFonts w:hint="eastAsia" w:ascii="Times New Roman" w:hAnsi="Times New Roman" w:eastAsia="仿宋_GB2312" w:cs="仿宋_GB2312"/>
          <w:color w:val="000000"/>
          <w:kern w:val="0"/>
          <w:sz w:val="32"/>
          <w:szCs w:val="32"/>
          <w:lang w:val="en-US" w:eastAsia="zh-CN" w:bidi="ar"/>
        </w:rPr>
        <w:t>违反本条例规定，从省外引进动物未进行隔离观察的，由县级以上人民政府农业农村主管部门责令改正，处五千元以上三万元以下罚款；情节严重的，责令停业整顿，并处五万元以上十万元以下罚款。</w:t>
      </w:r>
    </w:p>
    <w:p>
      <w:pPr>
        <w:keepNext w:val="0"/>
        <w:keepLines w:val="0"/>
        <w:widowControl/>
        <w:suppressLineNumbers w:val="0"/>
        <w:ind w:firstLine="640" w:firstLineChars="200"/>
        <w:jc w:val="both"/>
        <w:rPr>
          <w:rFonts w:hint="eastAsia" w:ascii="Times New Roman" w:hAnsi="Times New Roman" w:eastAsia="仿宋" w:cs="仿宋"/>
          <w:color w:val="000000"/>
          <w:kern w:val="0"/>
          <w:sz w:val="32"/>
          <w:szCs w:val="32"/>
          <w:lang w:val="en-US" w:eastAsia="zh-CN" w:bidi="ar"/>
        </w:rPr>
      </w:pPr>
      <w:r>
        <w:rPr>
          <w:rFonts w:hint="eastAsia" w:ascii="Times New Roman" w:hAnsi="Times New Roman" w:eastAsia="黑体" w:cs="黑体"/>
          <w:color w:val="000000"/>
          <w:kern w:val="0"/>
          <w:sz w:val="32"/>
          <w:szCs w:val="32"/>
          <w:lang w:val="en-US" w:eastAsia="zh-CN" w:bidi="ar"/>
        </w:rPr>
        <w:t>第三十</w:t>
      </w:r>
      <w:r>
        <w:rPr>
          <w:rFonts w:hint="eastAsia" w:ascii="Times New Roman" w:hAnsi="Times New Roman" w:eastAsia="黑体" w:cs="黑体"/>
          <w:strike w:val="0"/>
          <w:dstrike w:val="0"/>
          <w:color w:val="000000"/>
          <w:kern w:val="0"/>
          <w:sz w:val="32"/>
          <w:szCs w:val="32"/>
          <w:lang w:val="en-US" w:eastAsia="zh-CN" w:bidi="ar"/>
        </w:rPr>
        <w:t>三</w:t>
      </w:r>
      <w:r>
        <w:rPr>
          <w:rFonts w:hint="eastAsia" w:ascii="Times New Roman" w:hAnsi="Times New Roman" w:eastAsia="黑体" w:cs="黑体"/>
          <w:color w:val="000000"/>
          <w:kern w:val="0"/>
          <w:sz w:val="32"/>
          <w:szCs w:val="32"/>
          <w:lang w:val="en-US" w:eastAsia="zh-CN" w:bidi="ar"/>
        </w:rPr>
        <w:t>条</w:t>
      </w:r>
      <w:r>
        <w:rPr>
          <w:rFonts w:hint="eastAsia" w:ascii="Times New Roman" w:hAnsi="Times New Roman" w:eastAsia="仿宋" w:cs="仿宋"/>
          <w:color w:val="000000"/>
          <w:kern w:val="0"/>
          <w:sz w:val="32"/>
          <w:szCs w:val="32"/>
          <w:lang w:val="en-US" w:eastAsia="zh-CN" w:bidi="ar"/>
        </w:rPr>
        <w:t xml:space="preserve">  </w:t>
      </w:r>
      <w:r>
        <w:rPr>
          <w:rFonts w:hint="eastAsia" w:ascii="Times New Roman" w:hAnsi="Times New Roman" w:eastAsia="仿宋_GB2312" w:cs="仿宋_GB2312"/>
          <w:color w:val="000000"/>
          <w:kern w:val="0"/>
          <w:sz w:val="32"/>
          <w:szCs w:val="32"/>
          <w:lang w:val="en-US" w:eastAsia="zh-CN" w:bidi="ar"/>
        </w:rPr>
        <w:t>违反本条例规定</w:t>
      </w:r>
      <w:r>
        <w:rPr>
          <w:rFonts w:hint="eastAsia" w:ascii="仿宋" w:hAnsi="仿宋" w:eastAsia="仿宋" w:cs="仿宋"/>
          <w:color w:val="000000"/>
          <w:kern w:val="0"/>
          <w:sz w:val="32"/>
          <w:szCs w:val="32"/>
          <w:lang w:val="en-US" w:eastAsia="zh-CN" w:bidi="ar"/>
        </w:rPr>
        <w:t>，</w:t>
      </w:r>
      <w:r>
        <w:rPr>
          <w:rFonts w:hint="eastAsia" w:ascii="仿宋" w:hAnsi="仿宋" w:eastAsia="仿宋" w:cs="仿宋"/>
          <w:strike w:val="0"/>
          <w:dstrike w:val="0"/>
          <w:color w:val="000000"/>
          <w:kern w:val="0"/>
          <w:sz w:val="32"/>
          <w:szCs w:val="32"/>
          <w:lang w:val="en-US" w:eastAsia="zh-CN" w:bidi="ar"/>
        </w:rPr>
        <w:t>经营动物的单位和个人</w:t>
      </w:r>
      <w:r>
        <w:rPr>
          <w:rFonts w:hint="eastAsia" w:ascii="仿宋" w:hAnsi="仿宋" w:eastAsia="仿宋" w:cs="仿宋"/>
          <w:color w:val="000000"/>
          <w:kern w:val="0"/>
          <w:sz w:val="32"/>
          <w:szCs w:val="32"/>
          <w:lang w:val="en-US" w:eastAsia="zh-CN" w:bidi="ar"/>
        </w:rPr>
        <w:t>购买应当检疫而未经检疫动物的，由县</w:t>
      </w:r>
      <w:r>
        <w:rPr>
          <w:rFonts w:hint="eastAsia" w:ascii="仿宋" w:hAnsi="仿宋" w:eastAsia="仿宋" w:cs="仿宋"/>
          <w:strike w:val="0"/>
          <w:dstrike w:val="0"/>
          <w:color w:val="000000"/>
          <w:kern w:val="0"/>
          <w:sz w:val="32"/>
          <w:szCs w:val="32"/>
          <w:lang w:val="en-US" w:eastAsia="zh-CN" w:bidi="ar"/>
        </w:rPr>
        <w:t>级</w:t>
      </w:r>
      <w:r>
        <w:rPr>
          <w:rFonts w:hint="eastAsia" w:ascii="仿宋" w:hAnsi="仿宋" w:eastAsia="仿宋" w:cs="仿宋"/>
          <w:color w:val="000000"/>
          <w:kern w:val="0"/>
          <w:sz w:val="32"/>
          <w:szCs w:val="32"/>
          <w:lang w:val="en-US" w:eastAsia="zh-CN" w:bidi="ar"/>
        </w:rPr>
        <w:t>以上人民政府农业农村主管部门责令改正，处同类检疫合格动物货值金额</w:t>
      </w:r>
      <w:r>
        <w:rPr>
          <w:rFonts w:hint="eastAsia" w:ascii="Times New Roman" w:hAnsi="Times New Roman" w:eastAsia="仿宋_GB2312" w:cs="仿宋_GB2312"/>
          <w:color w:val="000000"/>
          <w:kern w:val="0"/>
          <w:sz w:val="32"/>
          <w:szCs w:val="32"/>
          <w:lang w:val="en-US" w:eastAsia="zh-CN" w:bidi="ar"/>
        </w:rPr>
        <w:t>一倍以下罚款。</w:t>
      </w:r>
    </w:p>
    <w:p>
      <w:pPr>
        <w:keepNext w:val="0"/>
        <w:keepLines w:val="0"/>
        <w:widowControl/>
        <w:suppressLineNumbers w:val="0"/>
        <w:ind w:firstLine="640" w:firstLineChars="200"/>
        <w:jc w:val="both"/>
        <w:rPr>
          <w:rFonts w:hint="eastAsia" w:ascii="Times New Roman" w:hAnsi="Times New Roman" w:eastAsia="仿宋" w:cs="仿宋"/>
          <w:sz w:val="32"/>
          <w:szCs w:val="32"/>
          <w:lang w:eastAsia="zh-CN"/>
        </w:rPr>
      </w:pPr>
      <w:r>
        <w:rPr>
          <w:rFonts w:hint="eastAsia" w:ascii="Times New Roman" w:hAnsi="Times New Roman" w:eastAsia="黑体" w:cs="黑体"/>
          <w:color w:val="000000"/>
          <w:kern w:val="0"/>
          <w:sz w:val="32"/>
          <w:szCs w:val="32"/>
          <w:lang w:val="en-US" w:eastAsia="zh-CN" w:bidi="ar"/>
        </w:rPr>
        <w:t>第三十</w:t>
      </w:r>
      <w:r>
        <w:rPr>
          <w:rFonts w:hint="eastAsia" w:ascii="Times New Roman" w:hAnsi="Times New Roman" w:eastAsia="黑体" w:cs="黑体"/>
          <w:strike w:val="0"/>
          <w:dstrike w:val="0"/>
          <w:color w:val="000000"/>
          <w:kern w:val="0"/>
          <w:sz w:val="32"/>
          <w:szCs w:val="32"/>
          <w:lang w:val="en-US" w:eastAsia="zh-CN" w:bidi="ar"/>
        </w:rPr>
        <w:t>四</w:t>
      </w:r>
      <w:r>
        <w:rPr>
          <w:rFonts w:hint="eastAsia" w:ascii="Times New Roman" w:hAnsi="Times New Roman" w:eastAsia="黑体" w:cs="黑体"/>
          <w:color w:val="000000"/>
          <w:kern w:val="0"/>
          <w:sz w:val="32"/>
          <w:szCs w:val="32"/>
          <w:lang w:val="en-US" w:eastAsia="zh-CN" w:bidi="ar"/>
        </w:rPr>
        <w:t>条</w:t>
      </w:r>
      <w:r>
        <w:rPr>
          <w:rFonts w:hint="eastAsia" w:ascii="Times New Roman" w:hAnsi="Times New Roman" w:eastAsia="仿宋" w:cs="仿宋"/>
          <w:color w:val="000000"/>
          <w:kern w:val="0"/>
          <w:sz w:val="32"/>
          <w:szCs w:val="32"/>
          <w:lang w:val="en-US" w:eastAsia="zh-CN" w:bidi="ar"/>
        </w:rPr>
        <w:t xml:space="preserve">  </w:t>
      </w:r>
      <w:r>
        <w:rPr>
          <w:rFonts w:hint="eastAsia" w:ascii="Times New Roman" w:hAnsi="Times New Roman" w:eastAsia="仿宋_GB2312" w:cs="仿宋_GB2312"/>
          <w:color w:val="000000"/>
          <w:kern w:val="0"/>
          <w:sz w:val="32"/>
          <w:szCs w:val="32"/>
          <w:lang w:val="en-US" w:eastAsia="zh-CN" w:bidi="ar"/>
        </w:rPr>
        <w:t>本条例自2021年10月1日起施行。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0674"/>
    <w:rsid w:val="00801F08"/>
    <w:rsid w:val="00876F5B"/>
    <w:rsid w:val="009B331F"/>
    <w:rsid w:val="00EF3EB0"/>
    <w:rsid w:val="010E097E"/>
    <w:rsid w:val="01C44396"/>
    <w:rsid w:val="01F16859"/>
    <w:rsid w:val="02314CDD"/>
    <w:rsid w:val="023C1984"/>
    <w:rsid w:val="029F1DDB"/>
    <w:rsid w:val="02B237F3"/>
    <w:rsid w:val="02F4790C"/>
    <w:rsid w:val="031D0721"/>
    <w:rsid w:val="03BD4689"/>
    <w:rsid w:val="043B523A"/>
    <w:rsid w:val="043F5DEF"/>
    <w:rsid w:val="04BF63A0"/>
    <w:rsid w:val="04D568BD"/>
    <w:rsid w:val="04EC4C08"/>
    <w:rsid w:val="050A6A59"/>
    <w:rsid w:val="057E74AF"/>
    <w:rsid w:val="05A03199"/>
    <w:rsid w:val="06547C41"/>
    <w:rsid w:val="06581008"/>
    <w:rsid w:val="0701551F"/>
    <w:rsid w:val="07397C9E"/>
    <w:rsid w:val="07663FA7"/>
    <w:rsid w:val="07D20EAC"/>
    <w:rsid w:val="083E6D2B"/>
    <w:rsid w:val="084A0EF7"/>
    <w:rsid w:val="085B56AF"/>
    <w:rsid w:val="08E03A7C"/>
    <w:rsid w:val="08FC4D35"/>
    <w:rsid w:val="090C4167"/>
    <w:rsid w:val="09283B81"/>
    <w:rsid w:val="09BF07BD"/>
    <w:rsid w:val="0A075C54"/>
    <w:rsid w:val="0A1648CE"/>
    <w:rsid w:val="0A5F70FA"/>
    <w:rsid w:val="0A825947"/>
    <w:rsid w:val="0AA4025F"/>
    <w:rsid w:val="0AB66FCF"/>
    <w:rsid w:val="0B274FEF"/>
    <w:rsid w:val="0B6C078F"/>
    <w:rsid w:val="0B6D35AE"/>
    <w:rsid w:val="0B793B14"/>
    <w:rsid w:val="0B8F334D"/>
    <w:rsid w:val="0BD564FD"/>
    <w:rsid w:val="0C6A2585"/>
    <w:rsid w:val="0CAD7353"/>
    <w:rsid w:val="0D226532"/>
    <w:rsid w:val="0D745C50"/>
    <w:rsid w:val="0D864698"/>
    <w:rsid w:val="0E3818DF"/>
    <w:rsid w:val="0E4B6A31"/>
    <w:rsid w:val="0EB242B2"/>
    <w:rsid w:val="0F86092B"/>
    <w:rsid w:val="0FA720A3"/>
    <w:rsid w:val="0FC41099"/>
    <w:rsid w:val="0FDF4F9C"/>
    <w:rsid w:val="0FFC387D"/>
    <w:rsid w:val="10270B63"/>
    <w:rsid w:val="1038367B"/>
    <w:rsid w:val="10AD598A"/>
    <w:rsid w:val="10C64B6E"/>
    <w:rsid w:val="10DB2CC3"/>
    <w:rsid w:val="10E40FC1"/>
    <w:rsid w:val="110602B8"/>
    <w:rsid w:val="116C0CFA"/>
    <w:rsid w:val="122E0C6A"/>
    <w:rsid w:val="135E013B"/>
    <w:rsid w:val="13603050"/>
    <w:rsid w:val="136973D6"/>
    <w:rsid w:val="13AD7252"/>
    <w:rsid w:val="14220E8C"/>
    <w:rsid w:val="148261A4"/>
    <w:rsid w:val="14897849"/>
    <w:rsid w:val="148E595E"/>
    <w:rsid w:val="14C4625A"/>
    <w:rsid w:val="14CC12EF"/>
    <w:rsid w:val="14E65E6A"/>
    <w:rsid w:val="14E94E6A"/>
    <w:rsid w:val="14FD49F9"/>
    <w:rsid w:val="15196057"/>
    <w:rsid w:val="156A501A"/>
    <w:rsid w:val="16AF5697"/>
    <w:rsid w:val="16E7095C"/>
    <w:rsid w:val="17196477"/>
    <w:rsid w:val="176227DD"/>
    <w:rsid w:val="17912A72"/>
    <w:rsid w:val="17F347BA"/>
    <w:rsid w:val="18887313"/>
    <w:rsid w:val="188A3709"/>
    <w:rsid w:val="18A869DA"/>
    <w:rsid w:val="190B0E4C"/>
    <w:rsid w:val="192A28BE"/>
    <w:rsid w:val="192F1542"/>
    <w:rsid w:val="19634595"/>
    <w:rsid w:val="198505C4"/>
    <w:rsid w:val="19C80D5F"/>
    <w:rsid w:val="19EA4006"/>
    <w:rsid w:val="1AAF3C18"/>
    <w:rsid w:val="1AC301E5"/>
    <w:rsid w:val="1AFA722B"/>
    <w:rsid w:val="1B2D3ADB"/>
    <w:rsid w:val="1B5A2F38"/>
    <w:rsid w:val="1B7C175C"/>
    <w:rsid w:val="1BB157F0"/>
    <w:rsid w:val="1BD97AD7"/>
    <w:rsid w:val="1C045709"/>
    <w:rsid w:val="1C511741"/>
    <w:rsid w:val="1C7F3D17"/>
    <w:rsid w:val="1C8218E3"/>
    <w:rsid w:val="1C9F6F93"/>
    <w:rsid w:val="1DCB60E3"/>
    <w:rsid w:val="1DCC12C2"/>
    <w:rsid w:val="1DEA45D8"/>
    <w:rsid w:val="1DF47DB8"/>
    <w:rsid w:val="1E227191"/>
    <w:rsid w:val="1E3F15B5"/>
    <w:rsid w:val="1EC508B3"/>
    <w:rsid w:val="1EFC4AC8"/>
    <w:rsid w:val="1F5B33E2"/>
    <w:rsid w:val="20152D5E"/>
    <w:rsid w:val="208F517D"/>
    <w:rsid w:val="2090573F"/>
    <w:rsid w:val="21AD61B9"/>
    <w:rsid w:val="220F5CB9"/>
    <w:rsid w:val="22587B34"/>
    <w:rsid w:val="22E432F3"/>
    <w:rsid w:val="23257CB4"/>
    <w:rsid w:val="23A65E5A"/>
    <w:rsid w:val="23D47998"/>
    <w:rsid w:val="24065D50"/>
    <w:rsid w:val="2423448A"/>
    <w:rsid w:val="24545B9B"/>
    <w:rsid w:val="246557A1"/>
    <w:rsid w:val="249A785F"/>
    <w:rsid w:val="24B646A8"/>
    <w:rsid w:val="253167D5"/>
    <w:rsid w:val="25404FE3"/>
    <w:rsid w:val="25DE0B57"/>
    <w:rsid w:val="26671BCB"/>
    <w:rsid w:val="26EA1910"/>
    <w:rsid w:val="27103EC9"/>
    <w:rsid w:val="271B3B7B"/>
    <w:rsid w:val="27730795"/>
    <w:rsid w:val="27B62476"/>
    <w:rsid w:val="282C45A7"/>
    <w:rsid w:val="28570E3C"/>
    <w:rsid w:val="28FA1082"/>
    <w:rsid w:val="298623A6"/>
    <w:rsid w:val="29A30860"/>
    <w:rsid w:val="2A0E4AB9"/>
    <w:rsid w:val="2A24682F"/>
    <w:rsid w:val="2A4F1D3F"/>
    <w:rsid w:val="2AC619EE"/>
    <w:rsid w:val="2AEB437F"/>
    <w:rsid w:val="2B0945A9"/>
    <w:rsid w:val="2B113DBC"/>
    <w:rsid w:val="2B78573B"/>
    <w:rsid w:val="2B9A68AA"/>
    <w:rsid w:val="2BB05180"/>
    <w:rsid w:val="2BC613FF"/>
    <w:rsid w:val="2CF0135E"/>
    <w:rsid w:val="2D146F00"/>
    <w:rsid w:val="2D7F348B"/>
    <w:rsid w:val="2D9D7444"/>
    <w:rsid w:val="2DC647A7"/>
    <w:rsid w:val="2DEC6276"/>
    <w:rsid w:val="2E037447"/>
    <w:rsid w:val="2E5476D1"/>
    <w:rsid w:val="2E823F09"/>
    <w:rsid w:val="2E9C163B"/>
    <w:rsid w:val="2E9D46D0"/>
    <w:rsid w:val="2EB205F0"/>
    <w:rsid w:val="2EEF264B"/>
    <w:rsid w:val="2F2C2851"/>
    <w:rsid w:val="2FE0135D"/>
    <w:rsid w:val="301645F3"/>
    <w:rsid w:val="302055FE"/>
    <w:rsid w:val="304B2C70"/>
    <w:rsid w:val="31824E0F"/>
    <w:rsid w:val="31930032"/>
    <w:rsid w:val="319D38FC"/>
    <w:rsid w:val="32413C98"/>
    <w:rsid w:val="325C0B97"/>
    <w:rsid w:val="325E75F7"/>
    <w:rsid w:val="327979D3"/>
    <w:rsid w:val="32EA370B"/>
    <w:rsid w:val="33055758"/>
    <w:rsid w:val="33E053ED"/>
    <w:rsid w:val="34367437"/>
    <w:rsid w:val="343B4B6A"/>
    <w:rsid w:val="3456519A"/>
    <w:rsid w:val="34675FBB"/>
    <w:rsid w:val="34727865"/>
    <w:rsid w:val="34B5446F"/>
    <w:rsid w:val="34C14345"/>
    <w:rsid w:val="34C35156"/>
    <w:rsid w:val="34CA325C"/>
    <w:rsid w:val="34D6068D"/>
    <w:rsid w:val="351A4352"/>
    <w:rsid w:val="35355037"/>
    <w:rsid w:val="36030EB0"/>
    <w:rsid w:val="362478DD"/>
    <w:rsid w:val="364539BD"/>
    <w:rsid w:val="366933C4"/>
    <w:rsid w:val="36AD53DA"/>
    <w:rsid w:val="36F162CD"/>
    <w:rsid w:val="372E6D18"/>
    <w:rsid w:val="37A771A7"/>
    <w:rsid w:val="380431E7"/>
    <w:rsid w:val="38054CB1"/>
    <w:rsid w:val="387A3CFE"/>
    <w:rsid w:val="38901CE3"/>
    <w:rsid w:val="38B02F16"/>
    <w:rsid w:val="38D004E2"/>
    <w:rsid w:val="398B065C"/>
    <w:rsid w:val="3A3314D8"/>
    <w:rsid w:val="3A65565A"/>
    <w:rsid w:val="3AAF4157"/>
    <w:rsid w:val="3AAF572C"/>
    <w:rsid w:val="3AE220FB"/>
    <w:rsid w:val="3B720B2D"/>
    <w:rsid w:val="3BEE6255"/>
    <w:rsid w:val="3C0853A6"/>
    <w:rsid w:val="3C0977B6"/>
    <w:rsid w:val="3C9E5199"/>
    <w:rsid w:val="3CAB53DC"/>
    <w:rsid w:val="3DD35441"/>
    <w:rsid w:val="3DDE3D09"/>
    <w:rsid w:val="3DF25657"/>
    <w:rsid w:val="3E365B40"/>
    <w:rsid w:val="3E584C24"/>
    <w:rsid w:val="3ED63D29"/>
    <w:rsid w:val="3EEB0D94"/>
    <w:rsid w:val="3F0B6676"/>
    <w:rsid w:val="3FC72239"/>
    <w:rsid w:val="3FC77358"/>
    <w:rsid w:val="3FDF4922"/>
    <w:rsid w:val="400D5733"/>
    <w:rsid w:val="403B4FFD"/>
    <w:rsid w:val="40B341E6"/>
    <w:rsid w:val="40D75C11"/>
    <w:rsid w:val="41407A0C"/>
    <w:rsid w:val="415F4A27"/>
    <w:rsid w:val="41973AA8"/>
    <w:rsid w:val="419863BA"/>
    <w:rsid w:val="41A9575F"/>
    <w:rsid w:val="41C27042"/>
    <w:rsid w:val="42044031"/>
    <w:rsid w:val="427B72D9"/>
    <w:rsid w:val="42AF5AA4"/>
    <w:rsid w:val="433237A7"/>
    <w:rsid w:val="43372AEC"/>
    <w:rsid w:val="433D760F"/>
    <w:rsid w:val="43415A1D"/>
    <w:rsid w:val="43552632"/>
    <w:rsid w:val="43780D0D"/>
    <w:rsid w:val="43DE7C6F"/>
    <w:rsid w:val="44201464"/>
    <w:rsid w:val="44616673"/>
    <w:rsid w:val="44E05383"/>
    <w:rsid w:val="450F4164"/>
    <w:rsid w:val="45882E73"/>
    <w:rsid w:val="45A232F6"/>
    <w:rsid w:val="45C56F6D"/>
    <w:rsid w:val="47182389"/>
    <w:rsid w:val="479E648A"/>
    <w:rsid w:val="47EE1F50"/>
    <w:rsid w:val="48560386"/>
    <w:rsid w:val="48576F96"/>
    <w:rsid w:val="48A2721E"/>
    <w:rsid w:val="48B73D6B"/>
    <w:rsid w:val="49DD0FBC"/>
    <w:rsid w:val="49F72936"/>
    <w:rsid w:val="4A035D83"/>
    <w:rsid w:val="4A392428"/>
    <w:rsid w:val="4A645624"/>
    <w:rsid w:val="4AE235B4"/>
    <w:rsid w:val="4B390361"/>
    <w:rsid w:val="4B4B5AA5"/>
    <w:rsid w:val="4BA0137C"/>
    <w:rsid w:val="4C9D41D1"/>
    <w:rsid w:val="4CD4515F"/>
    <w:rsid w:val="4CE20FF2"/>
    <w:rsid w:val="4D2E492C"/>
    <w:rsid w:val="4D8D763A"/>
    <w:rsid w:val="4E640148"/>
    <w:rsid w:val="4EDB19A9"/>
    <w:rsid w:val="4EDF4EAC"/>
    <w:rsid w:val="4F4F0D25"/>
    <w:rsid w:val="50201C4A"/>
    <w:rsid w:val="503E7969"/>
    <w:rsid w:val="505D5A8F"/>
    <w:rsid w:val="50AC6993"/>
    <w:rsid w:val="50B545CD"/>
    <w:rsid w:val="50CD20DA"/>
    <w:rsid w:val="50D27D27"/>
    <w:rsid w:val="50D33529"/>
    <w:rsid w:val="50D911CE"/>
    <w:rsid w:val="50E81F35"/>
    <w:rsid w:val="514D37F2"/>
    <w:rsid w:val="516A33F3"/>
    <w:rsid w:val="51AE3AF8"/>
    <w:rsid w:val="51B419F3"/>
    <w:rsid w:val="51CA2F57"/>
    <w:rsid w:val="51E44079"/>
    <w:rsid w:val="526B2C62"/>
    <w:rsid w:val="527C7EE5"/>
    <w:rsid w:val="52C51629"/>
    <w:rsid w:val="52DD08D0"/>
    <w:rsid w:val="52F84141"/>
    <w:rsid w:val="53086E41"/>
    <w:rsid w:val="53432332"/>
    <w:rsid w:val="53611E4C"/>
    <w:rsid w:val="5364349E"/>
    <w:rsid w:val="53AD35BE"/>
    <w:rsid w:val="54955C15"/>
    <w:rsid w:val="55B73E3E"/>
    <w:rsid w:val="55E136AB"/>
    <w:rsid w:val="563F4980"/>
    <w:rsid w:val="564B3903"/>
    <w:rsid w:val="565D157C"/>
    <w:rsid w:val="572215E2"/>
    <w:rsid w:val="572E00FF"/>
    <w:rsid w:val="57925E40"/>
    <w:rsid w:val="57CB43FC"/>
    <w:rsid w:val="58576A78"/>
    <w:rsid w:val="58CF0B62"/>
    <w:rsid w:val="59201A9E"/>
    <w:rsid w:val="59260120"/>
    <w:rsid w:val="598775A0"/>
    <w:rsid w:val="59D41CD0"/>
    <w:rsid w:val="5A012257"/>
    <w:rsid w:val="5A46094E"/>
    <w:rsid w:val="5A5B4373"/>
    <w:rsid w:val="5A76403C"/>
    <w:rsid w:val="5A9F09DF"/>
    <w:rsid w:val="5AE5092D"/>
    <w:rsid w:val="5B2D290B"/>
    <w:rsid w:val="5B880CD2"/>
    <w:rsid w:val="5B891505"/>
    <w:rsid w:val="5C3F5A56"/>
    <w:rsid w:val="5C4D00DB"/>
    <w:rsid w:val="5C545411"/>
    <w:rsid w:val="5C880945"/>
    <w:rsid w:val="5CE373AE"/>
    <w:rsid w:val="5CE45D2F"/>
    <w:rsid w:val="5D0A0B03"/>
    <w:rsid w:val="5D134767"/>
    <w:rsid w:val="5D28660B"/>
    <w:rsid w:val="5D462213"/>
    <w:rsid w:val="5D6E60A4"/>
    <w:rsid w:val="5D9071A9"/>
    <w:rsid w:val="5DC77F04"/>
    <w:rsid w:val="5F3D776F"/>
    <w:rsid w:val="5F417FE3"/>
    <w:rsid w:val="5F422B80"/>
    <w:rsid w:val="5F607F73"/>
    <w:rsid w:val="5FA36DC0"/>
    <w:rsid w:val="5FF84991"/>
    <w:rsid w:val="60813B63"/>
    <w:rsid w:val="60895CED"/>
    <w:rsid w:val="60C36B08"/>
    <w:rsid w:val="60FA081C"/>
    <w:rsid w:val="611A299F"/>
    <w:rsid w:val="61F66918"/>
    <w:rsid w:val="61FB1F3B"/>
    <w:rsid w:val="62BF3A26"/>
    <w:rsid w:val="636451D5"/>
    <w:rsid w:val="637C44C5"/>
    <w:rsid w:val="638552C4"/>
    <w:rsid w:val="63DC22D4"/>
    <w:rsid w:val="64067F92"/>
    <w:rsid w:val="640A4115"/>
    <w:rsid w:val="64464682"/>
    <w:rsid w:val="646263DA"/>
    <w:rsid w:val="64693F98"/>
    <w:rsid w:val="64CB060C"/>
    <w:rsid w:val="662453E7"/>
    <w:rsid w:val="663A2B0B"/>
    <w:rsid w:val="66446F89"/>
    <w:rsid w:val="66C24B6E"/>
    <w:rsid w:val="680D3ECF"/>
    <w:rsid w:val="68702384"/>
    <w:rsid w:val="68C33F2C"/>
    <w:rsid w:val="69060831"/>
    <w:rsid w:val="693846AA"/>
    <w:rsid w:val="693C7343"/>
    <w:rsid w:val="6949061D"/>
    <w:rsid w:val="695E023C"/>
    <w:rsid w:val="69890307"/>
    <w:rsid w:val="6A3D5AEC"/>
    <w:rsid w:val="6A730391"/>
    <w:rsid w:val="6ADD3229"/>
    <w:rsid w:val="6B382E7A"/>
    <w:rsid w:val="6B4B7631"/>
    <w:rsid w:val="6B8B77CD"/>
    <w:rsid w:val="6BBA5417"/>
    <w:rsid w:val="6D2A42F9"/>
    <w:rsid w:val="6D5327C9"/>
    <w:rsid w:val="6D5F1C4C"/>
    <w:rsid w:val="6D7F1A88"/>
    <w:rsid w:val="6E31155A"/>
    <w:rsid w:val="6E7926DA"/>
    <w:rsid w:val="6E940F36"/>
    <w:rsid w:val="6EB573EC"/>
    <w:rsid w:val="6EF3267B"/>
    <w:rsid w:val="6F0B789C"/>
    <w:rsid w:val="6F486A63"/>
    <w:rsid w:val="6F510E68"/>
    <w:rsid w:val="6F987F60"/>
    <w:rsid w:val="6FF7130B"/>
    <w:rsid w:val="70021A6B"/>
    <w:rsid w:val="705A7DCE"/>
    <w:rsid w:val="709205AC"/>
    <w:rsid w:val="715E3C16"/>
    <w:rsid w:val="71817363"/>
    <w:rsid w:val="71947388"/>
    <w:rsid w:val="71C203AF"/>
    <w:rsid w:val="721B658F"/>
    <w:rsid w:val="723A62C0"/>
    <w:rsid w:val="72584F03"/>
    <w:rsid w:val="72B53A69"/>
    <w:rsid w:val="72C63931"/>
    <w:rsid w:val="73165776"/>
    <w:rsid w:val="73AC4248"/>
    <w:rsid w:val="74075338"/>
    <w:rsid w:val="741218B8"/>
    <w:rsid w:val="74D7381F"/>
    <w:rsid w:val="751E4155"/>
    <w:rsid w:val="75331D77"/>
    <w:rsid w:val="75403CA8"/>
    <w:rsid w:val="75917740"/>
    <w:rsid w:val="75F37781"/>
    <w:rsid w:val="75F97F66"/>
    <w:rsid w:val="76420071"/>
    <w:rsid w:val="76A51D1B"/>
    <w:rsid w:val="76D93D5B"/>
    <w:rsid w:val="76F415F7"/>
    <w:rsid w:val="77B93DCA"/>
    <w:rsid w:val="77D4795D"/>
    <w:rsid w:val="77FA0BBE"/>
    <w:rsid w:val="7885414B"/>
    <w:rsid w:val="78F56B58"/>
    <w:rsid w:val="79195A27"/>
    <w:rsid w:val="79197CBA"/>
    <w:rsid w:val="793778F7"/>
    <w:rsid w:val="7A970033"/>
    <w:rsid w:val="7ACF6212"/>
    <w:rsid w:val="7AE3031F"/>
    <w:rsid w:val="7BA52102"/>
    <w:rsid w:val="7C870710"/>
    <w:rsid w:val="7C951E70"/>
    <w:rsid w:val="7C976EE8"/>
    <w:rsid w:val="7CDA2471"/>
    <w:rsid w:val="7CFA11EF"/>
    <w:rsid w:val="7D15108F"/>
    <w:rsid w:val="7D2247AB"/>
    <w:rsid w:val="7DE47D3F"/>
    <w:rsid w:val="7DFF5E0D"/>
    <w:rsid w:val="7E982DFC"/>
    <w:rsid w:val="7EE017E0"/>
    <w:rsid w:val="7F231B1D"/>
    <w:rsid w:val="7F496AA7"/>
    <w:rsid w:val="7F9E29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2021-05-28T01:23:00Z</dcterms:created>
  <dc:creator>admin</dc:creator>
  <cp:lastModifiedBy>PC400</cp:lastModifiedBy>
  <cp:lastPrinted>2021-07-12T01:32:00Z</cp:lastPrinted>
  <dcterms:modified xsi:type="dcterms:W3CDTF">2021-11-24T06:24:41Z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80C5876333304D2E8E56E64DAC4A1822</vt:lpwstr>
  </property>
</Properties>
</file>