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firstLine="0" w:firstLineChars="0"/>
        <w:jc w:val="left"/>
        <w:rPr>
          <w:rFonts w:hint="default" w:ascii="黑体" w:hAnsi="黑体" w:eastAsia="黑体" w:cs="黑体"/>
          <w:color w:val="000000"/>
          <w:kern w:val="0"/>
          <w:sz w:val="28"/>
          <w:szCs w:val="28"/>
          <w:lang w:val="en-US" w:eastAsia="zh-CN" w:bidi="ar"/>
        </w:rPr>
      </w:pPr>
      <w:r>
        <w:rPr>
          <w:rFonts w:hint="eastAsia" w:ascii="黑体" w:hAnsi="黑体" w:eastAsia="黑体" w:cs="黑体"/>
          <w:color w:val="000000"/>
          <w:kern w:val="0"/>
          <w:sz w:val="28"/>
          <w:szCs w:val="28"/>
          <w:lang w:val="en-US" w:eastAsia="zh-CN" w:bidi="ar"/>
        </w:rPr>
        <w:t xml:space="preserve">                                        </w:t>
      </w:r>
    </w:p>
    <w:p>
      <w:pPr>
        <w:rPr>
          <w:rFonts w:hint="eastAsia" w:ascii="黑体" w:hAnsi="黑体" w:eastAsia="黑体" w:cs="黑体"/>
          <w:color w:val="auto"/>
          <w:sz w:val="32"/>
          <w:szCs w:val="32"/>
          <w:lang w:val="en-US" w:eastAsia="zh-CN"/>
        </w:rPr>
      </w:pPr>
      <w:r>
        <w:rPr>
          <w:rFonts w:hint="eastAsia" w:ascii="黑体" w:hAnsi="黑体" w:eastAsia="黑体" w:cs="黑体"/>
          <w:color w:val="000000"/>
          <w:kern w:val="0"/>
          <w:sz w:val="28"/>
          <w:szCs w:val="28"/>
          <w:lang w:val="en-US" w:eastAsia="zh-CN" w:bidi="ar"/>
        </w:rPr>
        <w:t xml:space="preserve">                </w:t>
      </w:r>
      <w:r>
        <w:rPr>
          <w:rFonts w:hint="eastAsia" w:ascii="黑体" w:hAnsi="黑体" w:eastAsia="黑体" w:cs="黑体"/>
          <w:strike w:val="0"/>
          <w:color w:val="000000"/>
          <w:kern w:val="0"/>
          <w:sz w:val="28"/>
          <w:szCs w:val="28"/>
          <w:lang w:val="en-US" w:eastAsia="zh-CN" w:bidi="ar"/>
        </w:rPr>
        <w:t xml:space="preserve"> </w:t>
      </w:r>
    </w:p>
    <w:p>
      <w:pPr>
        <w:ind w:firstLine="7680" w:firstLineChars="2400"/>
        <w:rPr>
          <w:rFonts w:hint="eastAsia" w:ascii="黑体" w:hAnsi="黑体" w:eastAsia="黑体" w:cs="黑体"/>
          <w:color w:val="auto"/>
          <w:sz w:val="32"/>
          <w:szCs w:val="32"/>
          <w:lang w:val="en-US" w:eastAsia="zh-CN"/>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山西省</w:t>
      </w:r>
      <w:r>
        <w:rPr>
          <w:rFonts w:hint="eastAsia" w:asciiTheme="majorEastAsia" w:hAnsiTheme="majorEastAsia" w:eastAsiaTheme="majorEastAsia" w:cstheme="majorEastAsia"/>
          <w:sz w:val="44"/>
          <w:szCs w:val="44"/>
          <w:lang w:eastAsia="zh-CN"/>
        </w:rPr>
        <w:t>社区</w:t>
      </w:r>
      <w:r>
        <w:rPr>
          <w:rFonts w:hint="eastAsia" w:asciiTheme="majorEastAsia" w:hAnsiTheme="majorEastAsia" w:eastAsiaTheme="majorEastAsia" w:cstheme="majorEastAsia"/>
          <w:sz w:val="44"/>
          <w:szCs w:val="44"/>
        </w:rPr>
        <w:t>居家养老服务条例</w:t>
      </w:r>
      <w:bookmarkStart w:id="0" w:name="_GoBack"/>
      <w:bookmarkEnd w:id="0"/>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CESI楷体-GB13000" w:hAnsi="CESI楷体-GB13000" w:eastAsia="CESI楷体-GB13000" w:cs="CESI楷体-GB13000"/>
          <w:color w:val="000000"/>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CESI楷体-GB13000" w:hAnsi="CESI楷体-GB13000" w:eastAsia="CESI楷体-GB13000" w:cs="CESI楷体-GB13000"/>
          <w:color w:val="000000"/>
          <w:sz w:val="32"/>
          <w:szCs w:val="32"/>
          <w:lang w:eastAsia="zh-CN"/>
        </w:rPr>
      </w:pPr>
      <w:r>
        <w:rPr>
          <w:rFonts w:hint="eastAsia" w:ascii="CESI楷体-GB13000" w:hAnsi="CESI楷体-GB13000" w:eastAsia="CESI楷体-GB13000" w:cs="CESI楷体-GB13000"/>
          <w:color w:val="000000"/>
          <w:sz w:val="32"/>
          <w:szCs w:val="32"/>
        </w:rPr>
        <w:t>（202</w:t>
      </w:r>
      <w:r>
        <w:rPr>
          <w:rFonts w:hint="eastAsia" w:ascii="CESI楷体-GB13000" w:hAnsi="CESI楷体-GB13000" w:eastAsia="CESI楷体-GB13000" w:cs="CESI楷体-GB13000"/>
          <w:color w:val="000000"/>
          <w:sz w:val="32"/>
          <w:szCs w:val="32"/>
          <w:lang w:val="en-US" w:eastAsia="zh-CN"/>
        </w:rPr>
        <w:t>2</w:t>
      </w:r>
      <w:r>
        <w:rPr>
          <w:rFonts w:hint="eastAsia" w:ascii="CESI楷体-GB13000" w:hAnsi="CESI楷体-GB13000" w:eastAsia="CESI楷体-GB13000" w:cs="CESI楷体-GB13000"/>
          <w:color w:val="000000"/>
          <w:sz w:val="32"/>
          <w:szCs w:val="32"/>
        </w:rPr>
        <w:t>年</w:t>
      </w:r>
      <w:r>
        <w:rPr>
          <w:rFonts w:hint="eastAsia" w:ascii="CESI楷体-GB13000" w:hAnsi="CESI楷体-GB13000" w:eastAsia="CESI楷体-GB13000" w:cs="CESI楷体-GB13000"/>
          <w:color w:val="000000"/>
          <w:sz w:val="32"/>
          <w:szCs w:val="32"/>
          <w:lang w:val="en-US" w:eastAsia="zh-CN"/>
        </w:rPr>
        <w:t>9</w:t>
      </w:r>
      <w:r>
        <w:rPr>
          <w:rFonts w:hint="eastAsia" w:ascii="CESI楷体-GB13000" w:hAnsi="CESI楷体-GB13000" w:eastAsia="CESI楷体-GB13000" w:cs="CESI楷体-GB13000"/>
          <w:color w:val="000000"/>
          <w:sz w:val="32"/>
          <w:szCs w:val="32"/>
        </w:rPr>
        <w:t>月</w:t>
      </w:r>
      <w:r>
        <w:rPr>
          <w:rFonts w:hint="eastAsia" w:ascii="CESI楷体-GB13000" w:hAnsi="CESI楷体-GB13000" w:eastAsia="CESI楷体-GB13000" w:cs="CESI楷体-GB13000"/>
          <w:color w:val="000000"/>
          <w:sz w:val="32"/>
          <w:szCs w:val="32"/>
          <w:lang w:val="en-US" w:eastAsia="zh-CN"/>
        </w:rPr>
        <w:t>28</w:t>
      </w:r>
      <w:r>
        <w:rPr>
          <w:rFonts w:hint="eastAsia" w:ascii="CESI楷体-GB13000" w:hAnsi="CESI楷体-GB13000" w:eastAsia="CESI楷体-GB13000" w:cs="CESI楷体-GB13000"/>
          <w:color w:val="000000"/>
          <w:sz w:val="32"/>
          <w:szCs w:val="32"/>
        </w:rPr>
        <w:t>日山西省第十三届人民代表大会</w:t>
      </w:r>
    </w:p>
    <w:p>
      <w:pPr>
        <w:keepNext w:val="0"/>
        <w:keepLines w:val="0"/>
        <w:pageBreakBefore w:val="0"/>
        <w:kinsoku/>
        <w:wordWrap/>
        <w:overflowPunct/>
        <w:topLinePunct w:val="0"/>
        <w:autoSpaceDE/>
        <w:autoSpaceDN/>
        <w:bidi w:val="0"/>
        <w:adjustRightInd/>
        <w:snapToGrid/>
        <w:spacing w:line="600" w:lineRule="exact"/>
        <w:ind w:right="0" w:rightChars="0" w:firstLine="0" w:firstLineChars="0"/>
        <w:jc w:val="center"/>
        <w:textAlignment w:val="auto"/>
        <w:outlineLvl w:val="9"/>
        <w:rPr>
          <w:rFonts w:hint="eastAsia" w:ascii="CESI楷体-GB13000" w:hAnsi="CESI楷体-GB13000" w:eastAsia="CESI楷体-GB13000" w:cs="CESI楷体-GB13000"/>
          <w:color w:val="000000"/>
          <w:sz w:val="32"/>
          <w:szCs w:val="32"/>
        </w:rPr>
      </w:pPr>
      <w:r>
        <w:rPr>
          <w:rFonts w:hint="eastAsia" w:ascii="CESI楷体-GB13000" w:hAnsi="CESI楷体-GB13000" w:eastAsia="CESI楷体-GB13000" w:cs="CESI楷体-GB13000"/>
          <w:color w:val="000000"/>
          <w:sz w:val="32"/>
          <w:szCs w:val="32"/>
          <w:lang w:val="en-US" w:eastAsia="zh-CN"/>
        </w:rPr>
        <w:t>常务委员会第三十七次</w:t>
      </w:r>
      <w:r>
        <w:rPr>
          <w:rFonts w:hint="eastAsia" w:ascii="CESI楷体-GB13000" w:hAnsi="CESI楷体-GB13000" w:eastAsia="CESI楷体-GB13000" w:cs="CESI楷体-GB13000"/>
          <w:color w:val="000000"/>
          <w:sz w:val="32"/>
          <w:szCs w:val="32"/>
        </w:rPr>
        <w:t>会议通过）</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CESI楷体-GB13000" w:hAnsi="CESI楷体-GB13000" w:eastAsia="CESI楷体-GB13000" w:cs="CESI楷体-GB13000"/>
          <w:color w:val="000000"/>
          <w:kern w:val="0"/>
          <w:sz w:val="32"/>
          <w:szCs w:val="32"/>
          <w:lang w:val="en-US" w:eastAsia="zh-CN" w:bidi="ar"/>
        </w:rPr>
      </w:pPr>
    </w:p>
    <w:p>
      <w:pPr>
        <w:ind w:firstLine="3200" w:firstLineChars="1000"/>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第一章 总 则</w:t>
      </w:r>
    </w:p>
    <w:p>
      <w:pPr>
        <w:ind w:firstLine="640" w:firstLineChars="200"/>
        <w:rPr>
          <w:rFonts w:hint="eastAsia" w:ascii="CESI仿宋-GB2312" w:hAnsi="CESI仿宋-GB2312" w:eastAsia="CESI仿宋-GB2312" w:cs="CESI仿宋-GB2312"/>
          <w:sz w:val="32"/>
          <w:szCs w:val="32"/>
        </w:rPr>
      </w:pP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第一条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lang w:eastAsia="zh-CN"/>
        </w:rPr>
        <w:t>为了促进社区居家养老服务高质量发展，满足老年人的社区居家养老服务需求，</w:t>
      </w:r>
      <w:r>
        <w:rPr>
          <w:rFonts w:hint="eastAsia" w:ascii="CESI仿宋-GB2312" w:hAnsi="CESI仿宋-GB2312" w:eastAsia="CESI仿宋-GB2312" w:cs="CESI仿宋-GB2312"/>
          <w:sz w:val="32"/>
          <w:szCs w:val="32"/>
        </w:rPr>
        <w:t>根据</w:t>
      </w:r>
      <w:r>
        <w:rPr>
          <w:rFonts w:hint="eastAsia" w:ascii="CESI仿宋-GB2312" w:hAnsi="CESI仿宋-GB2312" w:eastAsia="CESI仿宋-GB2312" w:cs="CESI仿宋-GB2312"/>
          <w:sz w:val="32"/>
          <w:szCs w:val="32"/>
          <w:lang w:eastAsia="zh-CN"/>
        </w:rPr>
        <w:t>有关</w:t>
      </w:r>
      <w:r>
        <w:rPr>
          <w:rFonts w:hint="eastAsia" w:ascii="CESI仿宋-GB2312" w:hAnsi="CESI仿宋-GB2312" w:eastAsia="CESI仿宋-GB2312" w:cs="CESI仿宋-GB2312"/>
          <w:sz w:val="32"/>
          <w:szCs w:val="32"/>
        </w:rPr>
        <w:t>法律</w:t>
      </w:r>
      <w:r>
        <w:rPr>
          <w:rFonts w:hint="eastAsia" w:ascii="CESI仿宋-GB2312" w:hAnsi="CESI仿宋-GB2312" w:eastAsia="CESI仿宋-GB2312" w:cs="CESI仿宋-GB2312"/>
          <w:sz w:val="32"/>
          <w:szCs w:val="32"/>
          <w:lang w:eastAsia="zh-CN"/>
        </w:rPr>
        <w:t>、行政法规的</w:t>
      </w:r>
      <w:r>
        <w:rPr>
          <w:rFonts w:hint="eastAsia" w:ascii="CESI仿宋-GB2312" w:hAnsi="CESI仿宋-GB2312" w:eastAsia="CESI仿宋-GB2312" w:cs="CESI仿宋-GB2312"/>
          <w:sz w:val="32"/>
          <w:szCs w:val="32"/>
        </w:rPr>
        <w:t>规定</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结合本省实际</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制定本条例</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本省行政区域内</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居家养老服务及其相关活动适用本条例</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本条例所称</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是指以家庭为基础</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以</w:t>
      </w:r>
      <w:r>
        <w:rPr>
          <w:rFonts w:hint="eastAsia" w:ascii="CESI仿宋-GB2312" w:hAnsi="CESI仿宋-GB2312" w:eastAsia="CESI仿宋-GB2312" w:cs="CESI仿宋-GB2312"/>
          <w:sz w:val="32"/>
          <w:szCs w:val="32"/>
          <w:lang w:eastAsia="zh-CN"/>
        </w:rPr>
        <w:t>城乡</w:t>
      </w:r>
      <w:r>
        <w:rPr>
          <w:rFonts w:hint="eastAsia" w:ascii="CESI仿宋-GB2312" w:hAnsi="CESI仿宋-GB2312" w:eastAsia="CESI仿宋-GB2312" w:cs="CESI仿宋-GB2312"/>
          <w:sz w:val="32"/>
          <w:szCs w:val="32"/>
        </w:rPr>
        <w:t>社区为依托</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由政府基本公共服务</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企业事业单位和社会组织专业化服务</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基层群众性自治组织、志愿者等公益服务共同组成的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为老年人提供</w:t>
      </w:r>
      <w:r>
        <w:rPr>
          <w:rFonts w:hint="eastAsia" w:ascii="CESI仿宋-GB2312" w:hAnsi="CESI仿宋-GB2312" w:eastAsia="CESI仿宋-GB2312" w:cs="CESI仿宋-GB2312"/>
          <w:color w:val="auto"/>
          <w:sz w:val="32"/>
          <w:szCs w:val="32"/>
          <w:lang w:eastAsia="zh-CN"/>
        </w:rPr>
        <w:t>的</w:t>
      </w:r>
      <w:r>
        <w:rPr>
          <w:rFonts w:hint="eastAsia" w:ascii="CESI仿宋-GB2312" w:hAnsi="CESI仿宋-GB2312" w:eastAsia="CESI仿宋-GB2312" w:cs="CESI仿宋-GB2312"/>
          <w:sz w:val="32"/>
          <w:szCs w:val="32"/>
        </w:rPr>
        <w:t>养老服务</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第三条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社区</w:t>
      </w:r>
      <w:r>
        <w:rPr>
          <w:rFonts w:hint="eastAsia" w:ascii="CESI仿宋-GB2312" w:hAnsi="CESI仿宋-GB2312" w:eastAsia="CESI仿宋-GB2312" w:cs="CESI仿宋-GB2312"/>
          <w:sz w:val="32"/>
          <w:szCs w:val="32"/>
        </w:rPr>
        <w:t>居家养老服务应当遵循政府主导</w:t>
      </w:r>
      <w:r>
        <w:rPr>
          <w:rFonts w:hint="eastAsia" w:ascii="CESI仿宋-GB2312" w:hAnsi="CESI仿宋-GB2312" w:eastAsia="CESI仿宋-GB2312" w:cs="CESI仿宋-GB2312"/>
          <w:sz w:val="32"/>
          <w:szCs w:val="32"/>
          <w:lang w:eastAsia="zh-CN"/>
        </w:rPr>
        <w:t>、依托社区、</w:t>
      </w:r>
      <w:r>
        <w:rPr>
          <w:rFonts w:hint="eastAsia" w:ascii="CESI仿宋-GB2312" w:hAnsi="CESI仿宋-GB2312" w:eastAsia="CESI仿宋-GB2312" w:cs="CESI仿宋-GB2312"/>
          <w:sz w:val="32"/>
          <w:szCs w:val="32"/>
        </w:rPr>
        <w:t>家庭尽责、社会参与</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保障基本的原则</w:t>
      </w:r>
      <w:r>
        <w:rPr>
          <w:rFonts w:hint="eastAsia" w:ascii="CESI仿宋-GB2312" w:hAnsi="CESI仿宋-GB2312" w:eastAsia="CESI仿宋-GB2312" w:cs="CESI仿宋-GB2312"/>
          <w:sz w:val="32"/>
          <w:szCs w:val="32"/>
          <w:lang w:eastAsia="zh-CN"/>
        </w:rPr>
        <w:t>。</w:t>
      </w:r>
    </w:p>
    <w:p>
      <w:pPr>
        <w:numPr>
          <w:ilvl w:val="0"/>
          <w:numId w:val="0"/>
        </w:num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val="en-US" w:eastAsia="zh-CN"/>
        </w:rPr>
        <w:t>第四条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县级以上人民政府应当将</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居家养老服务工作纳入国民经济和社会发展规划</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建立</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居家养老服务经费保障机制</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推进</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居家养老服务信息化建设</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研究解决</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居家养老服务工作中遇到的重大问题</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乡(镇)人民政府、街道办事处应当做好本辖区内</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居家养老服务工作</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协助建设</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组织和指导企业事业单位、社会组织和个人参与</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并做好监督管理工作</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村民委员会</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居</w:t>
      </w:r>
      <w:r>
        <w:rPr>
          <w:rFonts w:hint="eastAsia" w:ascii="CESI仿宋-GB2312" w:hAnsi="CESI仿宋-GB2312" w:eastAsia="CESI仿宋-GB2312" w:cs="CESI仿宋-GB2312"/>
          <w:sz w:val="32"/>
          <w:szCs w:val="32"/>
          <w:lang w:eastAsia="zh-CN"/>
        </w:rPr>
        <w:t>民委员会</w:t>
      </w:r>
      <w:r>
        <w:rPr>
          <w:rFonts w:hint="eastAsia" w:ascii="CESI仿宋-GB2312" w:hAnsi="CESI仿宋-GB2312" w:eastAsia="CESI仿宋-GB2312" w:cs="CESI仿宋-GB2312"/>
          <w:sz w:val="32"/>
          <w:szCs w:val="32"/>
        </w:rPr>
        <w:t>应当协助乡(镇)人民政府、街道办事处对辖区内老年人的健康状况、家庭情况和服务需求等进行调查</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协助做好</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居家养老服务的相关工作</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组织开展互助养老、志愿服务等活动</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lang w:val="en-US" w:eastAsia="zh-CN"/>
        </w:rPr>
        <w:t>第五条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县级以上人民政府民政部门负责本行政区域内</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居家养老服务的指导、管理和监督工作</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县级以上人民政府发展改革、财政、人力资源和社会保</w:t>
      </w:r>
    </w:p>
    <w:p>
      <w:pPr>
        <w:rPr>
          <w:rFonts w:hint="default" w:ascii="CESI仿宋-GB2312" w:hAnsi="CESI仿宋-GB2312" w:eastAsia="CESI仿宋-GB2312" w:cs="CESI仿宋-GB2312"/>
          <w:sz w:val="32"/>
          <w:szCs w:val="32"/>
          <w:lang w:val="en-US" w:eastAsia="zh-CN"/>
        </w:rPr>
      </w:pPr>
      <w:r>
        <w:rPr>
          <w:rFonts w:hint="eastAsia" w:ascii="CESI仿宋-GB2312" w:hAnsi="CESI仿宋-GB2312" w:eastAsia="CESI仿宋-GB2312" w:cs="CESI仿宋-GB2312"/>
          <w:sz w:val="32"/>
          <w:szCs w:val="32"/>
        </w:rPr>
        <w:t>障、自然资源、住房和城乡建设、卫生健康、</w:t>
      </w:r>
      <w:r>
        <w:rPr>
          <w:rFonts w:hint="eastAsia" w:ascii="CESI仿宋-GB2312" w:hAnsi="CESI仿宋-GB2312" w:eastAsia="CESI仿宋-GB2312" w:cs="CESI仿宋-GB2312"/>
          <w:sz w:val="32"/>
          <w:szCs w:val="32"/>
          <w:lang w:eastAsia="zh-CN"/>
        </w:rPr>
        <w:t>市场监管、</w:t>
      </w:r>
      <w:r>
        <w:rPr>
          <w:rFonts w:hint="eastAsia" w:ascii="CESI仿宋-GB2312" w:hAnsi="CESI仿宋-GB2312" w:eastAsia="CESI仿宋-GB2312" w:cs="CESI仿宋-GB2312"/>
          <w:sz w:val="32"/>
          <w:szCs w:val="32"/>
        </w:rPr>
        <w:t>医疗保障等部门,按照各自职责做好</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居家养老服务相关工作</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lang w:val="en-US" w:eastAsia="zh-CN"/>
        </w:rPr>
        <w:t xml:space="preserve">                         </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工会、共青团、妇联、残联、工商联</w:t>
      </w:r>
      <w:r>
        <w:rPr>
          <w:rFonts w:hint="eastAsia" w:ascii="CESI仿宋-GB2312" w:hAnsi="CESI仿宋-GB2312" w:eastAsia="CESI仿宋-GB2312" w:cs="CESI仿宋-GB2312"/>
          <w:sz w:val="32"/>
          <w:szCs w:val="32"/>
          <w:lang w:eastAsia="zh-CN"/>
        </w:rPr>
        <w:t>、红十字会</w:t>
      </w:r>
      <w:r>
        <w:rPr>
          <w:rFonts w:hint="eastAsia" w:ascii="CESI仿宋-GB2312" w:hAnsi="CESI仿宋-GB2312" w:eastAsia="CESI仿宋-GB2312" w:cs="CESI仿宋-GB2312"/>
          <w:sz w:val="32"/>
          <w:szCs w:val="32"/>
        </w:rPr>
        <w:t>等</w:t>
      </w:r>
      <w:r>
        <w:rPr>
          <w:rFonts w:hint="eastAsia" w:ascii="CESI仿宋-GB2312" w:hAnsi="CESI仿宋-GB2312" w:eastAsia="CESI仿宋-GB2312" w:cs="CESI仿宋-GB2312"/>
          <w:sz w:val="32"/>
          <w:szCs w:val="32"/>
          <w:lang w:eastAsia="zh-CN"/>
        </w:rPr>
        <w:t>单位</w:t>
      </w:r>
      <w:r>
        <w:rPr>
          <w:rFonts w:hint="eastAsia" w:ascii="CESI仿宋-GB2312" w:hAnsi="CESI仿宋-GB2312" w:eastAsia="CESI仿宋-GB2312" w:cs="CESI仿宋-GB2312"/>
          <w:sz w:val="32"/>
          <w:szCs w:val="32"/>
        </w:rPr>
        <w:t>在各自职责范围内协助做好社区居家养老服务工作</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lang w:val="en-US" w:eastAsia="zh-CN"/>
        </w:rPr>
        <w:t>第六条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老年人的子女及其他负有赡养义务的人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应当</w:t>
      </w:r>
    </w:p>
    <w:p>
      <w:pPr>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履行对老年人经济上供养、生活上照料和精神上慰藉的义务</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val="en-US" w:eastAsia="zh-CN"/>
        </w:rPr>
        <w:t>第七条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全社会应当开展养老、敬老、助老、孝老宣传教育活动</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推进老年友好型社区建设</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树立尊重、关心、帮助老年人的社会风尚</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lang w:eastAsia="zh-CN"/>
        </w:rPr>
        <w:t>鼓励</w:t>
      </w:r>
      <w:r>
        <w:rPr>
          <w:rFonts w:hint="eastAsia" w:ascii="CESI仿宋-GB2312" w:hAnsi="CESI仿宋-GB2312" w:eastAsia="CESI仿宋-GB2312" w:cs="CESI仿宋-GB2312"/>
          <w:sz w:val="32"/>
          <w:szCs w:val="32"/>
        </w:rPr>
        <w:t>志愿服务组织、社会工作者、志愿者参与</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w:t>
      </w:r>
    </w:p>
    <w:p>
      <w:pPr>
        <w:rPr>
          <w:rFonts w:hint="eastAsia" w:ascii="CESI仿宋-GB2312" w:hAnsi="CESI仿宋-GB2312" w:eastAsia="CESI仿宋-GB2312" w:cs="CESI仿宋-GB2312"/>
          <w:sz w:val="32"/>
          <w:szCs w:val="32"/>
        </w:rPr>
      </w:pPr>
    </w:p>
    <w:p>
      <w:pPr>
        <w:ind w:firstLine="3200" w:firstLineChars="10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第二章 服务设施</w:t>
      </w:r>
    </w:p>
    <w:p>
      <w:pPr>
        <w:numPr>
          <w:ilvl w:val="0"/>
          <w:numId w:val="0"/>
        </w:numPr>
        <w:rPr>
          <w:rFonts w:hint="eastAsia" w:ascii="CESI仿宋-GB2312" w:hAnsi="CESI仿宋-GB2312" w:eastAsia="CESI仿宋-GB2312" w:cs="CESI仿宋-GB2312"/>
          <w:sz w:val="32"/>
          <w:szCs w:val="32"/>
          <w:lang w:eastAsia="zh-CN"/>
        </w:rPr>
      </w:pPr>
    </w:p>
    <w:p>
      <w:pPr>
        <w:numPr>
          <w:ilvl w:val="0"/>
          <w:numId w:val="0"/>
        </w:num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eastAsia="zh-CN"/>
        </w:rPr>
        <w:t>第八条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设区的市人民政府民政部门应当会同自然资源等部门</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根据国土空间规划、老年人口分布和养老服务需求等情况</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编制养老服务设施专项规划</w:t>
      </w:r>
      <w:r>
        <w:rPr>
          <w:rFonts w:hint="eastAsia" w:ascii="CESI仿宋-GB2312" w:hAnsi="CESI仿宋-GB2312" w:eastAsia="CESI仿宋-GB2312" w:cs="CESI仿宋-GB2312"/>
          <w:sz w:val="32"/>
          <w:szCs w:val="32"/>
          <w:lang w:eastAsia="zh-CN"/>
        </w:rPr>
        <w:t>，报本级人民政府批准后实施。</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第九条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新建住宅区应当按照</w:t>
      </w:r>
      <w:r>
        <w:rPr>
          <w:rFonts w:hint="eastAsia" w:ascii="CESI仿宋-GB2312" w:hAnsi="CESI仿宋-GB2312" w:eastAsia="CESI仿宋-GB2312" w:cs="CESI仿宋-GB2312"/>
          <w:sz w:val="32"/>
          <w:szCs w:val="32"/>
          <w:lang w:eastAsia="zh-CN"/>
        </w:rPr>
        <w:t>国家</w:t>
      </w:r>
      <w:r>
        <w:rPr>
          <w:rFonts w:hint="eastAsia" w:ascii="CESI仿宋-GB2312" w:hAnsi="CESI仿宋-GB2312" w:eastAsia="CESI仿宋-GB2312" w:cs="CESI仿宋-GB2312"/>
          <w:sz w:val="32"/>
          <w:szCs w:val="32"/>
        </w:rPr>
        <w:t>标准规划</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建设配套养老服务设施</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与住宅项目同步规划、同步建设、同步验收、同步交付使用</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建设单位应当按照规划设计要求</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配套建设</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设施。</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第十条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已建成</w:t>
      </w:r>
      <w:r>
        <w:rPr>
          <w:rFonts w:hint="eastAsia" w:ascii="CESI仿宋-GB2312" w:hAnsi="CESI仿宋-GB2312" w:eastAsia="CESI仿宋-GB2312" w:cs="CESI仿宋-GB2312"/>
          <w:sz w:val="32"/>
          <w:szCs w:val="32"/>
          <w:lang w:eastAsia="zh-CN"/>
        </w:rPr>
        <w:t>的</w:t>
      </w:r>
      <w:r>
        <w:rPr>
          <w:rFonts w:hint="eastAsia" w:ascii="CESI仿宋-GB2312" w:hAnsi="CESI仿宋-GB2312" w:eastAsia="CESI仿宋-GB2312" w:cs="CESI仿宋-GB2312"/>
          <w:sz w:val="32"/>
          <w:szCs w:val="32"/>
        </w:rPr>
        <w:t>住宅区</w:t>
      </w:r>
      <w:r>
        <w:rPr>
          <w:rFonts w:hint="eastAsia" w:ascii="CESI仿宋-GB2312" w:hAnsi="CESI仿宋-GB2312" w:eastAsia="CESI仿宋-GB2312" w:cs="CESI仿宋-GB2312"/>
          <w:sz w:val="32"/>
          <w:szCs w:val="32"/>
          <w:lang w:eastAsia="zh-CN"/>
        </w:rPr>
        <w:t>未配置社区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或者配置未达的</w:t>
      </w:r>
      <w:r>
        <w:rPr>
          <w:rFonts w:hint="eastAsia" w:ascii="CESI仿宋-GB2312" w:hAnsi="CESI仿宋-GB2312" w:eastAsia="CESI仿宋-GB2312" w:cs="CESI仿宋-GB2312"/>
          <w:sz w:val="32"/>
          <w:szCs w:val="32"/>
        </w:rPr>
        <w:t>,由县</w:t>
      </w:r>
      <w:r>
        <w:rPr>
          <w:rFonts w:hint="eastAsia" w:ascii="CESI仿宋-GB2312" w:hAnsi="CESI仿宋-GB2312" w:eastAsia="CESI仿宋-GB2312" w:cs="CESI仿宋-GB2312"/>
          <w:sz w:val="32"/>
          <w:szCs w:val="32"/>
          <w:lang w:eastAsia="zh-CN"/>
        </w:rPr>
        <w:t>（市、区）</w:t>
      </w:r>
      <w:r>
        <w:rPr>
          <w:rFonts w:hint="eastAsia" w:ascii="CESI仿宋-GB2312" w:hAnsi="CESI仿宋-GB2312" w:eastAsia="CESI仿宋-GB2312" w:cs="CESI仿宋-GB2312"/>
          <w:sz w:val="32"/>
          <w:szCs w:val="32"/>
        </w:rPr>
        <w:t>人民政府通过购置、置换、改造等方式统筹配置</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县级以上人民政府可以将闲置的非商业区政府用房、培训疗养机构搁置用房、空置的公租房等存量国有资产</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作为</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居家养老服务设施使用</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乡(镇)人民政府、街道办事处应当拓展社区党群服务中</w:t>
      </w:r>
    </w:p>
    <w:p>
      <w:pPr>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心</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社区</w:t>
      </w:r>
      <w:r>
        <w:rPr>
          <w:rFonts w:hint="eastAsia" w:ascii="CESI仿宋-GB2312" w:hAnsi="CESI仿宋-GB2312" w:eastAsia="CESI仿宋-GB2312" w:cs="CESI仿宋-GB2312"/>
          <w:sz w:val="32"/>
          <w:szCs w:val="32"/>
          <w:lang w:eastAsia="zh-CN"/>
        </w:rPr>
        <w:t>卫生</w:t>
      </w:r>
      <w:r>
        <w:rPr>
          <w:rFonts w:hint="eastAsia" w:ascii="CESI仿宋-GB2312" w:hAnsi="CESI仿宋-GB2312" w:eastAsia="CESI仿宋-GB2312" w:cs="CESI仿宋-GB2312"/>
          <w:sz w:val="32"/>
          <w:szCs w:val="32"/>
        </w:rPr>
        <w:t>服务中心和社区服务中心的养老服务空间</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引导养老服务机构、物业服务企业等市场主体开展社区老年人用餐、医养结合等养老服务</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第十一条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lang w:eastAsia="zh-CN"/>
        </w:rPr>
        <w:t>县（市、区）人民政府</w:t>
      </w:r>
      <w:r>
        <w:rPr>
          <w:rFonts w:hint="eastAsia" w:ascii="CESI仿宋-GB2312" w:hAnsi="CESI仿宋-GB2312" w:eastAsia="CESI仿宋-GB2312" w:cs="CESI仿宋-GB2312"/>
          <w:sz w:val="32"/>
          <w:szCs w:val="32"/>
        </w:rPr>
        <w:t>应当统筹建设农村</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，同步规划建设易地搬迁集中安置区养老服务设施。</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县</w:t>
      </w:r>
      <w:r>
        <w:rPr>
          <w:rFonts w:hint="eastAsia" w:ascii="CESI仿宋-GB2312" w:hAnsi="CESI仿宋-GB2312" w:eastAsia="CESI仿宋-GB2312" w:cs="CESI仿宋-GB2312"/>
          <w:sz w:val="32"/>
          <w:szCs w:val="32"/>
          <w:lang w:eastAsia="zh-CN"/>
        </w:rPr>
        <w:t>（市、区）</w:t>
      </w:r>
      <w:r>
        <w:rPr>
          <w:rFonts w:hint="eastAsia" w:ascii="CESI仿宋-GB2312" w:hAnsi="CESI仿宋-GB2312" w:eastAsia="CESI仿宋-GB2312" w:cs="CESI仿宋-GB2312"/>
          <w:sz w:val="32"/>
          <w:szCs w:val="32"/>
        </w:rPr>
        <w:t>人民政府可以通过改建、扩建、置换等方式</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将农村闲置的办公用房、</w:t>
      </w:r>
      <w:r>
        <w:rPr>
          <w:rFonts w:hint="eastAsia" w:ascii="CESI仿宋-GB2312" w:hAnsi="CESI仿宋-GB2312" w:eastAsia="CESI仿宋-GB2312" w:cs="CESI仿宋-GB2312"/>
          <w:sz w:val="32"/>
          <w:szCs w:val="32"/>
          <w:lang w:eastAsia="zh-CN"/>
        </w:rPr>
        <w:t>校舍</w:t>
      </w:r>
      <w:r>
        <w:rPr>
          <w:rFonts w:hint="eastAsia" w:ascii="CESI仿宋-GB2312" w:hAnsi="CESI仿宋-GB2312" w:eastAsia="CESI仿宋-GB2312" w:cs="CESI仿宋-GB2312"/>
          <w:sz w:val="32"/>
          <w:szCs w:val="32"/>
        </w:rPr>
        <w:t>等</w:t>
      </w:r>
      <w:r>
        <w:rPr>
          <w:rFonts w:hint="eastAsia" w:ascii="CESI仿宋-GB2312" w:hAnsi="CESI仿宋-GB2312" w:eastAsia="CESI仿宋-GB2312" w:cs="CESI仿宋-GB2312"/>
          <w:sz w:val="32"/>
          <w:szCs w:val="32"/>
          <w:lang w:eastAsia="zh-CN"/>
        </w:rPr>
        <w:t>，用于</w:t>
      </w:r>
      <w:r>
        <w:rPr>
          <w:rFonts w:hint="eastAsia" w:ascii="CESI仿宋-GB2312" w:hAnsi="CESI仿宋-GB2312" w:eastAsia="CESI仿宋-GB2312" w:cs="CESI仿宋-GB2312"/>
          <w:sz w:val="32"/>
          <w:szCs w:val="32"/>
        </w:rPr>
        <w:t>建设</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w:t>
      </w:r>
    </w:p>
    <w:p>
      <w:pPr>
        <w:numPr>
          <w:ilvl w:val="0"/>
          <w:numId w:val="0"/>
        </w:num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val="en-US" w:eastAsia="zh-CN"/>
        </w:rPr>
        <w:t xml:space="preserve">第十二条  </w:t>
      </w:r>
      <w:r>
        <w:rPr>
          <w:rFonts w:hint="eastAsia" w:ascii="CESI仿宋-GB2312" w:hAnsi="CESI仿宋-GB2312" w:eastAsia="CESI仿宋-GB2312" w:cs="CESI仿宋-GB2312"/>
          <w:sz w:val="32"/>
          <w:szCs w:val="32"/>
        </w:rPr>
        <w:t>新建、改建和扩建住宅区应当符合国家无障碍设施工程建设标准</w:t>
      </w:r>
      <w:r>
        <w:rPr>
          <w:rFonts w:hint="eastAsia" w:ascii="CESI仿宋-GB2312" w:hAnsi="CESI仿宋-GB2312" w:eastAsia="CESI仿宋-GB2312" w:cs="CESI仿宋-GB2312"/>
          <w:sz w:val="32"/>
          <w:szCs w:val="32"/>
          <w:lang w:eastAsia="zh-CN"/>
        </w:rPr>
        <w:t>。</w:t>
      </w:r>
    </w:p>
    <w:p>
      <w:pPr>
        <w:numPr>
          <w:ilvl w:val="0"/>
          <w:numId w:val="0"/>
        </w:num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县级以上人民政府应当在城市更新、城镇老旧小区改造、</w:t>
      </w:r>
    </w:p>
    <w:p>
      <w:pPr>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农村危房改造、农村人居环境整治提升中</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统筹推进无障碍环境建设和适老化改造</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val="en-US" w:eastAsia="zh-CN"/>
        </w:rPr>
        <w:t>第十三条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任何单位和个人不得擅自改变</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居家养老服务设施用地以及设施的用途</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不得侵占、损坏或者擅自拆除</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经法定程序拆除或者改变用途的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应当不低于原有标准就近补建或者置换</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建设</w:t>
      </w:r>
      <w:r>
        <w:rPr>
          <w:rFonts w:hint="eastAsia" w:ascii="CESI仿宋-GB2312" w:hAnsi="CESI仿宋-GB2312" w:eastAsia="CESI仿宋-GB2312" w:cs="CESI仿宋-GB2312"/>
          <w:sz w:val="32"/>
          <w:szCs w:val="32"/>
          <w:lang w:eastAsia="zh-CN"/>
        </w:rPr>
        <w:t>周期</w:t>
      </w:r>
      <w:r>
        <w:rPr>
          <w:rFonts w:hint="eastAsia" w:ascii="CESI仿宋-GB2312" w:hAnsi="CESI仿宋-GB2312" w:eastAsia="CESI仿宋-GB2312" w:cs="CESI仿宋-GB2312"/>
          <w:sz w:val="32"/>
          <w:szCs w:val="32"/>
        </w:rPr>
        <w:t>超过六个月的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应当安排过渡用房</w:t>
      </w:r>
      <w:r>
        <w:rPr>
          <w:rFonts w:hint="eastAsia" w:ascii="CESI仿宋-GB2312" w:hAnsi="CESI仿宋-GB2312" w:eastAsia="CESI仿宋-GB2312" w:cs="CESI仿宋-GB2312"/>
          <w:sz w:val="32"/>
          <w:szCs w:val="32"/>
          <w:lang w:eastAsia="zh-CN"/>
        </w:rPr>
        <w:t>。</w:t>
      </w:r>
    </w:p>
    <w:p>
      <w:pPr>
        <w:rPr>
          <w:rFonts w:hint="eastAsia" w:ascii="CESI仿宋-GB2312" w:hAnsi="CESI仿宋-GB2312" w:eastAsia="CESI仿宋-GB2312" w:cs="CESI仿宋-GB2312"/>
          <w:sz w:val="32"/>
          <w:szCs w:val="32"/>
        </w:rPr>
      </w:pPr>
    </w:p>
    <w:p>
      <w:pPr>
        <w:ind w:firstLine="3200" w:firstLineChars="10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第三章 服务供给</w:t>
      </w:r>
    </w:p>
    <w:p>
      <w:pPr>
        <w:ind w:firstLine="640" w:firstLineChars="200"/>
        <w:rPr>
          <w:rFonts w:hint="eastAsia" w:ascii="CESI黑体-GB2312" w:hAnsi="CESI黑体-GB2312" w:eastAsia="CESI黑体-GB2312" w:cs="CESI黑体-GB2312"/>
          <w:sz w:val="32"/>
          <w:szCs w:val="32"/>
        </w:rPr>
      </w:pPr>
    </w:p>
    <w:p>
      <w:pPr>
        <w:ind w:firstLine="640" w:firstLineChars="2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第十四条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color w:val="C00000"/>
          <w:sz w:val="32"/>
          <w:szCs w:val="32"/>
          <w:lang w:val="en-US" w:eastAsia="zh-CN"/>
        </w:rPr>
        <w:t xml:space="preserve"> </w:t>
      </w:r>
      <w:r>
        <w:rPr>
          <w:rFonts w:hint="eastAsia" w:ascii="CESI仿宋-GB2312" w:hAnsi="CESI仿宋-GB2312" w:eastAsia="CESI仿宋-GB2312" w:cs="CESI仿宋-GB2312"/>
          <w:sz w:val="32"/>
          <w:szCs w:val="32"/>
        </w:rPr>
        <w:t>县级以上人民政府应当</w:t>
      </w:r>
      <w:r>
        <w:rPr>
          <w:rFonts w:hint="eastAsia" w:ascii="CESI仿宋-GB2312" w:hAnsi="CESI仿宋-GB2312" w:eastAsia="CESI仿宋-GB2312" w:cs="CESI仿宋-GB2312"/>
          <w:sz w:val="32"/>
          <w:szCs w:val="32"/>
          <w:lang w:eastAsia="zh-CN"/>
        </w:rPr>
        <w:t>采取措施，鼓励</w:t>
      </w:r>
      <w:r>
        <w:rPr>
          <w:rFonts w:hint="eastAsia" w:ascii="CESI仿宋-GB2312" w:hAnsi="CESI仿宋-GB2312" w:eastAsia="CESI仿宋-GB2312" w:cs="CESI仿宋-GB2312"/>
          <w:sz w:val="32"/>
          <w:szCs w:val="32"/>
          <w:lang w:val="en-US" w:eastAsia="zh-CN"/>
        </w:rPr>
        <w:t>社区</w:t>
      </w:r>
      <w:r>
        <w:rPr>
          <w:rFonts w:hint="eastAsia" w:ascii="CESI仿宋-GB2312" w:hAnsi="CESI仿宋-GB2312" w:eastAsia="CESI仿宋-GB2312" w:cs="CESI仿宋-GB2312"/>
          <w:sz w:val="32"/>
          <w:szCs w:val="32"/>
        </w:rPr>
        <w:t>居家养老服务机构</w:t>
      </w:r>
      <w:r>
        <w:rPr>
          <w:rFonts w:hint="eastAsia" w:ascii="CESI仿宋-GB2312" w:hAnsi="CESI仿宋-GB2312" w:eastAsia="CESI仿宋-GB2312" w:cs="CESI仿宋-GB2312"/>
          <w:sz w:val="32"/>
          <w:szCs w:val="32"/>
          <w:lang w:eastAsia="zh-CN"/>
        </w:rPr>
        <w:t>为居家老年人提供下列服务</w:t>
      </w:r>
      <w:r>
        <w:rPr>
          <w:rFonts w:hint="eastAsia" w:ascii="CESI仿宋-GB2312" w:hAnsi="CESI仿宋-GB2312" w:eastAsia="CESI仿宋-GB2312" w:cs="CESI仿宋-GB2312"/>
          <w:sz w:val="32"/>
          <w:szCs w:val="32"/>
        </w:rPr>
        <w:t>:</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(一)提供社区</w:t>
      </w:r>
      <w:r>
        <w:rPr>
          <w:rFonts w:hint="eastAsia" w:ascii="CESI仿宋-GB2312" w:hAnsi="CESI仿宋-GB2312" w:eastAsia="CESI仿宋-GB2312" w:cs="CESI仿宋-GB2312"/>
          <w:sz w:val="32"/>
          <w:szCs w:val="32"/>
          <w:lang w:eastAsia="zh-CN"/>
        </w:rPr>
        <w:t>用餐、</w:t>
      </w:r>
      <w:r>
        <w:rPr>
          <w:rFonts w:hint="eastAsia" w:ascii="CESI仿宋-GB2312" w:hAnsi="CESI仿宋-GB2312" w:eastAsia="CESI仿宋-GB2312" w:cs="CESI仿宋-GB2312"/>
          <w:sz w:val="32"/>
          <w:szCs w:val="32"/>
        </w:rPr>
        <w:t>日间照料、短期托养</w:t>
      </w:r>
      <w:r>
        <w:rPr>
          <w:rFonts w:hint="eastAsia" w:ascii="CESI仿宋-GB2312" w:hAnsi="CESI仿宋-GB2312" w:eastAsia="CESI仿宋-GB2312" w:cs="CESI仿宋-GB2312"/>
          <w:sz w:val="32"/>
          <w:szCs w:val="32"/>
          <w:lang w:eastAsia="zh-CN"/>
        </w:rPr>
        <w:t>以及</w:t>
      </w:r>
      <w:r>
        <w:rPr>
          <w:rFonts w:hint="eastAsia" w:ascii="CESI仿宋-GB2312" w:hAnsi="CESI仿宋-GB2312" w:eastAsia="CESI仿宋-GB2312" w:cs="CESI仿宋-GB2312"/>
          <w:sz w:val="32"/>
          <w:szCs w:val="32"/>
        </w:rPr>
        <w:t>助餐、</w:t>
      </w:r>
      <w:r>
        <w:rPr>
          <w:rFonts w:hint="eastAsia" w:ascii="CESI仿宋-GB2312" w:hAnsi="CESI仿宋-GB2312" w:eastAsia="CESI仿宋-GB2312" w:cs="CESI仿宋-GB2312"/>
          <w:sz w:val="32"/>
          <w:szCs w:val="32"/>
          <w:lang w:eastAsia="zh-CN"/>
        </w:rPr>
        <w:t>助浴、</w:t>
      </w:r>
      <w:r>
        <w:rPr>
          <w:rFonts w:hint="eastAsia" w:ascii="CESI仿宋-GB2312" w:hAnsi="CESI仿宋-GB2312" w:eastAsia="CESI仿宋-GB2312" w:cs="CESI仿宋-GB2312"/>
          <w:sz w:val="32"/>
          <w:szCs w:val="32"/>
        </w:rPr>
        <w:t>助行、助医、助洁、助购、助急等生活照料服务;</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(二)提供健康体检、</w:t>
      </w:r>
      <w:r>
        <w:rPr>
          <w:rFonts w:hint="eastAsia" w:ascii="CESI仿宋-GB2312" w:hAnsi="CESI仿宋-GB2312" w:eastAsia="CESI仿宋-GB2312" w:cs="CESI仿宋-GB2312"/>
          <w:sz w:val="32"/>
          <w:szCs w:val="32"/>
          <w:lang w:eastAsia="zh-CN"/>
        </w:rPr>
        <w:t>保健指导</w:t>
      </w:r>
      <w:r>
        <w:rPr>
          <w:rFonts w:hint="eastAsia" w:ascii="CESI仿宋-GB2312" w:hAnsi="CESI仿宋-GB2312" w:eastAsia="CESI仿宋-GB2312" w:cs="CESI仿宋-GB2312"/>
          <w:sz w:val="32"/>
          <w:szCs w:val="32"/>
        </w:rPr>
        <w:t>、健康教育等</w:t>
      </w:r>
      <w:r>
        <w:rPr>
          <w:rFonts w:hint="eastAsia" w:ascii="CESI仿宋-GB2312" w:hAnsi="CESI仿宋-GB2312" w:eastAsia="CESI仿宋-GB2312" w:cs="CESI仿宋-GB2312"/>
          <w:sz w:val="32"/>
          <w:szCs w:val="32"/>
          <w:lang w:eastAsia="zh-CN"/>
        </w:rPr>
        <w:t>健康</w:t>
      </w:r>
      <w:r>
        <w:rPr>
          <w:rFonts w:hint="eastAsia" w:ascii="CESI仿宋-GB2312" w:hAnsi="CESI仿宋-GB2312" w:eastAsia="CESI仿宋-GB2312" w:cs="CESI仿宋-GB2312"/>
          <w:sz w:val="32"/>
          <w:szCs w:val="32"/>
        </w:rPr>
        <w:t>护理服务;</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(三)提供关怀访视、生活陪伴、情绪疏导、心理咨询、临终关怀等精神慰藉服务;</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(四)提供文化娱乐、体育健身</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安全指导、</w:t>
      </w:r>
      <w:r>
        <w:rPr>
          <w:rFonts w:hint="eastAsia" w:ascii="CESI仿宋-GB2312" w:hAnsi="CESI仿宋-GB2312" w:eastAsia="CESI仿宋-GB2312" w:cs="CESI仿宋-GB2312"/>
          <w:sz w:val="32"/>
          <w:szCs w:val="32"/>
          <w:lang w:eastAsia="zh-CN"/>
        </w:rPr>
        <w:t>识骗防诈、</w:t>
      </w:r>
      <w:r>
        <w:rPr>
          <w:rFonts w:hint="eastAsia" w:ascii="CESI仿宋-GB2312" w:hAnsi="CESI仿宋-GB2312" w:eastAsia="CESI仿宋-GB2312" w:cs="CESI仿宋-GB2312"/>
          <w:sz w:val="32"/>
          <w:szCs w:val="32"/>
        </w:rPr>
        <w:t>紧急救援等其他服务</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color w:val="C00000"/>
          <w:sz w:val="32"/>
          <w:szCs w:val="32"/>
          <w:lang w:eastAsia="zh-CN"/>
        </w:rPr>
      </w:pPr>
      <w:r>
        <w:rPr>
          <w:rFonts w:hint="eastAsia" w:ascii="CESI仿宋-GB2312" w:hAnsi="CESI仿宋-GB2312" w:eastAsia="CESI仿宋-GB2312" w:cs="CESI仿宋-GB2312"/>
          <w:sz w:val="32"/>
          <w:szCs w:val="32"/>
          <w:lang w:val="en-US" w:eastAsia="zh-CN"/>
        </w:rPr>
        <w:t>社区</w:t>
      </w:r>
      <w:r>
        <w:rPr>
          <w:rFonts w:hint="eastAsia" w:ascii="CESI仿宋-GB2312" w:hAnsi="CESI仿宋-GB2312" w:eastAsia="CESI仿宋-GB2312" w:cs="CESI仿宋-GB2312"/>
          <w:sz w:val="32"/>
          <w:szCs w:val="32"/>
          <w:lang w:eastAsia="zh-CN"/>
        </w:rPr>
        <w:t>居家养老服务机构应当依法经营、诚实守信、按照有关标准和规范提供服务。</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第十</w:t>
      </w:r>
      <w:r>
        <w:rPr>
          <w:rFonts w:hint="eastAsia" w:ascii="CESI黑体-GB2312" w:hAnsi="CESI黑体-GB2312" w:eastAsia="CESI黑体-GB2312" w:cs="CESI黑体-GB2312"/>
          <w:sz w:val="32"/>
          <w:szCs w:val="32"/>
          <w:lang w:eastAsia="zh-CN"/>
        </w:rPr>
        <w:t>五</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w:t>
      </w:r>
      <w:r>
        <w:rPr>
          <w:rFonts w:hint="eastAsia" w:ascii="CESI仿宋-GB2312" w:hAnsi="CESI仿宋-GB2312" w:eastAsia="CESI仿宋-GB2312" w:cs="CESI仿宋-GB2312"/>
          <w:sz w:val="32"/>
          <w:szCs w:val="32"/>
          <w:lang w:eastAsia="zh-CN"/>
        </w:rPr>
        <w:t>通过政府购买服务的方式，按照有关规定为</w:t>
      </w:r>
      <w:r>
        <w:rPr>
          <w:rFonts w:hint="eastAsia" w:ascii="CESI仿宋-GB2312" w:hAnsi="CESI仿宋-GB2312" w:eastAsia="CESI仿宋-GB2312" w:cs="CESI仿宋-GB2312"/>
          <w:sz w:val="32"/>
          <w:szCs w:val="32"/>
        </w:rPr>
        <w:t>低保家庭中六十周岁以上失能老年人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七十周岁以上特殊困难老年人</w:t>
      </w:r>
      <w:r>
        <w:rPr>
          <w:rFonts w:hint="eastAsia" w:ascii="CESI仿宋-GB2312" w:hAnsi="CESI仿宋-GB2312" w:eastAsia="CESI仿宋-GB2312" w:cs="CESI仿宋-GB2312"/>
          <w:sz w:val="32"/>
          <w:szCs w:val="32"/>
          <w:lang w:eastAsia="zh-CN"/>
        </w:rPr>
        <w:t>提供上门生活照料、康复护理等服务。</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县级以上人民政府</w:t>
      </w:r>
      <w:r>
        <w:rPr>
          <w:rFonts w:hint="eastAsia" w:ascii="CESI仿宋-GB2312" w:hAnsi="CESI仿宋-GB2312" w:eastAsia="CESI仿宋-GB2312" w:cs="CESI仿宋-GB2312"/>
          <w:sz w:val="32"/>
          <w:szCs w:val="32"/>
          <w:lang w:eastAsia="zh-CN"/>
        </w:rPr>
        <w:t>应当</w:t>
      </w:r>
      <w:r>
        <w:rPr>
          <w:rFonts w:hint="eastAsia" w:ascii="CESI仿宋-GB2312" w:hAnsi="CESI仿宋-GB2312" w:eastAsia="CESI仿宋-GB2312" w:cs="CESI仿宋-GB2312"/>
          <w:sz w:val="32"/>
          <w:szCs w:val="32"/>
        </w:rPr>
        <w:t>为享受最低生活保障的老年人、特困供养的老年人和符合条件的低收入家庭中的老年人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参加城乡居民基本医疗保险所需个人缴费部分提供全额或者定额补贴</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第十</w:t>
      </w:r>
      <w:r>
        <w:rPr>
          <w:rFonts w:hint="eastAsia" w:ascii="CESI黑体-GB2312" w:hAnsi="CESI黑体-GB2312" w:eastAsia="CESI黑体-GB2312" w:cs="CESI黑体-GB2312"/>
          <w:sz w:val="32"/>
          <w:szCs w:val="32"/>
          <w:lang w:eastAsia="zh-CN"/>
        </w:rPr>
        <w:t>六</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县级以上人民政府应当支持基层医疗卫生机构和</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居家养老服务机构融合发展</w:t>
      </w:r>
      <w:r>
        <w:rPr>
          <w:rFonts w:hint="eastAsia" w:ascii="CESI仿宋-GB2312" w:hAnsi="CESI仿宋-GB2312" w:eastAsia="CESI仿宋-GB2312" w:cs="CESI仿宋-GB2312"/>
          <w:sz w:val="32"/>
          <w:szCs w:val="32"/>
          <w:lang w:eastAsia="zh-CN"/>
        </w:rPr>
        <w:t>，提供医养结合服务。</w:t>
      </w:r>
    </w:p>
    <w:p>
      <w:pPr>
        <w:ind w:firstLine="640"/>
        <w:rPr>
          <w:rFonts w:hint="eastAsia" w:ascii="仿宋_GB2312" w:hAnsi="仿宋_GB2312" w:eastAsia="仿宋_GB2312"/>
          <w:sz w:val="32"/>
          <w:szCs w:val="28"/>
        </w:rPr>
      </w:pPr>
      <w:r>
        <w:rPr>
          <w:rFonts w:hint="eastAsia" w:ascii="CESI黑体-GB2312" w:hAnsi="CESI黑体-GB2312" w:eastAsia="CESI黑体-GB2312" w:cs="CESI黑体-GB2312"/>
          <w:sz w:val="32"/>
          <w:szCs w:val="32"/>
        </w:rPr>
        <w:t>第十</w:t>
      </w:r>
      <w:r>
        <w:rPr>
          <w:rFonts w:hint="eastAsia" w:ascii="CESI黑体-GB2312" w:hAnsi="CESI黑体-GB2312" w:eastAsia="CESI黑体-GB2312" w:cs="CESI黑体-GB2312"/>
          <w:sz w:val="32"/>
          <w:szCs w:val="32"/>
          <w:lang w:eastAsia="zh-CN"/>
        </w:rPr>
        <w:t>七</w:t>
      </w:r>
      <w:r>
        <w:rPr>
          <w:rFonts w:hint="eastAsia" w:ascii="CESI黑体-GB2312" w:hAnsi="CESI黑体-GB2312" w:eastAsia="CESI黑体-GB2312" w:cs="CESI黑体-GB2312"/>
          <w:sz w:val="32"/>
          <w:szCs w:val="32"/>
        </w:rPr>
        <w:t>条</w:t>
      </w:r>
      <w:r>
        <w:rPr>
          <w:rFonts w:hint="eastAsia" w:ascii="仿宋_GB2312" w:hAnsi="仿宋_GB2312" w:eastAsia="仿宋_GB2312"/>
          <w:sz w:val="32"/>
          <w:szCs w:val="28"/>
          <w:lang w:val="en-US" w:eastAsia="zh-CN"/>
        </w:rPr>
        <w:t xml:space="preserve">  </w:t>
      </w:r>
      <w:r>
        <w:rPr>
          <w:rFonts w:hint="eastAsia" w:ascii="仿宋_GB2312" w:hAnsi="仿宋_GB2312" w:eastAsia="仿宋_GB2312"/>
          <w:sz w:val="32"/>
          <w:szCs w:val="28"/>
        </w:rPr>
        <w:t>县级以上人民政府卫生健康部门</w:t>
      </w:r>
      <w:r>
        <w:rPr>
          <w:rFonts w:hint="eastAsia" w:ascii="仿宋_GB2312" w:hAnsi="仿宋_GB2312" w:eastAsia="仿宋_GB2312"/>
          <w:sz w:val="32"/>
          <w:szCs w:val="28"/>
          <w:lang w:eastAsia="zh-CN"/>
        </w:rPr>
        <w:t>应当加强</w:t>
      </w:r>
      <w:r>
        <w:rPr>
          <w:rFonts w:hint="eastAsia" w:ascii="仿宋_GB2312" w:hAnsi="仿宋_GB2312" w:eastAsia="仿宋_GB2312"/>
          <w:sz w:val="32"/>
          <w:szCs w:val="28"/>
        </w:rPr>
        <w:t>国家基本公共卫生服务项目中的老年人健康管理和中医药健康管理服务</w:t>
      </w:r>
      <w:r>
        <w:rPr>
          <w:rFonts w:hint="eastAsia" w:ascii="仿宋_GB2312" w:hAnsi="仿宋_GB2312" w:eastAsia="仿宋_GB2312"/>
          <w:sz w:val="32"/>
          <w:szCs w:val="28"/>
          <w:lang w:eastAsia="zh-CN"/>
        </w:rPr>
        <w:t>，</w:t>
      </w:r>
      <w:r>
        <w:rPr>
          <w:rFonts w:hint="eastAsia" w:ascii="仿宋_GB2312" w:hAnsi="仿宋_GB2312" w:eastAsia="仿宋_GB2312"/>
          <w:sz w:val="32"/>
          <w:szCs w:val="28"/>
        </w:rPr>
        <w:t>提高失能、重病、高龄、低收入等老年人家庭医生签约服务覆盖率，提高服务质量。</w:t>
      </w:r>
    </w:p>
    <w:p>
      <w:pPr>
        <w:ind w:firstLine="640"/>
        <w:rPr>
          <w:rFonts w:hint="eastAsia" w:ascii="仿宋_GB2312" w:hAnsi="仿宋_GB2312" w:eastAsia="仿宋_GB2312"/>
          <w:sz w:val="32"/>
          <w:szCs w:val="28"/>
          <w:lang w:eastAsia="zh-CN"/>
        </w:rPr>
      </w:pPr>
      <w:r>
        <w:rPr>
          <w:rFonts w:hint="eastAsia" w:ascii="CESI黑体-GB2312" w:hAnsi="CESI黑体-GB2312" w:eastAsia="CESI黑体-GB2312" w:cs="CESI黑体-GB2312"/>
          <w:sz w:val="32"/>
          <w:szCs w:val="32"/>
        </w:rPr>
        <w:t>第十</w:t>
      </w:r>
      <w:r>
        <w:rPr>
          <w:rFonts w:hint="eastAsia" w:ascii="CESI黑体-GB2312" w:hAnsi="CESI黑体-GB2312" w:eastAsia="CESI黑体-GB2312" w:cs="CESI黑体-GB2312"/>
          <w:sz w:val="32"/>
          <w:szCs w:val="32"/>
          <w:lang w:eastAsia="zh-CN"/>
        </w:rPr>
        <w:t>八</w:t>
      </w:r>
      <w:r>
        <w:rPr>
          <w:rFonts w:hint="eastAsia" w:ascii="CESI黑体-GB2312" w:hAnsi="CESI黑体-GB2312" w:eastAsia="CESI黑体-GB2312" w:cs="CESI黑体-GB2312"/>
          <w:sz w:val="32"/>
          <w:szCs w:val="32"/>
        </w:rPr>
        <w:t>条</w:t>
      </w:r>
      <w:r>
        <w:rPr>
          <w:rFonts w:hint="eastAsia" w:ascii="仿宋_GB2312" w:hAnsi="仿宋_GB2312" w:eastAsia="仿宋_GB2312"/>
          <w:sz w:val="32"/>
          <w:szCs w:val="28"/>
          <w:lang w:val="en-US" w:eastAsia="zh-CN"/>
        </w:rPr>
        <w:t xml:space="preserve">  </w:t>
      </w:r>
      <w:r>
        <w:rPr>
          <w:rFonts w:hint="eastAsia" w:ascii="仿宋_GB2312" w:hAnsi="仿宋_GB2312" w:eastAsia="仿宋_GB2312"/>
          <w:sz w:val="32"/>
          <w:szCs w:val="28"/>
          <w:lang w:eastAsia="zh-CN"/>
        </w:rPr>
        <w:t>鼓励社区卫生服务中心、乡镇卫生院或养老服务机构、特困人员供养服务设施（敬老院），改建为社区医养结合服务设施，重点为失能、慢性病、高龄、残疾等老年人提供以健康教育、预防保健、疾病诊治、康复护理、安宁疗护为主，兼顾日常生活照料的医养结合服务。</w:t>
      </w:r>
    </w:p>
    <w:p>
      <w:pPr>
        <w:ind w:firstLine="640"/>
        <w:rPr>
          <w:rFonts w:hint="eastAsia" w:ascii="仿宋_GB2312" w:hAnsi="仿宋_GB2312" w:eastAsia="仿宋_GB2312"/>
          <w:sz w:val="32"/>
          <w:szCs w:val="28"/>
          <w:lang w:eastAsia="zh-CN"/>
        </w:rPr>
      </w:pPr>
      <w:r>
        <w:rPr>
          <w:rFonts w:hint="eastAsia" w:ascii="CESI黑体-GB2312" w:hAnsi="CESI黑体-GB2312" w:eastAsia="CESI黑体-GB2312" w:cs="CESI黑体-GB2312"/>
          <w:sz w:val="32"/>
          <w:szCs w:val="32"/>
        </w:rPr>
        <w:t>第十</w:t>
      </w:r>
      <w:r>
        <w:rPr>
          <w:rFonts w:hint="eastAsia" w:ascii="CESI黑体-GB2312" w:hAnsi="CESI黑体-GB2312" w:eastAsia="CESI黑体-GB2312" w:cs="CESI黑体-GB2312"/>
          <w:sz w:val="32"/>
          <w:szCs w:val="32"/>
          <w:lang w:eastAsia="zh-CN"/>
        </w:rPr>
        <w:t>九</w:t>
      </w:r>
      <w:r>
        <w:rPr>
          <w:rFonts w:hint="eastAsia" w:ascii="CESI黑体-GB2312" w:hAnsi="CESI黑体-GB2312" w:eastAsia="CESI黑体-GB2312" w:cs="CESI黑体-GB2312"/>
          <w:sz w:val="32"/>
          <w:szCs w:val="32"/>
        </w:rPr>
        <w:t>条</w:t>
      </w:r>
      <w:r>
        <w:rPr>
          <w:rFonts w:hint="eastAsia" w:ascii="仿宋_GB2312" w:hAnsi="仿宋_GB2312" w:eastAsia="仿宋_GB2312"/>
          <w:sz w:val="32"/>
          <w:szCs w:val="28"/>
          <w:lang w:val="en-US" w:eastAsia="zh-CN"/>
        </w:rPr>
        <w:t xml:space="preserve">  </w:t>
      </w:r>
      <w:r>
        <w:rPr>
          <w:rFonts w:hint="eastAsia" w:ascii="仿宋_GB2312" w:hAnsi="仿宋_GB2312" w:eastAsia="仿宋_GB2312"/>
          <w:sz w:val="32"/>
          <w:szCs w:val="28"/>
          <w:lang w:eastAsia="zh-CN"/>
        </w:rPr>
        <w:t>鼓励有条件的医疗卫生机构为失能、慢性病、高龄、残疾等行动不便或确有困难的老年人提供家庭病床、上门巡诊等居家医疗、护理服务，并按有关规定报销相关医疗费用。</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w:t>
      </w:r>
      <w:r>
        <w:rPr>
          <w:rFonts w:hint="eastAsia" w:ascii="CESI黑体-GB2312" w:hAnsi="CESI黑体-GB2312" w:eastAsia="CESI黑体-GB2312" w:cs="CESI黑体-GB2312"/>
          <w:sz w:val="32"/>
          <w:szCs w:val="32"/>
          <w:lang w:eastAsia="zh-CN"/>
        </w:rPr>
        <w:t>二</w:t>
      </w:r>
      <w:r>
        <w:rPr>
          <w:rFonts w:hint="eastAsia" w:ascii="CESI黑体-GB2312" w:hAnsi="CESI黑体-GB2312" w:eastAsia="CESI黑体-GB2312" w:cs="CESI黑体-GB2312"/>
          <w:sz w:val="32"/>
          <w:szCs w:val="32"/>
        </w:rPr>
        <w:t>十条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鼓励老年人协会</w:t>
      </w:r>
      <w:r>
        <w:rPr>
          <w:rFonts w:hint="eastAsia" w:ascii="CESI仿宋-GB2312" w:hAnsi="CESI仿宋-GB2312" w:eastAsia="CESI仿宋-GB2312" w:cs="CESI仿宋-GB2312"/>
          <w:sz w:val="32"/>
          <w:szCs w:val="32"/>
          <w:lang w:eastAsia="zh-CN"/>
        </w:rPr>
        <w:t>和</w:t>
      </w:r>
      <w:r>
        <w:rPr>
          <w:rFonts w:hint="eastAsia" w:ascii="CESI仿宋-GB2312" w:hAnsi="CESI仿宋-GB2312" w:eastAsia="CESI仿宋-GB2312" w:cs="CESI仿宋-GB2312"/>
          <w:sz w:val="32"/>
          <w:szCs w:val="32"/>
        </w:rPr>
        <w:t>志愿服务组织</w:t>
      </w:r>
      <w:r>
        <w:rPr>
          <w:rFonts w:hint="eastAsia" w:ascii="CESI仿宋-GB2312" w:hAnsi="CESI仿宋-GB2312" w:eastAsia="CESI仿宋-GB2312" w:cs="CESI仿宋-GB2312"/>
          <w:sz w:val="32"/>
          <w:szCs w:val="32"/>
          <w:lang w:eastAsia="zh-CN"/>
        </w:rPr>
        <w:t>参与社区居家养老服务。倡导老年人开展互助服务。</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县级以上人民政府民政部门应当建立健全养老志愿服务时间储蓄和回馈制度</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保障</w:t>
      </w:r>
      <w:r>
        <w:rPr>
          <w:rFonts w:hint="eastAsia" w:ascii="CESI仿宋-GB2312" w:hAnsi="CESI仿宋-GB2312" w:eastAsia="CESI仿宋-GB2312" w:cs="CESI仿宋-GB2312"/>
          <w:sz w:val="32"/>
          <w:szCs w:val="32"/>
          <w:lang w:eastAsia="zh-CN"/>
        </w:rPr>
        <w:t>志愿者</w:t>
      </w:r>
      <w:r>
        <w:rPr>
          <w:rFonts w:hint="eastAsia" w:ascii="CESI仿宋-GB2312" w:hAnsi="CESI仿宋-GB2312" w:eastAsia="CESI仿宋-GB2312" w:cs="CESI仿宋-GB2312"/>
          <w:sz w:val="32"/>
          <w:szCs w:val="32"/>
        </w:rPr>
        <w:t>优先获得志愿服务权益</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w:t>
      </w:r>
      <w:r>
        <w:rPr>
          <w:rFonts w:hint="eastAsia" w:ascii="CESI黑体-GB2312" w:hAnsi="CESI黑体-GB2312" w:eastAsia="CESI黑体-GB2312" w:cs="CESI黑体-GB2312"/>
          <w:sz w:val="32"/>
          <w:szCs w:val="32"/>
          <w:lang w:eastAsia="zh-CN"/>
        </w:rPr>
        <w:t>二</w:t>
      </w:r>
      <w:r>
        <w:rPr>
          <w:rFonts w:hint="eastAsia" w:ascii="CESI黑体-GB2312" w:hAnsi="CESI黑体-GB2312" w:eastAsia="CESI黑体-GB2312" w:cs="CESI黑体-GB2312"/>
          <w:sz w:val="32"/>
          <w:szCs w:val="32"/>
        </w:rPr>
        <w:t>十</w:t>
      </w:r>
      <w:r>
        <w:rPr>
          <w:rFonts w:hint="eastAsia" w:ascii="CESI黑体-GB2312" w:hAnsi="CESI黑体-GB2312" w:eastAsia="CESI黑体-GB2312" w:cs="CESI黑体-GB2312"/>
          <w:sz w:val="32"/>
          <w:szCs w:val="32"/>
          <w:lang w:eastAsia="zh-CN"/>
        </w:rPr>
        <w:t>一</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鼓励市场主体建设</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居家养老服务平台</w:t>
      </w:r>
      <w:r>
        <w:rPr>
          <w:rFonts w:hint="eastAsia" w:ascii="CESI仿宋-GB2312" w:hAnsi="CESI仿宋-GB2312" w:eastAsia="CESI仿宋-GB2312" w:cs="CESI仿宋-GB2312"/>
          <w:sz w:val="32"/>
          <w:szCs w:val="32"/>
          <w:lang w:eastAsia="zh-CN"/>
        </w:rPr>
        <w:t>，为老年人提供菜单式服务。</w:t>
      </w:r>
    </w:p>
    <w:p>
      <w:pPr>
        <w:ind w:firstLine="2560" w:firstLineChars="800"/>
        <w:rPr>
          <w:rFonts w:hint="eastAsia" w:ascii="CESI仿宋-GB2312" w:hAnsi="CESI仿宋-GB2312" w:eastAsia="CESI仿宋-GB2312" w:cs="CESI仿宋-GB2312"/>
          <w:sz w:val="32"/>
          <w:szCs w:val="32"/>
        </w:rPr>
      </w:pPr>
    </w:p>
    <w:p>
      <w:pPr>
        <w:ind w:firstLine="2880" w:firstLineChars="900"/>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第四章 服务保障</w:t>
      </w:r>
    </w:p>
    <w:p>
      <w:pPr>
        <w:ind w:firstLine="320" w:firstLineChars="100"/>
        <w:rPr>
          <w:rFonts w:hint="eastAsia" w:ascii="CESI仿宋-GB2312" w:hAnsi="CESI仿宋-GB2312" w:eastAsia="CESI仿宋-GB2312" w:cs="CESI仿宋-GB2312"/>
          <w:sz w:val="32"/>
          <w:szCs w:val="32"/>
        </w:rPr>
      </w:pP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二</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省人民政府市场监督管理</w:t>
      </w:r>
      <w:r>
        <w:rPr>
          <w:rFonts w:hint="eastAsia" w:ascii="CESI仿宋-GB2312" w:hAnsi="CESI仿宋-GB2312" w:eastAsia="CESI仿宋-GB2312" w:cs="CESI仿宋-GB2312"/>
          <w:sz w:val="32"/>
          <w:szCs w:val="32"/>
          <w:lang w:eastAsia="zh-CN"/>
        </w:rPr>
        <w:t>部门会同</w:t>
      </w:r>
      <w:r>
        <w:rPr>
          <w:rFonts w:hint="eastAsia" w:ascii="CESI仿宋-GB2312" w:hAnsi="CESI仿宋-GB2312" w:eastAsia="CESI仿宋-GB2312" w:cs="CESI仿宋-GB2312"/>
          <w:sz w:val="32"/>
          <w:szCs w:val="32"/>
        </w:rPr>
        <w:t>民政等部门制定本省</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居家养老服务标准</w:t>
      </w:r>
      <w:r>
        <w:rPr>
          <w:rFonts w:hint="eastAsia" w:ascii="CESI仿宋-GB2312" w:hAnsi="CESI仿宋-GB2312" w:eastAsia="CESI仿宋-GB2312" w:cs="CESI仿宋-GB2312"/>
          <w:sz w:val="32"/>
          <w:szCs w:val="32"/>
          <w:lang w:eastAsia="zh-CN"/>
        </w:rPr>
        <w:t>，并依法向国家有关部门备案。</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三</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县级以上人民政府应当采取提供场所、运营补贴、建设补助、</w:t>
      </w:r>
      <w:r>
        <w:rPr>
          <w:rFonts w:hint="eastAsia" w:ascii="CESI仿宋-GB2312" w:hAnsi="CESI仿宋-GB2312" w:eastAsia="CESI仿宋-GB2312" w:cs="CESI仿宋-GB2312"/>
          <w:sz w:val="32"/>
          <w:szCs w:val="32"/>
          <w:lang w:eastAsia="zh-CN"/>
        </w:rPr>
        <w:t>购买服务、</w:t>
      </w:r>
      <w:r>
        <w:rPr>
          <w:rFonts w:hint="eastAsia" w:ascii="CESI仿宋-GB2312" w:hAnsi="CESI仿宋-GB2312" w:eastAsia="CESI仿宋-GB2312" w:cs="CESI仿宋-GB2312"/>
          <w:sz w:val="32"/>
          <w:szCs w:val="32"/>
        </w:rPr>
        <w:t>信贷支持</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财政贴息等措施</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支持社会力量提供</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四</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社区</w:t>
      </w:r>
      <w:r>
        <w:rPr>
          <w:rFonts w:hint="eastAsia" w:ascii="CESI仿宋-GB2312" w:hAnsi="CESI仿宋-GB2312" w:eastAsia="CESI仿宋-GB2312" w:cs="CESI仿宋-GB2312"/>
          <w:sz w:val="32"/>
          <w:szCs w:val="32"/>
        </w:rPr>
        <w:t>居家养老服务机构用水、用电、用气、用热</w:t>
      </w:r>
      <w:r>
        <w:rPr>
          <w:rFonts w:hint="eastAsia" w:ascii="CESI仿宋-GB2312" w:hAnsi="CESI仿宋-GB2312" w:eastAsia="CESI仿宋-GB2312" w:cs="CESI仿宋-GB2312"/>
          <w:sz w:val="32"/>
          <w:szCs w:val="32"/>
          <w:lang w:eastAsia="zh-CN"/>
        </w:rPr>
        <w:t>，享受</w:t>
      </w:r>
      <w:r>
        <w:rPr>
          <w:rFonts w:hint="eastAsia" w:ascii="CESI仿宋-GB2312" w:hAnsi="CESI仿宋-GB2312" w:eastAsia="CESI仿宋-GB2312" w:cs="CESI仿宋-GB2312"/>
          <w:sz w:val="32"/>
          <w:szCs w:val="32"/>
        </w:rPr>
        <w:t>居民生活类价格标准</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五</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鼓励金融机构对从事</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的机构和个人提供贷款支持。</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六</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县级以上人民政府人力资源和社会保障部门、民政部门应当将养老服务技能培训纳入城乡就业培训计划</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开展养老护理员职业技能培训和等级认定</w:t>
      </w:r>
      <w:r>
        <w:rPr>
          <w:rFonts w:hint="eastAsia" w:ascii="CESI仿宋-GB2312" w:hAnsi="CESI仿宋-GB2312" w:eastAsia="CESI仿宋-GB2312" w:cs="CESI仿宋-GB2312"/>
          <w:sz w:val="32"/>
          <w:szCs w:val="32"/>
          <w:lang w:eastAsia="zh-CN"/>
        </w:rPr>
        <w:t>，并给予</w:t>
      </w:r>
      <w:r>
        <w:rPr>
          <w:rFonts w:hint="eastAsia" w:ascii="CESI仿宋-GB2312" w:hAnsi="CESI仿宋-GB2312" w:eastAsia="CESI仿宋-GB2312" w:cs="CESI仿宋-GB2312"/>
          <w:sz w:val="32"/>
          <w:szCs w:val="32"/>
        </w:rPr>
        <w:t>养老护理员</w:t>
      </w:r>
      <w:r>
        <w:rPr>
          <w:rFonts w:hint="eastAsia" w:ascii="CESI仿宋-GB2312" w:hAnsi="CESI仿宋-GB2312" w:eastAsia="CESI仿宋-GB2312" w:cs="CESI仿宋-GB2312"/>
          <w:sz w:val="32"/>
          <w:szCs w:val="32"/>
          <w:lang w:eastAsia="zh-CN"/>
        </w:rPr>
        <w:t>适当</w:t>
      </w:r>
      <w:r>
        <w:rPr>
          <w:rFonts w:hint="eastAsia" w:ascii="CESI仿宋-GB2312" w:hAnsi="CESI仿宋-GB2312" w:eastAsia="CESI仿宋-GB2312" w:cs="CESI仿宋-GB2312"/>
          <w:sz w:val="32"/>
          <w:szCs w:val="32"/>
        </w:rPr>
        <w:t>补贴</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lang w:eastAsia="zh-CN"/>
        </w:rPr>
        <w:t>县级以上人民政府通过授予荣誉称号、晋升职业技能等级等方式，</w:t>
      </w:r>
      <w:r>
        <w:rPr>
          <w:rFonts w:hint="eastAsia" w:ascii="CESI仿宋-GB2312" w:hAnsi="CESI仿宋-GB2312" w:eastAsia="CESI仿宋-GB2312" w:cs="CESI仿宋-GB2312"/>
          <w:sz w:val="32"/>
          <w:szCs w:val="32"/>
        </w:rPr>
        <w:t>建立健全</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从业人员</w:t>
      </w:r>
      <w:r>
        <w:rPr>
          <w:rFonts w:hint="eastAsia" w:ascii="CESI仿宋-GB2312" w:hAnsi="CESI仿宋-GB2312" w:eastAsia="CESI仿宋-GB2312" w:cs="CESI仿宋-GB2312"/>
          <w:sz w:val="32"/>
          <w:szCs w:val="32"/>
        </w:rPr>
        <w:t>激励机制</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lang w:eastAsia="zh-CN"/>
        </w:rPr>
        <w:t>县（市、区）人民政府应当设置</w:t>
      </w:r>
      <w:r>
        <w:rPr>
          <w:rFonts w:hint="eastAsia" w:ascii="CESI仿宋-GB2312" w:hAnsi="CESI仿宋-GB2312" w:eastAsia="CESI仿宋-GB2312" w:cs="CESI仿宋-GB2312"/>
          <w:sz w:val="32"/>
          <w:szCs w:val="32"/>
        </w:rPr>
        <w:t>公益性岗位</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吸纳城镇就业困难人员、农村转移劳动力</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从事</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居家养老服务工作</w:t>
      </w:r>
      <w:r>
        <w:rPr>
          <w:rFonts w:hint="eastAsia" w:ascii="CESI仿宋-GB2312" w:hAnsi="CESI仿宋-GB2312" w:eastAsia="CESI仿宋-GB2312" w:cs="CESI仿宋-GB2312"/>
          <w:color w:val="C00000"/>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lang w:eastAsia="zh-CN"/>
        </w:rPr>
        <w:t>第二十七条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鼓励和支持高等学校、中等职业</w:t>
      </w:r>
      <w:r>
        <w:rPr>
          <w:rFonts w:hint="eastAsia" w:ascii="CESI仿宋-GB2312" w:hAnsi="CESI仿宋-GB2312" w:eastAsia="CESI仿宋-GB2312" w:cs="CESI仿宋-GB2312"/>
          <w:sz w:val="32"/>
          <w:szCs w:val="32"/>
          <w:lang w:eastAsia="zh-CN"/>
        </w:rPr>
        <w:t>学</w:t>
      </w:r>
      <w:r>
        <w:rPr>
          <w:rFonts w:hint="eastAsia" w:ascii="CESI仿宋-GB2312" w:hAnsi="CESI仿宋-GB2312" w:eastAsia="CESI仿宋-GB2312" w:cs="CESI仿宋-GB2312"/>
          <w:sz w:val="32"/>
          <w:szCs w:val="32"/>
        </w:rPr>
        <w:t>校开设养老服务</w:t>
      </w:r>
      <w:r>
        <w:rPr>
          <w:rFonts w:hint="eastAsia" w:ascii="CESI仿宋-GB2312" w:hAnsi="CESI仿宋-GB2312" w:eastAsia="CESI仿宋-GB2312" w:cs="CESI仿宋-GB2312"/>
          <w:sz w:val="32"/>
          <w:szCs w:val="32"/>
          <w:lang w:eastAsia="zh-CN"/>
        </w:rPr>
        <w:t>相关</w:t>
      </w:r>
      <w:r>
        <w:rPr>
          <w:rFonts w:hint="eastAsia" w:ascii="CESI仿宋-GB2312" w:hAnsi="CESI仿宋-GB2312" w:eastAsia="CESI仿宋-GB2312" w:cs="CESI仿宋-GB2312"/>
          <w:sz w:val="32"/>
          <w:szCs w:val="32"/>
        </w:rPr>
        <w:t>专业</w:t>
      </w:r>
      <w:r>
        <w:rPr>
          <w:rFonts w:hint="eastAsia" w:ascii="CESI仿宋-GB2312" w:hAnsi="CESI仿宋-GB2312" w:eastAsia="CESI仿宋-GB2312" w:cs="CESI仿宋-GB2312"/>
          <w:sz w:val="32"/>
          <w:szCs w:val="32"/>
          <w:lang w:eastAsia="zh-CN"/>
        </w:rPr>
        <w:t>或者</w:t>
      </w:r>
      <w:r>
        <w:rPr>
          <w:rFonts w:hint="eastAsia" w:ascii="CESI仿宋-GB2312" w:hAnsi="CESI仿宋-GB2312" w:eastAsia="CESI仿宋-GB2312" w:cs="CESI仿宋-GB2312"/>
          <w:sz w:val="32"/>
          <w:szCs w:val="32"/>
        </w:rPr>
        <w:t>课程</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培养养老服务管理和养老护理人才</w:t>
      </w:r>
      <w:r>
        <w:rPr>
          <w:rFonts w:hint="eastAsia" w:ascii="CESI仿宋-GB2312" w:hAnsi="CESI仿宋-GB2312" w:eastAsia="CESI仿宋-GB2312" w:cs="CESI仿宋-GB2312"/>
          <w:sz w:val="32"/>
          <w:szCs w:val="32"/>
          <w:lang w:eastAsia="zh-CN"/>
        </w:rPr>
        <w:t>。</w:t>
      </w:r>
    </w:p>
    <w:p>
      <w:pPr>
        <w:ind w:firstLine="2880" w:firstLineChars="900"/>
        <w:rPr>
          <w:rFonts w:hint="eastAsia" w:ascii="CESI黑体-GB2312" w:hAnsi="CESI黑体-GB2312" w:eastAsia="CESI黑体-GB2312" w:cs="CESI黑体-GB2312"/>
          <w:sz w:val="32"/>
          <w:szCs w:val="32"/>
        </w:rPr>
      </w:pPr>
    </w:p>
    <w:p>
      <w:pPr>
        <w:ind w:firstLine="3200" w:firstLineChars="10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第五章 监督管理</w:t>
      </w:r>
    </w:p>
    <w:p>
      <w:pPr>
        <w:rPr>
          <w:rFonts w:hint="eastAsia" w:ascii="CESI仿宋-GB2312" w:hAnsi="CESI仿宋-GB2312" w:eastAsia="CESI仿宋-GB2312" w:cs="CESI仿宋-GB2312"/>
          <w:sz w:val="32"/>
          <w:szCs w:val="32"/>
        </w:rPr>
      </w:pP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八</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县级以上人民政府应当将</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居家养老服务工作纳入政府绩效考核</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健全</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居家养老服务综合</w:t>
      </w:r>
      <w:r>
        <w:rPr>
          <w:rFonts w:hint="eastAsia" w:ascii="CESI仿宋-GB2312" w:hAnsi="CESI仿宋-GB2312" w:eastAsia="CESI仿宋-GB2312" w:cs="CESI仿宋-GB2312"/>
          <w:sz w:val="32"/>
          <w:szCs w:val="32"/>
          <w:lang w:eastAsia="zh-CN"/>
        </w:rPr>
        <w:t>监督</w:t>
      </w:r>
      <w:r>
        <w:rPr>
          <w:rFonts w:hint="eastAsia" w:ascii="CESI仿宋-GB2312" w:hAnsi="CESI仿宋-GB2312" w:eastAsia="CESI仿宋-GB2312" w:cs="CESI仿宋-GB2312"/>
          <w:sz w:val="32"/>
          <w:szCs w:val="32"/>
        </w:rPr>
        <w:t>管</w:t>
      </w:r>
      <w:r>
        <w:rPr>
          <w:rFonts w:hint="eastAsia" w:ascii="CESI仿宋-GB2312" w:hAnsi="CESI仿宋-GB2312" w:eastAsia="CESI仿宋-GB2312" w:cs="CESI仿宋-GB2312"/>
          <w:sz w:val="32"/>
          <w:szCs w:val="32"/>
          <w:lang w:eastAsia="zh-CN"/>
        </w:rPr>
        <w:t>理</w:t>
      </w:r>
      <w:r>
        <w:rPr>
          <w:rFonts w:hint="eastAsia" w:ascii="CESI仿宋-GB2312" w:hAnsi="CESI仿宋-GB2312" w:eastAsia="CESI仿宋-GB2312" w:cs="CESI仿宋-GB2312"/>
          <w:sz w:val="32"/>
          <w:szCs w:val="32"/>
        </w:rPr>
        <w:t>制度</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制定</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w:t>
      </w:r>
      <w:r>
        <w:rPr>
          <w:rFonts w:hint="eastAsia" w:ascii="CESI仿宋-GB2312" w:hAnsi="CESI仿宋-GB2312" w:eastAsia="CESI仿宋-GB2312" w:cs="CESI仿宋-GB2312"/>
          <w:sz w:val="32"/>
          <w:szCs w:val="32"/>
          <w:lang w:eastAsia="zh-CN"/>
        </w:rPr>
        <w:t>监督</w:t>
      </w:r>
      <w:r>
        <w:rPr>
          <w:rFonts w:hint="eastAsia" w:ascii="CESI仿宋-GB2312" w:hAnsi="CESI仿宋-GB2312" w:eastAsia="CESI仿宋-GB2312" w:cs="CESI仿宋-GB2312"/>
          <w:sz w:val="32"/>
          <w:szCs w:val="32"/>
        </w:rPr>
        <w:t>管</w:t>
      </w:r>
      <w:r>
        <w:rPr>
          <w:rFonts w:hint="eastAsia" w:ascii="CESI仿宋-GB2312" w:hAnsi="CESI仿宋-GB2312" w:eastAsia="CESI仿宋-GB2312" w:cs="CESI仿宋-GB2312"/>
          <w:sz w:val="32"/>
          <w:szCs w:val="32"/>
          <w:lang w:eastAsia="zh-CN"/>
        </w:rPr>
        <w:t>理</w:t>
      </w:r>
      <w:r>
        <w:rPr>
          <w:rFonts w:hint="eastAsia" w:ascii="CESI仿宋-GB2312" w:hAnsi="CESI仿宋-GB2312" w:eastAsia="CESI仿宋-GB2312" w:cs="CESI仿宋-GB2312"/>
          <w:sz w:val="32"/>
          <w:szCs w:val="32"/>
        </w:rPr>
        <w:t>责任清单</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督促落实</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居家养老的政策和措施</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县级以上人民政府及其有关部门应当</w:t>
      </w:r>
      <w:r>
        <w:rPr>
          <w:rFonts w:hint="eastAsia" w:ascii="CESI仿宋-GB2312" w:hAnsi="CESI仿宋-GB2312" w:eastAsia="CESI仿宋-GB2312" w:cs="CESI仿宋-GB2312"/>
          <w:sz w:val="32"/>
          <w:szCs w:val="32"/>
          <w:lang w:eastAsia="zh-CN"/>
        </w:rPr>
        <w:t>依法</w:t>
      </w:r>
      <w:r>
        <w:rPr>
          <w:rFonts w:hint="eastAsia" w:ascii="CESI仿宋-GB2312" w:hAnsi="CESI仿宋-GB2312" w:eastAsia="CESI仿宋-GB2312" w:cs="CESI仿宋-GB2312"/>
          <w:sz w:val="32"/>
          <w:szCs w:val="32"/>
        </w:rPr>
        <w:t>加强</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居家养老服务行业信用信息的记录、归集、使用</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第二十</w:t>
      </w:r>
      <w:r>
        <w:rPr>
          <w:rFonts w:hint="eastAsia" w:ascii="CESI黑体-GB2312" w:hAnsi="CESI黑体-GB2312" w:eastAsia="CESI黑体-GB2312" w:cs="CESI黑体-GB2312"/>
          <w:sz w:val="32"/>
          <w:szCs w:val="32"/>
          <w:lang w:eastAsia="zh-CN"/>
        </w:rPr>
        <w:t>九</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社区</w:t>
      </w:r>
      <w:r>
        <w:rPr>
          <w:rFonts w:hint="eastAsia" w:ascii="CESI仿宋-GB2312" w:hAnsi="CESI仿宋-GB2312" w:eastAsia="CESI仿宋-GB2312" w:cs="CESI仿宋-GB2312"/>
          <w:sz w:val="32"/>
          <w:szCs w:val="32"/>
        </w:rPr>
        <w:t>居家养老服务机构应当将服务项目、服务内容以及收费标准等公示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接受社会公众的监督</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w:t>
      </w:r>
      <w:r>
        <w:rPr>
          <w:rFonts w:hint="eastAsia" w:ascii="CESI黑体-GB2312" w:hAnsi="CESI黑体-GB2312" w:eastAsia="CESI黑体-GB2312" w:cs="CESI黑体-GB2312"/>
          <w:sz w:val="32"/>
          <w:szCs w:val="32"/>
          <w:lang w:eastAsia="zh-CN"/>
        </w:rPr>
        <w:t>三十</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w:t>
      </w:r>
      <w:r>
        <w:rPr>
          <w:rFonts w:hint="eastAsia" w:ascii="CESI仿宋-GB2312" w:hAnsi="CESI仿宋-GB2312" w:eastAsia="CESI仿宋-GB2312" w:cs="CESI仿宋-GB2312"/>
          <w:sz w:val="32"/>
          <w:szCs w:val="32"/>
          <w:lang w:eastAsia="zh-CN"/>
        </w:rPr>
        <w:t>及其有关</w:t>
      </w:r>
      <w:r>
        <w:rPr>
          <w:rFonts w:hint="eastAsia" w:ascii="CESI仿宋-GB2312" w:hAnsi="CESI仿宋-GB2312" w:eastAsia="CESI仿宋-GB2312" w:cs="CESI仿宋-GB2312"/>
          <w:sz w:val="32"/>
          <w:szCs w:val="32"/>
        </w:rPr>
        <w:t>部门应当建立健全</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居家养老服务投诉举报</w:t>
      </w:r>
      <w:r>
        <w:rPr>
          <w:rFonts w:hint="eastAsia" w:ascii="CESI仿宋-GB2312" w:hAnsi="CESI仿宋-GB2312" w:eastAsia="CESI仿宋-GB2312" w:cs="CESI仿宋-GB2312"/>
          <w:sz w:val="32"/>
          <w:szCs w:val="32"/>
          <w:lang w:eastAsia="zh-CN"/>
        </w:rPr>
        <w:t>机制，依法受理投诉举报，及时核实处理，并将处理结果及时反馈。</w:t>
      </w:r>
    </w:p>
    <w:p>
      <w:pPr>
        <w:ind w:firstLine="640" w:firstLineChars="200"/>
        <w:rPr>
          <w:rFonts w:hint="eastAsia" w:ascii="CESI仿宋-GB2312" w:hAnsi="CESI仿宋-GB2312" w:eastAsia="CESI仿宋-GB2312" w:cs="CESI仿宋-GB2312"/>
          <w:sz w:val="32"/>
          <w:szCs w:val="32"/>
        </w:rPr>
      </w:pPr>
    </w:p>
    <w:p>
      <w:pPr>
        <w:ind w:firstLine="3200" w:firstLineChars="1000"/>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第六章 法律责任</w:t>
      </w:r>
    </w:p>
    <w:p>
      <w:pPr>
        <w:rPr>
          <w:rFonts w:hint="eastAsia" w:ascii="CESI仿宋-GB2312" w:hAnsi="CESI仿宋-GB2312" w:eastAsia="CESI仿宋-GB2312" w:cs="CESI仿宋-GB2312"/>
          <w:sz w:val="32"/>
          <w:szCs w:val="32"/>
        </w:rPr>
      </w:pP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w:t>
      </w:r>
      <w:r>
        <w:rPr>
          <w:rFonts w:hint="eastAsia" w:ascii="CESI黑体-GB2312" w:hAnsi="CESI黑体-GB2312" w:eastAsia="CESI黑体-GB2312" w:cs="CESI黑体-GB2312"/>
          <w:sz w:val="32"/>
          <w:szCs w:val="32"/>
          <w:lang w:eastAsia="zh-CN"/>
        </w:rPr>
        <w:t>三十一</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违反本条例规定</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法律、</w:t>
      </w:r>
      <w:r>
        <w:rPr>
          <w:rFonts w:hint="eastAsia" w:ascii="CESI仿宋-GB2312" w:hAnsi="CESI仿宋-GB2312" w:eastAsia="CESI仿宋-GB2312" w:cs="CESI仿宋-GB2312"/>
          <w:sz w:val="32"/>
          <w:szCs w:val="32"/>
          <w:lang w:eastAsia="zh-CN"/>
        </w:rPr>
        <w:t>行政</w:t>
      </w:r>
      <w:r>
        <w:rPr>
          <w:rFonts w:hint="eastAsia" w:ascii="CESI仿宋-GB2312" w:hAnsi="CESI仿宋-GB2312" w:eastAsia="CESI仿宋-GB2312" w:cs="CESI仿宋-GB2312"/>
          <w:sz w:val="32"/>
          <w:szCs w:val="32"/>
        </w:rPr>
        <w:t>法规已有法律责任规定的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从其规定</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w:t>
      </w:r>
      <w:r>
        <w:rPr>
          <w:rFonts w:hint="eastAsia" w:ascii="CESI黑体-GB2312" w:hAnsi="CESI黑体-GB2312" w:eastAsia="CESI黑体-GB2312" w:cs="CESI黑体-GB2312"/>
          <w:sz w:val="32"/>
          <w:szCs w:val="32"/>
          <w:lang w:eastAsia="zh-CN"/>
        </w:rPr>
        <w:t>三十二</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违反本条例规定</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建设单位未按照规划、标准建设</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，或者建成后未交付使用</w:t>
      </w:r>
      <w:r>
        <w:rPr>
          <w:rFonts w:hint="eastAsia" w:ascii="CESI仿宋-GB2312" w:hAnsi="CESI仿宋-GB2312" w:eastAsia="CESI仿宋-GB2312" w:cs="CESI仿宋-GB2312"/>
          <w:sz w:val="32"/>
          <w:szCs w:val="32"/>
        </w:rPr>
        <w:t>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由县级以上人民政府</w:t>
      </w:r>
      <w:r>
        <w:rPr>
          <w:rFonts w:hint="eastAsia" w:ascii="CESI仿宋-GB2312" w:hAnsi="CESI仿宋-GB2312" w:eastAsia="CESI仿宋-GB2312" w:cs="CESI仿宋-GB2312"/>
          <w:sz w:val="32"/>
          <w:szCs w:val="32"/>
          <w:lang w:eastAsia="zh-CN"/>
        </w:rPr>
        <w:t>住房和城乡建设</w:t>
      </w:r>
      <w:r>
        <w:rPr>
          <w:rFonts w:hint="eastAsia" w:ascii="CESI仿宋-GB2312" w:hAnsi="CESI仿宋-GB2312" w:eastAsia="CESI仿宋-GB2312" w:cs="CESI仿宋-GB2312"/>
          <w:sz w:val="32"/>
          <w:szCs w:val="32"/>
        </w:rPr>
        <w:t>部门责令改正</w:t>
      </w:r>
      <w:r>
        <w:rPr>
          <w:rFonts w:hint="eastAsia" w:ascii="CESI仿宋-GB2312" w:hAnsi="CESI仿宋-GB2312" w:eastAsia="CESI仿宋-GB2312" w:cs="CESI仿宋-GB2312"/>
          <w:sz w:val="32"/>
          <w:szCs w:val="32"/>
          <w:lang w:eastAsia="zh-CN"/>
        </w:rPr>
        <w:t>，并</w:t>
      </w:r>
      <w:r>
        <w:rPr>
          <w:rFonts w:hint="eastAsia" w:ascii="CESI仿宋-GB2312" w:hAnsi="CESI仿宋-GB2312" w:eastAsia="CESI仿宋-GB2312" w:cs="CESI仿宋-GB2312"/>
          <w:sz w:val="32"/>
          <w:szCs w:val="32"/>
        </w:rPr>
        <w:t>处</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居家养老服务设施建设工程造价一倍以上三倍以下罚款</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第三十</w:t>
      </w:r>
      <w:r>
        <w:rPr>
          <w:rFonts w:hint="eastAsia" w:ascii="CESI黑体-GB2312" w:hAnsi="CESI黑体-GB2312" w:eastAsia="CESI黑体-GB2312" w:cs="CESI黑体-GB2312"/>
          <w:sz w:val="32"/>
          <w:szCs w:val="32"/>
          <w:lang w:eastAsia="zh-CN"/>
        </w:rPr>
        <w:t>三</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违反本条例规定</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擅自改变</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居家养老服务设施用途的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lang w:val="en-US" w:eastAsia="zh-CN"/>
        </w:rPr>
        <w:t>侵占、损害或者擅自拆除养老服务设施的，由县级以上人民政府民政部门责令限期改正，有违法所得的，没收违法所得；逾期不改正的，处配套养老服务设施建设工程造价一倍以上五倍以下的罚款。</w:t>
      </w:r>
    </w:p>
    <w:p>
      <w:pPr>
        <w:ind w:firstLine="640" w:firstLineChars="200"/>
        <w:rPr>
          <w:rFonts w:hint="eastAsia" w:ascii="CESI仿宋-GB2312" w:hAnsi="CESI仿宋-GB2312" w:eastAsia="CESI仿宋-GB2312" w:cs="CESI仿宋-GB2312"/>
          <w:sz w:val="32"/>
          <w:szCs w:val="32"/>
          <w:lang w:val="en" w:eastAsia="zh-CN"/>
        </w:rPr>
      </w:pPr>
      <w:r>
        <w:rPr>
          <w:rFonts w:hint="eastAsia" w:ascii="CESI黑体-GB2312" w:hAnsi="CESI黑体-GB2312" w:eastAsia="CESI黑体-GB2312" w:cs="CESI黑体-GB2312"/>
          <w:sz w:val="32"/>
          <w:szCs w:val="32"/>
        </w:rPr>
        <w:t>第三十</w:t>
      </w:r>
      <w:r>
        <w:rPr>
          <w:rFonts w:hint="eastAsia" w:ascii="CESI黑体-GB2312" w:hAnsi="CESI黑体-GB2312" w:eastAsia="CESI黑体-GB2312" w:cs="CESI黑体-GB2312"/>
          <w:sz w:val="32"/>
          <w:szCs w:val="32"/>
          <w:lang w:eastAsia="zh-CN"/>
        </w:rPr>
        <w:t>四</w:t>
      </w:r>
      <w:r>
        <w:rPr>
          <w:rFonts w:hint="eastAsia" w:ascii="CESI黑体-GB2312" w:hAnsi="CESI黑体-GB2312" w:eastAsia="CESI黑体-GB2312" w:cs="CESI黑体-GB2312"/>
          <w:sz w:val="32"/>
          <w:szCs w:val="32"/>
        </w:rPr>
        <w:t>条</w:t>
      </w:r>
      <w:r>
        <w:rPr>
          <w:rFonts w:hint="default" w:ascii="CESI黑体-GB2312" w:hAnsi="CESI黑体-GB2312" w:eastAsia="CESI黑体-GB2312" w:cs="CESI黑体-GB2312"/>
          <w:sz w:val="32"/>
          <w:szCs w:val="32"/>
          <w:lang w:val="en"/>
        </w:rPr>
        <w:t xml:space="preserve">  </w:t>
      </w:r>
      <w:r>
        <w:rPr>
          <w:rFonts w:hint="eastAsia" w:ascii="CESI仿宋-GB2312" w:hAnsi="CESI仿宋-GB2312" w:eastAsia="CESI仿宋-GB2312" w:cs="CESI仿宋-GB2312"/>
          <w:sz w:val="32"/>
          <w:szCs w:val="32"/>
          <w:lang w:val="en" w:eastAsia="zh-CN"/>
        </w:rPr>
        <w:t>养老机构及其工作人员侵害老年人人身和财产权益，或者未按照约定提供服务的，依法承担民事责任；有关主管部门依法给予行政处罚；构成犯罪的，依法追究刑事责任。</w:t>
      </w:r>
    </w:p>
    <w:p>
      <w:pPr>
        <w:ind w:firstLine="640" w:firstLineChars="200"/>
        <w:rPr>
          <w:rFonts w:hint="eastAsia" w:ascii="CESI仿宋-GB2312" w:hAnsi="CESI仿宋-GB2312" w:eastAsia="CESI仿宋-GB2312" w:cs="CESI仿宋-GB2312"/>
          <w:b/>
          <w:strike/>
          <w:dstrike w:val="0"/>
          <w:sz w:val="32"/>
          <w:szCs w:val="32"/>
          <w:lang w:eastAsia="zh-CN"/>
        </w:rPr>
      </w:pPr>
      <w:r>
        <w:rPr>
          <w:rFonts w:hint="eastAsia" w:ascii="CESI黑体-GB2312" w:hAnsi="CESI黑体-GB2312" w:eastAsia="CESI黑体-GB2312" w:cs="CESI黑体-GB2312"/>
          <w:sz w:val="32"/>
          <w:szCs w:val="32"/>
        </w:rPr>
        <w:t>第三十</w:t>
      </w:r>
      <w:r>
        <w:rPr>
          <w:rFonts w:hint="eastAsia" w:ascii="CESI黑体-GB2312" w:hAnsi="CESI黑体-GB2312" w:eastAsia="CESI黑体-GB2312" w:cs="CESI黑体-GB2312"/>
          <w:sz w:val="32"/>
          <w:szCs w:val="32"/>
          <w:lang w:eastAsia="zh-CN"/>
        </w:rPr>
        <w:t>五</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lang w:eastAsia="zh-CN"/>
        </w:rPr>
        <w:t>国家机关及其工作人员在社区居家养老服务监督管理工作中滥用职权、玩忽职守、徇私舞弊的，对直接负责的主管人员和其他直接责任人员依法给予处分；构成犯罪的，依法追究刑事责任。</w:t>
      </w:r>
    </w:p>
    <w:p>
      <w:pPr>
        <w:ind w:firstLine="643" w:firstLineChars="200"/>
        <w:rPr>
          <w:rFonts w:hint="default" w:ascii="CESI仿宋-GB2312" w:hAnsi="CESI仿宋-GB2312" w:eastAsia="CESI仿宋-GB2312" w:cs="CESI仿宋-GB2312"/>
          <w:b/>
          <w:strike/>
          <w:dstrike w:val="0"/>
          <w:sz w:val="32"/>
          <w:szCs w:val="32"/>
          <w:lang w:val="en-US" w:eastAsia="zh-CN"/>
        </w:rPr>
      </w:pPr>
    </w:p>
    <w:p>
      <w:pPr>
        <w:ind w:firstLine="3520" w:firstLineChars="1100"/>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第七章 附 则</w:t>
      </w:r>
    </w:p>
    <w:p>
      <w:pPr>
        <w:rPr>
          <w:rFonts w:hint="eastAsia" w:ascii="CESI仿宋-GB2312" w:hAnsi="CESI仿宋-GB2312" w:eastAsia="CESI仿宋-GB2312" w:cs="CESI仿宋-GB2312"/>
          <w:sz w:val="32"/>
          <w:szCs w:val="32"/>
        </w:rPr>
      </w:pPr>
    </w:p>
    <w:p>
      <w:pPr>
        <w:ind w:firstLine="640" w:firstLineChars="200"/>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w:t>
      </w:r>
      <w:r>
        <w:rPr>
          <w:rFonts w:hint="eastAsia" w:ascii="CESI黑体-GB2312" w:hAnsi="CESI黑体-GB2312" w:eastAsia="CESI黑体-GB2312" w:cs="CESI黑体-GB2312"/>
          <w:sz w:val="32"/>
          <w:szCs w:val="32"/>
          <w:lang w:eastAsia="zh-CN"/>
        </w:rPr>
        <w:t>六</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本条例下列用语的含义:</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(一)</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居家养老服务机构</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是指从事</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居家养老服务的法人或者非法人组织</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(二)</w:t>
      </w:r>
      <w:r>
        <w:rPr>
          <w:rFonts w:hint="eastAsia" w:ascii="CESI仿宋-GB2312" w:hAnsi="CESI仿宋-GB2312" w:eastAsia="CESI仿宋-GB2312" w:cs="CESI仿宋-GB2312"/>
          <w:sz w:val="32"/>
          <w:szCs w:val="32"/>
          <w:lang w:eastAsia="zh-CN"/>
        </w:rPr>
        <w:t>社区</w:t>
      </w:r>
      <w:r>
        <w:rPr>
          <w:rFonts w:hint="eastAsia" w:ascii="CESI仿宋-GB2312" w:hAnsi="CESI仿宋-GB2312" w:eastAsia="CESI仿宋-GB2312" w:cs="CESI仿宋-GB2312"/>
          <w:sz w:val="32"/>
          <w:szCs w:val="32"/>
        </w:rPr>
        <w:t>居家养老服务设施</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是指专门为居家老年人提供生活照料、康复护理、文体娱乐、托养等服务的场地、房屋等</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(三)失能老年人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是指按照国家规定评估确认的生活不</w:t>
      </w:r>
    </w:p>
    <w:p>
      <w:pPr>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能自理或者不能完全自理的老年人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包含失智老年人</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(四)特殊困难老年人</w:t>
      </w:r>
      <w:r>
        <w:rPr>
          <w:rFonts w:hint="eastAsia" w:ascii="CESI仿宋-GB2312" w:hAnsi="CESI仿宋-GB2312" w:eastAsia="CESI仿宋-GB2312" w:cs="CESI仿宋-GB2312"/>
          <w:sz w:val="32"/>
          <w:szCs w:val="32"/>
          <w:lang w:eastAsia="zh-CN"/>
        </w:rPr>
        <w:t>，</w:t>
      </w:r>
      <w:r>
        <w:rPr>
          <w:rFonts w:hint="eastAsia" w:ascii="CESI仿宋-GB2312" w:hAnsi="CESI仿宋-GB2312" w:eastAsia="CESI仿宋-GB2312" w:cs="CESI仿宋-GB2312"/>
          <w:sz w:val="32"/>
          <w:szCs w:val="32"/>
        </w:rPr>
        <w:t>是指经济困难家庭的孤寡、失能、</w:t>
      </w:r>
    </w:p>
    <w:p>
      <w:pPr>
        <w:rPr>
          <w:rFonts w:hint="eastAsia" w:ascii="CESI仿宋-GB2312" w:hAnsi="CESI仿宋-GB2312" w:eastAsia="CESI仿宋-GB2312" w:cs="CESI仿宋-GB2312"/>
          <w:sz w:val="32"/>
          <w:szCs w:val="32"/>
          <w:lang w:eastAsia="zh-CN"/>
        </w:rPr>
      </w:pPr>
      <w:r>
        <w:rPr>
          <w:rFonts w:hint="eastAsia" w:ascii="CESI仿宋-GB2312" w:hAnsi="CESI仿宋-GB2312" w:eastAsia="CESI仿宋-GB2312" w:cs="CESI仿宋-GB2312"/>
          <w:sz w:val="32"/>
          <w:szCs w:val="32"/>
        </w:rPr>
        <w:t>高龄等老年人以及计划生育特殊家庭老年人</w:t>
      </w:r>
      <w:r>
        <w:rPr>
          <w:rFonts w:hint="eastAsia" w:ascii="CESI仿宋-GB2312" w:hAnsi="CESI仿宋-GB2312" w:eastAsia="CESI仿宋-GB2312" w:cs="CESI仿宋-GB2312"/>
          <w:sz w:val="32"/>
          <w:szCs w:val="32"/>
          <w:lang w:eastAsia="zh-CN"/>
        </w:rPr>
        <w:t>。</w:t>
      </w:r>
    </w:p>
    <w:p>
      <w:pPr>
        <w:ind w:firstLine="640" w:firstLineChars="200"/>
        <w:rPr>
          <w:rFonts w:hint="eastAsia" w:ascii="CESI仿宋-GB2312" w:hAnsi="CESI仿宋-GB2312" w:eastAsia="CESI仿宋-GB2312" w:cs="CESI仿宋-GB2312"/>
          <w:sz w:val="32"/>
          <w:szCs w:val="32"/>
          <w:lang w:eastAsia="zh-CN"/>
        </w:rPr>
      </w:pPr>
      <w:r>
        <w:rPr>
          <w:rFonts w:hint="eastAsia" w:ascii="CESI黑体-GB2312" w:hAnsi="CESI黑体-GB2312" w:eastAsia="CESI黑体-GB2312" w:cs="CESI黑体-GB2312"/>
          <w:sz w:val="32"/>
          <w:szCs w:val="32"/>
        </w:rPr>
        <w:t>第三十</w:t>
      </w:r>
      <w:r>
        <w:rPr>
          <w:rFonts w:hint="eastAsia" w:ascii="CESI黑体-GB2312" w:hAnsi="CESI黑体-GB2312" w:eastAsia="CESI黑体-GB2312" w:cs="CESI黑体-GB2312"/>
          <w:sz w:val="32"/>
          <w:szCs w:val="32"/>
          <w:lang w:eastAsia="zh-CN"/>
        </w:rPr>
        <w:t>七</w:t>
      </w:r>
      <w:r>
        <w:rPr>
          <w:rFonts w:hint="eastAsia" w:ascii="CESI黑体-GB2312" w:hAnsi="CESI黑体-GB2312" w:eastAsia="CESI黑体-GB2312" w:cs="CESI黑体-GB2312"/>
          <w:sz w:val="32"/>
          <w:szCs w:val="32"/>
        </w:rPr>
        <w:t>条</w:t>
      </w:r>
      <w:r>
        <w:rPr>
          <w:rFonts w:hint="eastAsia" w:ascii="CESI仿宋-GB2312" w:hAnsi="CESI仿宋-GB2312" w:eastAsia="CESI仿宋-GB2312" w:cs="CESI仿宋-GB2312"/>
          <w:sz w:val="32"/>
          <w:szCs w:val="32"/>
        </w:rPr>
        <w:t xml:space="preserve"> </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 xml:space="preserve">本条例自 </w:t>
      </w:r>
      <w:r>
        <w:rPr>
          <w:rFonts w:hint="eastAsia" w:ascii="CESI仿宋-GB2312" w:hAnsi="CESI仿宋-GB2312" w:eastAsia="CESI仿宋-GB2312" w:cs="CESI仿宋-GB2312"/>
          <w:sz w:val="32"/>
          <w:szCs w:val="32"/>
          <w:lang w:val="en-US" w:eastAsia="zh-CN"/>
        </w:rPr>
        <w:t>2023</w:t>
      </w:r>
      <w:r>
        <w:rPr>
          <w:rFonts w:hint="eastAsia" w:ascii="CESI仿宋-GB2312" w:hAnsi="CESI仿宋-GB2312" w:eastAsia="CESI仿宋-GB2312" w:cs="CESI仿宋-GB2312"/>
          <w:sz w:val="32"/>
          <w:szCs w:val="32"/>
        </w:rPr>
        <w:t xml:space="preserve">年 </w:t>
      </w:r>
      <w:r>
        <w:rPr>
          <w:rFonts w:hint="eastAsia" w:ascii="CESI仿宋-GB2312" w:hAnsi="CESI仿宋-GB2312" w:eastAsia="CESI仿宋-GB2312" w:cs="CESI仿宋-GB2312"/>
          <w:sz w:val="32"/>
          <w:szCs w:val="32"/>
          <w:lang w:val="en-US" w:eastAsia="zh-CN"/>
        </w:rPr>
        <w:t>1</w:t>
      </w:r>
      <w:r>
        <w:rPr>
          <w:rFonts w:hint="eastAsia" w:ascii="CESI仿宋-GB2312" w:hAnsi="CESI仿宋-GB2312" w:eastAsia="CESI仿宋-GB2312" w:cs="CESI仿宋-GB2312"/>
          <w:sz w:val="32"/>
          <w:szCs w:val="32"/>
        </w:rPr>
        <w:t>月</w:t>
      </w:r>
      <w:r>
        <w:rPr>
          <w:rFonts w:hint="eastAsia" w:ascii="CESI仿宋-GB2312" w:hAnsi="CESI仿宋-GB2312" w:eastAsia="CESI仿宋-GB2312" w:cs="CESI仿宋-GB2312"/>
          <w:sz w:val="32"/>
          <w:szCs w:val="32"/>
          <w:lang w:val="en-US" w:eastAsia="zh-CN"/>
        </w:rPr>
        <w:t>1</w:t>
      </w:r>
      <w:r>
        <w:rPr>
          <w:rFonts w:hint="eastAsia" w:ascii="CESI仿宋-GB2312" w:hAnsi="CESI仿宋-GB2312" w:eastAsia="CESI仿宋-GB2312" w:cs="CESI仿宋-GB2312"/>
          <w:sz w:val="32"/>
          <w:szCs w:val="32"/>
        </w:rPr>
        <w:t xml:space="preserve"> 日起施行</w:t>
      </w:r>
      <w:r>
        <w:rPr>
          <w:rFonts w:hint="eastAsia" w:ascii="CESI仿宋-GB2312" w:hAnsi="CESI仿宋-GB2312" w:eastAsia="CESI仿宋-GB2312" w:cs="CESI仿宋-GB2312"/>
          <w:sz w:val="32"/>
          <w:szCs w:val="32"/>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ESI楷体-GB13000">
    <w:altName w:val="宋体"/>
    <w:panose1 w:val="02000500000000000000"/>
    <w:charset w:val="86"/>
    <w:family w:val="auto"/>
    <w:pitch w:val="default"/>
    <w:sig w:usb0="00000000" w:usb1="00000000" w:usb2="00000016"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_GB2312">
    <w:altName w:val="仿宋"/>
    <w:panose1 w:val="02010609030101010101"/>
    <w:charset w:val="00"/>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zNGRkMWE0Yzc2NmE4NzQwMWU2MDVmNzJkMjM2NTgifQ=="/>
  </w:docVars>
  <w:rsids>
    <w:rsidRoot w:val="D7DD92CE"/>
    <w:rsid w:val="07C79083"/>
    <w:rsid w:val="0EF7068F"/>
    <w:rsid w:val="0F77CD48"/>
    <w:rsid w:val="0FBF61FB"/>
    <w:rsid w:val="117F67C6"/>
    <w:rsid w:val="177BE373"/>
    <w:rsid w:val="1B2F709E"/>
    <w:rsid w:val="1CCF3649"/>
    <w:rsid w:val="1DFF0FD8"/>
    <w:rsid w:val="1E6F01FF"/>
    <w:rsid w:val="1EFFCB9D"/>
    <w:rsid w:val="1FDF6E5F"/>
    <w:rsid w:val="21EA9BFE"/>
    <w:rsid w:val="23DF71D4"/>
    <w:rsid w:val="24865C75"/>
    <w:rsid w:val="24DF0D8C"/>
    <w:rsid w:val="26FE1348"/>
    <w:rsid w:val="2B24BA5A"/>
    <w:rsid w:val="2BBFE01E"/>
    <w:rsid w:val="2CE282AE"/>
    <w:rsid w:val="2DD6D1FE"/>
    <w:rsid w:val="2DF76D50"/>
    <w:rsid w:val="2E6715C6"/>
    <w:rsid w:val="2F4B3BEC"/>
    <w:rsid w:val="2F772059"/>
    <w:rsid w:val="2FF68652"/>
    <w:rsid w:val="2FF75DEF"/>
    <w:rsid w:val="336BA61C"/>
    <w:rsid w:val="33CFE952"/>
    <w:rsid w:val="357DAE91"/>
    <w:rsid w:val="358FF182"/>
    <w:rsid w:val="36DED54C"/>
    <w:rsid w:val="36EF790D"/>
    <w:rsid w:val="36FC6E7F"/>
    <w:rsid w:val="37F80854"/>
    <w:rsid w:val="39FF377A"/>
    <w:rsid w:val="39FF7E3A"/>
    <w:rsid w:val="3A99B5F2"/>
    <w:rsid w:val="3AFA9028"/>
    <w:rsid w:val="3B3FE87E"/>
    <w:rsid w:val="3B47B21C"/>
    <w:rsid w:val="3BB7D629"/>
    <w:rsid w:val="3BFF7B30"/>
    <w:rsid w:val="3CDFBCCE"/>
    <w:rsid w:val="3D3F9124"/>
    <w:rsid w:val="3D5F16C4"/>
    <w:rsid w:val="3D7B8EF7"/>
    <w:rsid w:val="3D7EB110"/>
    <w:rsid w:val="3DB489E8"/>
    <w:rsid w:val="3DDEF2CA"/>
    <w:rsid w:val="3E45E364"/>
    <w:rsid w:val="3EA9542B"/>
    <w:rsid w:val="3EAD1B93"/>
    <w:rsid w:val="3EE3E7CD"/>
    <w:rsid w:val="3EFB41F2"/>
    <w:rsid w:val="3F5730CA"/>
    <w:rsid w:val="3F5E7B73"/>
    <w:rsid w:val="3F7C097F"/>
    <w:rsid w:val="3F8FCCE6"/>
    <w:rsid w:val="3FB0AEA1"/>
    <w:rsid w:val="3FBE5D23"/>
    <w:rsid w:val="3FBEDC4A"/>
    <w:rsid w:val="3FBF442C"/>
    <w:rsid w:val="3FCB4EEB"/>
    <w:rsid w:val="3FCBD190"/>
    <w:rsid w:val="3FE77DD6"/>
    <w:rsid w:val="3FEB4021"/>
    <w:rsid w:val="3FEFB582"/>
    <w:rsid w:val="3FF35094"/>
    <w:rsid w:val="3FF5D39B"/>
    <w:rsid w:val="3FF76CD9"/>
    <w:rsid w:val="3FFE03C8"/>
    <w:rsid w:val="3FFF411A"/>
    <w:rsid w:val="447A2534"/>
    <w:rsid w:val="46DF6372"/>
    <w:rsid w:val="48FE3445"/>
    <w:rsid w:val="49FBC3B9"/>
    <w:rsid w:val="4A6F4B39"/>
    <w:rsid w:val="4BDD6A59"/>
    <w:rsid w:val="4DFF04A8"/>
    <w:rsid w:val="4F6F8B75"/>
    <w:rsid w:val="4FAF9C28"/>
    <w:rsid w:val="4FFF61FA"/>
    <w:rsid w:val="4FFFAE18"/>
    <w:rsid w:val="51AD1129"/>
    <w:rsid w:val="51FED7AB"/>
    <w:rsid w:val="527B398C"/>
    <w:rsid w:val="52CF9EA7"/>
    <w:rsid w:val="52DF96BD"/>
    <w:rsid w:val="53BFE55E"/>
    <w:rsid w:val="55FDEDA5"/>
    <w:rsid w:val="55FFEB2B"/>
    <w:rsid w:val="565FF4A1"/>
    <w:rsid w:val="577766A3"/>
    <w:rsid w:val="577F8CBF"/>
    <w:rsid w:val="57BDDDDE"/>
    <w:rsid w:val="57E754BA"/>
    <w:rsid w:val="57FF37FC"/>
    <w:rsid w:val="58B92399"/>
    <w:rsid w:val="58FF8F82"/>
    <w:rsid w:val="597F005E"/>
    <w:rsid w:val="5A7293E1"/>
    <w:rsid w:val="5B2F7152"/>
    <w:rsid w:val="5B732316"/>
    <w:rsid w:val="5BB2AC5E"/>
    <w:rsid w:val="5BD462C2"/>
    <w:rsid w:val="5BFF3149"/>
    <w:rsid w:val="5C183AA7"/>
    <w:rsid w:val="5CFD7B3E"/>
    <w:rsid w:val="5D3FF30E"/>
    <w:rsid w:val="5D7EA438"/>
    <w:rsid w:val="5DDD70D1"/>
    <w:rsid w:val="5DE6C320"/>
    <w:rsid w:val="5DFEA86E"/>
    <w:rsid w:val="5E0F7845"/>
    <w:rsid w:val="5E7F8B93"/>
    <w:rsid w:val="5EA9454E"/>
    <w:rsid w:val="5EFA7CCD"/>
    <w:rsid w:val="5EFF98FB"/>
    <w:rsid w:val="5F5B11F2"/>
    <w:rsid w:val="5F7648D5"/>
    <w:rsid w:val="5F7FD897"/>
    <w:rsid w:val="5F7FE991"/>
    <w:rsid w:val="5F9F947C"/>
    <w:rsid w:val="5FAA7DD4"/>
    <w:rsid w:val="5FAB7744"/>
    <w:rsid w:val="5FB328B9"/>
    <w:rsid w:val="5FCFE0D2"/>
    <w:rsid w:val="5FDA3459"/>
    <w:rsid w:val="5FDF9EA8"/>
    <w:rsid w:val="5FE9341A"/>
    <w:rsid w:val="5FFB8B79"/>
    <w:rsid w:val="5FFF7AB8"/>
    <w:rsid w:val="617F8B9D"/>
    <w:rsid w:val="6377533C"/>
    <w:rsid w:val="63BFD95A"/>
    <w:rsid w:val="64FF0119"/>
    <w:rsid w:val="658D25B5"/>
    <w:rsid w:val="65B658CC"/>
    <w:rsid w:val="65DF8C0B"/>
    <w:rsid w:val="667EB23B"/>
    <w:rsid w:val="675F0EA6"/>
    <w:rsid w:val="677E6D95"/>
    <w:rsid w:val="677FC794"/>
    <w:rsid w:val="67AB1E31"/>
    <w:rsid w:val="67FE3869"/>
    <w:rsid w:val="685FCDF9"/>
    <w:rsid w:val="697BF362"/>
    <w:rsid w:val="69B54E5D"/>
    <w:rsid w:val="69FF5385"/>
    <w:rsid w:val="6B3EFDC5"/>
    <w:rsid w:val="6BDD591A"/>
    <w:rsid w:val="6BF73F22"/>
    <w:rsid w:val="6BFB0A5E"/>
    <w:rsid w:val="6BFF8694"/>
    <w:rsid w:val="6CFF6AA7"/>
    <w:rsid w:val="6D776796"/>
    <w:rsid w:val="6D7CB8B5"/>
    <w:rsid w:val="6DB5EC70"/>
    <w:rsid w:val="6DB7D54B"/>
    <w:rsid w:val="6DFF98B9"/>
    <w:rsid w:val="6E3EFCD9"/>
    <w:rsid w:val="6E7BC623"/>
    <w:rsid w:val="6EAF04E7"/>
    <w:rsid w:val="6ED30503"/>
    <w:rsid w:val="6EECC385"/>
    <w:rsid w:val="6EFE427C"/>
    <w:rsid w:val="6F7F0A9E"/>
    <w:rsid w:val="6F997E33"/>
    <w:rsid w:val="6FAFCE71"/>
    <w:rsid w:val="6FB502FC"/>
    <w:rsid w:val="6FBB27F8"/>
    <w:rsid w:val="6FBD3053"/>
    <w:rsid w:val="6FDB700B"/>
    <w:rsid w:val="6FECD6C6"/>
    <w:rsid w:val="6FEE1D71"/>
    <w:rsid w:val="6FEF51B4"/>
    <w:rsid w:val="6FF7219D"/>
    <w:rsid w:val="6FF7AECA"/>
    <w:rsid w:val="6FFBEA54"/>
    <w:rsid w:val="6FFD66D9"/>
    <w:rsid w:val="6FFE2304"/>
    <w:rsid w:val="6FFE2591"/>
    <w:rsid w:val="6FFE8AF6"/>
    <w:rsid w:val="6FFF438D"/>
    <w:rsid w:val="6FFFC4B1"/>
    <w:rsid w:val="709F485E"/>
    <w:rsid w:val="70FA1298"/>
    <w:rsid w:val="71CF40B3"/>
    <w:rsid w:val="725F0237"/>
    <w:rsid w:val="72EE4E2A"/>
    <w:rsid w:val="72F8F5D9"/>
    <w:rsid w:val="73DF007C"/>
    <w:rsid w:val="73E6AD34"/>
    <w:rsid w:val="73E7C8A8"/>
    <w:rsid w:val="73FF9EB1"/>
    <w:rsid w:val="747FBDBD"/>
    <w:rsid w:val="74BF23C1"/>
    <w:rsid w:val="74F49EB4"/>
    <w:rsid w:val="74FBBB43"/>
    <w:rsid w:val="757DE146"/>
    <w:rsid w:val="75AFC09E"/>
    <w:rsid w:val="75B91158"/>
    <w:rsid w:val="75ED5D32"/>
    <w:rsid w:val="75EF52B7"/>
    <w:rsid w:val="75F5789A"/>
    <w:rsid w:val="75F931FF"/>
    <w:rsid w:val="76774D59"/>
    <w:rsid w:val="767F05DB"/>
    <w:rsid w:val="76DF9698"/>
    <w:rsid w:val="775FA5F5"/>
    <w:rsid w:val="776D2945"/>
    <w:rsid w:val="777513EF"/>
    <w:rsid w:val="778F4399"/>
    <w:rsid w:val="77BB9542"/>
    <w:rsid w:val="77BCB8DB"/>
    <w:rsid w:val="77BED1EA"/>
    <w:rsid w:val="77D673E3"/>
    <w:rsid w:val="77D93A30"/>
    <w:rsid w:val="77EFB752"/>
    <w:rsid w:val="77EFD42D"/>
    <w:rsid w:val="77F35E18"/>
    <w:rsid w:val="77F74095"/>
    <w:rsid w:val="77F81248"/>
    <w:rsid w:val="77F931C9"/>
    <w:rsid w:val="77FB4B26"/>
    <w:rsid w:val="77FE046A"/>
    <w:rsid w:val="77FEAB8E"/>
    <w:rsid w:val="77FEBBDD"/>
    <w:rsid w:val="77FF39E3"/>
    <w:rsid w:val="77FF6CB8"/>
    <w:rsid w:val="77FFA5CE"/>
    <w:rsid w:val="788E31FC"/>
    <w:rsid w:val="78FE481A"/>
    <w:rsid w:val="795F48D8"/>
    <w:rsid w:val="797FC6C0"/>
    <w:rsid w:val="7A7B568B"/>
    <w:rsid w:val="7ABDD3E8"/>
    <w:rsid w:val="7ADBD9F0"/>
    <w:rsid w:val="7ADF07BA"/>
    <w:rsid w:val="7AE361A3"/>
    <w:rsid w:val="7AEC944A"/>
    <w:rsid w:val="7AFCD391"/>
    <w:rsid w:val="7AFF7029"/>
    <w:rsid w:val="7B2F1B27"/>
    <w:rsid w:val="7B399C14"/>
    <w:rsid w:val="7B7C4BCB"/>
    <w:rsid w:val="7B7D073A"/>
    <w:rsid w:val="7BAE2C95"/>
    <w:rsid w:val="7BE5892B"/>
    <w:rsid w:val="7BEF5531"/>
    <w:rsid w:val="7BFD2FB5"/>
    <w:rsid w:val="7BFF595B"/>
    <w:rsid w:val="7C5A288B"/>
    <w:rsid w:val="7CA3E458"/>
    <w:rsid w:val="7CFFDC51"/>
    <w:rsid w:val="7CFFE40D"/>
    <w:rsid w:val="7D6CC951"/>
    <w:rsid w:val="7D6FAC67"/>
    <w:rsid w:val="7D733722"/>
    <w:rsid w:val="7D7F0D56"/>
    <w:rsid w:val="7DAE549C"/>
    <w:rsid w:val="7DBB5629"/>
    <w:rsid w:val="7DBF1A34"/>
    <w:rsid w:val="7DBFB8CF"/>
    <w:rsid w:val="7DDE6E47"/>
    <w:rsid w:val="7DDFC194"/>
    <w:rsid w:val="7DEFF575"/>
    <w:rsid w:val="7DF5DDFD"/>
    <w:rsid w:val="7DF77713"/>
    <w:rsid w:val="7DFC1B55"/>
    <w:rsid w:val="7E3C85B5"/>
    <w:rsid w:val="7E99009F"/>
    <w:rsid w:val="7EAFF62D"/>
    <w:rsid w:val="7EB62AC7"/>
    <w:rsid w:val="7EBE4334"/>
    <w:rsid w:val="7ECA4E07"/>
    <w:rsid w:val="7ED9D097"/>
    <w:rsid w:val="7EF168CA"/>
    <w:rsid w:val="7EF720C0"/>
    <w:rsid w:val="7EF7A392"/>
    <w:rsid w:val="7EFABD23"/>
    <w:rsid w:val="7EFAF087"/>
    <w:rsid w:val="7EFCFD05"/>
    <w:rsid w:val="7EFDEFD5"/>
    <w:rsid w:val="7EFE42F1"/>
    <w:rsid w:val="7EFEFD49"/>
    <w:rsid w:val="7EFF01E3"/>
    <w:rsid w:val="7F07ECB2"/>
    <w:rsid w:val="7F0D50B3"/>
    <w:rsid w:val="7F0FD6FE"/>
    <w:rsid w:val="7F37703B"/>
    <w:rsid w:val="7F559C04"/>
    <w:rsid w:val="7F5E7FD0"/>
    <w:rsid w:val="7F673D54"/>
    <w:rsid w:val="7F69CCB5"/>
    <w:rsid w:val="7F757491"/>
    <w:rsid w:val="7F773E57"/>
    <w:rsid w:val="7F7D579B"/>
    <w:rsid w:val="7F7D58EC"/>
    <w:rsid w:val="7F7E16F4"/>
    <w:rsid w:val="7F7F018E"/>
    <w:rsid w:val="7F9A5061"/>
    <w:rsid w:val="7F9BE0C6"/>
    <w:rsid w:val="7FAD8D96"/>
    <w:rsid w:val="7FAE0AAA"/>
    <w:rsid w:val="7FAF5481"/>
    <w:rsid w:val="7FB48DDC"/>
    <w:rsid w:val="7FBB81AD"/>
    <w:rsid w:val="7FBBCED0"/>
    <w:rsid w:val="7FBE26E6"/>
    <w:rsid w:val="7FBF1F17"/>
    <w:rsid w:val="7FBF82CD"/>
    <w:rsid w:val="7FC5E823"/>
    <w:rsid w:val="7FC6624F"/>
    <w:rsid w:val="7FCD98DA"/>
    <w:rsid w:val="7FCF1F29"/>
    <w:rsid w:val="7FD74491"/>
    <w:rsid w:val="7FDACFE5"/>
    <w:rsid w:val="7FDF5FA6"/>
    <w:rsid w:val="7FDF68CD"/>
    <w:rsid w:val="7FDFADE5"/>
    <w:rsid w:val="7FE7E261"/>
    <w:rsid w:val="7FEAD560"/>
    <w:rsid w:val="7FEBE46F"/>
    <w:rsid w:val="7FEF17E1"/>
    <w:rsid w:val="7FEF5FF5"/>
    <w:rsid w:val="7FF3B497"/>
    <w:rsid w:val="7FF4D3C4"/>
    <w:rsid w:val="7FF72073"/>
    <w:rsid w:val="7FF7331E"/>
    <w:rsid w:val="7FF73883"/>
    <w:rsid w:val="7FF7764B"/>
    <w:rsid w:val="7FFB1B18"/>
    <w:rsid w:val="7FFB538E"/>
    <w:rsid w:val="7FFB7B01"/>
    <w:rsid w:val="7FFD0247"/>
    <w:rsid w:val="7FFE0DE4"/>
    <w:rsid w:val="7FFE2BBF"/>
    <w:rsid w:val="7FFE3A21"/>
    <w:rsid w:val="7FFE3E93"/>
    <w:rsid w:val="7FFEB596"/>
    <w:rsid w:val="7FFF015C"/>
    <w:rsid w:val="7FFF2333"/>
    <w:rsid w:val="7FFF7252"/>
    <w:rsid w:val="7FFFEB2C"/>
    <w:rsid w:val="7FFFF170"/>
    <w:rsid w:val="7FFFFDF4"/>
    <w:rsid w:val="873F2367"/>
    <w:rsid w:val="8CE3016F"/>
    <w:rsid w:val="8D96BAF0"/>
    <w:rsid w:val="8DC73083"/>
    <w:rsid w:val="8E4E8C12"/>
    <w:rsid w:val="8F7B4BAB"/>
    <w:rsid w:val="95FA8201"/>
    <w:rsid w:val="977E8563"/>
    <w:rsid w:val="99FAF632"/>
    <w:rsid w:val="9AFF8ED8"/>
    <w:rsid w:val="9B5B144D"/>
    <w:rsid w:val="9B6C7FA3"/>
    <w:rsid w:val="9BEF1A11"/>
    <w:rsid w:val="9D49C29B"/>
    <w:rsid w:val="9D4B5CFF"/>
    <w:rsid w:val="9DEA1BB2"/>
    <w:rsid w:val="9DEEA85A"/>
    <w:rsid w:val="9DFBBF00"/>
    <w:rsid w:val="9DFFF7A5"/>
    <w:rsid w:val="9E1DDE32"/>
    <w:rsid w:val="9E2F7E0C"/>
    <w:rsid w:val="9E3FE051"/>
    <w:rsid w:val="9F6053C1"/>
    <w:rsid w:val="9F7AEAA1"/>
    <w:rsid w:val="9FAF41B1"/>
    <w:rsid w:val="9FAFB519"/>
    <w:rsid w:val="9FD75FA5"/>
    <w:rsid w:val="9FEBA836"/>
    <w:rsid w:val="9FEF5C41"/>
    <w:rsid w:val="9FFE43AB"/>
    <w:rsid w:val="9FFFFA2B"/>
    <w:rsid w:val="A2AFE4FC"/>
    <w:rsid w:val="A7E7AF08"/>
    <w:rsid w:val="A7FF856C"/>
    <w:rsid w:val="ACBFDC65"/>
    <w:rsid w:val="AD5F5AE9"/>
    <w:rsid w:val="AE1F622B"/>
    <w:rsid w:val="AEFBEC20"/>
    <w:rsid w:val="AF8B0AE8"/>
    <w:rsid w:val="AFD3D22D"/>
    <w:rsid w:val="AFDBA861"/>
    <w:rsid w:val="AFDC2C70"/>
    <w:rsid w:val="AFEAC9AF"/>
    <w:rsid w:val="AFF7D194"/>
    <w:rsid w:val="AFFE9525"/>
    <w:rsid w:val="B3BF79C8"/>
    <w:rsid w:val="B56F2DFD"/>
    <w:rsid w:val="B5DB3F5D"/>
    <w:rsid w:val="B5FFBA75"/>
    <w:rsid w:val="B62EB206"/>
    <w:rsid w:val="B62F3C99"/>
    <w:rsid w:val="B6ED9DD7"/>
    <w:rsid w:val="B6FF5579"/>
    <w:rsid w:val="B77F6C8A"/>
    <w:rsid w:val="B79FBF0B"/>
    <w:rsid w:val="B7C2AFEE"/>
    <w:rsid w:val="B7FDC13C"/>
    <w:rsid w:val="B7FDF6BD"/>
    <w:rsid w:val="B91F1791"/>
    <w:rsid w:val="B97D6594"/>
    <w:rsid w:val="B9BFE440"/>
    <w:rsid w:val="B9FD761A"/>
    <w:rsid w:val="BA7B23C6"/>
    <w:rsid w:val="BAE71A97"/>
    <w:rsid w:val="BB44D9CC"/>
    <w:rsid w:val="BB5F82C5"/>
    <w:rsid w:val="BB7309CA"/>
    <w:rsid w:val="BBCEA8BA"/>
    <w:rsid w:val="BBE7481C"/>
    <w:rsid w:val="BBEBC7F2"/>
    <w:rsid w:val="BBEE58BC"/>
    <w:rsid w:val="BBFB563F"/>
    <w:rsid w:val="BD6BF067"/>
    <w:rsid w:val="BDB85204"/>
    <w:rsid w:val="BDBFAAA2"/>
    <w:rsid w:val="BDEFEF85"/>
    <w:rsid w:val="BDF4AA1B"/>
    <w:rsid w:val="BE3B0858"/>
    <w:rsid w:val="BE9EE892"/>
    <w:rsid w:val="BEAFD30F"/>
    <w:rsid w:val="BEBF2B5D"/>
    <w:rsid w:val="BEC66C30"/>
    <w:rsid w:val="BED195FB"/>
    <w:rsid w:val="BEDDE02F"/>
    <w:rsid w:val="BEF76C4B"/>
    <w:rsid w:val="BEF95DEC"/>
    <w:rsid w:val="BEFF5C30"/>
    <w:rsid w:val="BEFFE8F3"/>
    <w:rsid w:val="BF5FE9F9"/>
    <w:rsid w:val="BF7E0341"/>
    <w:rsid w:val="BF7E31F1"/>
    <w:rsid w:val="BF8F4AC2"/>
    <w:rsid w:val="BFB9BC43"/>
    <w:rsid w:val="BFBE65B4"/>
    <w:rsid w:val="BFC1A310"/>
    <w:rsid w:val="BFD3B064"/>
    <w:rsid w:val="BFDD3926"/>
    <w:rsid w:val="BFEDF1E1"/>
    <w:rsid w:val="BFF94D77"/>
    <w:rsid w:val="BFFF1B90"/>
    <w:rsid w:val="BFFF2233"/>
    <w:rsid w:val="BFFF8275"/>
    <w:rsid w:val="BFFF8A88"/>
    <w:rsid w:val="C60CF11C"/>
    <w:rsid w:val="C7B7D447"/>
    <w:rsid w:val="CB6DD93E"/>
    <w:rsid w:val="CBDF94E1"/>
    <w:rsid w:val="CBEE8246"/>
    <w:rsid w:val="CBFC8F54"/>
    <w:rsid w:val="CD3EDDE9"/>
    <w:rsid w:val="CE6E3DEC"/>
    <w:rsid w:val="CEFDE6EA"/>
    <w:rsid w:val="CF7ED136"/>
    <w:rsid w:val="CF8B2433"/>
    <w:rsid w:val="CFC73661"/>
    <w:rsid w:val="CFEBA851"/>
    <w:rsid w:val="CFFBA823"/>
    <w:rsid w:val="CFFDC72D"/>
    <w:rsid w:val="CFFF7263"/>
    <w:rsid w:val="D1EB8598"/>
    <w:rsid w:val="D26F04D7"/>
    <w:rsid w:val="D5C78230"/>
    <w:rsid w:val="D5CE47A4"/>
    <w:rsid w:val="D5FA8277"/>
    <w:rsid w:val="D6FB915F"/>
    <w:rsid w:val="D73F68BE"/>
    <w:rsid w:val="D767DE6B"/>
    <w:rsid w:val="D7DD92CE"/>
    <w:rsid w:val="D7DF3A3D"/>
    <w:rsid w:val="D7F61A29"/>
    <w:rsid w:val="DA4EB5A9"/>
    <w:rsid w:val="DAF798DD"/>
    <w:rsid w:val="DAFED316"/>
    <w:rsid w:val="DB5FEB77"/>
    <w:rsid w:val="DB7B234B"/>
    <w:rsid w:val="DBD9E17F"/>
    <w:rsid w:val="DBFB1F4A"/>
    <w:rsid w:val="DC3D9C38"/>
    <w:rsid w:val="DCB56FD9"/>
    <w:rsid w:val="DCBFCB1E"/>
    <w:rsid w:val="DCF54A05"/>
    <w:rsid w:val="DD15FF32"/>
    <w:rsid w:val="DDA10DDD"/>
    <w:rsid w:val="DDC59854"/>
    <w:rsid w:val="DDDAF04D"/>
    <w:rsid w:val="DDDD8AC4"/>
    <w:rsid w:val="DE330624"/>
    <w:rsid w:val="DE7D63B9"/>
    <w:rsid w:val="DE97DA21"/>
    <w:rsid w:val="DEB995AF"/>
    <w:rsid w:val="DEE70D8A"/>
    <w:rsid w:val="DEF65955"/>
    <w:rsid w:val="DEF6E040"/>
    <w:rsid w:val="DEFD21CC"/>
    <w:rsid w:val="DF1778D6"/>
    <w:rsid w:val="DF3D7514"/>
    <w:rsid w:val="DF3F34A4"/>
    <w:rsid w:val="DF7E3D39"/>
    <w:rsid w:val="DF7F4D84"/>
    <w:rsid w:val="DF93270C"/>
    <w:rsid w:val="DFAA26FA"/>
    <w:rsid w:val="DFBC39EC"/>
    <w:rsid w:val="DFBD3FE5"/>
    <w:rsid w:val="DFBF1830"/>
    <w:rsid w:val="DFBF4D5F"/>
    <w:rsid w:val="DFDF5A7F"/>
    <w:rsid w:val="DFDF7215"/>
    <w:rsid w:val="DFEA83B9"/>
    <w:rsid w:val="DFEB4ADC"/>
    <w:rsid w:val="DFEF5BD4"/>
    <w:rsid w:val="DFEFD79F"/>
    <w:rsid w:val="DFF7E9E8"/>
    <w:rsid w:val="DFFB00B7"/>
    <w:rsid w:val="DFFBF3FC"/>
    <w:rsid w:val="DFFCCCAF"/>
    <w:rsid w:val="DFFD4FE9"/>
    <w:rsid w:val="DFFF011C"/>
    <w:rsid w:val="DFFF0AE5"/>
    <w:rsid w:val="DFFF53FE"/>
    <w:rsid w:val="DFFFE8E0"/>
    <w:rsid w:val="E1DE4789"/>
    <w:rsid w:val="E31733D9"/>
    <w:rsid w:val="E34FD4A1"/>
    <w:rsid w:val="E3DEC948"/>
    <w:rsid w:val="E3EF63FF"/>
    <w:rsid w:val="E5FF516E"/>
    <w:rsid w:val="E5FFE1B4"/>
    <w:rsid w:val="E677DE9B"/>
    <w:rsid w:val="E67FE9EF"/>
    <w:rsid w:val="E6EE7906"/>
    <w:rsid w:val="E6F7F018"/>
    <w:rsid w:val="E7784DEB"/>
    <w:rsid w:val="E77F64D4"/>
    <w:rsid w:val="E7DB81B0"/>
    <w:rsid w:val="E9DBFE5A"/>
    <w:rsid w:val="E9F71EFB"/>
    <w:rsid w:val="E9FB2F63"/>
    <w:rsid w:val="EA1FE4CE"/>
    <w:rsid w:val="EA9ED6EB"/>
    <w:rsid w:val="EABB6E78"/>
    <w:rsid w:val="EB6F7D8F"/>
    <w:rsid w:val="EB748CE3"/>
    <w:rsid w:val="EB7DA0F9"/>
    <w:rsid w:val="EBEFB1D5"/>
    <w:rsid w:val="EBF9F1BB"/>
    <w:rsid w:val="EC7C3D60"/>
    <w:rsid w:val="ECAE8611"/>
    <w:rsid w:val="ED7FDE01"/>
    <w:rsid w:val="EDBDD9B5"/>
    <w:rsid w:val="EDBF3F6C"/>
    <w:rsid w:val="EDE3982D"/>
    <w:rsid w:val="EDEFB8E1"/>
    <w:rsid w:val="EE69FB1A"/>
    <w:rsid w:val="EEDD7BC5"/>
    <w:rsid w:val="EEE636E9"/>
    <w:rsid w:val="EEE8C868"/>
    <w:rsid w:val="EEEB36CB"/>
    <w:rsid w:val="EEF6DF70"/>
    <w:rsid w:val="EEFD80BC"/>
    <w:rsid w:val="EF1BB6F7"/>
    <w:rsid w:val="EF3CA9B4"/>
    <w:rsid w:val="EF3DFC15"/>
    <w:rsid w:val="EF6750FA"/>
    <w:rsid w:val="EF7CA22E"/>
    <w:rsid w:val="EF8F167B"/>
    <w:rsid w:val="EFAFBCFB"/>
    <w:rsid w:val="EFB7D9AE"/>
    <w:rsid w:val="EFBD9C91"/>
    <w:rsid w:val="EFD3D459"/>
    <w:rsid w:val="EFD93F16"/>
    <w:rsid w:val="EFDFCA31"/>
    <w:rsid w:val="EFFC6FD8"/>
    <w:rsid w:val="EFFEF342"/>
    <w:rsid w:val="EFFF7869"/>
    <w:rsid w:val="EFFFA8C1"/>
    <w:rsid w:val="EFFFC679"/>
    <w:rsid w:val="EFFFCC31"/>
    <w:rsid w:val="EFFFEA02"/>
    <w:rsid w:val="F0AF59DC"/>
    <w:rsid w:val="F14E1DD5"/>
    <w:rsid w:val="F17F71D9"/>
    <w:rsid w:val="F21E1A3C"/>
    <w:rsid w:val="F38D895D"/>
    <w:rsid w:val="F3BB6A44"/>
    <w:rsid w:val="F3BF86BF"/>
    <w:rsid w:val="F3CCF0CD"/>
    <w:rsid w:val="F3D538EC"/>
    <w:rsid w:val="F3E74793"/>
    <w:rsid w:val="F3F54342"/>
    <w:rsid w:val="F3FB6DF4"/>
    <w:rsid w:val="F3FFD0A6"/>
    <w:rsid w:val="F50F8CB7"/>
    <w:rsid w:val="F51F5797"/>
    <w:rsid w:val="F5680210"/>
    <w:rsid w:val="F5710E9C"/>
    <w:rsid w:val="F5BFF9E6"/>
    <w:rsid w:val="F5D7D9D9"/>
    <w:rsid w:val="F5FFA02C"/>
    <w:rsid w:val="F5FFC33A"/>
    <w:rsid w:val="F6BA26BB"/>
    <w:rsid w:val="F6DEBBF3"/>
    <w:rsid w:val="F6EF5B40"/>
    <w:rsid w:val="F6F52FD5"/>
    <w:rsid w:val="F6FF56CA"/>
    <w:rsid w:val="F71F1785"/>
    <w:rsid w:val="F74F3FE6"/>
    <w:rsid w:val="F77DE19D"/>
    <w:rsid w:val="F77E5F01"/>
    <w:rsid w:val="F79DE295"/>
    <w:rsid w:val="F79FE00E"/>
    <w:rsid w:val="F7B9ED5C"/>
    <w:rsid w:val="F7EFFE7D"/>
    <w:rsid w:val="F7FDFCF0"/>
    <w:rsid w:val="F7FF1DEC"/>
    <w:rsid w:val="F7FF35EB"/>
    <w:rsid w:val="F8D54ECC"/>
    <w:rsid w:val="F8FC1603"/>
    <w:rsid w:val="F9BF4629"/>
    <w:rsid w:val="F9CF8CB2"/>
    <w:rsid w:val="F9E6A9E3"/>
    <w:rsid w:val="F9FB9BCD"/>
    <w:rsid w:val="F9FDA756"/>
    <w:rsid w:val="FA1781DF"/>
    <w:rsid w:val="FA294358"/>
    <w:rsid w:val="FA5DA317"/>
    <w:rsid w:val="FA7A06FB"/>
    <w:rsid w:val="FAEDE806"/>
    <w:rsid w:val="FAF41D82"/>
    <w:rsid w:val="FAF71969"/>
    <w:rsid w:val="FAFBA4B3"/>
    <w:rsid w:val="FB3BD7B7"/>
    <w:rsid w:val="FB5EA3DF"/>
    <w:rsid w:val="FB682F3A"/>
    <w:rsid w:val="FB6E079A"/>
    <w:rsid w:val="FB7E255A"/>
    <w:rsid w:val="FB7F8D15"/>
    <w:rsid w:val="FB8FD3EA"/>
    <w:rsid w:val="FBAF8854"/>
    <w:rsid w:val="FBBBE8BB"/>
    <w:rsid w:val="FBDB3D12"/>
    <w:rsid w:val="FBE7E136"/>
    <w:rsid w:val="FBEE2CB8"/>
    <w:rsid w:val="FBEF8DEF"/>
    <w:rsid w:val="FBF3CCE4"/>
    <w:rsid w:val="FBF508BC"/>
    <w:rsid w:val="FBF74EF2"/>
    <w:rsid w:val="FBFB236F"/>
    <w:rsid w:val="FBFF1908"/>
    <w:rsid w:val="FBFF5A5B"/>
    <w:rsid w:val="FBFFC641"/>
    <w:rsid w:val="FBFFEAC5"/>
    <w:rsid w:val="FC9A1EE1"/>
    <w:rsid w:val="FC9FF82E"/>
    <w:rsid w:val="FCBB41E8"/>
    <w:rsid w:val="FCDF4B6C"/>
    <w:rsid w:val="FCED2E5E"/>
    <w:rsid w:val="FCF593B3"/>
    <w:rsid w:val="FCFF40B7"/>
    <w:rsid w:val="FD2FCC88"/>
    <w:rsid w:val="FD2FEDB3"/>
    <w:rsid w:val="FD338641"/>
    <w:rsid w:val="FD5E91F1"/>
    <w:rsid w:val="FD7F9FEC"/>
    <w:rsid w:val="FD7FAEF0"/>
    <w:rsid w:val="FDABA8D4"/>
    <w:rsid w:val="FDCB005C"/>
    <w:rsid w:val="FDCF847D"/>
    <w:rsid w:val="FDD7A529"/>
    <w:rsid w:val="FDD90AF4"/>
    <w:rsid w:val="FDDF5B88"/>
    <w:rsid w:val="FDDFECD1"/>
    <w:rsid w:val="FDEA2A97"/>
    <w:rsid w:val="FDED883D"/>
    <w:rsid w:val="FDEE9120"/>
    <w:rsid w:val="FDF3C926"/>
    <w:rsid w:val="FDFDBD3D"/>
    <w:rsid w:val="FDFFF8E1"/>
    <w:rsid w:val="FDFFF943"/>
    <w:rsid w:val="FE5DBD18"/>
    <w:rsid w:val="FE734873"/>
    <w:rsid w:val="FE7B7CB0"/>
    <w:rsid w:val="FE97E418"/>
    <w:rsid w:val="FEAF2110"/>
    <w:rsid w:val="FEBB7C7B"/>
    <w:rsid w:val="FEBF74AD"/>
    <w:rsid w:val="FEC73925"/>
    <w:rsid w:val="FED9F848"/>
    <w:rsid w:val="FEDDA9F2"/>
    <w:rsid w:val="FEDFB113"/>
    <w:rsid w:val="FEE764F3"/>
    <w:rsid w:val="FEEBC550"/>
    <w:rsid w:val="FEECF044"/>
    <w:rsid w:val="FEEE8754"/>
    <w:rsid w:val="FEEFEF7E"/>
    <w:rsid w:val="FEF22069"/>
    <w:rsid w:val="FEF770D0"/>
    <w:rsid w:val="FEF9B180"/>
    <w:rsid w:val="FEFF3C43"/>
    <w:rsid w:val="FF1FCC85"/>
    <w:rsid w:val="FF32EA1A"/>
    <w:rsid w:val="FF386947"/>
    <w:rsid w:val="FF3FACC3"/>
    <w:rsid w:val="FF46A45C"/>
    <w:rsid w:val="FF5F2AD1"/>
    <w:rsid w:val="FF677203"/>
    <w:rsid w:val="FF7D5C4D"/>
    <w:rsid w:val="FF7F6A03"/>
    <w:rsid w:val="FF7FB88B"/>
    <w:rsid w:val="FF87559A"/>
    <w:rsid w:val="FF973AB4"/>
    <w:rsid w:val="FF9E5458"/>
    <w:rsid w:val="FFA9B7B0"/>
    <w:rsid w:val="FFAB1DC3"/>
    <w:rsid w:val="FFAF549A"/>
    <w:rsid w:val="FFB78DC1"/>
    <w:rsid w:val="FFBA1F1A"/>
    <w:rsid w:val="FFBB58BA"/>
    <w:rsid w:val="FFBFE80A"/>
    <w:rsid w:val="FFDC8224"/>
    <w:rsid w:val="FFDD4684"/>
    <w:rsid w:val="FFDE764D"/>
    <w:rsid w:val="FFDF0904"/>
    <w:rsid w:val="FFDF7796"/>
    <w:rsid w:val="FFDF9C39"/>
    <w:rsid w:val="FFE7D486"/>
    <w:rsid w:val="FFE7D75A"/>
    <w:rsid w:val="FFEB865F"/>
    <w:rsid w:val="FFEC6C1A"/>
    <w:rsid w:val="FFEDA0E1"/>
    <w:rsid w:val="FFEE2ACA"/>
    <w:rsid w:val="FFEF3520"/>
    <w:rsid w:val="FFEFCCB1"/>
    <w:rsid w:val="FFF1C5E9"/>
    <w:rsid w:val="FFF629D3"/>
    <w:rsid w:val="FFF7EE7B"/>
    <w:rsid w:val="FFFB76D5"/>
    <w:rsid w:val="FFFB76EA"/>
    <w:rsid w:val="FFFF1530"/>
    <w:rsid w:val="FFFF2522"/>
    <w:rsid w:val="FFFF3F37"/>
    <w:rsid w:val="FFFF7225"/>
    <w:rsid w:val="FFFF8B2D"/>
    <w:rsid w:val="FFFF9E94"/>
    <w:rsid w:val="FFFFC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3784</Words>
  <Characters>3791</Characters>
  <Lines>0</Lines>
  <Paragraphs>0</Paragraphs>
  <TotalTime>9</TotalTime>
  <ScaleCrop>false</ScaleCrop>
  <LinksUpToDate>false</LinksUpToDate>
  <CharactersWithSpaces>3968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2022-07-27T15:50:00Z</dcterms:created>
  <dc:creator>uos</dc:creator>
  <cp:lastModifiedBy>此生无悔</cp:lastModifiedBy>
  <cp:lastPrinted>2022-09-30T01:25:00Z</cp:lastPrinted>
  <dcterms:modified xsi:type="dcterms:W3CDTF">2023-01-28T02:27:44Z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2BF8AC05007944039FA51C57D7AA430C</vt:lpwstr>
  </property>
</Properties>
</file>