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line="600" w:lineRule="exact"/>
        <w:jc w:val="left"/>
        <w:rPr>
          <w:rFonts w:hint="eastAsia" w:ascii="方正小标宋简体" w:hAnsi="方正小标宋简体" w:eastAsia="方正小标宋简体" w:cs="方正小标宋简体"/>
          <w:b w:val="0"/>
          <w:bCs w:val="0"/>
          <w:color w:val="auto"/>
          <w:sz w:val="44"/>
          <w:szCs w:val="44"/>
          <w:lang w:val="en-US" w:eastAsia="zh-CN"/>
        </w:rPr>
      </w:pPr>
      <w:r>
        <w:rPr>
          <w:rFonts w:hint="eastAsia" w:ascii="方正小标宋简体" w:hAnsi="方正小标宋简体" w:eastAsia="方正小标宋简体" w:cs="方正小标宋简体"/>
          <w:b w:val="0"/>
          <w:bCs w:val="0"/>
          <w:color w:val="auto"/>
          <w:sz w:val="44"/>
          <w:szCs w:val="44"/>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157" w:afterLines="50" w:afterAutospacing="0" w:line="600" w:lineRule="exact"/>
        <w:jc w:val="left"/>
        <w:textAlignment w:val="auto"/>
        <w:rPr>
          <w:rFonts w:hint="default" w:ascii="方正小标宋简体" w:hAnsi="方正小标宋简体" w:eastAsia="方正小标宋简体" w:cs="方正小标宋简体"/>
          <w:b w:val="0"/>
          <w:bCs w:val="0"/>
          <w:color w:val="auto"/>
          <w:sz w:val="44"/>
          <w:szCs w:val="44"/>
          <w:lang w:val="en-US" w:eastAsia="zh-CN"/>
        </w:rPr>
      </w:pPr>
      <w:r>
        <w:rPr>
          <w:rFonts w:hint="eastAsia" w:ascii="方正小标宋简体" w:hAnsi="方正小标宋简体" w:eastAsia="方正小标宋简体" w:cs="方正小标宋简体"/>
          <w:b w:val="0"/>
          <w:bCs w:val="0"/>
          <w:color w:val="auto"/>
          <w:sz w:val="44"/>
          <w:szCs w:val="44"/>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方正小标宋简体" w:hAnsi="方正小标宋简体" w:eastAsia="方正小标宋简体" w:cs="方正小标宋简体"/>
          <w:b w:val="0"/>
          <w:bCs w:val="0"/>
          <w:color w:val="auto"/>
          <w:sz w:val="44"/>
          <w:szCs w:val="44"/>
        </w:rPr>
      </w:pPr>
    </w:p>
    <w:p>
      <w:pPr>
        <w:pStyle w:val="4"/>
        <w:spacing w:before="0" w:beforeAutospacing="0" w:after="0" w:afterAutospacing="0" w:line="600" w:lineRule="exact"/>
        <w:jc w:val="center"/>
        <w:rPr>
          <w:rFonts w:hint="eastAsia" w:ascii="方正小标宋简体" w:hAnsi="方正小标宋简体" w:eastAsia="方正小标宋简体" w:cs="方正小标宋简体"/>
          <w:b w:val="0"/>
          <w:bCs w:val="0"/>
          <w:color w:val="auto"/>
          <w:sz w:val="44"/>
          <w:szCs w:val="44"/>
        </w:rPr>
      </w:pPr>
      <w:r>
        <w:rPr>
          <w:rFonts w:hint="eastAsia" w:ascii="方正小标宋简体" w:hAnsi="方正小标宋简体" w:eastAsia="方正小标宋简体" w:cs="方正小标宋简体"/>
          <w:b w:val="0"/>
          <w:bCs w:val="0"/>
          <w:color w:val="auto"/>
          <w:sz w:val="44"/>
          <w:szCs w:val="44"/>
        </w:rPr>
        <w:t>长治市生活垃圾分类管理条例</w:t>
      </w:r>
    </w:p>
    <w:p>
      <w:pPr>
        <w:pStyle w:val="4"/>
        <w:spacing w:before="0" w:beforeAutospacing="0" w:after="0" w:afterAutospacing="0" w:line="600" w:lineRule="exact"/>
        <w:jc w:val="center"/>
        <w:rPr>
          <w:rFonts w:hint="eastAsia" w:ascii="方正小标宋简体" w:hAnsi="方正小标宋简体" w:eastAsia="方正小标宋简体" w:cs="方正小标宋简体"/>
          <w:b w:val="0"/>
          <w:bCs w:val="0"/>
          <w:color w:val="auto"/>
          <w:sz w:val="44"/>
          <w:szCs w:val="44"/>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right="420" w:rightChars="200" w:firstLine="320" w:firstLineChars="100"/>
        <w:jc w:val="left"/>
        <w:textAlignment w:val="auto"/>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eastAsia="zh-CN"/>
        </w:rPr>
        <w:t>（</w:t>
      </w:r>
      <w:r>
        <w:rPr>
          <w:rFonts w:hint="eastAsia" w:ascii="楷体" w:hAnsi="楷体" w:eastAsia="楷体" w:cs="楷体"/>
          <w:b w:val="0"/>
          <w:bCs w:val="0"/>
          <w:color w:val="auto"/>
          <w:sz w:val="32"/>
          <w:szCs w:val="32"/>
          <w:lang w:val="en-US" w:eastAsia="zh-CN"/>
        </w:rPr>
        <w:t>2020年8月29日长治市第十四届人民代表大会常务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420" w:leftChars="200" w:right="420" w:rightChars="200" w:firstLine="0" w:firstLineChars="0"/>
        <w:jc w:val="left"/>
        <w:textAlignment w:val="auto"/>
        <w:rPr>
          <w:rFonts w:hint="eastAsia" w:ascii="楷体" w:hAnsi="楷体" w:eastAsia="楷体" w:cs="楷体"/>
          <w:b w:val="0"/>
          <w:bCs w:val="0"/>
          <w:color w:val="auto"/>
          <w:kern w:val="0"/>
          <w:sz w:val="32"/>
          <w:szCs w:val="32"/>
          <w:lang w:val="en-US" w:eastAsia="zh-CN" w:bidi="ar-SA"/>
        </w:rPr>
      </w:pPr>
      <w:r>
        <w:rPr>
          <w:rFonts w:hint="eastAsia" w:ascii="楷体" w:hAnsi="楷体" w:eastAsia="楷体" w:cs="楷体"/>
          <w:b w:val="0"/>
          <w:bCs w:val="0"/>
          <w:color w:val="auto"/>
          <w:sz w:val="32"/>
          <w:szCs w:val="32"/>
          <w:lang w:val="en-US" w:eastAsia="zh-CN"/>
        </w:rPr>
        <w:t xml:space="preserve">委员会第三十一次会议通过 </w:t>
      </w:r>
      <w:r>
        <w:rPr>
          <w:rFonts w:hint="eastAsia" w:ascii="楷体" w:hAnsi="楷体" w:eastAsia="楷体" w:cs="楷体"/>
          <w:b w:val="0"/>
          <w:bCs w:val="0"/>
          <w:color w:val="auto"/>
          <w:kern w:val="0"/>
          <w:sz w:val="32"/>
          <w:szCs w:val="32"/>
          <w:lang w:val="en-US" w:eastAsia="zh-CN" w:bidi="ar-SA"/>
        </w:rPr>
        <w:t xml:space="preserve"> 2020年11月27日山西省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420" w:leftChars="200" w:right="420" w:rightChars="200" w:firstLine="0" w:firstLineChars="0"/>
        <w:jc w:val="left"/>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kern w:val="0"/>
          <w:sz w:val="32"/>
          <w:szCs w:val="32"/>
          <w:lang w:val="en-US" w:eastAsia="zh-CN" w:bidi="ar-SA"/>
        </w:rPr>
        <w:t>第十三届人民代表大会常务委员会第二十一次会议批准</w:t>
      </w:r>
      <w:r>
        <w:rPr>
          <w:rFonts w:hint="eastAsia" w:ascii="楷体" w:hAnsi="楷体" w:eastAsia="楷体" w:cs="楷体"/>
          <w:b w:val="0"/>
          <w:bCs w:val="0"/>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469" w:afterLines="150" w:afterAutospacing="0" w:line="600" w:lineRule="exact"/>
        <w:jc w:val="both"/>
        <w:textAlignment w:val="auto"/>
        <w:rPr>
          <w:rFonts w:hint="eastAsia" w:ascii="楷体" w:hAnsi="楷体" w:eastAsia="楷体" w:cs="楷体"/>
          <w:bCs/>
          <w:color w:val="auto"/>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80" w:lineRule="exact"/>
        <w:jc w:val="center"/>
        <w:textAlignment w:val="auto"/>
        <w:rPr>
          <w:rStyle w:val="7"/>
          <w:rFonts w:hint="eastAsia" w:ascii="楷体" w:hAnsi="楷体" w:eastAsia="楷体" w:cs="楷体"/>
          <w:b w:val="0"/>
          <w:bCs/>
          <w:color w:val="auto"/>
          <w:sz w:val="36"/>
          <w:szCs w:val="36"/>
          <w:lang w:val="en-US" w:eastAsia="zh-CN"/>
        </w:rPr>
      </w:pPr>
      <w:r>
        <w:rPr>
          <w:rStyle w:val="7"/>
          <w:rFonts w:hint="eastAsia" w:ascii="楷体" w:hAnsi="楷体" w:eastAsia="楷体" w:cs="楷体"/>
          <w:b w:val="0"/>
          <w:bCs/>
          <w:color w:val="auto"/>
          <w:sz w:val="36"/>
          <w:szCs w:val="36"/>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beforeAutospacing="0" w:after="469" w:afterLines="150" w:afterAutospacing="0" w:line="280" w:lineRule="exact"/>
        <w:jc w:val="center"/>
        <w:textAlignment w:val="auto"/>
        <w:rPr>
          <w:rStyle w:val="7"/>
          <w:rFonts w:hint="eastAsia" w:ascii="楷体" w:hAnsi="楷体" w:eastAsia="楷体" w:cs="楷体"/>
          <w:b w:val="0"/>
          <w:bCs/>
          <w:color w:val="auto"/>
          <w:sz w:val="36"/>
          <w:szCs w:val="36"/>
          <w:lang w:val="en-US" w:eastAsia="zh-CN"/>
        </w:rPr>
      </w:pPr>
    </w:p>
    <w:p>
      <w:pPr>
        <w:pStyle w:val="4"/>
        <w:spacing w:before="0" w:beforeAutospacing="0" w:after="0" w:afterAutospacing="0" w:line="600" w:lineRule="exact"/>
        <w:ind w:firstLine="640" w:firstLineChars="200"/>
        <w:jc w:val="both"/>
        <w:rPr>
          <w:rFonts w:hint="eastAsia" w:ascii="仿宋" w:hAnsi="仿宋" w:eastAsia="仿宋" w:cs="仿宋"/>
          <w:color w:val="auto"/>
          <w:sz w:val="32"/>
          <w:szCs w:val="32"/>
        </w:rPr>
      </w:pPr>
      <w:r>
        <w:rPr>
          <w:rFonts w:hint="eastAsia" w:ascii="仿宋" w:hAnsi="仿宋" w:eastAsia="仿宋" w:cs="仿宋"/>
          <w:color w:val="auto"/>
          <w:sz w:val="32"/>
          <w:szCs w:val="32"/>
        </w:rPr>
        <w:t xml:space="preserve">第一章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总</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 xml:space="preserve">则 </w:t>
      </w:r>
    </w:p>
    <w:p>
      <w:pPr>
        <w:pStyle w:val="4"/>
        <w:spacing w:before="0" w:beforeAutospacing="0" w:after="0" w:afterAutospacing="0" w:line="600" w:lineRule="exact"/>
        <w:ind w:firstLine="640" w:firstLineChars="200"/>
        <w:jc w:val="both"/>
        <w:rPr>
          <w:rFonts w:hint="eastAsia" w:ascii="仿宋" w:hAnsi="仿宋" w:eastAsia="仿宋" w:cs="仿宋"/>
          <w:color w:val="auto"/>
          <w:sz w:val="32"/>
          <w:szCs w:val="32"/>
        </w:rPr>
      </w:pPr>
      <w:r>
        <w:rPr>
          <w:rFonts w:hint="eastAsia" w:ascii="仿宋" w:hAnsi="仿宋" w:eastAsia="仿宋" w:cs="仿宋"/>
          <w:color w:val="auto"/>
          <w:sz w:val="32"/>
          <w:szCs w:val="32"/>
        </w:rPr>
        <w:t xml:space="preserve">第二章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 xml:space="preserve">规划与建设 </w:t>
      </w:r>
    </w:p>
    <w:p>
      <w:pPr>
        <w:pStyle w:val="4"/>
        <w:spacing w:before="0" w:beforeAutospacing="0" w:after="0" w:afterAutospacing="0" w:line="600" w:lineRule="exact"/>
        <w:ind w:firstLine="640" w:firstLineChars="200"/>
        <w:jc w:val="both"/>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 xml:space="preserve">第三章 </w:t>
      </w:r>
      <w:r>
        <w:rPr>
          <w:rFonts w:hint="eastAsia" w:ascii="仿宋" w:hAnsi="仿宋" w:eastAsia="仿宋" w:cs="仿宋"/>
          <w:color w:val="auto"/>
          <w:sz w:val="32"/>
          <w:szCs w:val="32"/>
          <w:lang w:val="en-US" w:eastAsia="zh-CN"/>
        </w:rPr>
        <w:t xml:space="preserve"> 源头</w:t>
      </w:r>
      <w:r>
        <w:rPr>
          <w:rFonts w:hint="eastAsia" w:ascii="仿宋" w:hAnsi="仿宋" w:eastAsia="仿宋" w:cs="仿宋"/>
          <w:color w:val="auto"/>
          <w:sz w:val="32"/>
          <w:szCs w:val="32"/>
        </w:rPr>
        <w:t>减量</w:t>
      </w:r>
      <w:r>
        <w:rPr>
          <w:rFonts w:hint="eastAsia" w:ascii="仿宋" w:hAnsi="仿宋" w:eastAsia="仿宋" w:cs="仿宋"/>
          <w:color w:val="auto"/>
          <w:sz w:val="32"/>
          <w:szCs w:val="32"/>
          <w:lang w:val="en-US" w:eastAsia="zh-CN"/>
        </w:rPr>
        <w:t>与</w:t>
      </w:r>
      <w:r>
        <w:rPr>
          <w:rFonts w:hint="eastAsia" w:ascii="仿宋" w:hAnsi="仿宋" w:eastAsia="仿宋" w:cs="仿宋"/>
          <w:color w:val="auto"/>
          <w:sz w:val="32"/>
          <w:szCs w:val="32"/>
        </w:rPr>
        <w:t>分类</w:t>
      </w:r>
      <w:r>
        <w:rPr>
          <w:rFonts w:hint="eastAsia" w:ascii="仿宋" w:hAnsi="仿宋" w:eastAsia="仿宋" w:cs="仿宋"/>
          <w:color w:val="auto"/>
          <w:sz w:val="32"/>
          <w:szCs w:val="32"/>
          <w:lang w:val="en-US" w:eastAsia="zh-CN"/>
        </w:rPr>
        <w:t>投放</w:t>
      </w:r>
    </w:p>
    <w:p>
      <w:pPr>
        <w:pStyle w:val="4"/>
        <w:spacing w:before="0" w:beforeAutospacing="0" w:after="0" w:afterAutospacing="0" w:line="600" w:lineRule="exact"/>
        <w:ind w:firstLine="640" w:firstLineChars="200"/>
        <w:jc w:val="both"/>
        <w:rPr>
          <w:rFonts w:hint="eastAsia" w:ascii="仿宋" w:hAnsi="仿宋" w:eastAsia="仿宋" w:cs="仿宋"/>
          <w:color w:val="auto"/>
          <w:sz w:val="32"/>
          <w:szCs w:val="32"/>
        </w:rPr>
      </w:pPr>
      <w:r>
        <w:rPr>
          <w:rFonts w:hint="eastAsia" w:ascii="仿宋" w:hAnsi="仿宋" w:eastAsia="仿宋" w:cs="仿宋"/>
          <w:color w:val="auto"/>
          <w:sz w:val="32"/>
          <w:szCs w:val="32"/>
        </w:rPr>
        <w:t xml:space="preserve">第四章 </w:t>
      </w:r>
      <w:r>
        <w:rPr>
          <w:rFonts w:hint="eastAsia" w:ascii="仿宋" w:hAnsi="仿宋" w:eastAsia="仿宋" w:cs="仿宋"/>
          <w:color w:val="auto"/>
          <w:sz w:val="32"/>
          <w:szCs w:val="32"/>
          <w:lang w:val="en-US" w:eastAsia="zh-CN"/>
        </w:rPr>
        <w:t xml:space="preserve"> 分类</w:t>
      </w:r>
      <w:r>
        <w:rPr>
          <w:rFonts w:hint="eastAsia" w:ascii="仿宋" w:hAnsi="仿宋" w:eastAsia="仿宋" w:cs="仿宋"/>
          <w:color w:val="auto"/>
          <w:sz w:val="32"/>
          <w:szCs w:val="32"/>
        </w:rPr>
        <w:t>收集</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运输与处理</w:t>
      </w:r>
    </w:p>
    <w:p>
      <w:pPr>
        <w:pStyle w:val="4"/>
        <w:spacing w:before="0" w:beforeAutospacing="0" w:after="0" w:afterAutospacing="0" w:line="600" w:lineRule="exact"/>
        <w:ind w:firstLine="640" w:firstLineChars="200"/>
        <w:jc w:val="both"/>
        <w:rPr>
          <w:rFonts w:hint="eastAsia" w:ascii="仿宋" w:hAnsi="仿宋" w:eastAsia="仿宋" w:cs="仿宋"/>
          <w:color w:val="auto"/>
          <w:sz w:val="32"/>
          <w:szCs w:val="32"/>
        </w:rPr>
      </w:pPr>
      <w:r>
        <w:rPr>
          <w:rFonts w:hint="eastAsia" w:ascii="仿宋" w:hAnsi="仿宋" w:eastAsia="仿宋" w:cs="仿宋"/>
          <w:color w:val="auto"/>
          <w:sz w:val="32"/>
          <w:szCs w:val="32"/>
        </w:rPr>
        <w:t xml:space="preserve">第五章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 xml:space="preserve">监督管理 </w:t>
      </w:r>
    </w:p>
    <w:p>
      <w:pPr>
        <w:pStyle w:val="4"/>
        <w:spacing w:before="0" w:beforeAutospacing="0" w:after="0" w:afterAutospacing="0" w:line="600" w:lineRule="exact"/>
        <w:ind w:firstLine="640" w:firstLineChars="200"/>
        <w:jc w:val="both"/>
        <w:rPr>
          <w:rFonts w:hint="eastAsia" w:ascii="仿宋" w:hAnsi="仿宋" w:eastAsia="仿宋" w:cs="仿宋"/>
          <w:color w:val="auto"/>
          <w:sz w:val="32"/>
          <w:szCs w:val="32"/>
        </w:rPr>
      </w:pPr>
      <w:r>
        <w:rPr>
          <w:rFonts w:hint="eastAsia" w:ascii="仿宋" w:hAnsi="仿宋" w:eastAsia="仿宋" w:cs="仿宋"/>
          <w:color w:val="auto"/>
          <w:sz w:val="32"/>
          <w:szCs w:val="32"/>
        </w:rPr>
        <w:t xml:space="preserve">第六章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法律责任</w:t>
      </w:r>
    </w:p>
    <w:p>
      <w:pPr>
        <w:pStyle w:val="4"/>
        <w:spacing w:before="0" w:beforeAutospacing="0" w:after="0" w:afterAutospacing="0" w:line="600" w:lineRule="exact"/>
        <w:ind w:firstLine="640" w:firstLineChars="200"/>
        <w:jc w:val="both"/>
        <w:rPr>
          <w:rFonts w:hint="eastAsia" w:ascii="仿宋" w:hAnsi="仿宋" w:eastAsia="仿宋" w:cs="仿宋"/>
          <w:color w:val="auto"/>
          <w:sz w:val="32"/>
          <w:szCs w:val="32"/>
        </w:rPr>
      </w:pPr>
      <w:r>
        <w:rPr>
          <w:rFonts w:hint="eastAsia" w:ascii="仿宋" w:hAnsi="仿宋" w:eastAsia="仿宋" w:cs="仿宋"/>
          <w:color w:val="auto"/>
          <w:sz w:val="32"/>
          <w:szCs w:val="32"/>
        </w:rPr>
        <w:t>第七章</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附</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 xml:space="preserve">则 </w:t>
      </w:r>
    </w:p>
    <w:p>
      <w:pPr>
        <w:pStyle w:val="4"/>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Style w:val="7"/>
          <w:rFonts w:ascii="仿宋_GB2312" w:hAnsi="仿宋_GB2312" w:eastAsia="仿宋_GB2312" w:cs="仿宋_GB2312"/>
          <w:b w:val="0"/>
          <w:color w:val="auto"/>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80" w:lineRule="exact"/>
        <w:jc w:val="center"/>
        <w:textAlignment w:val="auto"/>
        <w:rPr>
          <w:rStyle w:val="7"/>
          <w:rFonts w:ascii="黑体" w:hAnsi="黑体" w:eastAsia="黑体" w:cs="Arial"/>
          <w:b w:val="0"/>
          <w:bCs/>
          <w:color w:val="auto"/>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80" w:lineRule="exact"/>
        <w:jc w:val="center"/>
        <w:textAlignment w:val="auto"/>
        <w:rPr>
          <w:rStyle w:val="7"/>
          <w:rFonts w:ascii="黑体" w:hAnsi="黑体" w:eastAsia="黑体" w:cs="Arial"/>
          <w:b w:val="0"/>
          <w:bCs/>
          <w:color w:val="auto"/>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80" w:lineRule="exact"/>
        <w:jc w:val="center"/>
        <w:textAlignment w:val="auto"/>
        <w:rPr>
          <w:rFonts w:ascii="黑体" w:hAnsi="黑体" w:eastAsia="黑体"/>
          <w:b w:val="0"/>
          <w:bCs/>
          <w:color w:val="auto"/>
          <w:sz w:val="32"/>
          <w:szCs w:val="32"/>
        </w:rPr>
      </w:pPr>
      <w:r>
        <w:rPr>
          <w:rStyle w:val="7"/>
          <w:rFonts w:ascii="黑体" w:hAnsi="黑体" w:eastAsia="黑体" w:cs="Arial"/>
          <w:b w:val="0"/>
          <w:bCs/>
          <w:color w:val="auto"/>
          <w:sz w:val="32"/>
          <w:szCs w:val="32"/>
        </w:rPr>
        <w:t>第一章</w:t>
      </w:r>
      <w:r>
        <w:rPr>
          <w:rStyle w:val="7"/>
          <w:rFonts w:hint="eastAsia" w:ascii="黑体" w:hAnsi="黑体" w:eastAsia="黑体" w:cs="Arial"/>
          <w:b w:val="0"/>
          <w:bCs/>
          <w:color w:val="auto"/>
          <w:sz w:val="32"/>
          <w:szCs w:val="32"/>
          <w:lang w:val="en-US" w:eastAsia="zh-CN"/>
        </w:rPr>
        <w:t xml:space="preserve">  </w:t>
      </w:r>
      <w:r>
        <w:rPr>
          <w:rStyle w:val="7"/>
          <w:rFonts w:ascii="黑体" w:hAnsi="黑体" w:eastAsia="黑体" w:cs="Arial"/>
          <w:b w:val="0"/>
          <w:bCs/>
          <w:color w:val="auto"/>
          <w:sz w:val="32"/>
          <w:szCs w:val="32"/>
        </w:rPr>
        <w:t>总</w:t>
      </w:r>
      <w:r>
        <w:rPr>
          <w:rStyle w:val="7"/>
          <w:rFonts w:hint="eastAsia" w:ascii="黑体" w:hAnsi="黑体" w:eastAsia="黑体" w:cs="Arial"/>
          <w:b w:val="0"/>
          <w:bCs/>
          <w:color w:val="auto"/>
          <w:sz w:val="32"/>
          <w:szCs w:val="32"/>
          <w:lang w:val="en-US" w:eastAsia="zh-CN"/>
        </w:rPr>
        <w:t xml:space="preserve"> </w:t>
      </w:r>
      <w:r>
        <w:rPr>
          <w:rStyle w:val="7"/>
          <w:rFonts w:ascii="黑体" w:hAnsi="黑体" w:eastAsia="黑体" w:cs="Arial"/>
          <w:b w:val="0"/>
          <w:bCs/>
          <w:color w:val="auto"/>
          <w:sz w:val="32"/>
          <w:szCs w:val="32"/>
        </w:rPr>
        <w:t>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黑体" w:hAnsi="黑体" w:eastAsia="黑体" w:cs="黑体"/>
          <w:b w:val="0"/>
          <w:bCs/>
          <w:color w:val="auto"/>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第一条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为</w:t>
      </w:r>
      <w:r>
        <w:rPr>
          <w:rFonts w:hint="eastAsia" w:ascii="仿宋_GB2312" w:hAnsi="仿宋_GB2312" w:eastAsia="仿宋_GB2312" w:cs="仿宋_GB2312"/>
          <w:color w:val="auto"/>
          <w:sz w:val="32"/>
          <w:szCs w:val="32"/>
          <w:lang w:val="en-US" w:eastAsia="zh-CN"/>
        </w:rPr>
        <w:t>了</w:t>
      </w:r>
      <w:r>
        <w:rPr>
          <w:rFonts w:hint="eastAsia" w:ascii="仿宋_GB2312" w:hAnsi="仿宋_GB2312" w:eastAsia="仿宋_GB2312" w:cs="仿宋_GB2312"/>
          <w:color w:val="auto"/>
          <w:sz w:val="32"/>
          <w:szCs w:val="32"/>
        </w:rPr>
        <w:t>加强生活垃圾分类管理，</w:t>
      </w:r>
      <w:r>
        <w:rPr>
          <w:rFonts w:hint="eastAsia" w:ascii="仿宋" w:hAnsi="仿宋" w:eastAsia="仿宋" w:cs="仿宋"/>
          <w:i w:val="0"/>
          <w:caps w:val="0"/>
          <w:color w:val="auto"/>
          <w:spacing w:val="0"/>
          <w:kern w:val="0"/>
          <w:sz w:val="32"/>
          <w:szCs w:val="32"/>
          <w:lang w:val="en-US" w:eastAsia="zh-CN" w:bidi="ar"/>
        </w:rPr>
        <w:t>改善城乡人居环境</w:t>
      </w:r>
      <w:r>
        <w:rPr>
          <w:rFonts w:hint="eastAsia" w:ascii="仿宋_GB2312" w:hAnsi="仿宋_GB2312" w:eastAsia="仿宋_GB2312" w:cs="仿宋_GB2312"/>
          <w:color w:val="auto"/>
          <w:kern w:val="0"/>
          <w:sz w:val="32"/>
          <w:szCs w:val="32"/>
          <w:shd w:val="clear" w:color="auto" w:fill="FFFFFF"/>
          <w:lang w:val="en-US" w:eastAsia="zh-CN" w:bidi="ar"/>
        </w:rPr>
        <w:t>，</w:t>
      </w:r>
      <w:r>
        <w:rPr>
          <w:rFonts w:hint="eastAsia" w:ascii="仿宋_GB2312" w:hAnsi="仿宋_GB2312" w:eastAsia="仿宋_GB2312" w:cs="仿宋_GB2312"/>
          <w:color w:val="auto"/>
          <w:sz w:val="32"/>
          <w:szCs w:val="32"/>
        </w:rPr>
        <w:t>推进生态文明建设，根据《中华人民共和国固体废物污染环境防治法》</w:t>
      </w:r>
      <w:r>
        <w:rPr>
          <w:rFonts w:hint="eastAsia" w:ascii="仿宋_GB2312" w:hAnsi="仿宋_GB2312" w:eastAsia="仿宋_GB2312" w:cs="仿宋_GB2312"/>
          <w:color w:val="auto"/>
          <w:sz w:val="32"/>
          <w:szCs w:val="32"/>
          <w:lang w:val="en-US" w:eastAsia="zh-CN"/>
        </w:rPr>
        <w:t>《中华人民共和国循环经济促进法》</w:t>
      </w:r>
      <w:r>
        <w:rPr>
          <w:rFonts w:hint="eastAsia" w:ascii="仿宋_GB2312" w:hAnsi="仿宋_GB2312" w:eastAsia="仿宋_GB2312" w:cs="仿宋_GB2312"/>
          <w:color w:val="auto"/>
          <w:sz w:val="32"/>
          <w:szCs w:val="32"/>
        </w:rPr>
        <w:t>《城市市容和环境卫生管理条例》等有关法律、</w:t>
      </w:r>
      <w:r>
        <w:rPr>
          <w:rFonts w:hint="eastAsia" w:ascii="仿宋_GB2312" w:hAnsi="仿宋_GB2312" w:eastAsia="仿宋_GB2312" w:cs="仿宋_GB2312"/>
          <w:color w:val="auto"/>
          <w:sz w:val="32"/>
          <w:szCs w:val="32"/>
          <w:lang w:val="en-US" w:eastAsia="zh-CN"/>
        </w:rPr>
        <w:t>行政</w:t>
      </w:r>
      <w:r>
        <w:rPr>
          <w:rFonts w:hint="eastAsia" w:ascii="仿宋_GB2312" w:hAnsi="仿宋_GB2312" w:eastAsia="仿宋_GB2312" w:cs="仿宋_GB2312"/>
          <w:color w:val="auto"/>
          <w:sz w:val="32"/>
          <w:szCs w:val="32"/>
        </w:rPr>
        <w:t>法规，结合本市实际，制定本条例。</w:t>
      </w:r>
    </w:p>
    <w:p>
      <w:pPr>
        <w:pStyle w:val="4"/>
        <w:keepNext w:val="0"/>
        <w:keepLines w:val="0"/>
        <w:pageBreakBefore w:val="0"/>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本市行政区域内生活垃圾的分类投放、分类收集、分类运输、分类</w:t>
      </w:r>
      <w:r>
        <w:rPr>
          <w:rFonts w:hint="eastAsia" w:ascii="仿宋_GB2312" w:hAnsi="仿宋_GB2312" w:eastAsia="仿宋_GB2312" w:cs="仿宋_GB2312"/>
          <w:color w:val="auto"/>
          <w:sz w:val="32"/>
          <w:szCs w:val="32"/>
          <w:lang w:eastAsia="zh-CN"/>
        </w:rPr>
        <w:t>处理</w:t>
      </w:r>
      <w:r>
        <w:rPr>
          <w:rFonts w:hint="eastAsia" w:ascii="仿宋_GB2312" w:hAnsi="仿宋_GB2312" w:eastAsia="仿宋_GB2312" w:cs="仿宋_GB2312"/>
          <w:color w:val="auto"/>
          <w:sz w:val="32"/>
          <w:szCs w:val="32"/>
          <w:lang w:val="en-US" w:eastAsia="zh-CN"/>
        </w:rPr>
        <w:t>以及</w:t>
      </w:r>
      <w:r>
        <w:rPr>
          <w:rFonts w:hint="eastAsia" w:ascii="仿宋_GB2312" w:hAnsi="仿宋_GB2312" w:eastAsia="仿宋_GB2312" w:cs="仿宋_GB2312"/>
          <w:color w:val="auto"/>
          <w:sz w:val="32"/>
          <w:szCs w:val="32"/>
        </w:rPr>
        <w:t>相关监督管理活动，适用本条例。</w:t>
      </w:r>
    </w:p>
    <w:p>
      <w:pPr>
        <w:keepNext w:val="0"/>
        <w:keepLines w:val="0"/>
        <w:pageBreakBefore w:val="0"/>
        <w:kinsoku/>
        <w:wordWrap/>
        <w:overflowPunct/>
        <w:topLinePunct w:val="0"/>
        <w:autoSpaceDE/>
        <w:autoSpaceDN/>
        <w:bidi w:val="0"/>
        <w:adjustRightInd/>
        <w:snapToGrid/>
        <w:spacing w:line="606" w:lineRule="exact"/>
        <w:ind w:firstLine="640" w:firstLineChars="200"/>
        <w:jc w:val="both"/>
        <w:textAlignment w:val="auto"/>
        <w:rPr>
          <w:rFonts w:hint="eastAsia" w:ascii="仿宋_GB2312" w:hAnsi="仿宋_GB2312" w:eastAsia="仿宋_GB2312" w:cs="仿宋_GB2312"/>
          <w:color w:val="auto"/>
          <w:kern w:val="0"/>
          <w:sz w:val="32"/>
          <w:szCs w:val="32"/>
          <w:lang w:val="en-US" w:eastAsia="zh-CN" w:bidi="ar-SA"/>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kern w:val="0"/>
          <w:sz w:val="32"/>
          <w:szCs w:val="32"/>
          <w:lang w:val="en-US" w:eastAsia="zh-CN" w:bidi="ar-SA"/>
        </w:rPr>
        <w:t xml:space="preserve">本条例所称生活垃圾，是指单位和个人在日常生活中或者为日常生活提供服务的活动中产生的固体废物，以及法律、法规规定视为生活垃圾的固体废物。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6" w:lineRule="exact"/>
        <w:ind w:left="0" w:right="0" w:firstLine="567"/>
        <w:jc w:val="left"/>
        <w:textAlignment w:val="auto"/>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法律、行政法规对</w:t>
      </w:r>
      <w:r>
        <w:rPr>
          <w:rFonts w:hint="default" w:ascii="仿宋_GB2312" w:hAnsi="仿宋_GB2312" w:eastAsia="仿宋_GB2312" w:cs="仿宋_GB2312"/>
          <w:color w:val="auto"/>
          <w:kern w:val="0"/>
          <w:sz w:val="32"/>
          <w:szCs w:val="32"/>
          <w:lang w:val="en-US" w:eastAsia="zh-CN" w:bidi="ar-SA"/>
        </w:rPr>
        <w:t>工业固体废物、</w:t>
      </w:r>
      <w:r>
        <w:rPr>
          <w:rFonts w:hint="eastAsia" w:ascii="仿宋_GB2312" w:hAnsi="仿宋_GB2312" w:eastAsia="仿宋_GB2312" w:cs="仿宋_GB2312"/>
          <w:color w:val="auto"/>
          <w:kern w:val="0"/>
          <w:sz w:val="32"/>
          <w:szCs w:val="32"/>
          <w:lang w:val="en-US" w:eastAsia="zh-CN" w:bidi="ar-SA"/>
        </w:rPr>
        <w:t>危险废物、医疗废物、废旧电器电子产品、建筑垃圾等固体废物的管理已有规定的，从其规定。</w:t>
      </w:r>
    </w:p>
    <w:p>
      <w:pPr>
        <w:keepNext w:val="0"/>
        <w:keepLines w:val="0"/>
        <w:pageBreakBefore w:val="0"/>
        <w:kinsoku/>
        <w:wordWrap/>
        <w:overflowPunct/>
        <w:topLinePunct w:val="0"/>
        <w:autoSpaceDE/>
        <w:autoSpaceDN/>
        <w:bidi w:val="0"/>
        <w:adjustRightInd/>
        <w:snapToGrid/>
        <w:spacing w:line="606" w:lineRule="exact"/>
        <w:ind w:firstLine="640" w:firstLineChars="200"/>
        <w:jc w:val="both"/>
        <w:textAlignment w:val="auto"/>
        <w:rPr>
          <w:rFonts w:hint="eastAsia" w:ascii="仿宋_GB2312" w:hAnsi="仿宋_GB2312" w:eastAsia="仿宋_GB2312" w:cs="仿宋_GB2312"/>
          <w:color w:val="auto"/>
          <w:kern w:val="0"/>
          <w:sz w:val="32"/>
          <w:szCs w:val="32"/>
          <w:lang w:val="en-US" w:eastAsia="zh-CN" w:bidi="ar-SA"/>
        </w:rPr>
      </w:pPr>
      <w:r>
        <w:rPr>
          <w:rFonts w:hint="eastAsia" w:ascii="黑体" w:hAnsi="黑体" w:eastAsia="黑体" w:cs="黑体"/>
          <w:b w:val="0"/>
          <w:bCs w:val="0"/>
          <w:color w:val="auto"/>
          <w:sz w:val="32"/>
          <w:szCs w:val="32"/>
          <w:lang w:val="en-US" w:eastAsia="zh-CN"/>
        </w:rPr>
        <w:t xml:space="preserve">第四条  </w:t>
      </w:r>
      <w:r>
        <w:rPr>
          <w:rFonts w:hint="eastAsia" w:ascii="仿宋_GB2312" w:hAnsi="仿宋_GB2312" w:eastAsia="仿宋_GB2312" w:cs="仿宋_GB2312"/>
          <w:color w:val="auto"/>
          <w:kern w:val="0"/>
          <w:sz w:val="32"/>
          <w:szCs w:val="32"/>
          <w:lang w:val="en-US" w:eastAsia="zh-CN" w:bidi="ar-SA"/>
        </w:rPr>
        <w:t>生活垃圾按照可回收物、厨余垃圾、有害垃圾、其他垃圾进行分类。大件垃圾和装修垃圾单独分类。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6" w:lineRule="exact"/>
        <w:ind w:right="0" w:firstLine="640" w:firstLineChars="200"/>
        <w:jc w:val="left"/>
        <w:textAlignment w:val="auto"/>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市、县（区）人民政府可以根据本行政区域经济社会发展水平、生活垃圾的特性、处理方式等，制定生活垃圾分类指南，定期修订并公布。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6" w:lineRule="exact"/>
        <w:ind w:left="0" w:right="0" w:firstLine="567"/>
        <w:jc w:val="left"/>
        <w:textAlignment w:val="auto"/>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农村地区的生活垃圾分类标准可以由县（区）人民政府根据本地实际适当调整。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606" w:lineRule="exact"/>
        <w:ind w:left="0" w:right="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黑体" w:hAnsi="黑体" w:eastAsia="黑体" w:cs="黑体"/>
          <w:b w:val="0"/>
          <w:bCs/>
          <w:color w:val="auto"/>
          <w:sz w:val="32"/>
          <w:szCs w:val="32"/>
        </w:rPr>
        <w:t>第五条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i w:val="0"/>
          <w:caps w:val="0"/>
          <w:color w:val="auto"/>
          <w:spacing w:val="0"/>
          <w:kern w:val="0"/>
          <w:sz w:val="32"/>
          <w:szCs w:val="32"/>
          <w:lang w:val="en-US" w:eastAsia="zh-CN" w:bidi="ar"/>
        </w:rPr>
        <w:t>生活垃圾分类管理遵循政府主导、全民参与、城乡统筹、因地制宜、系统推进的原则。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6" w:lineRule="exact"/>
        <w:ind w:left="0" w:right="0" w:firstLine="567"/>
        <w:jc w:val="left"/>
        <w:textAlignment w:val="auto"/>
        <w:rPr>
          <w:rFonts w:hint="eastAsia" w:ascii="仿宋" w:hAnsi="仿宋" w:eastAsia="仿宋" w:cs="仿宋"/>
          <w:i w:val="0"/>
          <w:caps w:val="0"/>
          <w:color w:val="auto"/>
          <w:spacing w:val="0"/>
          <w:sz w:val="32"/>
          <w:szCs w:val="32"/>
          <w:u w:val="none"/>
        </w:rPr>
      </w:pPr>
      <w:r>
        <w:rPr>
          <w:rFonts w:hint="eastAsia" w:ascii="黑体" w:hAnsi="黑体" w:eastAsia="黑体" w:cs="黑体"/>
          <w:b w:val="0"/>
          <w:bCs/>
          <w:color w:val="auto"/>
          <w:sz w:val="32"/>
          <w:szCs w:val="32"/>
        </w:rPr>
        <w:t>第六条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i w:val="0"/>
          <w:caps w:val="0"/>
          <w:color w:val="auto"/>
          <w:spacing w:val="0"/>
          <w:kern w:val="0"/>
          <w:sz w:val="32"/>
          <w:szCs w:val="32"/>
          <w:lang w:val="en-US" w:eastAsia="zh-CN" w:bidi="ar"/>
        </w:rPr>
        <w:t>市、县（区）人民政府应当加强对生活垃圾分类管理工作的统一领导，建立生活垃圾分类管理联席会议制度，将生活垃圾分类管理纳入本行政区域国民经济和社会发展规划，确定生活垃圾源头减量和分类管理目标，建立与城乡发展相适应的生活垃圾全程分类体系，</w:t>
      </w:r>
      <w:r>
        <w:rPr>
          <w:rFonts w:hint="eastAsia" w:ascii="仿宋" w:hAnsi="仿宋" w:eastAsia="仿宋" w:cs="仿宋"/>
          <w:i w:val="0"/>
          <w:caps w:val="0"/>
          <w:color w:val="auto"/>
          <w:spacing w:val="0"/>
          <w:sz w:val="32"/>
          <w:szCs w:val="32"/>
          <w:u w:val="none"/>
        </w:rPr>
        <w:t>保障生活垃圾分类管理的资金投入与人员配置。</w:t>
      </w:r>
    </w:p>
    <w:p>
      <w:pPr>
        <w:pStyle w:val="4"/>
        <w:keepNext w:val="0"/>
        <w:keepLines w:val="0"/>
        <w:pageBreakBefore w:val="0"/>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乡（镇）人民政府、街道办事处负责本辖区内生活垃圾分类的宣传、引导、监督和管理等工作。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606" w:lineRule="exact"/>
        <w:ind w:left="0" w:right="0" w:firstLine="640" w:firstLineChars="200"/>
        <w:jc w:val="both"/>
        <w:textAlignment w:val="auto"/>
        <w:rPr>
          <w:rFonts w:hint="eastAsia" w:ascii="仿宋" w:hAnsi="仿宋" w:eastAsia="仿宋" w:cs="仿宋"/>
          <w:i w:val="0"/>
          <w:caps w:val="0"/>
          <w:color w:val="auto"/>
          <w:spacing w:val="0"/>
          <w:sz w:val="32"/>
          <w:szCs w:val="32"/>
        </w:rPr>
      </w:pPr>
      <w:r>
        <w:rPr>
          <w:rFonts w:hint="eastAsia" w:ascii="仿宋_GB2312" w:hAnsi="仿宋_GB2312" w:eastAsia="仿宋_GB2312" w:cs="仿宋_GB2312"/>
          <w:color w:val="auto"/>
          <w:kern w:val="0"/>
          <w:sz w:val="32"/>
          <w:szCs w:val="32"/>
          <w:lang w:val="en-US" w:eastAsia="zh-CN" w:bidi="ar-SA"/>
        </w:rPr>
        <w:t>居民委员会、村民委员会应当将生活垃圾分类投放要求纳入居民公约、村规民约，协助督促辖区内居民做好生活垃圾分类管理工作。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color w:val="auto"/>
          <w:kern w:val="0"/>
          <w:sz w:val="32"/>
          <w:szCs w:val="32"/>
          <w:shd w:val="clear" w:color="auto" w:fill="FFFFFF"/>
          <w:lang w:val="en-US" w:eastAsia="zh-CN" w:bidi="ar"/>
        </w:rPr>
        <w:t>市城市管理部门</w:t>
      </w:r>
      <w:r>
        <w:rPr>
          <w:rFonts w:hint="eastAsia" w:ascii="仿宋" w:hAnsi="仿宋" w:eastAsia="仿宋" w:cs="仿宋"/>
          <w:i w:val="0"/>
          <w:caps w:val="0"/>
          <w:color w:val="auto"/>
          <w:spacing w:val="0"/>
          <w:kern w:val="0"/>
          <w:sz w:val="32"/>
          <w:szCs w:val="32"/>
          <w:lang w:val="en-US" w:eastAsia="zh-CN" w:bidi="ar"/>
        </w:rPr>
        <w:t>负责全市生活垃圾分类管理工作的综合协调、统筹规划、指导督促和检查考核，对生活垃圾分类投放、收集、运输、处理实施监督管理</w:t>
      </w:r>
      <w:r>
        <w:rPr>
          <w:rFonts w:hint="eastAsia" w:ascii="仿宋" w:hAnsi="仿宋" w:eastAsia="仿宋" w:cs="仿宋"/>
          <w:color w:val="auto"/>
          <w:kern w:val="0"/>
          <w:sz w:val="32"/>
          <w:szCs w:val="32"/>
          <w:shd w:val="clear" w:color="auto" w:fill="FFFFFF"/>
          <w:lang w:val="en-US" w:eastAsia="zh-CN" w:bidi="ar"/>
        </w:rPr>
        <w:t>。县（区）人民政府确定的生活垃圾分类管理部门具体负责本辖区内生活垃圾的源头减量与分类投放、收集、运输、处理及其监督管理等工作。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仿宋" w:hAnsi="仿宋" w:eastAsia="仿宋" w:cs="仿宋"/>
          <w:color w:val="auto"/>
          <w:kern w:val="0"/>
          <w:sz w:val="32"/>
          <w:szCs w:val="32"/>
          <w:shd w:val="clear" w:color="auto" w:fill="FFFFFF"/>
          <w:lang w:val="en-US" w:eastAsia="zh-CN" w:bidi="ar"/>
        </w:rPr>
        <w:t>发展和改革、住房和城乡建设、规划和自然资源、生态环境、农业农村、市场监管、财政、商务、教育、公安、交通、卫生健康、文化和旅游以及</w:t>
      </w:r>
      <w:r>
        <w:rPr>
          <w:rStyle w:val="7"/>
          <w:rFonts w:hint="eastAsia" w:ascii="仿宋" w:hAnsi="仿宋" w:eastAsia="仿宋" w:cs="仿宋"/>
          <w:b w:val="0"/>
          <w:bCs w:val="0"/>
          <w:color w:val="auto"/>
          <w:sz w:val="32"/>
          <w:szCs w:val="32"/>
          <w:lang w:val="en-US" w:eastAsia="zh-CN"/>
        </w:rPr>
        <w:t>市</w:t>
      </w:r>
      <w:r>
        <w:rPr>
          <w:rStyle w:val="7"/>
          <w:rFonts w:hint="eastAsia" w:ascii="仿宋" w:hAnsi="仿宋" w:eastAsia="仿宋" w:cs="仿宋"/>
          <w:b w:val="0"/>
          <w:bCs w:val="0"/>
          <w:color w:val="auto"/>
          <w:sz w:val="32"/>
          <w:szCs w:val="32"/>
        </w:rPr>
        <w:t>直属机关事务管理</w:t>
      </w:r>
      <w:r>
        <w:rPr>
          <w:rFonts w:hint="eastAsia" w:ascii="仿宋" w:hAnsi="仿宋" w:eastAsia="仿宋" w:cs="仿宋"/>
          <w:color w:val="auto"/>
          <w:kern w:val="0"/>
          <w:sz w:val="32"/>
          <w:szCs w:val="32"/>
          <w:shd w:val="clear" w:color="auto" w:fill="FFFFFF"/>
          <w:lang w:val="en-US" w:eastAsia="zh-CN" w:bidi="ar"/>
        </w:rPr>
        <w:t>等部门</w:t>
      </w:r>
      <w:r>
        <w:rPr>
          <w:rFonts w:hint="eastAsia" w:ascii="仿宋" w:hAnsi="仿宋" w:eastAsia="仿宋" w:cs="仿宋"/>
          <w:i w:val="0"/>
          <w:caps w:val="0"/>
          <w:color w:val="auto"/>
          <w:spacing w:val="0"/>
          <w:kern w:val="0"/>
          <w:sz w:val="32"/>
          <w:szCs w:val="32"/>
          <w:lang w:val="en-US" w:eastAsia="zh-CN" w:bidi="ar"/>
        </w:rPr>
        <w:t>按照职责分工，协同</w:t>
      </w:r>
      <w:r>
        <w:rPr>
          <w:rFonts w:hint="eastAsia" w:ascii="仿宋" w:hAnsi="仿宋" w:eastAsia="仿宋" w:cs="仿宋"/>
          <w:color w:val="auto"/>
          <w:kern w:val="0"/>
          <w:sz w:val="32"/>
          <w:szCs w:val="32"/>
          <w:shd w:val="clear" w:color="auto" w:fill="FFFFFF"/>
          <w:lang w:val="en-US" w:eastAsia="zh-CN" w:bidi="ar"/>
        </w:rPr>
        <w:t>做好生活垃圾分类管理相关工作。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default" w:ascii="仿宋" w:hAnsi="仿宋" w:eastAsia="仿宋" w:cs="仿宋"/>
          <w:color w:val="auto"/>
          <w:kern w:val="0"/>
          <w:sz w:val="32"/>
          <w:szCs w:val="32"/>
          <w:shd w:val="clear" w:color="auto" w:fill="FFFFFF"/>
          <w:lang w:val="en-US" w:eastAsia="zh-CN" w:bidi="ar"/>
        </w:rPr>
      </w:pPr>
      <w:r>
        <w:rPr>
          <w:rFonts w:hint="eastAsia" w:ascii="仿宋" w:hAnsi="仿宋" w:eastAsia="仿宋" w:cs="仿宋"/>
          <w:color w:val="auto"/>
          <w:kern w:val="0"/>
          <w:sz w:val="32"/>
          <w:szCs w:val="32"/>
          <w:shd w:val="clear" w:color="auto" w:fill="FFFFFF"/>
          <w:lang w:val="en-US" w:eastAsia="zh-CN" w:bidi="ar"/>
        </w:rPr>
        <w:t>市人民政府应当制定全市生活垃圾分类管理实施方案，明确各职能部门在生活垃圾分类管理工作中的具体分工与职责。</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kern w:val="0"/>
          <w:sz w:val="32"/>
          <w:szCs w:val="32"/>
          <w:shd w:val="clear" w:color="auto" w:fill="FFFFFF"/>
          <w:lang w:val="en-US" w:eastAsia="zh-CN" w:bidi="ar"/>
        </w:rPr>
        <w:t xml:space="preserve">第八条  </w:t>
      </w:r>
      <w:r>
        <w:rPr>
          <w:rFonts w:hint="default" w:ascii="仿宋_GB2312" w:hAnsi="仿宋_GB2312" w:eastAsia="仿宋_GB2312" w:cs="仿宋_GB2312"/>
          <w:color w:val="auto"/>
          <w:sz w:val="32"/>
          <w:szCs w:val="32"/>
        </w:rPr>
        <w:t>县</w:t>
      </w:r>
      <w:r>
        <w:rPr>
          <w:rFonts w:hint="eastAsia" w:ascii="仿宋_GB2312" w:hAnsi="仿宋_GB2312" w:eastAsia="仿宋_GB2312" w:cs="仿宋_GB2312"/>
          <w:color w:val="auto"/>
          <w:sz w:val="32"/>
          <w:szCs w:val="32"/>
          <w:lang w:eastAsia="zh-CN"/>
        </w:rPr>
        <w:t>（</w:t>
      </w:r>
      <w:r>
        <w:rPr>
          <w:rFonts w:hint="default" w:ascii="仿宋_GB2312" w:hAnsi="仿宋_GB2312" w:eastAsia="仿宋_GB2312" w:cs="仿宋_GB2312"/>
          <w:color w:val="auto"/>
          <w:sz w:val="32"/>
          <w:szCs w:val="32"/>
        </w:rPr>
        <w:t>区</w:t>
      </w:r>
      <w:r>
        <w:rPr>
          <w:rFonts w:hint="eastAsia" w:ascii="仿宋_GB2312" w:hAnsi="仿宋_GB2312" w:eastAsia="仿宋_GB2312" w:cs="仿宋_GB2312"/>
          <w:color w:val="auto"/>
          <w:sz w:val="32"/>
          <w:szCs w:val="32"/>
          <w:lang w:eastAsia="zh-CN"/>
        </w:rPr>
        <w:t>）</w:t>
      </w:r>
      <w:r>
        <w:rPr>
          <w:rFonts w:hint="default" w:ascii="仿宋_GB2312" w:hAnsi="仿宋_GB2312" w:eastAsia="仿宋_GB2312" w:cs="仿宋_GB2312"/>
          <w:color w:val="auto"/>
          <w:sz w:val="32"/>
          <w:szCs w:val="32"/>
        </w:rPr>
        <w:t>人民政府应当结合经济社会发展实际情况和自然条件，因地制宜确定农村生活垃圾的分类管理模式，科学合理规划、建设和配置相关设施设备，推进农村生活垃圾就地分类和资源回收利用。具备条件的农村地区应当纳入城市生活垃圾分类收运处理系统。</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606" w:lineRule="exact"/>
        <w:ind w:left="0" w:right="0" w:firstLine="566" w:firstLineChars="177"/>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机关、事业单位等应当带头做好</w:t>
      </w:r>
      <w:r>
        <w:rPr>
          <w:rFonts w:hint="eastAsia" w:ascii="仿宋" w:hAnsi="仿宋" w:eastAsia="仿宋" w:cs="仿宋"/>
          <w:color w:val="auto"/>
          <w:kern w:val="0"/>
          <w:sz w:val="32"/>
          <w:szCs w:val="32"/>
          <w:shd w:val="clear" w:color="auto" w:fill="FFFFFF"/>
          <w:lang w:val="en-US" w:eastAsia="zh-CN" w:bidi="ar"/>
        </w:rPr>
        <w:t>生活垃圾源头减量、分类投放，发挥示范作用。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6" w:lineRule="exact"/>
        <w:ind w:left="0" w:right="0" w:firstLine="646"/>
        <w:textAlignment w:val="auto"/>
        <w:rPr>
          <w:rFonts w:hint="eastAsia" w:ascii="仿宋" w:hAnsi="仿宋" w:eastAsia="仿宋" w:cs="仿宋"/>
          <w:i w:val="0"/>
          <w:caps w:val="0"/>
          <w:color w:val="auto"/>
          <w:spacing w:val="0"/>
          <w:kern w:val="0"/>
          <w:sz w:val="32"/>
          <w:szCs w:val="32"/>
          <w:lang w:val="en-US" w:eastAsia="zh-CN" w:bidi="ar"/>
        </w:rPr>
      </w:pPr>
      <w:r>
        <w:rPr>
          <w:rFonts w:hint="eastAsia" w:ascii="黑体" w:hAnsi="黑体" w:eastAsia="黑体" w:cs="黑体"/>
          <w:b w:val="0"/>
          <w:bCs/>
          <w:color w:val="auto"/>
          <w:sz w:val="32"/>
          <w:szCs w:val="32"/>
        </w:rPr>
        <w:t>第十条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i w:val="0"/>
          <w:caps w:val="0"/>
          <w:color w:val="auto"/>
          <w:spacing w:val="0"/>
          <w:kern w:val="0"/>
          <w:sz w:val="32"/>
          <w:szCs w:val="32"/>
          <w:lang w:val="en-US" w:eastAsia="zh-CN" w:bidi="ar"/>
        </w:rPr>
        <w:t>生活垃圾分类管理应当纳入基层社会治理体系，建立健全社区、村党组织领导下，居民委员会或者村民委员会、业主委员会、物业服务企业、业主等共同参与的生活垃圾分类管理工作机制。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6" w:lineRule="exact"/>
        <w:ind w:left="0" w:right="0" w:firstLine="646"/>
        <w:textAlignment w:val="auto"/>
        <w:rPr>
          <w:rFonts w:hint="eastAsia" w:ascii="仿宋" w:hAnsi="仿宋" w:eastAsia="仿宋" w:cs="仿宋"/>
          <w:i w:val="0"/>
          <w:caps w:val="0"/>
          <w:color w:val="auto"/>
          <w:spacing w:val="0"/>
          <w:kern w:val="0"/>
          <w:sz w:val="32"/>
          <w:szCs w:val="32"/>
          <w:lang w:val="en-US" w:eastAsia="zh-CN" w:bidi="ar"/>
        </w:rPr>
      </w:pPr>
      <w:r>
        <w:rPr>
          <w:rFonts w:hint="eastAsia" w:ascii="黑体" w:hAnsi="黑体" w:eastAsia="黑体" w:cs="黑体"/>
          <w:b w:val="0"/>
          <w:bCs/>
          <w:color w:val="auto"/>
          <w:sz w:val="32"/>
          <w:szCs w:val="32"/>
          <w:lang w:val="en-US" w:eastAsia="zh-CN"/>
        </w:rPr>
        <w:t>第十一条</w:t>
      </w:r>
      <w:r>
        <w:rPr>
          <w:rFonts w:hint="eastAsia" w:ascii="仿宋" w:hAnsi="仿宋" w:eastAsia="仿宋" w:cs="仿宋"/>
          <w:i w:val="0"/>
          <w:caps w:val="0"/>
          <w:color w:val="auto"/>
          <w:spacing w:val="0"/>
          <w:kern w:val="0"/>
          <w:sz w:val="32"/>
          <w:szCs w:val="32"/>
          <w:lang w:val="en-US" w:eastAsia="zh-CN" w:bidi="ar"/>
        </w:rPr>
        <w:t xml:space="preserve">  市人民政府应当按照“谁产生、谁负责、谁付费”的原则，研究制定差异化的生活垃圾处理收费办法。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6" w:lineRule="exact"/>
        <w:ind w:left="0" w:right="0" w:firstLine="620" w:firstLineChars="200"/>
        <w:jc w:val="left"/>
        <w:textAlignment w:val="auto"/>
        <w:rPr>
          <w:rFonts w:hint="eastAsia" w:ascii="仿宋" w:hAnsi="仿宋" w:eastAsia="仿宋" w:cs="仿宋"/>
          <w:color w:val="auto"/>
          <w:sz w:val="32"/>
          <w:szCs w:val="32"/>
        </w:rPr>
      </w:pPr>
      <w:r>
        <w:rPr>
          <w:rFonts w:hint="eastAsia" w:ascii="黑体" w:hAnsi="宋体" w:eastAsia="黑体" w:cs="黑体"/>
          <w:color w:val="auto"/>
          <w:sz w:val="31"/>
          <w:szCs w:val="31"/>
          <w:shd w:val="clear" w:color="auto" w:fill="FFFFFF"/>
        </w:rPr>
        <w:t>第</w:t>
      </w:r>
      <w:r>
        <w:rPr>
          <w:rFonts w:hint="eastAsia" w:ascii="黑体" w:eastAsia="黑体" w:cs="黑体"/>
          <w:color w:val="auto"/>
          <w:sz w:val="31"/>
          <w:szCs w:val="31"/>
          <w:shd w:val="clear" w:color="auto" w:fill="FFFFFF"/>
          <w:lang w:val="en-US" w:eastAsia="zh-CN"/>
        </w:rPr>
        <w:t>十二</w:t>
      </w:r>
      <w:r>
        <w:rPr>
          <w:rFonts w:hint="eastAsia" w:ascii="黑体" w:hAnsi="宋体" w:eastAsia="黑体" w:cs="黑体"/>
          <w:color w:val="auto"/>
          <w:sz w:val="31"/>
          <w:szCs w:val="31"/>
          <w:shd w:val="clear" w:color="auto" w:fill="FFFFFF"/>
        </w:rPr>
        <w:t>条</w:t>
      </w:r>
      <w:r>
        <w:rPr>
          <w:rFonts w:hint="eastAsia" w:ascii="黑体" w:eastAsia="黑体" w:cs="黑体"/>
          <w:color w:val="auto"/>
          <w:sz w:val="31"/>
          <w:szCs w:val="31"/>
          <w:shd w:val="clear" w:color="auto" w:fill="FFFFFF"/>
          <w:lang w:val="en-US" w:eastAsia="zh-CN"/>
        </w:rPr>
        <w:t xml:space="preserve">  </w:t>
      </w:r>
      <w:r>
        <w:rPr>
          <w:rFonts w:hint="eastAsia" w:ascii="仿宋_GB2312" w:hAnsi="仿宋_GB2312" w:eastAsia="仿宋_GB2312" w:cs="仿宋_GB2312"/>
          <w:color w:val="auto"/>
          <w:sz w:val="32"/>
          <w:szCs w:val="32"/>
          <w:lang w:val="en-US" w:eastAsia="zh-CN"/>
        </w:rPr>
        <w:t>实行</w:t>
      </w:r>
      <w:r>
        <w:rPr>
          <w:rFonts w:hint="default" w:ascii="仿宋_GB2312" w:hAnsi="仿宋_GB2312" w:eastAsia="仿宋_GB2312" w:cs="仿宋_GB2312"/>
          <w:color w:val="auto"/>
          <w:sz w:val="32"/>
          <w:szCs w:val="32"/>
          <w:lang w:val="en-US" w:eastAsia="zh-CN"/>
        </w:rPr>
        <w:t>生活垃圾</w:t>
      </w:r>
      <w:r>
        <w:rPr>
          <w:rFonts w:hint="eastAsia" w:ascii="仿宋_GB2312" w:hAnsi="仿宋_GB2312" w:eastAsia="仿宋_GB2312" w:cs="仿宋_GB2312"/>
          <w:color w:val="auto"/>
          <w:sz w:val="32"/>
          <w:szCs w:val="32"/>
          <w:lang w:val="en-US" w:eastAsia="zh-CN"/>
        </w:rPr>
        <w:t>跨区域处理环境补偿制度。</w:t>
      </w:r>
      <w:r>
        <w:rPr>
          <w:rFonts w:hint="default" w:ascii="仿宋_GB2312" w:hAnsi="仿宋_GB2312" w:eastAsia="仿宋_GB2312" w:cs="仿宋_GB2312"/>
          <w:color w:val="auto"/>
          <w:sz w:val="32"/>
          <w:szCs w:val="32"/>
          <w:lang w:val="en-US" w:eastAsia="zh-CN"/>
        </w:rPr>
        <w:t>将生活垃圾转运到其他县</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区</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集中处</w:t>
      </w:r>
      <w:r>
        <w:rPr>
          <w:rFonts w:hint="eastAsia" w:ascii="仿宋_GB2312" w:hAnsi="仿宋_GB2312" w:eastAsia="仿宋_GB2312" w:cs="仿宋_GB2312"/>
          <w:color w:val="auto"/>
          <w:sz w:val="32"/>
          <w:szCs w:val="32"/>
          <w:lang w:val="en-US" w:eastAsia="zh-CN"/>
        </w:rPr>
        <w:t>理</w:t>
      </w:r>
      <w:r>
        <w:rPr>
          <w:rFonts w:hint="default" w:ascii="仿宋_GB2312" w:hAnsi="仿宋_GB2312" w:eastAsia="仿宋_GB2312" w:cs="仿宋_GB2312"/>
          <w:color w:val="auto"/>
          <w:sz w:val="32"/>
          <w:szCs w:val="32"/>
          <w:lang w:val="en-US" w:eastAsia="zh-CN"/>
        </w:rPr>
        <w:t>的，应当向该县</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区</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支付生态环境补偿费。生态环境补偿费应当用于生活垃圾集中处理设施所在地基础设施建设、环境保护</w:t>
      </w:r>
      <w:r>
        <w:rPr>
          <w:rFonts w:hint="eastAsia" w:ascii="仿宋_GB2312" w:hAnsi="仿宋_GB2312" w:eastAsia="仿宋_GB2312" w:cs="仿宋_GB2312"/>
          <w:color w:val="auto"/>
          <w:sz w:val="32"/>
          <w:szCs w:val="32"/>
          <w:lang w:val="en-US" w:eastAsia="zh-CN"/>
        </w:rPr>
        <w:t>和管理服务</w:t>
      </w:r>
      <w:r>
        <w:rPr>
          <w:rFonts w:hint="default" w:ascii="仿宋_GB2312" w:hAnsi="仿宋_GB2312" w:eastAsia="仿宋_GB2312" w:cs="仿宋_GB2312"/>
          <w:color w:val="auto"/>
          <w:sz w:val="32"/>
          <w:szCs w:val="32"/>
          <w:lang w:val="en-US" w:eastAsia="zh-CN"/>
        </w:rPr>
        <w:t>等事项。</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606" w:lineRule="exact"/>
        <w:ind w:left="0" w:right="0" w:firstLine="566" w:firstLineChars="177"/>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十三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color w:val="auto"/>
          <w:kern w:val="0"/>
          <w:sz w:val="32"/>
          <w:szCs w:val="32"/>
          <w:shd w:val="clear" w:color="auto" w:fill="FFFFFF"/>
          <w:lang w:val="en-US" w:eastAsia="zh-CN" w:bidi="ar"/>
        </w:rPr>
        <w:t>工会、共青团、妇联等组织应当发挥各自优势，组织开展生活垃圾源头减量和分类的宣传动员，推动全社会共同参与生活垃圾源头减量和分类投放。</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606" w:lineRule="exact"/>
        <w:ind w:left="0" w:right="0" w:firstLine="566" w:firstLineChars="177"/>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仿宋" w:hAnsi="仿宋" w:eastAsia="仿宋" w:cs="仿宋"/>
          <w:color w:val="auto"/>
          <w:kern w:val="0"/>
          <w:sz w:val="32"/>
          <w:szCs w:val="32"/>
          <w:shd w:val="clear" w:color="auto" w:fill="FFFFFF"/>
          <w:lang w:val="en-US" w:eastAsia="zh-CN" w:bidi="ar"/>
        </w:rPr>
        <w:t>教育行政部门应当将生活垃圾分类知识纳入教育内容，组织开展生活垃圾分类教育和实践等活动。</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606" w:lineRule="exact"/>
        <w:ind w:left="0" w:right="0" w:firstLine="566" w:firstLineChars="177"/>
        <w:jc w:val="both"/>
        <w:textAlignment w:val="auto"/>
        <w:rPr>
          <w:rFonts w:hint="eastAsia" w:ascii="仿宋_GB2312" w:hAnsi="仿宋_GB2312" w:eastAsia="仿宋_GB2312" w:cs="仿宋_GB2312"/>
          <w:color w:val="auto"/>
          <w:sz w:val="32"/>
          <w:szCs w:val="32"/>
        </w:rPr>
      </w:pPr>
      <w:r>
        <w:rPr>
          <w:rFonts w:hint="eastAsia" w:ascii="仿宋" w:hAnsi="仿宋" w:eastAsia="仿宋" w:cs="仿宋"/>
          <w:color w:val="auto"/>
          <w:kern w:val="0"/>
          <w:sz w:val="32"/>
          <w:szCs w:val="32"/>
          <w:shd w:val="clear" w:color="auto" w:fill="FFFFFF"/>
          <w:lang w:val="en-US" w:eastAsia="zh-CN" w:bidi="ar"/>
        </w:rPr>
        <w:t>业主委员会、物业服务企业应当开展生</w:t>
      </w:r>
      <w:r>
        <w:rPr>
          <w:rFonts w:hint="eastAsia" w:ascii="仿宋_GB2312" w:hAnsi="仿宋_GB2312" w:eastAsia="仿宋_GB2312" w:cs="仿宋_GB2312"/>
          <w:color w:val="auto"/>
          <w:sz w:val="32"/>
          <w:szCs w:val="32"/>
        </w:rPr>
        <w:t>活垃圾分类宣传工作，引导居民分类投放生活垃圾。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报刊、广播、电视和网络等媒体应当加强对生活垃圾分类管理的宣传，普及相关知识，增强社会公众的生活垃圾</w:t>
      </w:r>
      <w:r>
        <w:rPr>
          <w:rFonts w:hint="eastAsia" w:ascii="仿宋" w:hAnsi="仿宋" w:eastAsia="仿宋" w:cs="仿宋"/>
          <w:color w:val="auto"/>
          <w:kern w:val="0"/>
          <w:sz w:val="32"/>
          <w:szCs w:val="32"/>
          <w:shd w:val="clear" w:color="auto" w:fill="FFFFFF"/>
          <w:lang w:val="en-US" w:eastAsia="zh-CN" w:bidi="ar"/>
        </w:rPr>
        <w:t>源头</w:t>
      </w:r>
      <w:r>
        <w:rPr>
          <w:rFonts w:hint="eastAsia" w:ascii="仿宋_GB2312" w:hAnsi="仿宋_GB2312" w:eastAsia="仿宋_GB2312" w:cs="仿宋_GB2312"/>
          <w:color w:val="auto"/>
          <w:sz w:val="32"/>
          <w:szCs w:val="32"/>
        </w:rPr>
        <w:t>减量与分类意识。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6"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公园、商场、集贸市场、机场、车站、旅游景点等场所的经营者或者管理者，应当采取多种形式进行生活垃圾</w:t>
      </w:r>
      <w:r>
        <w:rPr>
          <w:rFonts w:hint="eastAsia" w:ascii="仿宋" w:hAnsi="仿宋" w:eastAsia="仿宋" w:cs="仿宋"/>
          <w:color w:val="auto"/>
          <w:kern w:val="0"/>
          <w:sz w:val="32"/>
          <w:szCs w:val="32"/>
          <w:shd w:val="clear" w:color="auto" w:fill="FFFFFF"/>
          <w:lang w:val="en-US" w:eastAsia="zh-CN" w:bidi="ar"/>
        </w:rPr>
        <w:t>源头</w:t>
      </w:r>
      <w:r>
        <w:rPr>
          <w:rFonts w:hint="eastAsia" w:ascii="仿宋_GB2312" w:hAnsi="仿宋_GB2312" w:eastAsia="仿宋_GB2312" w:cs="仿宋_GB2312"/>
          <w:color w:val="auto"/>
          <w:sz w:val="32"/>
          <w:szCs w:val="32"/>
        </w:rPr>
        <w:t>减量与分类的宣传教育。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606" w:lineRule="exact"/>
        <w:ind w:right="0" w:firstLine="620" w:firstLineChars="200"/>
        <w:jc w:val="both"/>
        <w:textAlignment w:val="auto"/>
        <w:rPr>
          <w:rFonts w:hint="eastAsia" w:ascii="仿宋" w:hAnsi="仿宋" w:eastAsia="仿宋" w:cs="仿宋"/>
          <w:i w:val="0"/>
          <w:caps w:val="0"/>
          <w:color w:val="auto"/>
          <w:spacing w:val="0"/>
          <w:kern w:val="0"/>
          <w:sz w:val="32"/>
          <w:szCs w:val="32"/>
          <w:lang w:val="en-US" w:eastAsia="zh-CN" w:bidi="ar"/>
        </w:rPr>
      </w:pPr>
      <w:r>
        <w:rPr>
          <w:rFonts w:hint="eastAsia" w:ascii="黑体" w:hAnsi="宋体" w:eastAsia="黑体" w:cs="黑体"/>
          <w:color w:val="auto"/>
          <w:sz w:val="31"/>
          <w:szCs w:val="31"/>
          <w:shd w:val="clear" w:color="auto" w:fill="FFFFFF"/>
        </w:rPr>
        <w:t>第</w:t>
      </w:r>
      <w:r>
        <w:rPr>
          <w:rFonts w:hint="eastAsia" w:ascii="黑体" w:eastAsia="黑体" w:cs="黑体"/>
          <w:color w:val="auto"/>
          <w:sz w:val="31"/>
          <w:szCs w:val="31"/>
          <w:shd w:val="clear" w:color="auto" w:fill="FFFFFF"/>
          <w:lang w:val="en-US" w:eastAsia="zh-CN"/>
        </w:rPr>
        <w:t>十四</w:t>
      </w:r>
      <w:r>
        <w:rPr>
          <w:rFonts w:hint="eastAsia" w:ascii="黑体" w:hAnsi="宋体" w:eastAsia="黑体" w:cs="黑体"/>
          <w:color w:val="auto"/>
          <w:sz w:val="31"/>
          <w:szCs w:val="31"/>
          <w:shd w:val="clear" w:color="auto" w:fill="FFFFFF"/>
        </w:rPr>
        <w:t>条</w:t>
      </w:r>
      <w:r>
        <w:rPr>
          <w:rFonts w:hint="eastAsia" w:ascii="黑体" w:hAnsi="宋体" w:eastAsia="黑体" w:cs="黑体"/>
          <w:color w:val="auto"/>
          <w:sz w:val="31"/>
          <w:szCs w:val="31"/>
          <w:shd w:val="clear" w:color="auto" w:fill="FFFFFF"/>
          <w:lang w:val="en-US" w:eastAsia="zh-CN"/>
        </w:rPr>
        <w:t xml:space="preserve">  </w:t>
      </w:r>
      <w:r>
        <w:rPr>
          <w:rFonts w:hint="eastAsia" w:ascii="仿宋_GB2312" w:hAnsi="仿宋_GB2312" w:eastAsia="仿宋_GB2312" w:cs="仿宋_GB2312"/>
          <w:color w:val="auto"/>
          <w:kern w:val="0"/>
          <w:sz w:val="32"/>
          <w:szCs w:val="32"/>
          <w:lang w:val="en-US" w:eastAsia="zh-CN" w:bidi="ar-SA"/>
        </w:rPr>
        <w:t>支持与生活垃圾分类相关的科技创新，推动</w:t>
      </w:r>
      <w:r>
        <w:rPr>
          <w:rFonts w:hint="eastAsia" w:ascii="仿宋" w:hAnsi="仿宋" w:eastAsia="仿宋" w:cs="仿宋"/>
          <w:i w:val="0"/>
          <w:caps w:val="0"/>
          <w:color w:val="auto"/>
          <w:spacing w:val="0"/>
          <w:kern w:val="0"/>
          <w:sz w:val="32"/>
          <w:szCs w:val="32"/>
          <w:lang w:val="en-US" w:eastAsia="zh-CN" w:bidi="ar"/>
        </w:rPr>
        <w:t>新技术、新工艺的研发与应用。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606" w:lineRule="exact"/>
        <w:ind w:left="0" w:right="0" w:firstLine="0"/>
        <w:jc w:val="both"/>
        <w:textAlignment w:val="auto"/>
        <w:rPr>
          <w:rFonts w:hint="eastAsia" w:ascii="仿宋" w:hAnsi="仿宋" w:eastAsia="仿宋" w:cs="仿宋"/>
          <w:i w:val="0"/>
          <w:caps w:val="0"/>
          <w:color w:val="auto"/>
          <w:spacing w:val="0"/>
          <w:sz w:val="32"/>
          <w:szCs w:val="32"/>
        </w:rPr>
      </w:pPr>
      <w:r>
        <w:rPr>
          <w:rFonts w:hint="eastAsia" w:ascii="仿宋" w:hAnsi="仿宋" w:eastAsia="仿宋" w:cs="仿宋"/>
          <w:i w:val="0"/>
          <w:caps w:val="0"/>
          <w:color w:val="auto"/>
          <w:spacing w:val="0"/>
          <w:kern w:val="0"/>
          <w:sz w:val="32"/>
          <w:szCs w:val="32"/>
          <w:lang w:val="en-US" w:eastAsia="zh-CN" w:bidi="ar"/>
        </w:rPr>
        <w:t xml:space="preserve">　  </w:t>
      </w:r>
      <w:r>
        <w:rPr>
          <w:rFonts w:hint="eastAsia" w:ascii="黑体" w:hAnsi="宋体" w:eastAsia="黑体" w:cs="黑体"/>
          <w:color w:val="auto"/>
          <w:sz w:val="31"/>
          <w:szCs w:val="31"/>
          <w:shd w:val="clear" w:color="auto" w:fill="FFFFFF"/>
        </w:rPr>
        <w:t>第</w:t>
      </w:r>
      <w:r>
        <w:rPr>
          <w:rFonts w:hint="eastAsia" w:ascii="黑体" w:eastAsia="黑体" w:cs="黑体"/>
          <w:color w:val="auto"/>
          <w:sz w:val="31"/>
          <w:szCs w:val="31"/>
          <w:shd w:val="clear" w:color="auto" w:fill="FFFFFF"/>
          <w:lang w:val="en-US" w:eastAsia="zh-CN"/>
        </w:rPr>
        <w:t>十五</w:t>
      </w:r>
      <w:r>
        <w:rPr>
          <w:rFonts w:hint="eastAsia" w:ascii="黑体" w:hAnsi="宋体" w:eastAsia="黑体" w:cs="黑体"/>
          <w:color w:val="auto"/>
          <w:sz w:val="31"/>
          <w:szCs w:val="31"/>
          <w:shd w:val="clear" w:color="auto" w:fill="FFFFFF"/>
        </w:rPr>
        <w:t>条</w:t>
      </w:r>
      <w:r>
        <w:rPr>
          <w:rFonts w:hint="eastAsia" w:ascii="黑体" w:hAnsi="宋体" w:eastAsia="黑体" w:cs="黑体"/>
          <w:color w:val="auto"/>
          <w:sz w:val="31"/>
          <w:szCs w:val="31"/>
          <w:shd w:val="clear" w:color="auto" w:fill="FFFFFF"/>
          <w:lang w:val="en-US" w:eastAsia="zh-CN"/>
        </w:rPr>
        <w:t xml:space="preserve">  </w:t>
      </w:r>
      <w:r>
        <w:rPr>
          <w:rFonts w:hint="eastAsia" w:ascii="仿宋" w:hAnsi="仿宋" w:eastAsia="仿宋" w:cs="仿宋"/>
          <w:i w:val="0"/>
          <w:caps w:val="0"/>
          <w:color w:val="auto"/>
          <w:spacing w:val="0"/>
          <w:kern w:val="0"/>
          <w:sz w:val="32"/>
          <w:szCs w:val="32"/>
          <w:lang w:val="en-US" w:eastAsia="zh-CN" w:bidi="ar"/>
        </w:rPr>
        <w:t>鼓励行业协会、商会发挥引导示范作用，督促企业加强自律，执行与生活垃圾源头减量、分类相关的法律、法规和标准规范。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606" w:lineRule="exact"/>
        <w:ind w:left="0" w:right="0" w:firstLine="640"/>
        <w:jc w:val="both"/>
        <w:textAlignment w:val="auto"/>
        <w:rPr>
          <w:rFonts w:hint="eastAsia" w:ascii="仿宋" w:hAnsi="仿宋" w:eastAsia="仿宋" w:cs="仿宋"/>
          <w:i w:val="0"/>
          <w:caps w:val="0"/>
          <w:color w:val="auto"/>
          <w:spacing w:val="0"/>
          <w:kern w:val="0"/>
          <w:sz w:val="32"/>
          <w:szCs w:val="32"/>
          <w:lang w:val="en-US" w:eastAsia="zh-CN" w:bidi="ar"/>
        </w:rPr>
      </w:pPr>
      <w:r>
        <w:rPr>
          <w:rFonts w:hint="eastAsia" w:ascii="仿宋" w:hAnsi="仿宋" w:eastAsia="仿宋" w:cs="仿宋"/>
          <w:i w:val="0"/>
          <w:caps w:val="0"/>
          <w:color w:val="auto"/>
          <w:spacing w:val="0"/>
          <w:kern w:val="0"/>
          <w:sz w:val="32"/>
          <w:szCs w:val="32"/>
          <w:lang w:val="en-US" w:eastAsia="zh-CN" w:bidi="ar"/>
        </w:rPr>
        <w:t>鼓励社会资本参与生活垃圾的分类收集、运输、处理等工作。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600" w:lineRule="exact"/>
        <w:ind w:left="0" w:right="0" w:firstLine="640"/>
        <w:jc w:val="both"/>
        <w:textAlignment w:val="auto"/>
        <w:rPr>
          <w:rFonts w:hint="eastAsia" w:ascii="仿宋" w:hAnsi="仿宋" w:eastAsia="仿宋" w:cs="仿宋"/>
          <w:i w:val="0"/>
          <w:caps w:val="0"/>
          <w:color w:val="000000"/>
          <w:spacing w:val="0"/>
          <w:kern w:val="0"/>
          <w:sz w:val="32"/>
          <w:szCs w:val="32"/>
          <w:lang w:val="en-US" w:eastAsia="zh-CN" w:bidi="ar"/>
        </w:rPr>
      </w:pPr>
      <w:r>
        <w:rPr>
          <w:rFonts w:hint="eastAsia" w:ascii="仿宋" w:hAnsi="仿宋" w:eastAsia="仿宋" w:cs="仿宋"/>
          <w:i w:val="0"/>
          <w:caps w:val="0"/>
          <w:color w:val="000000"/>
          <w:spacing w:val="0"/>
          <w:kern w:val="0"/>
          <w:sz w:val="32"/>
          <w:szCs w:val="32"/>
          <w:lang w:val="en-US" w:eastAsia="zh-CN" w:bidi="ar"/>
        </w:rPr>
        <w:t>鼓励社会公益组织和志愿者参与生活垃圾分类工作。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80" w:lineRule="exact"/>
        <w:jc w:val="both"/>
        <w:textAlignment w:val="auto"/>
        <w:rPr>
          <w:rStyle w:val="7"/>
          <w:rFonts w:ascii="黑体" w:hAnsi="黑体" w:eastAsia="黑体" w:cs="Arial"/>
          <w:b w:val="0"/>
          <w:color w:val="auto"/>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80" w:lineRule="exact"/>
        <w:jc w:val="center"/>
        <w:textAlignment w:val="auto"/>
        <w:rPr>
          <w:rFonts w:ascii="黑体" w:hAnsi="黑体" w:eastAsia="黑体"/>
          <w:b/>
          <w:color w:val="auto"/>
          <w:sz w:val="32"/>
          <w:szCs w:val="32"/>
        </w:rPr>
      </w:pPr>
      <w:r>
        <w:rPr>
          <w:rStyle w:val="7"/>
          <w:rFonts w:ascii="黑体" w:hAnsi="黑体" w:eastAsia="黑体" w:cs="Arial"/>
          <w:b w:val="0"/>
          <w:color w:val="auto"/>
          <w:sz w:val="32"/>
          <w:szCs w:val="32"/>
        </w:rPr>
        <w:t>第二章</w:t>
      </w:r>
      <w:r>
        <w:rPr>
          <w:rStyle w:val="7"/>
          <w:rFonts w:hint="eastAsia" w:ascii="黑体" w:hAnsi="黑体" w:eastAsia="黑体" w:cs="Arial"/>
          <w:b w:val="0"/>
          <w:color w:val="auto"/>
          <w:sz w:val="32"/>
          <w:szCs w:val="32"/>
          <w:lang w:val="en-US" w:eastAsia="zh-CN"/>
        </w:rPr>
        <w:t xml:space="preserve">  </w:t>
      </w:r>
      <w:r>
        <w:rPr>
          <w:rStyle w:val="7"/>
          <w:rFonts w:ascii="黑体" w:hAnsi="黑体" w:eastAsia="黑体" w:cs="Arial"/>
          <w:b w:val="0"/>
          <w:color w:val="auto"/>
          <w:sz w:val="32"/>
          <w:szCs w:val="32"/>
        </w:rPr>
        <w:t>规划与建设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黑体" w:hAnsi="黑体" w:eastAsia="黑体" w:cs="黑体"/>
          <w:i w:val="0"/>
          <w:caps w:val="0"/>
          <w:color w:val="auto"/>
          <w:spacing w:val="0"/>
          <w:sz w:val="32"/>
          <w:szCs w:val="32"/>
          <w:u w:val="none"/>
        </w:rPr>
      </w:pPr>
    </w:p>
    <w:p>
      <w:pPr>
        <w:ind w:firstLine="640" w:firstLineChars="200"/>
        <w:rPr>
          <w:rFonts w:hint="eastAsia" w:ascii="仿宋_GB2312" w:hAnsi="仿宋_GB2312" w:eastAsia="仿宋_GB2312" w:cs="仿宋_GB2312"/>
          <w:color w:val="auto"/>
          <w:sz w:val="32"/>
          <w:szCs w:val="32"/>
          <w:lang w:val="en-US" w:eastAsia="zh-CN"/>
        </w:rPr>
      </w:pPr>
      <w:r>
        <w:rPr>
          <w:rFonts w:hint="eastAsia" w:ascii="黑体" w:hAnsi="黑体" w:eastAsia="黑体" w:cs="黑体"/>
          <w:i w:val="0"/>
          <w:caps w:val="0"/>
          <w:color w:val="auto"/>
          <w:spacing w:val="0"/>
          <w:sz w:val="32"/>
          <w:szCs w:val="32"/>
          <w:u w:val="none"/>
        </w:rPr>
        <w:t>第</w:t>
      </w:r>
      <w:r>
        <w:rPr>
          <w:rFonts w:hint="eastAsia" w:ascii="黑体" w:hAnsi="黑体" w:eastAsia="黑体" w:cs="黑体"/>
          <w:i w:val="0"/>
          <w:caps w:val="0"/>
          <w:color w:val="auto"/>
          <w:spacing w:val="0"/>
          <w:sz w:val="32"/>
          <w:szCs w:val="32"/>
          <w:u w:val="none"/>
          <w:lang w:val="en-US" w:eastAsia="zh-CN"/>
        </w:rPr>
        <w:t>十六</w:t>
      </w:r>
      <w:r>
        <w:rPr>
          <w:rFonts w:hint="eastAsia" w:ascii="黑体" w:hAnsi="黑体" w:eastAsia="黑体" w:cs="黑体"/>
          <w:i w:val="0"/>
          <w:caps w:val="0"/>
          <w:color w:val="auto"/>
          <w:spacing w:val="0"/>
          <w:sz w:val="32"/>
          <w:szCs w:val="32"/>
          <w:u w:val="none"/>
        </w:rPr>
        <w:t>条</w:t>
      </w:r>
      <w:r>
        <w:rPr>
          <w:rFonts w:hint="eastAsia" w:ascii="黑体" w:hAnsi="黑体" w:eastAsia="黑体" w:cs="黑体"/>
          <w:i w:val="0"/>
          <w:caps w:val="0"/>
          <w:color w:val="auto"/>
          <w:spacing w:val="0"/>
          <w:sz w:val="32"/>
          <w:szCs w:val="32"/>
          <w:u w:val="none"/>
          <w:lang w:val="en-US" w:eastAsia="zh-CN"/>
        </w:rPr>
        <w:t xml:space="preserve">  </w:t>
      </w:r>
      <w:r>
        <w:rPr>
          <w:rFonts w:hint="eastAsia" w:ascii="仿宋" w:hAnsi="仿宋" w:eastAsia="仿宋" w:cs="仿宋"/>
          <w:color w:val="auto"/>
          <w:kern w:val="0"/>
          <w:sz w:val="32"/>
          <w:szCs w:val="32"/>
          <w:shd w:val="clear" w:color="auto" w:fill="FFFFFF"/>
          <w:lang w:val="en-US" w:eastAsia="zh-CN" w:bidi="ar"/>
        </w:rPr>
        <w:t>市、县生活垃圾分类管理部门</w:t>
      </w:r>
      <w:r>
        <w:rPr>
          <w:rFonts w:hint="eastAsia" w:ascii="仿宋_GB2312" w:hAnsi="仿宋_GB2312" w:eastAsia="仿宋_GB2312" w:cs="仿宋_GB2312"/>
          <w:color w:val="auto"/>
          <w:sz w:val="32"/>
          <w:szCs w:val="32"/>
        </w:rPr>
        <w:t>应当会同</w:t>
      </w:r>
      <w:r>
        <w:rPr>
          <w:rFonts w:hint="eastAsia" w:ascii="仿宋_GB2312" w:hAnsi="仿宋_GB2312" w:eastAsia="仿宋_GB2312" w:cs="仿宋_GB2312"/>
          <w:color w:val="auto"/>
          <w:sz w:val="32"/>
          <w:szCs w:val="32"/>
          <w:lang w:val="en-US" w:eastAsia="zh-CN"/>
        </w:rPr>
        <w:t>规划和</w:t>
      </w:r>
      <w:r>
        <w:rPr>
          <w:rFonts w:hint="eastAsia" w:ascii="仿宋_GB2312" w:hAnsi="仿宋_GB2312" w:eastAsia="仿宋_GB2312" w:cs="仿宋_GB2312"/>
          <w:color w:val="auto"/>
          <w:sz w:val="32"/>
          <w:szCs w:val="32"/>
        </w:rPr>
        <w:t>自然资源</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住房和城乡建设、发展和改革、财政、商务</w:t>
      </w:r>
      <w:r>
        <w:rPr>
          <w:rFonts w:hint="eastAsia" w:ascii="仿宋_GB2312" w:hAnsi="仿宋_GB2312" w:eastAsia="仿宋_GB2312" w:cs="仿宋_GB2312"/>
          <w:color w:val="auto"/>
          <w:sz w:val="32"/>
          <w:szCs w:val="32"/>
        </w:rPr>
        <w:t>等部门</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按照</w:t>
      </w:r>
      <w:r>
        <w:rPr>
          <w:rFonts w:hint="eastAsia" w:ascii="仿宋_GB2312" w:hAnsi="仿宋_GB2312" w:eastAsia="仿宋_GB2312" w:cs="仿宋_GB2312"/>
          <w:color w:val="auto"/>
          <w:sz w:val="32"/>
          <w:szCs w:val="32"/>
        </w:rPr>
        <w:t>国土空间规划，组织编制生活垃圾分类规划，并纳入市容环境卫生专项规划</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明确生活垃圾分类管理的指导原则和目标任务，生活垃圾分类收集、转运、处理设施的布局、选址和规模，保障措施等内容，报同级人民政府批准后实施。</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i w:val="0"/>
          <w:caps w:val="0"/>
          <w:color w:val="auto"/>
          <w:spacing w:val="0"/>
          <w:sz w:val="32"/>
          <w:szCs w:val="32"/>
          <w:u w:val="none"/>
        </w:rPr>
        <w:t>第十</w:t>
      </w:r>
      <w:r>
        <w:rPr>
          <w:rFonts w:hint="eastAsia" w:ascii="黑体" w:hAnsi="黑体" w:eastAsia="黑体" w:cs="黑体"/>
          <w:i w:val="0"/>
          <w:caps w:val="0"/>
          <w:color w:val="auto"/>
          <w:spacing w:val="0"/>
          <w:sz w:val="32"/>
          <w:szCs w:val="32"/>
          <w:u w:val="none"/>
          <w:lang w:val="en-US" w:eastAsia="zh-CN"/>
        </w:rPr>
        <w:t>七</w:t>
      </w:r>
      <w:r>
        <w:rPr>
          <w:rFonts w:hint="eastAsia" w:ascii="黑体" w:hAnsi="黑体" w:eastAsia="黑体" w:cs="黑体"/>
          <w:i w:val="0"/>
          <w:caps w:val="0"/>
          <w:color w:val="auto"/>
          <w:spacing w:val="0"/>
          <w:sz w:val="32"/>
          <w:szCs w:val="32"/>
          <w:u w:val="none"/>
        </w:rPr>
        <w:t>条</w:t>
      </w:r>
      <w:r>
        <w:rPr>
          <w:rFonts w:hint="eastAsia" w:ascii="黑体" w:hAnsi="黑体" w:eastAsia="黑体" w:cs="黑体"/>
          <w:i w:val="0"/>
          <w:caps w:val="0"/>
          <w:color w:val="auto"/>
          <w:spacing w:val="0"/>
          <w:sz w:val="32"/>
          <w:szCs w:val="32"/>
          <w:u w:val="none"/>
          <w:lang w:val="en-US" w:eastAsia="zh-CN"/>
        </w:rPr>
        <w:t xml:space="preserve">  </w:t>
      </w:r>
      <w:r>
        <w:rPr>
          <w:rFonts w:hint="eastAsia" w:ascii="仿宋_GB2312" w:hAnsi="仿宋_GB2312" w:eastAsia="仿宋_GB2312" w:cs="仿宋_GB2312"/>
          <w:color w:val="auto"/>
          <w:sz w:val="32"/>
          <w:szCs w:val="32"/>
        </w:rPr>
        <w:t>市</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县（区）人民政府应当根据市容环境卫生</w:t>
      </w:r>
      <w:r>
        <w:rPr>
          <w:rFonts w:hint="eastAsia" w:ascii="仿宋_GB2312" w:hAnsi="仿宋_GB2312" w:eastAsia="仿宋_GB2312" w:cs="仿宋_GB2312"/>
          <w:color w:val="auto"/>
          <w:sz w:val="32"/>
          <w:szCs w:val="32"/>
        </w:rPr>
        <w:t>专项规划</w:t>
      </w:r>
      <w:r>
        <w:rPr>
          <w:rFonts w:hint="eastAsia" w:ascii="仿宋_GB2312" w:hAnsi="仿宋_GB2312" w:eastAsia="仿宋_GB2312" w:cs="仿宋_GB2312"/>
          <w:color w:val="auto"/>
          <w:sz w:val="32"/>
          <w:szCs w:val="32"/>
          <w:lang w:val="en-US" w:eastAsia="zh-CN"/>
        </w:rPr>
        <w:t>，制定并组织实施生活垃圾分类收集、运输、处理设施的年度建设计划。</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 xml:space="preserve">按照国土空间规划确定的生活垃圾收集、处理设施用地，未经法定程序，不得改变用途。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lang w:val="en-US" w:eastAsia="zh-CN"/>
        </w:rPr>
        <w:t>第十九条</w:t>
      </w:r>
      <w:r>
        <w:rPr>
          <w:rFonts w:hint="eastAsia" w:ascii="仿宋_GB2312" w:hAnsi="仿宋_GB2312" w:eastAsia="仿宋_GB2312" w:cs="仿宋_GB2312"/>
          <w:color w:val="auto"/>
          <w:sz w:val="32"/>
          <w:szCs w:val="32"/>
          <w:lang w:val="en-US" w:eastAsia="zh-CN"/>
        </w:rPr>
        <w:t xml:space="preserve">  市、县（区）人民政府应当按照市容环境卫生专项规划，统筹组织生活垃圾处理基础设施建设，提高生活垃圾收集、运输、处理效率。</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市、县（区）住房和城乡建设主管部门应当会同发展和改革、生态环境等部门</w:t>
      </w:r>
      <w:r>
        <w:rPr>
          <w:rFonts w:hint="eastAsia" w:ascii="仿宋_GB2312" w:hAnsi="仿宋_GB2312" w:eastAsia="仿宋_GB2312" w:cs="仿宋_GB2312"/>
          <w:color w:val="auto"/>
          <w:sz w:val="32"/>
          <w:szCs w:val="32"/>
        </w:rPr>
        <w:t xml:space="preserve">组织制定建设工程配套生活垃圾分类设施建设规范，并纳入建设项目公共服务设施配套的规划设置要求。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新建、改建、扩建建设项目，应当配套建设生活垃圾分类设施</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 xml:space="preserve">建设工程设计方案应当包括配套生活垃圾分类设施的用地平面图，并标明用地面积、位置和功能。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建设工程配套生活垃圾分类设施应当与建设项目主体工程同步设计、同步建设、同步验收、同步交付使用，建设费用纳入建设工程总投资。</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lang w:val="en-US" w:eastAsia="zh-CN"/>
        </w:rPr>
        <w:t>第二十一条</w:t>
      </w:r>
      <w:r>
        <w:rPr>
          <w:rFonts w:hint="eastAsia" w:ascii="仿宋_GB2312" w:hAnsi="仿宋_GB2312" w:eastAsia="仿宋_GB2312" w:cs="仿宋_GB2312"/>
          <w:color w:val="auto"/>
          <w:sz w:val="32"/>
          <w:szCs w:val="32"/>
          <w:lang w:val="en-US" w:eastAsia="zh-CN"/>
        </w:rPr>
        <w:t xml:space="preserve">  现有居住小区未配套建设垃圾房或者垃圾房不符合生活垃圾分类投放要求的，由乡（镇）人民政府、街道办事处按照有关规定，配齐生活垃圾分类收集容器。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农村地区根据实际需要，可以配套建设符合生活垃圾分类要求的垃圾房，配备生活垃圾分类收集容器。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任何单位和个人不得擅自关闭、闲置或者拆除生活垃圾处</w:t>
      </w:r>
      <w:r>
        <w:rPr>
          <w:rFonts w:hint="eastAsia" w:ascii="仿宋_GB2312" w:hAnsi="仿宋_GB2312" w:eastAsia="仿宋_GB2312" w:cs="仿宋_GB2312"/>
          <w:color w:val="auto"/>
          <w:sz w:val="32"/>
          <w:szCs w:val="32"/>
          <w:lang w:val="en-US" w:eastAsia="zh-CN"/>
        </w:rPr>
        <w:t>理</w:t>
      </w:r>
      <w:r>
        <w:rPr>
          <w:rFonts w:hint="eastAsia" w:ascii="仿宋" w:hAnsi="仿宋" w:eastAsia="仿宋" w:cs="仿宋"/>
          <w:color w:val="auto"/>
          <w:kern w:val="0"/>
          <w:sz w:val="32"/>
          <w:szCs w:val="32"/>
          <w:shd w:val="clear" w:color="auto" w:fill="FFFFFF"/>
          <w:lang w:val="en-US" w:eastAsia="zh-CN" w:bidi="ar"/>
        </w:rPr>
        <w:t>设施、场所</w:t>
      </w:r>
      <w:r>
        <w:rPr>
          <w:rFonts w:hint="eastAsia" w:ascii="仿宋_GB2312" w:hAnsi="仿宋_GB2312" w:eastAsia="仿宋_GB2312" w:cs="仿宋_GB2312"/>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确需关闭、闲置或者拆除的，应当经市</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县(</w:t>
      </w:r>
      <w:r>
        <w:rPr>
          <w:rFonts w:hint="eastAsia" w:ascii="仿宋_GB2312" w:hAnsi="仿宋_GB2312" w:eastAsia="仿宋_GB2312" w:cs="仿宋_GB2312"/>
          <w:color w:val="000000"/>
          <w:sz w:val="32"/>
          <w:szCs w:val="32"/>
          <w:lang w:val="en-US" w:eastAsia="zh-CN"/>
        </w:rPr>
        <w:t>区</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val="en-US" w:eastAsia="zh-CN"/>
        </w:rPr>
        <w:t>行政审批主管</w:t>
      </w:r>
      <w:r>
        <w:rPr>
          <w:rFonts w:hint="eastAsia" w:ascii="仿宋_GB2312" w:hAnsi="仿宋_GB2312" w:eastAsia="仿宋_GB2312" w:cs="仿宋_GB2312"/>
          <w:color w:val="000000"/>
          <w:sz w:val="32"/>
          <w:szCs w:val="32"/>
        </w:rPr>
        <w:t>部门核准，同时采取措施防止环境污染。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600" w:lineRule="exact"/>
        <w:ind w:left="0" w:right="0" w:firstLine="640" w:firstLineChars="200"/>
        <w:jc w:val="center"/>
        <w:textAlignment w:val="auto"/>
        <w:rPr>
          <w:rFonts w:hint="eastAsia" w:ascii="黑体" w:hAnsi="黑体" w:eastAsia="黑体" w:cs="黑体"/>
          <w:b w:val="0"/>
          <w:bCs/>
          <w:color w:val="auto"/>
          <w:sz w:val="32"/>
          <w:szCs w:val="32"/>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640" w:firstLineChars="200"/>
        <w:jc w:val="center"/>
        <w:textAlignment w:val="auto"/>
        <w:rPr>
          <w:rFonts w:hint="eastAsia" w:ascii="黑体" w:hAnsi="黑体" w:eastAsia="黑体" w:cs="黑体"/>
          <w:b w:val="0"/>
          <w:bCs/>
          <w:color w:val="auto"/>
          <w:sz w:val="32"/>
          <w:szCs w:val="32"/>
          <w:lang w:val="en-US" w:eastAsia="zh-CN"/>
        </w:rPr>
      </w:pPr>
      <w:r>
        <w:rPr>
          <w:rFonts w:hint="eastAsia" w:ascii="黑体" w:hAnsi="黑体" w:eastAsia="黑体" w:cs="黑体"/>
          <w:b w:val="0"/>
          <w:bCs/>
          <w:color w:val="auto"/>
          <w:sz w:val="32"/>
          <w:szCs w:val="32"/>
          <w:lang w:val="en-US" w:eastAsia="zh-CN"/>
        </w:rPr>
        <w:t>第三章 源头减量与分类投放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600" w:lineRule="exact"/>
        <w:ind w:left="0" w:right="0" w:firstLine="640" w:firstLineChars="200"/>
        <w:jc w:val="center"/>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市、县（区）人民政府应当建立涵盖生产、流通、消费等领域的各类生活垃圾源头减量工作机制</w:t>
      </w:r>
      <w:r>
        <w:rPr>
          <w:rFonts w:hint="eastAsia" w:ascii="仿宋_GB2312" w:hAnsi="仿宋_GB2312" w:eastAsia="仿宋_GB2312" w:cs="仿宋_GB2312"/>
          <w:color w:val="auto"/>
          <w:sz w:val="32"/>
          <w:szCs w:val="32"/>
        </w:rPr>
        <w:t>，鼓励单位和个人在生产、生活中减少生活垃圾的产生。</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i w:val="0"/>
          <w:caps w:val="0"/>
          <w:color w:val="auto"/>
          <w:spacing w:val="0"/>
          <w:sz w:val="32"/>
          <w:szCs w:val="32"/>
          <w:u w:val="none"/>
        </w:rPr>
        <w:t>第</w:t>
      </w:r>
      <w:r>
        <w:rPr>
          <w:rFonts w:hint="eastAsia" w:ascii="黑体" w:hAnsi="黑体" w:eastAsia="黑体" w:cs="黑体"/>
          <w:b w:val="0"/>
          <w:i w:val="0"/>
          <w:caps w:val="0"/>
          <w:color w:val="auto"/>
          <w:spacing w:val="0"/>
          <w:sz w:val="32"/>
          <w:szCs w:val="32"/>
          <w:u w:val="none"/>
          <w:lang w:val="en-US" w:eastAsia="zh-CN"/>
        </w:rPr>
        <w:t>二</w:t>
      </w:r>
      <w:r>
        <w:rPr>
          <w:rFonts w:hint="eastAsia" w:ascii="黑体" w:hAnsi="黑体" w:eastAsia="黑体" w:cs="黑体"/>
          <w:b w:val="0"/>
          <w:i w:val="0"/>
          <w:caps w:val="0"/>
          <w:color w:val="auto"/>
          <w:spacing w:val="0"/>
          <w:sz w:val="32"/>
          <w:szCs w:val="32"/>
          <w:u w:val="none"/>
        </w:rPr>
        <w:t>十</w:t>
      </w:r>
      <w:r>
        <w:rPr>
          <w:rFonts w:hint="eastAsia" w:ascii="黑体" w:hAnsi="黑体" w:eastAsia="黑体" w:cs="黑体"/>
          <w:b w:val="0"/>
          <w:i w:val="0"/>
          <w:caps w:val="0"/>
          <w:color w:val="auto"/>
          <w:spacing w:val="0"/>
          <w:sz w:val="32"/>
          <w:szCs w:val="32"/>
          <w:u w:val="none"/>
          <w:lang w:val="en-US" w:eastAsia="zh-CN"/>
        </w:rPr>
        <w:t>四</w:t>
      </w:r>
      <w:r>
        <w:rPr>
          <w:rFonts w:hint="eastAsia" w:ascii="黑体" w:hAnsi="黑体" w:eastAsia="黑体" w:cs="黑体"/>
          <w:b w:val="0"/>
          <w:i w:val="0"/>
          <w:caps w:val="0"/>
          <w:color w:val="auto"/>
          <w:spacing w:val="0"/>
          <w:sz w:val="32"/>
          <w:szCs w:val="32"/>
          <w:u w:val="none"/>
        </w:rPr>
        <w:t>条</w:t>
      </w:r>
      <w:r>
        <w:rPr>
          <w:rFonts w:hint="eastAsia" w:ascii="黑体" w:hAnsi="黑体" w:eastAsia="黑体" w:cs="黑体"/>
          <w:b w:val="0"/>
          <w:i w:val="0"/>
          <w:caps w:val="0"/>
          <w:color w:val="auto"/>
          <w:spacing w:val="0"/>
          <w:sz w:val="32"/>
          <w:szCs w:val="32"/>
          <w:u w:val="none"/>
          <w:lang w:val="en-US" w:eastAsia="zh-CN"/>
        </w:rPr>
        <w:t xml:space="preserve">  </w:t>
      </w:r>
      <w:r>
        <w:rPr>
          <w:rFonts w:hint="eastAsia" w:ascii="仿宋_GB2312" w:hAnsi="仿宋_GB2312" w:eastAsia="仿宋_GB2312" w:cs="仿宋_GB2312"/>
          <w:color w:val="auto"/>
          <w:sz w:val="32"/>
          <w:szCs w:val="32"/>
        </w:rPr>
        <w:t>商品的生产者和销售者应当</w:t>
      </w:r>
      <w:r>
        <w:rPr>
          <w:rFonts w:hint="eastAsia" w:ascii="仿宋" w:hAnsi="仿宋" w:eastAsia="仿宋" w:cs="仿宋"/>
          <w:b w:val="0"/>
          <w:i w:val="0"/>
          <w:caps w:val="0"/>
          <w:color w:val="auto"/>
          <w:spacing w:val="0"/>
          <w:sz w:val="32"/>
          <w:szCs w:val="32"/>
          <w:u w:val="none"/>
        </w:rPr>
        <w:t>严格执行国家对限制产品过度包装的标准和要求，</w:t>
      </w:r>
      <w:r>
        <w:rPr>
          <w:rFonts w:hint="eastAsia" w:ascii="仿宋_GB2312" w:hAnsi="仿宋_GB2312" w:eastAsia="仿宋_GB2312" w:cs="仿宋_GB2312"/>
          <w:color w:val="auto"/>
          <w:sz w:val="32"/>
          <w:szCs w:val="32"/>
        </w:rPr>
        <w:t>减少包装材料的过度使用和包装性废弃物的产生</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对列入国家强制回收目录的产品和包装物按照规定予以标注并进行回</w:t>
      </w:r>
      <w:r>
        <w:rPr>
          <w:rFonts w:hint="eastAsia" w:ascii="仿宋_GB2312" w:hAnsi="仿宋_GB2312" w:eastAsia="仿宋_GB2312" w:cs="仿宋_GB2312"/>
          <w:color w:val="auto"/>
          <w:sz w:val="32"/>
          <w:szCs w:val="32"/>
          <w:lang w:val="en-US" w:eastAsia="zh-CN"/>
        </w:rPr>
        <w:t>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国家机关、事业单位和使用财政性资金的其他组织应当实行绿色办公，推广无纸化办公，优先采购可以循环利用、资源化利用的办公用品，不得采购办公场所使用的一次性杯具。集中用餐的，不得提供一次性餐具。</w:t>
      </w:r>
      <w:r>
        <w:rPr>
          <w:rFonts w:hint="eastAsia" w:ascii="仿宋_GB2312" w:hAnsi="仿宋_GB2312" w:eastAsia="仿宋_GB2312" w:cs="仿宋_GB2312"/>
          <w:color w:val="auto"/>
          <w:sz w:val="32"/>
          <w:szCs w:val="32"/>
          <w:lang w:val="en-US" w:eastAsia="zh-CN"/>
        </w:rPr>
        <w:br w:type="textWrapping"/>
      </w:r>
      <w:r>
        <w:rPr>
          <w:rFonts w:hint="eastAsia" w:ascii="仿宋_GB2312" w:hAnsi="仿宋_GB2312" w:eastAsia="仿宋_GB2312" w:cs="仿宋_GB2312"/>
          <w:color w:val="auto"/>
          <w:sz w:val="32"/>
          <w:szCs w:val="32"/>
        </w:rPr>
        <w:t>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鼓励</w:t>
      </w:r>
      <w:r>
        <w:rPr>
          <w:rFonts w:hint="eastAsia" w:ascii="仿宋_GB2312" w:hAnsi="仿宋_GB2312" w:eastAsia="仿宋_GB2312" w:cs="仿宋_GB2312"/>
          <w:color w:val="auto"/>
          <w:sz w:val="32"/>
          <w:szCs w:val="32"/>
          <w:lang w:val="en-US" w:eastAsia="zh-CN"/>
        </w:rPr>
        <w:t>其他</w:t>
      </w:r>
      <w:r>
        <w:rPr>
          <w:rFonts w:hint="eastAsia" w:ascii="仿宋_GB2312" w:hAnsi="仿宋_GB2312" w:eastAsia="仿宋_GB2312" w:cs="仿宋_GB2312"/>
          <w:color w:val="auto"/>
          <w:sz w:val="32"/>
          <w:szCs w:val="32"/>
        </w:rPr>
        <w:t>单位和</w:t>
      </w:r>
      <w:r>
        <w:rPr>
          <w:rFonts w:hint="eastAsia" w:ascii="仿宋_GB2312" w:hAnsi="仿宋_GB2312" w:eastAsia="仿宋_GB2312" w:cs="仿宋_GB2312"/>
          <w:color w:val="auto"/>
          <w:sz w:val="32"/>
          <w:szCs w:val="32"/>
          <w:lang w:val="en-US" w:eastAsia="zh-CN"/>
        </w:rPr>
        <w:t>社会组织使用可以循环利用、资源化利用的办公用品，</w:t>
      </w:r>
      <w:r>
        <w:rPr>
          <w:rFonts w:hint="eastAsia" w:ascii="仿宋_GB2312" w:hAnsi="仿宋_GB2312" w:eastAsia="仿宋_GB2312" w:cs="仿宋_GB2312"/>
          <w:color w:val="auto"/>
          <w:sz w:val="32"/>
          <w:szCs w:val="32"/>
        </w:rPr>
        <w:t>减少使用一次性</w:t>
      </w:r>
      <w:r>
        <w:rPr>
          <w:rFonts w:hint="eastAsia" w:ascii="仿宋_GB2312" w:hAnsi="仿宋_GB2312" w:eastAsia="仿宋_GB2312" w:cs="仿宋_GB2312"/>
          <w:color w:val="auto"/>
          <w:sz w:val="32"/>
          <w:szCs w:val="32"/>
          <w:lang w:val="en-US" w:eastAsia="zh-CN"/>
        </w:rPr>
        <w:t>杯具和餐具</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鼓励个人减少使用或者不使用一次性用品。</w:t>
      </w:r>
      <w:r>
        <w:rPr>
          <w:rFonts w:hint="eastAsia" w:ascii="仿宋_GB2312" w:hAnsi="仿宋_GB2312" w:eastAsia="仿宋_GB2312" w:cs="仿宋_GB2312"/>
          <w:color w:val="auto"/>
          <w:sz w:val="32"/>
          <w:szCs w:val="32"/>
        </w:rPr>
        <w:t>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二十六</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lang w:val="en-US" w:eastAsia="zh-CN"/>
        </w:rPr>
        <w:t xml:space="preserve">  禁止、限制生产、销售和使用不可降解的一次性塑料制品。</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sz w:val="32"/>
          <w:szCs w:val="32"/>
          <w:lang w:val="en-US" w:eastAsia="zh-CN"/>
        </w:rPr>
        <w:t>餐饮服务和餐饮配送服务提供者应当</w:t>
      </w:r>
      <w:r>
        <w:rPr>
          <w:rFonts w:hint="eastAsia" w:ascii="仿宋_GB2312" w:hAnsi="仿宋_GB2312" w:eastAsia="仿宋_GB2312" w:cs="仿宋_GB2312"/>
          <w:color w:val="auto"/>
          <w:kern w:val="0"/>
          <w:sz w:val="32"/>
          <w:szCs w:val="32"/>
          <w:lang w:val="en-US" w:eastAsia="zh-CN" w:bidi="ar-SA"/>
        </w:rPr>
        <w:t>提示消费者合理消费，适量点餐，不得向消费者提供不可降解的一次性筷子、叉子、汤匙、吸管等塑料餐具。鼓励在餐饮配送服务中采用可以清洗消毒、重复使用的餐具，并提供回收服务。</w:t>
      </w:r>
    </w:p>
    <w:p>
      <w:pPr>
        <w:pStyle w:val="4"/>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商品零售经营者不得使用或者向消费者提供不可降解的塑料购物袋。</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旅馆业经营者不得</w:t>
      </w:r>
      <w:r>
        <w:rPr>
          <w:rFonts w:hint="eastAsia" w:ascii="仿宋_GB2312" w:hAnsi="仿宋_GB2312" w:eastAsia="仿宋_GB2312" w:cs="仿宋_GB2312"/>
          <w:color w:val="auto"/>
          <w:sz w:val="32"/>
          <w:szCs w:val="32"/>
          <w:lang w:val="en-US" w:eastAsia="zh-CN"/>
        </w:rPr>
        <w:t>主动</w:t>
      </w:r>
      <w:r>
        <w:rPr>
          <w:rFonts w:hint="eastAsia" w:ascii="仿宋_GB2312" w:hAnsi="仿宋_GB2312" w:eastAsia="仿宋_GB2312" w:cs="仿宋_GB2312"/>
          <w:color w:val="auto"/>
          <w:sz w:val="32"/>
          <w:szCs w:val="32"/>
        </w:rPr>
        <w:t>向消费者提供客房一次性</w:t>
      </w:r>
      <w:r>
        <w:rPr>
          <w:rFonts w:hint="eastAsia" w:ascii="仿宋_GB2312" w:hAnsi="仿宋_GB2312" w:eastAsia="仿宋_GB2312" w:cs="仿宋_GB2312"/>
          <w:color w:val="auto"/>
          <w:sz w:val="32"/>
          <w:szCs w:val="32"/>
          <w:lang w:val="en-US" w:eastAsia="zh-CN"/>
        </w:rPr>
        <w:t>塑料</w:t>
      </w:r>
      <w:r>
        <w:rPr>
          <w:rFonts w:hint="eastAsia" w:ascii="仿宋_GB2312" w:hAnsi="仿宋_GB2312" w:eastAsia="仿宋_GB2312" w:cs="仿宋_GB2312"/>
          <w:color w:val="auto"/>
          <w:sz w:val="32"/>
          <w:szCs w:val="32"/>
        </w:rPr>
        <w:t>用品</w:t>
      </w:r>
      <w:r>
        <w:rPr>
          <w:rFonts w:hint="eastAsia" w:ascii="仿宋_GB2312" w:hAnsi="仿宋_GB2312" w:eastAsia="仿宋_GB2312" w:cs="仿宋_GB2312"/>
          <w:color w:val="auto"/>
          <w:sz w:val="32"/>
          <w:szCs w:val="32"/>
          <w:lang w:eastAsia="zh-CN"/>
        </w:rPr>
        <w:t>，其他一次性用品按照国家有关规定执行</w:t>
      </w:r>
      <w:r>
        <w:rPr>
          <w:rFonts w:hint="eastAsia" w:ascii="仿宋_GB2312" w:hAnsi="仿宋_GB2312" w:eastAsia="仿宋_GB2312" w:cs="仿宋_GB2312"/>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u w:val="none"/>
        </w:rPr>
        <w:t>第</w:t>
      </w:r>
      <w:r>
        <w:rPr>
          <w:rFonts w:hint="eastAsia" w:ascii="黑体" w:hAnsi="黑体" w:eastAsia="黑体" w:cs="黑体"/>
          <w:color w:val="auto"/>
          <w:sz w:val="32"/>
          <w:szCs w:val="32"/>
          <w:u w:val="none"/>
          <w:lang w:val="en-US" w:eastAsia="zh-CN"/>
        </w:rPr>
        <w:t>二</w:t>
      </w:r>
      <w:r>
        <w:rPr>
          <w:rFonts w:hint="eastAsia" w:ascii="黑体" w:hAnsi="黑体" w:eastAsia="黑体" w:cs="黑体"/>
          <w:color w:val="auto"/>
          <w:sz w:val="32"/>
          <w:szCs w:val="32"/>
          <w:u w:val="none"/>
        </w:rPr>
        <w:t>十</w:t>
      </w:r>
      <w:r>
        <w:rPr>
          <w:rFonts w:hint="eastAsia" w:ascii="黑体" w:hAnsi="黑体" w:eastAsia="黑体" w:cs="黑体"/>
          <w:color w:val="auto"/>
          <w:sz w:val="32"/>
          <w:szCs w:val="32"/>
          <w:u w:val="none"/>
          <w:lang w:val="en-US" w:eastAsia="zh-CN"/>
        </w:rPr>
        <w:t>七</w:t>
      </w:r>
      <w:r>
        <w:rPr>
          <w:rFonts w:hint="eastAsia"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xml:space="preserve">  </w:t>
      </w:r>
      <w:r>
        <w:rPr>
          <w:rFonts w:hint="eastAsia" w:ascii="仿宋_GB2312" w:hAnsi="仿宋_GB2312" w:eastAsia="仿宋_GB2312" w:cs="仿宋_GB2312"/>
          <w:color w:val="auto"/>
          <w:kern w:val="0"/>
          <w:sz w:val="32"/>
          <w:szCs w:val="32"/>
          <w:lang w:val="en-US" w:eastAsia="zh-CN" w:bidi="ar-SA"/>
        </w:rPr>
        <w:t>市、县（区）人民政府应当加大扶持力度，采取措施加强对农副产品产地、集贸市场和超市等的管理，引导净菜上市、洁净农副产品进城。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600" w:lineRule="exact"/>
        <w:ind w:left="0" w:right="0" w:firstLine="640" w:firstLineChars="200"/>
        <w:jc w:val="left"/>
        <w:textAlignment w:val="auto"/>
        <w:rPr>
          <w:rFonts w:hint="eastAsia" w:ascii="仿宋" w:hAnsi="仿宋" w:eastAsia="仿宋" w:cs="仿宋"/>
          <w:b w:val="0"/>
          <w:i w:val="0"/>
          <w:caps w:val="0"/>
          <w:color w:val="auto"/>
          <w:spacing w:val="0"/>
          <w:sz w:val="32"/>
          <w:szCs w:val="32"/>
          <w:u w:val="none"/>
        </w:rPr>
      </w:pPr>
      <w:r>
        <w:rPr>
          <w:rFonts w:hint="eastAsia" w:ascii="黑体" w:hAnsi="黑体" w:eastAsia="黑体" w:cs="黑体"/>
          <w:b w:val="0"/>
          <w:bCs/>
          <w:color w:val="auto"/>
          <w:sz w:val="32"/>
          <w:szCs w:val="32"/>
        </w:rPr>
        <w:t>第二十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b w:val="0"/>
          <w:i w:val="0"/>
          <w:caps w:val="0"/>
          <w:color w:val="auto"/>
          <w:spacing w:val="0"/>
          <w:sz w:val="32"/>
          <w:szCs w:val="32"/>
          <w:u w:val="none"/>
        </w:rPr>
        <w:t>市</w:t>
      </w:r>
      <w:r>
        <w:rPr>
          <w:rFonts w:hint="eastAsia" w:ascii="仿宋" w:hAnsi="仿宋" w:eastAsia="仿宋" w:cs="仿宋"/>
          <w:b w:val="0"/>
          <w:i w:val="0"/>
          <w:caps w:val="0"/>
          <w:color w:val="auto"/>
          <w:spacing w:val="0"/>
          <w:sz w:val="32"/>
          <w:szCs w:val="32"/>
          <w:u w:val="none"/>
          <w:lang w:eastAsia="zh-CN"/>
        </w:rPr>
        <w:t>、</w:t>
      </w:r>
      <w:r>
        <w:rPr>
          <w:rFonts w:hint="eastAsia" w:ascii="仿宋" w:hAnsi="仿宋" w:eastAsia="仿宋" w:cs="仿宋"/>
          <w:b w:val="0"/>
          <w:i w:val="0"/>
          <w:caps w:val="0"/>
          <w:color w:val="auto"/>
          <w:spacing w:val="0"/>
          <w:sz w:val="32"/>
          <w:szCs w:val="32"/>
          <w:u w:val="none"/>
          <w:lang w:val="en-US" w:eastAsia="zh-CN"/>
        </w:rPr>
        <w:t>县（区）</w:t>
      </w:r>
      <w:r>
        <w:rPr>
          <w:rFonts w:hint="eastAsia" w:ascii="仿宋" w:hAnsi="仿宋" w:eastAsia="仿宋" w:cs="仿宋"/>
          <w:b w:val="0"/>
          <w:i w:val="0"/>
          <w:caps w:val="0"/>
          <w:color w:val="auto"/>
          <w:spacing w:val="0"/>
          <w:sz w:val="32"/>
          <w:szCs w:val="32"/>
          <w:u w:val="none"/>
        </w:rPr>
        <w:t>商务主管部门应当建立</w:t>
      </w:r>
      <w:r>
        <w:rPr>
          <w:rFonts w:hint="eastAsia" w:ascii="仿宋" w:hAnsi="仿宋" w:eastAsia="仿宋" w:cs="仿宋"/>
          <w:b w:val="0"/>
          <w:i w:val="0"/>
          <w:caps w:val="0"/>
          <w:color w:val="auto"/>
          <w:spacing w:val="0"/>
          <w:sz w:val="32"/>
          <w:szCs w:val="32"/>
          <w:u w:val="none"/>
          <w:lang w:val="en-US" w:eastAsia="zh-CN"/>
        </w:rPr>
        <w:t>健全</w:t>
      </w:r>
      <w:r>
        <w:rPr>
          <w:rFonts w:hint="eastAsia" w:ascii="仿宋" w:hAnsi="仿宋" w:eastAsia="仿宋" w:cs="仿宋"/>
          <w:b w:val="0"/>
          <w:i w:val="0"/>
          <w:caps w:val="0"/>
          <w:color w:val="auto"/>
          <w:spacing w:val="0"/>
          <w:sz w:val="32"/>
          <w:szCs w:val="32"/>
          <w:u w:val="none"/>
        </w:rPr>
        <w:t>再生资源回收体系,合理布局再生资源回收网点,加强服务与管理。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Autospacing="0" w:line="600" w:lineRule="exact"/>
        <w:ind w:left="0" w:right="0" w:firstLine="640" w:firstLineChars="200"/>
        <w:jc w:val="both"/>
        <w:textAlignment w:val="auto"/>
        <w:rPr>
          <w:rFonts w:hint="eastAsia" w:ascii="仿宋_GB2312" w:hAnsi="仿宋_GB2312" w:eastAsia="仿宋_GB2312" w:cs="仿宋_GB2312"/>
          <w:color w:val="auto"/>
          <w:kern w:val="0"/>
          <w:sz w:val="32"/>
          <w:szCs w:val="32"/>
          <w:lang w:val="en-US" w:eastAsia="zh-CN" w:bidi="ar-SA"/>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kern w:val="0"/>
          <w:sz w:val="32"/>
          <w:szCs w:val="32"/>
          <w:lang w:val="en-US" w:eastAsia="zh-CN" w:bidi="ar-SA"/>
        </w:rPr>
        <w:t>鼓励再生资源回收经营者在住宅区、商场、超市、便利店等设置便民回收点或者回收设施，建立预约回收平台，公开交易可回收物的目录以及价格，通过定点回收和上门回收等方式，提高回收率。</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十条</w:t>
      </w:r>
      <w:r>
        <w:rPr>
          <w:rFonts w:hint="eastAsia" w:ascii="黑体" w:hAnsi="黑体" w:eastAsia="黑体" w:cs="黑体"/>
          <w:b w:val="0"/>
          <w:bCs/>
          <w:color w:val="auto"/>
          <w:sz w:val="32"/>
          <w:szCs w:val="32"/>
          <w:lang w:val="en-US" w:eastAsia="zh-CN"/>
        </w:rPr>
        <w:t xml:space="preserve">  </w:t>
      </w:r>
      <w:r>
        <w:rPr>
          <w:rFonts w:hint="default" w:ascii="仿宋_GB2312" w:hAnsi="仿宋_GB2312" w:eastAsia="仿宋_GB2312" w:cs="仿宋_GB2312"/>
          <w:color w:val="auto"/>
          <w:sz w:val="32"/>
          <w:szCs w:val="32"/>
        </w:rPr>
        <w:t>实行生活垃圾分类投放管理责任人制度。管理责任人按</w:t>
      </w:r>
      <w:r>
        <w:rPr>
          <w:rFonts w:hint="eastAsia" w:ascii="仿宋_GB2312" w:hAnsi="仿宋_GB2312" w:eastAsia="仿宋_GB2312" w:cs="仿宋_GB2312"/>
          <w:color w:val="auto"/>
          <w:sz w:val="32"/>
          <w:szCs w:val="32"/>
          <w:lang w:val="en-US" w:eastAsia="zh-CN"/>
        </w:rPr>
        <w:t>照</w:t>
      </w:r>
      <w:r>
        <w:rPr>
          <w:rFonts w:hint="default" w:ascii="仿宋_GB2312" w:hAnsi="仿宋_GB2312" w:eastAsia="仿宋_GB2312" w:cs="仿宋_GB2312"/>
          <w:color w:val="auto"/>
          <w:sz w:val="32"/>
          <w:szCs w:val="32"/>
        </w:rPr>
        <w:t>下列规定确定：</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rPr>
        <w:t>实行物业管理的住宅区，物业服务</w:t>
      </w:r>
      <w:r>
        <w:rPr>
          <w:rFonts w:hint="eastAsia" w:ascii="仿宋_GB2312" w:hAnsi="仿宋_GB2312" w:eastAsia="仿宋_GB2312" w:cs="仿宋_GB2312"/>
          <w:color w:val="auto"/>
          <w:sz w:val="32"/>
          <w:szCs w:val="32"/>
          <w:lang w:val="en-US" w:eastAsia="zh-CN"/>
        </w:rPr>
        <w:t>企业</w:t>
      </w:r>
      <w:r>
        <w:rPr>
          <w:rFonts w:hint="eastAsia" w:ascii="仿宋_GB2312" w:hAnsi="仿宋_GB2312" w:eastAsia="仿宋_GB2312" w:cs="仿宋_GB2312"/>
          <w:color w:val="auto"/>
          <w:sz w:val="32"/>
          <w:szCs w:val="32"/>
        </w:rPr>
        <w:t>为管理责任人；业主或</w:t>
      </w:r>
      <w:r>
        <w:rPr>
          <w:rFonts w:hint="eastAsia" w:ascii="仿宋_GB2312" w:hAnsi="仿宋_GB2312" w:eastAsia="仿宋_GB2312" w:cs="仿宋_GB2312"/>
          <w:color w:val="auto"/>
          <w:sz w:val="32"/>
          <w:szCs w:val="32"/>
          <w:lang w:val="en-US" w:eastAsia="zh-CN"/>
        </w:rPr>
        <w:t>者</w:t>
      </w:r>
      <w:r>
        <w:rPr>
          <w:rFonts w:hint="eastAsia" w:ascii="仿宋_GB2312" w:hAnsi="仿宋_GB2312" w:eastAsia="仿宋_GB2312" w:cs="仿宋_GB2312"/>
          <w:color w:val="auto"/>
          <w:sz w:val="32"/>
          <w:szCs w:val="32"/>
        </w:rPr>
        <w:t>单位自管的住宅区，业主委员会或</w:t>
      </w:r>
      <w:r>
        <w:rPr>
          <w:rFonts w:hint="eastAsia" w:ascii="仿宋_GB2312" w:hAnsi="仿宋_GB2312" w:eastAsia="仿宋_GB2312" w:cs="仿宋_GB2312"/>
          <w:color w:val="auto"/>
          <w:sz w:val="32"/>
          <w:szCs w:val="32"/>
          <w:lang w:val="en-US" w:eastAsia="zh-CN"/>
        </w:rPr>
        <w:t>者</w:t>
      </w:r>
      <w:r>
        <w:rPr>
          <w:rFonts w:hint="eastAsia" w:ascii="仿宋_GB2312" w:hAnsi="仿宋_GB2312" w:eastAsia="仿宋_GB2312" w:cs="仿宋_GB2312"/>
          <w:color w:val="auto"/>
          <w:sz w:val="32"/>
          <w:szCs w:val="32"/>
        </w:rPr>
        <w:t>单位为管理责任人</w:t>
      </w:r>
      <w:r>
        <w:rPr>
          <w:rFonts w:hint="default" w:ascii="仿宋_GB2312" w:hAnsi="仿宋_GB2312" w:eastAsia="仿宋_GB2312" w:cs="仿宋_GB2312"/>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（二）机关、企</w:t>
      </w:r>
      <w:r>
        <w:rPr>
          <w:rFonts w:hint="eastAsia" w:ascii="仿宋_GB2312" w:hAnsi="仿宋_GB2312" w:eastAsia="仿宋_GB2312" w:cs="仿宋_GB2312"/>
          <w:color w:val="auto"/>
          <w:sz w:val="32"/>
          <w:szCs w:val="32"/>
          <w:lang w:val="en-US" w:eastAsia="zh-CN"/>
        </w:rPr>
        <w:t>业</w:t>
      </w:r>
      <w:r>
        <w:rPr>
          <w:rFonts w:hint="default" w:ascii="仿宋_GB2312" w:hAnsi="仿宋_GB2312" w:eastAsia="仿宋_GB2312" w:cs="仿宋_GB2312"/>
          <w:color w:val="auto"/>
          <w:sz w:val="32"/>
          <w:szCs w:val="32"/>
        </w:rPr>
        <w:t>事业单位、社会团体等单位的办公和生产经营场所，受委托的物业服务企业为管理责任人；由</w:t>
      </w:r>
      <w:r>
        <w:rPr>
          <w:rFonts w:hint="eastAsia" w:ascii="仿宋_GB2312" w:hAnsi="仿宋_GB2312" w:eastAsia="仿宋_GB2312" w:cs="仿宋_GB2312"/>
          <w:color w:val="auto"/>
          <w:sz w:val="32"/>
          <w:szCs w:val="32"/>
          <w:lang w:val="en-US" w:eastAsia="zh-CN"/>
        </w:rPr>
        <w:t>单位</w:t>
      </w:r>
      <w:r>
        <w:rPr>
          <w:rFonts w:hint="default" w:ascii="仿宋_GB2312" w:hAnsi="仿宋_GB2312" w:eastAsia="仿宋_GB2312" w:cs="仿宋_GB2312"/>
          <w:color w:val="auto"/>
          <w:sz w:val="32"/>
          <w:szCs w:val="32"/>
        </w:rPr>
        <w:t>自行管理的，</w:t>
      </w:r>
      <w:r>
        <w:rPr>
          <w:rFonts w:hint="eastAsia" w:ascii="仿宋_GB2312" w:hAnsi="仿宋_GB2312" w:eastAsia="仿宋_GB2312" w:cs="仿宋_GB2312"/>
          <w:color w:val="auto"/>
          <w:sz w:val="32"/>
          <w:szCs w:val="32"/>
          <w:lang w:val="en-US" w:eastAsia="zh-CN"/>
        </w:rPr>
        <w:t>单位</w:t>
      </w:r>
      <w:r>
        <w:rPr>
          <w:rFonts w:hint="default" w:ascii="仿宋_GB2312" w:hAnsi="仿宋_GB2312" w:eastAsia="仿宋_GB2312" w:cs="仿宋_GB2312"/>
          <w:color w:val="auto"/>
          <w:sz w:val="32"/>
          <w:szCs w:val="32"/>
        </w:rPr>
        <w:t>为管理责任人；</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（三）建设工程的施工现场，施工单位为管理责任人；尚未施工</w:t>
      </w:r>
      <w:r>
        <w:rPr>
          <w:rFonts w:hint="eastAsia" w:ascii="仿宋_GB2312" w:hAnsi="仿宋_GB2312" w:eastAsia="仿宋_GB2312" w:cs="仿宋_GB2312"/>
          <w:color w:val="auto"/>
          <w:sz w:val="32"/>
          <w:szCs w:val="32"/>
          <w:lang w:val="en-US" w:eastAsia="zh-CN"/>
        </w:rPr>
        <w:t>或者</w:t>
      </w:r>
      <w:r>
        <w:rPr>
          <w:rFonts w:hint="default" w:ascii="仿宋_GB2312" w:hAnsi="仿宋_GB2312" w:eastAsia="仿宋_GB2312" w:cs="仿宋_GB2312"/>
          <w:color w:val="auto"/>
          <w:sz w:val="32"/>
          <w:szCs w:val="32"/>
        </w:rPr>
        <w:t>工程停工的，建设单位为管理责任人；</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（四）集贸市场、商场、展览展销、餐饮服务、商铺等经营场所，经营管理单位为管理责任人；没有经营管理单位的，</w:t>
      </w:r>
      <w:r>
        <w:rPr>
          <w:rFonts w:hint="eastAsia" w:ascii="仿宋_GB2312" w:hAnsi="仿宋_GB2312" w:eastAsia="仿宋_GB2312" w:cs="仿宋_GB2312"/>
          <w:color w:val="auto"/>
          <w:sz w:val="32"/>
          <w:szCs w:val="32"/>
          <w:lang w:val="en-US" w:eastAsia="zh-CN"/>
        </w:rPr>
        <w:t>所有权</w:t>
      </w:r>
      <w:r>
        <w:rPr>
          <w:rFonts w:hint="default" w:ascii="仿宋_GB2312" w:hAnsi="仿宋_GB2312" w:eastAsia="仿宋_GB2312" w:cs="仿宋_GB2312"/>
          <w:color w:val="auto"/>
          <w:sz w:val="32"/>
          <w:szCs w:val="32"/>
        </w:rPr>
        <w:t>人为管理责任人；</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（五）道路、广场、公园、河湖、公共绿地、旅游景区，机场、客运站、公交场站以及文化、体育、娱乐等公共建筑</w:t>
      </w:r>
      <w:r>
        <w:rPr>
          <w:rFonts w:hint="eastAsia" w:ascii="仿宋_GB2312" w:hAnsi="仿宋_GB2312" w:eastAsia="仿宋_GB2312" w:cs="仿宋_GB2312"/>
          <w:color w:val="auto"/>
          <w:sz w:val="32"/>
          <w:szCs w:val="32"/>
          <w:lang w:val="en-US" w:eastAsia="zh-CN"/>
        </w:rPr>
        <w:t>或者</w:t>
      </w:r>
      <w:r>
        <w:rPr>
          <w:rFonts w:hint="default" w:ascii="仿宋_GB2312" w:hAnsi="仿宋_GB2312" w:eastAsia="仿宋_GB2312" w:cs="仿宋_GB2312"/>
          <w:color w:val="auto"/>
          <w:sz w:val="32"/>
          <w:szCs w:val="32"/>
        </w:rPr>
        <w:t>公共场所，管理单位为管理责任人；</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default" w:ascii="仿宋_GB2312" w:hAnsi="仿宋_GB2312" w:eastAsia="仿宋_GB2312" w:cs="仿宋_GB2312"/>
          <w:color w:val="auto"/>
          <w:sz w:val="32"/>
          <w:szCs w:val="32"/>
        </w:rPr>
        <w:t>（六）农村居住区，村民委员会为管理责任人</w:t>
      </w:r>
      <w:r>
        <w:rPr>
          <w:rFonts w:hint="eastAsia" w:ascii="仿宋_GB2312" w:hAnsi="仿宋_GB2312" w:eastAsia="仿宋_GB2312" w:cs="仿宋_GB2312"/>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（七）大型群众性活动，其承办组织者或者场地经营单位为管理责任人。</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default" w:ascii="仿宋_GB2312" w:hAnsi="仿宋_GB2312" w:eastAsia="仿宋_GB2312" w:cs="仿宋_GB2312"/>
          <w:color w:val="auto"/>
          <w:sz w:val="32"/>
          <w:szCs w:val="32"/>
        </w:rPr>
        <w:t>依照</w:t>
      </w:r>
      <w:r>
        <w:rPr>
          <w:rFonts w:hint="eastAsia" w:ascii="仿宋_GB2312" w:hAnsi="仿宋_GB2312" w:eastAsia="仿宋_GB2312" w:cs="仿宋_GB2312"/>
          <w:color w:val="auto"/>
          <w:sz w:val="32"/>
          <w:szCs w:val="32"/>
          <w:lang w:val="en-US" w:eastAsia="zh-CN"/>
        </w:rPr>
        <w:t>前</w:t>
      </w:r>
      <w:r>
        <w:rPr>
          <w:rFonts w:hint="default" w:ascii="仿宋_GB2312" w:hAnsi="仿宋_GB2312" w:eastAsia="仿宋_GB2312" w:cs="仿宋_GB2312"/>
          <w:color w:val="auto"/>
          <w:sz w:val="32"/>
          <w:szCs w:val="32"/>
        </w:rPr>
        <w:t>款规定仍不能确定生活垃圾分类管理责任人的，由所在地</w:t>
      </w:r>
      <w:r>
        <w:rPr>
          <w:rFonts w:hint="eastAsia" w:ascii="仿宋_GB2312" w:hAnsi="仿宋_GB2312" w:eastAsia="仿宋_GB2312" w:cs="仿宋_GB2312"/>
          <w:color w:val="auto"/>
          <w:sz w:val="32"/>
          <w:szCs w:val="32"/>
          <w:lang w:val="en-US" w:eastAsia="zh-CN"/>
        </w:rPr>
        <w:t>乡（</w:t>
      </w:r>
      <w:r>
        <w:rPr>
          <w:rFonts w:hint="default"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rPr>
        <w:t>人民政府、街道办事处确定管理责任人。</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市城市管理部门应当制定生活垃圾分类收集容器的设置和使用指南。</w:t>
      </w:r>
      <w:r>
        <w:rPr>
          <w:rFonts w:hint="eastAsia" w:ascii="仿宋_GB2312" w:hAnsi="仿宋_GB2312" w:eastAsia="仿宋_GB2312" w:cs="仿宋_GB2312"/>
          <w:color w:val="auto"/>
          <w:sz w:val="32"/>
          <w:szCs w:val="32"/>
          <w:lang w:val="en-US" w:eastAsia="zh-CN"/>
        </w:rPr>
        <w:br w:type="textWrapping"/>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生活垃圾分类管理责任人</w:t>
      </w:r>
      <w:r>
        <w:rPr>
          <w:rFonts w:hint="eastAsia" w:ascii="仿宋_GB2312" w:hAnsi="仿宋_GB2312" w:eastAsia="仿宋_GB2312" w:cs="仿宋_GB2312"/>
          <w:color w:val="auto"/>
          <w:sz w:val="32"/>
          <w:szCs w:val="32"/>
          <w:lang w:val="en-US" w:eastAsia="zh-CN"/>
        </w:rPr>
        <w:t>应当根据本责任区生活垃圾的产生量、种类等实际情况，按照相关规定合理配置生活垃圾分类收集容器</w:t>
      </w:r>
      <w:r>
        <w:rPr>
          <w:rFonts w:hint="eastAsia" w:ascii="仿宋_GB2312" w:hAnsi="仿宋_GB2312" w:eastAsia="仿宋_GB2312" w:cs="仿宋_GB2312"/>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生活垃圾分类管理责任人应当保持收集站点周边环境整洁和收集容器完好。</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rPr>
        <w:t>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产生生活垃圾的单位和个人是生活垃圾分类投放的责任主体。</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生活垃圾分类投放应当符合以下规定：</w:t>
      </w: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bookmarkStart w:id="0" w:name="_Hlk40909979"/>
      <w:r>
        <w:rPr>
          <w:rFonts w:hint="eastAsia" w:ascii="仿宋_GB2312" w:hAnsi="仿宋_GB2312" w:eastAsia="仿宋_GB2312" w:cs="仿宋_GB2312"/>
          <w:color w:val="auto"/>
          <w:sz w:val="32"/>
          <w:szCs w:val="32"/>
        </w:rPr>
        <w:t>可回收物应当投放至可回收物收集容器或者交售给再生资源回收站点；</w:t>
      </w:r>
      <w:bookmarkEnd w:id="0"/>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（二）厨余垃圾滤出水分后投放至</w:t>
      </w:r>
      <w:r>
        <w:rPr>
          <w:rFonts w:hint="eastAsia" w:ascii="仿宋_GB2312" w:hAnsi="仿宋_GB2312" w:eastAsia="仿宋_GB2312" w:cs="仿宋_GB2312"/>
          <w:color w:val="auto"/>
          <w:sz w:val="32"/>
          <w:szCs w:val="32"/>
          <w:lang w:eastAsia="zh-CN"/>
        </w:rPr>
        <w:t>厨余</w:t>
      </w:r>
      <w:r>
        <w:rPr>
          <w:rFonts w:hint="eastAsia" w:ascii="仿宋_GB2312" w:hAnsi="仿宋_GB2312" w:eastAsia="仿宋_GB2312" w:cs="仿宋_GB2312"/>
          <w:color w:val="auto"/>
          <w:sz w:val="32"/>
          <w:szCs w:val="32"/>
        </w:rPr>
        <w:t>垃圾收集容器；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（三）有害垃圾投放至有害垃圾收集容器或者交给有资质的有害垃圾处理企业；</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（四）其他垃圾投放至其他垃圾收集容器；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（五）家具、废弃电器等体积大、整体性强，或者需要拆分再处理的大件垃圾，应当预约</w:t>
      </w:r>
      <w:r>
        <w:rPr>
          <w:rFonts w:hint="eastAsia" w:ascii="仿宋_GB2312" w:hAnsi="仿宋_GB2312" w:eastAsia="仿宋_GB2312" w:cs="仿宋_GB2312"/>
          <w:color w:val="auto"/>
          <w:sz w:val="32"/>
          <w:szCs w:val="32"/>
          <w:lang w:val="en-US" w:eastAsia="zh-CN"/>
        </w:rPr>
        <w:t>或者</w:t>
      </w:r>
      <w:r>
        <w:rPr>
          <w:rFonts w:hint="eastAsia" w:ascii="仿宋_GB2312" w:hAnsi="仿宋_GB2312" w:eastAsia="仿宋_GB2312" w:cs="仿宋_GB2312"/>
          <w:color w:val="auto"/>
          <w:sz w:val="32"/>
          <w:szCs w:val="32"/>
        </w:rPr>
        <w:t>委托物业服务企业预约再生资源回收经营者或者环境卫生作业服务单位上门收集搬运</w:t>
      </w:r>
      <w:r>
        <w:rPr>
          <w:rFonts w:hint="eastAsia" w:ascii="仿宋_GB2312" w:hAnsi="仿宋_GB2312" w:eastAsia="仿宋_GB2312" w:cs="仿宋_GB2312"/>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（六）居民装饰装修中产生的</w:t>
      </w:r>
      <w:r>
        <w:rPr>
          <w:rFonts w:hint="eastAsia" w:ascii="仿宋_GB2312" w:hAnsi="仿宋_GB2312" w:eastAsia="仿宋_GB2312" w:cs="仿宋_GB2312"/>
          <w:color w:val="auto"/>
          <w:sz w:val="32"/>
          <w:szCs w:val="32"/>
          <w:lang w:val="en-US" w:eastAsia="zh-CN"/>
        </w:rPr>
        <w:t>装修垃圾</w:t>
      </w:r>
      <w:r>
        <w:rPr>
          <w:rFonts w:hint="eastAsia" w:ascii="仿宋_GB2312" w:hAnsi="仿宋_GB2312" w:eastAsia="仿宋_GB2312" w:cs="仿宋_GB2312"/>
          <w:color w:val="auto"/>
          <w:sz w:val="32"/>
          <w:szCs w:val="32"/>
        </w:rPr>
        <w:t>，应当装袋并且按照规定的时间、地点和要求单独堆放</w:t>
      </w:r>
      <w:r>
        <w:rPr>
          <w:rFonts w:hint="eastAsia" w:ascii="仿宋_GB2312" w:hAnsi="仿宋_GB2312" w:eastAsia="仿宋_GB2312" w:cs="仿宋_GB2312"/>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default" w:ascii="仿宋_GB2312" w:hAnsi="仿宋_GB2312" w:eastAsia="仿宋_GB2312" w:cs="仿宋_GB2312"/>
          <w:color w:val="auto"/>
          <w:sz w:val="32"/>
          <w:szCs w:val="32"/>
        </w:rPr>
        <w:t>禁止将不同类</w:t>
      </w:r>
      <w:r>
        <w:rPr>
          <w:rFonts w:hint="eastAsia" w:ascii="仿宋_GB2312" w:hAnsi="仿宋_GB2312" w:eastAsia="仿宋_GB2312" w:cs="仿宋_GB2312"/>
          <w:color w:val="auto"/>
          <w:sz w:val="32"/>
          <w:szCs w:val="32"/>
          <w:lang w:val="en-US" w:eastAsia="zh-CN"/>
        </w:rPr>
        <w:t>别的</w:t>
      </w:r>
      <w:r>
        <w:rPr>
          <w:rFonts w:hint="default" w:ascii="仿宋_GB2312" w:hAnsi="仿宋_GB2312" w:eastAsia="仿宋_GB2312" w:cs="仿宋_GB2312"/>
          <w:color w:val="auto"/>
          <w:sz w:val="32"/>
          <w:szCs w:val="32"/>
        </w:rPr>
        <w:t>生活垃圾混合投放。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禁止将工业固体废物、危险废物</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医疗废物</w:t>
      </w:r>
      <w:r>
        <w:rPr>
          <w:rFonts w:hint="default" w:ascii="仿宋_GB2312" w:hAnsi="仿宋_GB2312" w:eastAsia="仿宋_GB2312" w:cs="仿宋_GB2312"/>
          <w:color w:val="auto"/>
          <w:sz w:val="32"/>
          <w:szCs w:val="32"/>
        </w:rPr>
        <w:t>、建筑垃圾等混入生活垃圾进行投放。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大件垃圾</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装修垃圾不得投放至生活垃圾收集容器内。</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动物的尸骸按照有关动物防疫法律、法规的规定处理，不得投放至生活垃圾收集容器内。</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rPr>
        <w:t>十</w:t>
      </w:r>
      <w:r>
        <w:rPr>
          <w:rFonts w:hint="eastAsia" w:ascii="黑体" w:hAnsi="黑体" w:eastAsia="黑体" w:cs="黑体"/>
          <w:b w:val="0"/>
          <w:bCs w:val="0"/>
          <w:color w:val="auto"/>
          <w:sz w:val="32"/>
          <w:szCs w:val="32"/>
          <w:lang w:val="en-US" w:eastAsia="zh-CN"/>
        </w:rPr>
        <w:t>四</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color w:val="auto"/>
          <w:sz w:val="32"/>
          <w:szCs w:val="32"/>
        </w:rPr>
        <w:t>生活垃圾分类投放管理责任人</w:t>
      </w:r>
      <w:r>
        <w:rPr>
          <w:rFonts w:hint="eastAsia" w:ascii="仿宋_GB2312" w:hAnsi="仿宋_GB2312" w:eastAsia="仿宋_GB2312" w:cs="仿宋_GB2312"/>
          <w:color w:val="auto"/>
          <w:sz w:val="32"/>
          <w:szCs w:val="32"/>
          <w:lang w:val="en-US" w:eastAsia="zh-CN"/>
        </w:rPr>
        <w:t>应当履行下列</w:t>
      </w:r>
      <w:r>
        <w:rPr>
          <w:rFonts w:hint="eastAsia" w:ascii="仿宋_GB2312" w:hAnsi="仿宋_GB2312" w:eastAsia="仿宋_GB2312" w:cs="仿宋_GB2312"/>
          <w:color w:val="auto"/>
          <w:sz w:val="32"/>
          <w:szCs w:val="32"/>
          <w:lang w:eastAsia="zh-CN"/>
        </w:rPr>
        <w:t>职责</w:t>
      </w:r>
      <w:r>
        <w:rPr>
          <w:rFonts w:hint="eastAsia" w:ascii="仿宋_GB2312" w:hAnsi="仿宋_GB2312" w:eastAsia="仿宋_GB2312" w:cs="仿宋_GB2312"/>
          <w:color w:val="auto"/>
          <w:sz w:val="32"/>
          <w:szCs w:val="32"/>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w:t>
      </w:r>
      <w:r>
        <w:rPr>
          <w:rFonts w:hint="default" w:ascii="仿宋_GB2312" w:hAnsi="仿宋_GB2312" w:eastAsia="仿宋_GB2312" w:cs="仿宋_GB2312"/>
          <w:color w:val="auto"/>
          <w:sz w:val="32"/>
          <w:szCs w:val="32"/>
        </w:rPr>
        <w:t>建立生活垃圾分类日常管理制度，并公告不同类别生活垃圾的投放时间、地点、方式等；</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（二）</w:t>
      </w:r>
      <w:r>
        <w:rPr>
          <w:rFonts w:hint="eastAsia" w:ascii="仿宋_GB2312" w:hAnsi="仿宋_GB2312" w:eastAsia="仿宋_GB2312" w:cs="仿宋_GB2312"/>
          <w:color w:val="auto"/>
          <w:sz w:val="32"/>
          <w:szCs w:val="32"/>
          <w:lang w:val="en-US" w:eastAsia="zh-CN"/>
        </w:rPr>
        <w:t>按照相关标准规范，设置生活垃圾分类收集容器，并</w:t>
      </w:r>
      <w:r>
        <w:rPr>
          <w:rFonts w:hint="default" w:ascii="仿宋_GB2312" w:hAnsi="仿宋_GB2312" w:eastAsia="仿宋_GB2312" w:cs="仿宋_GB2312"/>
          <w:color w:val="auto"/>
          <w:sz w:val="32"/>
          <w:szCs w:val="32"/>
        </w:rPr>
        <w:t>保持收集容器完好</w:t>
      </w:r>
      <w:r>
        <w:rPr>
          <w:rFonts w:hint="eastAsia" w:ascii="仿宋_GB2312" w:hAnsi="仿宋_GB2312" w:eastAsia="仿宋_GB2312" w:cs="仿宋_GB2312"/>
          <w:color w:val="auto"/>
          <w:sz w:val="32"/>
          <w:szCs w:val="32"/>
        </w:rPr>
        <w:t>及周边环境整洁</w:t>
      </w:r>
      <w:r>
        <w:rPr>
          <w:rFonts w:hint="eastAsia" w:ascii="仿宋_GB2312" w:hAnsi="仿宋_GB2312" w:eastAsia="仿宋_GB2312" w:cs="仿宋_GB2312"/>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w:t>
      </w:r>
      <w:r>
        <w:rPr>
          <w:rFonts w:hint="default" w:ascii="仿宋_GB2312" w:hAnsi="仿宋_GB2312" w:eastAsia="仿宋_GB2312" w:cs="仿宋_GB2312"/>
          <w:color w:val="auto"/>
          <w:sz w:val="32"/>
          <w:szCs w:val="32"/>
        </w:rPr>
        <w:t>开展生活垃圾分类知识宣传，指导生活垃圾投放人分类投放</w:t>
      </w:r>
      <w:r>
        <w:rPr>
          <w:rFonts w:hint="eastAsia" w:ascii="仿宋_GB2312" w:hAnsi="仿宋_GB2312" w:eastAsia="仿宋_GB2312" w:cs="仿宋_GB2312"/>
          <w:color w:val="auto"/>
          <w:sz w:val="32"/>
          <w:szCs w:val="32"/>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w:t>
      </w:r>
      <w:r>
        <w:rPr>
          <w:rFonts w:hint="eastAsia" w:ascii="仿宋" w:hAnsi="仿宋" w:eastAsia="仿宋" w:cs="仿宋"/>
          <w:i w:val="0"/>
          <w:caps w:val="0"/>
          <w:color w:val="auto"/>
          <w:spacing w:val="0"/>
          <w:sz w:val="32"/>
          <w:szCs w:val="32"/>
          <w:u w:val="none"/>
        </w:rPr>
        <w:t>监督检查责任区内生活垃圾分类投放情况，纠正不符合生活垃圾分类投放要求的行为；</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w:t>
      </w:r>
      <w:r>
        <w:rPr>
          <w:rFonts w:hint="eastAsia" w:ascii="仿宋_GB2312" w:hAnsi="仿宋_GB2312" w:eastAsia="仿宋_GB2312" w:cs="仿宋_GB2312"/>
          <w:color w:val="auto"/>
          <w:sz w:val="32"/>
          <w:szCs w:val="32"/>
          <w:lang w:val="en-US" w:eastAsia="zh-CN"/>
        </w:rPr>
        <w:t>建立生活垃圾分类投放管理台账，记录责任范围内实际产生的生活垃圾的种类、数量、运输单位、去向等情况；</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（六）</w:t>
      </w:r>
      <w:r>
        <w:rPr>
          <w:rFonts w:hint="eastAsia" w:ascii="仿宋_GB2312" w:hAnsi="仿宋_GB2312" w:eastAsia="仿宋_GB2312" w:cs="仿宋_GB2312"/>
          <w:color w:val="auto"/>
          <w:sz w:val="32"/>
          <w:szCs w:val="32"/>
          <w:lang w:val="en-US" w:eastAsia="zh-CN"/>
        </w:rPr>
        <w:t>将</w:t>
      </w:r>
      <w:r>
        <w:rPr>
          <w:rFonts w:hint="eastAsia" w:ascii="仿宋" w:hAnsi="仿宋" w:eastAsia="仿宋" w:cs="仿宋"/>
          <w:i w:val="0"/>
          <w:caps w:val="0"/>
          <w:color w:val="auto"/>
          <w:spacing w:val="0"/>
          <w:kern w:val="0"/>
          <w:sz w:val="32"/>
          <w:szCs w:val="32"/>
          <w:lang w:val="en-US" w:eastAsia="zh-CN" w:bidi="ar"/>
        </w:rPr>
        <w:t>达到分类标准的</w:t>
      </w:r>
      <w:r>
        <w:rPr>
          <w:rFonts w:hint="eastAsia" w:ascii="仿宋_GB2312" w:hAnsi="仿宋_GB2312" w:eastAsia="仿宋_GB2312" w:cs="仿宋_GB2312"/>
          <w:color w:val="auto"/>
          <w:sz w:val="32"/>
          <w:szCs w:val="32"/>
          <w:lang w:val="en-US" w:eastAsia="zh-CN"/>
        </w:rPr>
        <w:t>生活垃圾</w:t>
      </w:r>
      <w:r>
        <w:rPr>
          <w:rFonts w:hint="eastAsia" w:ascii="仿宋" w:hAnsi="仿宋" w:eastAsia="仿宋" w:cs="仿宋"/>
          <w:i w:val="0"/>
          <w:caps w:val="0"/>
          <w:color w:val="auto"/>
          <w:spacing w:val="0"/>
          <w:kern w:val="0"/>
          <w:sz w:val="32"/>
          <w:szCs w:val="32"/>
          <w:lang w:val="en-US" w:eastAsia="zh-CN" w:bidi="ar"/>
        </w:rPr>
        <w:t>交由符合要求的单位收集、运输</w:t>
      </w:r>
      <w:r>
        <w:rPr>
          <w:rFonts w:hint="eastAsia" w:ascii="仿宋_GB2312" w:hAnsi="仿宋_GB2312" w:eastAsia="仿宋_GB2312" w:cs="仿宋_GB2312"/>
          <w:color w:val="auto"/>
          <w:sz w:val="32"/>
          <w:szCs w:val="32"/>
          <w:lang w:val="en-US"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（七）法律、法规规定的其他工作。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right="0" w:firstLine="646"/>
        <w:textAlignment w:val="auto"/>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rPr>
        <w:t>十</w:t>
      </w:r>
      <w:r>
        <w:rPr>
          <w:rFonts w:hint="eastAsia" w:ascii="黑体" w:hAnsi="黑体" w:eastAsia="黑体" w:cs="黑体"/>
          <w:b w:val="0"/>
          <w:bCs w:val="0"/>
          <w:color w:val="auto"/>
          <w:sz w:val="32"/>
          <w:szCs w:val="32"/>
          <w:lang w:val="en-US" w:eastAsia="zh-CN"/>
        </w:rPr>
        <w:t>五</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color w:val="auto"/>
          <w:sz w:val="32"/>
          <w:szCs w:val="32"/>
        </w:rPr>
        <w:t>生活垃圾分类投放管理责任人发现生活垃圾投放不符合分类要求的，可以要求投放人按要求进行分拣后再行投放；</w:t>
      </w:r>
      <w:r>
        <w:rPr>
          <w:rFonts w:hint="eastAsia" w:ascii="仿宋_GB2312" w:hAnsi="仿宋_GB2312" w:eastAsia="仿宋_GB2312" w:cs="仿宋_GB2312"/>
          <w:color w:val="auto"/>
          <w:sz w:val="32"/>
          <w:szCs w:val="32"/>
          <w:lang w:val="en-US" w:eastAsia="zh-CN"/>
        </w:rPr>
        <w:t>投放人拒不改正的，管理责任人可以拒绝其投放，并</w:t>
      </w:r>
      <w:r>
        <w:rPr>
          <w:rFonts w:hint="eastAsia" w:ascii="仿宋_GB2312" w:hAnsi="仿宋_GB2312" w:eastAsia="仿宋_GB2312" w:cs="仿宋_GB2312"/>
          <w:color w:val="auto"/>
          <w:sz w:val="32"/>
          <w:szCs w:val="32"/>
        </w:rPr>
        <w:t>向所在地乡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人民政府或者街道办事处举报，</w:t>
      </w:r>
      <w:r>
        <w:rPr>
          <w:rFonts w:hint="eastAsia" w:ascii="仿宋_GB2312" w:hAnsi="仿宋_GB2312" w:eastAsia="仿宋_GB2312" w:cs="仿宋_GB2312"/>
          <w:color w:val="auto"/>
          <w:sz w:val="32"/>
          <w:szCs w:val="32"/>
          <w:lang w:val="en-US" w:eastAsia="zh-CN"/>
        </w:rPr>
        <w:t>由所在地生活垃圾分类管理部门</w:t>
      </w:r>
      <w:r>
        <w:rPr>
          <w:rFonts w:hint="eastAsia" w:ascii="仿宋_GB2312" w:hAnsi="仿宋_GB2312" w:eastAsia="仿宋_GB2312" w:cs="仿宋_GB2312"/>
          <w:color w:val="auto"/>
          <w:sz w:val="32"/>
          <w:szCs w:val="32"/>
        </w:rPr>
        <w:t>处理。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Chars="0" w:right="0" w:rightChars="0"/>
        <w:jc w:val="center"/>
        <w:textAlignment w:val="auto"/>
        <w:rPr>
          <w:rFonts w:hint="eastAsia" w:ascii="黑体" w:hAnsi="黑体" w:eastAsia="黑体"/>
          <w:color w:val="auto"/>
          <w:sz w:val="32"/>
          <w:szCs w:val="32"/>
          <w:lang w:val="en-US" w:eastAsia="zh-CN"/>
        </w:rPr>
      </w:pPr>
      <w:r>
        <w:rPr>
          <w:rFonts w:hint="eastAsia" w:ascii="黑体" w:hAnsi="黑体" w:eastAsia="黑体"/>
          <w:color w:val="auto"/>
          <w:sz w:val="32"/>
          <w:szCs w:val="32"/>
          <w:lang w:val="en-US" w:eastAsia="zh-CN"/>
        </w:rPr>
        <w:t>第四章  分类</w:t>
      </w:r>
      <w:r>
        <w:rPr>
          <w:rFonts w:hint="eastAsia" w:ascii="黑体" w:hAnsi="黑体" w:eastAsia="黑体"/>
          <w:color w:val="auto"/>
          <w:sz w:val="32"/>
          <w:szCs w:val="32"/>
        </w:rPr>
        <w:t>收集</w:t>
      </w:r>
      <w:r>
        <w:rPr>
          <w:rFonts w:hint="eastAsia" w:ascii="黑体" w:hAnsi="黑体" w:eastAsia="黑体"/>
          <w:color w:val="auto"/>
          <w:sz w:val="32"/>
          <w:szCs w:val="32"/>
          <w:lang w:eastAsia="zh-CN"/>
        </w:rPr>
        <w:t>、</w:t>
      </w:r>
      <w:r>
        <w:rPr>
          <w:rFonts w:hint="eastAsia" w:ascii="黑体" w:hAnsi="黑体" w:eastAsia="黑体"/>
          <w:color w:val="auto"/>
          <w:sz w:val="32"/>
          <w:szCs w:val="32"/>
        </w:rPr>
        <w:t>运输</w:t>
      </w:r>
      <w:r>
        <w:rPr>
          <w:rFonts w:hint="eastAsia" w:ascii="黑体" w:hAnsi="黑体" w:eastAsia="黑体"/>
          <w:color w:val="auto"/>
          <w:sz w:val="32"/>
          <w:szCs w:val="32"/>
          <w:lang w:val="en-US" w:eastAsia="zh-CN"/>
        </w:rPr>
        <w:t>与处理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Chars="0" w:right="0" w:rightChars="0"/>
        <w:jc w:val="both"/>
        <w:textAlignment w:val="auto"/>
        <w:rPr>
          <w:rFonts w:hint="eastAsia" w:ascii="黑体" w:hAnsi="黑体" w:eastAsia="黑体"/>
          <w:color w:val="auto"/>
          <w:sz w:val="32"/>
          <w:szCs w:val="32"/>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right="0" w:firstLine="646"/>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kern w:val="0"/>
          <w:sz w:val="32"/>
          <w:szCs w:val="32"/>
          <w:shd w:val="clear" w:color="auto" w:fill="FFFFFF"/>
          <w:lang w:val="en-US" w:eastAsia="zh-CN" w:bidi="ar"/>
        </w:rPr>
        <w:t xml:space="preserve">第三十六条  </w:t>
      </w:r>
      <w:r>
        <w:rPr>
          <w:rFonts w:hint="eastAsia" w:ascii="仿宋_GB2312" w:hAnsi="仿宋_GB2312" w:eastAsia="仿宋_GB2312" w:cs="仿宋_GB2312"/>
          <w:color w:val="auto"/>
          <w:sz w:val="32"/>
          <w:szCs w:val="32"/>
          <w:lang w:val="en-US" w:eastAsia="zh-CN"/>
        </w:rPr>
        <w:t>生活垃圾应当分类收集。禁止将已分类投放的生活垃圾混合收集。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可回收物应当按照与生活垃圾分类投放管理责任人约定的时间定期收集。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厨余垃圾、其他垃圾应当每天定时收集，日产日清。</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有害垃圾应当按照相关法律法规的规定收集。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val="en-US" w:eastAsia="zh-CN" w:bidi="ar"/>
        </w:rPr>
        <w:t xml:space="preserve">第三十七条  </w:t>
      </w:r>
      <w:r>
        <w:rPr>
          <w:rFonts w:hint="eastAsia" w:ascii="仿宋_GB2312" w:hAnsi="仿宋_GB2312" w:eastAsia="仿宋_GB2312" w:cs="仿宋_GB2312"/>
          <w:color w:val="auto"/>
          <w:sz w:val="32"/>
          <w:szCs w:val="32"/>
        </w:rPr>
        <w:t>分类收集的生活垃圾应当分类运输，禁止将</w:t>
      </w:r>
      <w:r>
        <w:rPr>
          <w:rFonts w:hint="eastAsia" w:ascii="仿宋_GB2312" w:hAnsi="仿宋_GB2312" w:eastAsia="仿宋_GB2312" w:cs="仿宋_GB2312"/>
          <w:color w:val="auto"/>
          <w:sz w:val="32"/>
          <w:szCs w:val="32"/>
          <w:lang w:val="en-US" w:eastAsia="zh-CN"/>
        </w:rPr>
        <w:t>已经</w:t>
      </w:r>
      <w:r>
        <w:rPr>
          <w:rFonts w:hint="eastAsia" w:ascii="仿宋_GB2312" w:hAnsi="仿宋_GB2312" w:eastAsia="仿宋_GB2312" w:cs="仿宋_GB2312"/>
          <w:color w:val="auto"/>
          <w:sz w:val="32"/>
          <w:szCs w:val="32"/>
        </w:rPr>
        <w:t>分类收集的生活垃圾混合运输。</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可回收物由生活垃圾分类投放管理责任人通知相关回收单位或者个人上门回收。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厨余垃圾和其他垃圾按照</w:t>
      </w:r>
      <w:r>
        <w:rPr>
          <w:rFonts w:hint="eastAsia" w:ascii="仿宋_GB2312" w:hAnsi="仿宋_GB2312" w:eastAsia="仿宋_GB2312" w:cs="仿宋_GB2312"/>
          <w:color w:val="auto"/>
          <w:sz w:val="32"/>
          <w:szCs w:val="32"/>
          <w:lang w:eastAsia="zh-CN"/>
        </w:rPr>
        <w:t>生活垃圾分类管理部门</w:t>
      </w:r>
      <w:r>
        <w:rPr>
          <w:rFonts w:hint="eastAsia" w:ascii="仿宋_GB2312" w:hAnsi="仿宋_GB2312" w:eastAsia="仿宋_GB2312" w:cs="仿宋_GB2312"/>
          <w:color w:val="auto"/>
          <w:sz w:val="32"/>
          <w:szCs w:val="32"/>
        </w:rPr>
        <w:t>指定的时间、路线和要求，运输至符合规定的处理场所。</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有害垃圾应当由具备危险废物收运资质的单位进行收运。</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生活垃圾分类管理部门应当会同</w:t>
      </w:r>
      <w:r>
        <w:rPr>
          <w:rFonts w:hint="eastAsia" w:ascii="仿宋_GB2312" w:hAnsi="仿宋_GB2312" w:eastAsia="仿宋_GB2312" w:cs="仿宋_GB2312"/>
          <w:color w:val="auto"/>
          <w:sz w:val="32"/>
          <w:szCs w:val="32"/>
        </w:rPr>
        <w:t>公安机关交通管理部门</w:t>
      </w:r>
      <w:r>
        <w:rPr>
          <w:rFonts w:hint="eastAsia" w:ascii="仿宋_GB2312" w:hAnsi="仿宋_GB2312" w:eastAsia="仿宋_GB2312" w:cs="仿宋_GB2312"/>
          <w:color w:val="auto"/>
          <w:sz w:val="32"/>
          <w:szCs w:val="32"/>
          <w:lang w:val="en-US" w:eastAsia="zh-CN"/>
        </w:rPr>
        <w:t>根据城市交通状况，科学合理地确定生活垃圾的运输时间和路线，与其他社会车辆错峰运行。具备条件的，生活垃圾应当安排在夜间运输。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600" w:lineRule="exact"/>
        <w:ind w:left="0" w:right="0" w:firstLine="640" w:firstLineChars="200"/>
        <w:jc w:val="both"/>
        <w:textAlignment w:val="auto"/>
        <w:rPr>
          <w:rFonts w:hint="eastAsia" w:ascii="黑体" w:hAnsi="黑体" w:eastAsia="黑体" w:cs="黑体"/>
          <w:b w:val="0"/>
          <w:bCs/>
          <w:color w:val="auto"/>
          <w:sz w:val="32"/>
          <w:szCs w:val="32"/>
        </w:rPr>
      </w:pPr>
      <w:r>
        <w:rPr>
          <w:rFonts w:hint="eastAsia" w:ascii="黑体" w:hAnsi="黑体" w:eastAsia="黑体" w:cs="黑体"/>
          <w:b w:val="0"/>
          <w:bCs w:val="0"/>
          <w:i w:val="0"/>
          <w:caps w:val="0"/>
          <w:color w:val="auto"/>
          <w:spacing w:val="0"/>
          <w:kern w:val="0"/>
          <w:sz w:val="32"/>
          <w:szCs w:val="32"/>
          <w:lang w:val="en-US" w:eastAsia="zh-CN" w:bidi="ar"/>
        </w:rPr>
        <w:t xml:space="preserve">第三十八条  </w:t>
      </w:r>
      <w:r>
        <w:rPr>
          <w:rFonts w:hint="eastAsia" w:ascii="仿宋_GB2312" w:hAnsi="仿宋_GB2312" w:eastAsia="仿宋_GB2312" w:cs="仿宋_GB2312"/>
          <w:color w:val="auto"/>
          <w:sz w:val="32"/>
          <w:szCs w:val="32"/>
        </w:rPr>
        <w:t>生活垃圾收集、</w:t>
      </w:r>
      <w:r>
        <w:rPr>
          <w:rFonts w:hint="default" w:ascii="仿宋_GB2312" w:hAnsi="仿宋_GB2312" w:eastAsia="仿宋_GB2312" w:cs="仿宋_GB2312"/>
          <w:color w:val="auto"/>
          <w:sz w:val="32"/>
          <w:szCs w:val="32"/>
        </w:rPr>
        <w:t>转运场所</w:t>
      </w:r>
      <w:r>
        <w:rPr>
          <w:rFonts w:hint="eastAsia" w:ascii="仿宋_GB2312" w:hAnsi="仿宋_GB2312" w:eastAsia="仿宋_GB2312" w:cs="仿宋_GB2312"/>
          <w:color w:val="auto"/>
          <w:sz w:val="32"/>
          <w:szCs w:val="32"/>
        </w:rPr>
        <w:t>位于城市道路两侧的，公安机关交通管理部门应当根据生活垃圾收集、运输的需要，划定禁止其他车辆停放的范围;位于居住区内的，村</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居</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民委员会、业主委员会和物业服务企业应当采取措施，保障收集、运输车辆作业道路通畅。</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val="en-US" w:eastAsia="zh-CN" w:bidi="ar"/>
        </w:rPr>
        <w:t xml:space="preserve">第三十九条  </w:t>
      </w:r>
      <w:r>
        <w:rPr>
          <w:rFonts w:hint="eastAsia" w:ascii="仿宋_GB2312" w:hAnsi="仿宋_GB2312" w:eastAsia="仿宋_GB2312" w:cs="仿宋_GB2312"/>
          <w:color w:val="auto"/>
          <w:sz w:val="32"/>
          <w:szCs w:val="32"/>
        </w:rPr>
        <w:t xml:space="preserve">生活垃圾分类收集、运输单位应当遵守以下规定：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（一）根据服务区域内投放生活垃圾的类别、数量、作业时间等要求，配备相应的作业车辆、设备和作业人员，按</w:t>
      </w:r>
      <w:r>
        <w:rPr>
          <w:rFonts w:hint="eastAsia" w:ascii="仿宋_GB2312" w:hAnsi="仿宋_GB2312" w:eastAsia="仿宋_GB2312" w:cs="仿宋_GB2312"/>
          <w:color w:val="auto"/>
          <w:sz w:val="32"/>
          <w:szCs w:val="32"/>
          <w:lang w:val="en-US" w:eastAsia="zh-CN"/>
        </w:rPr>
        <w:t>照</w:t>
      </w:r>
      <w:r>
        <w:rPr>
          <w:rFonts w:hint="default" w:ascii="仿宋_GB2312" w:hAnsi="仿宋_GB2312" w:eastAsia="仿宋_GB2312" w:cs="仿宋_GB2312"/>
          <w:color w:val="auto"/>
          <w:sz w:val="32"/>
          <w:szCs w:val="32"/>
        </w:rPr>
        <w:t>规定安装在线监管装置，作业车辆按照确定的运输路线行驶；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（二）作业车辆应当标示明显的分类收集、运输标识标志，并保持功能完好、外观整洁；</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（三）使用密闭的收集容器、运输工具收集、运输生活垃圾过程中，不得对生活垃圾进行敞开式压缩、分拣、转运，不得遗撒滴漏、随意倾倒、丢弃、堆放；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（四）收集、运输生活垃圾后，将生活垃圾收集容器复位，清洁作业场地；</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 w:hAnsi="仿宋" w:eastAsia="仿宋" w:cs="仿宋"/>
          <w:i w:val="0"/>
          <w:caps w:val="0"/>
          <w:color w:val="auto"/>
          <w:spacing w:val="0"/>
          <w:kern w:val="0"/>
          <w:sz w:val="32"/>
          <w:szCs w:val="32"/>
          <w:lang w:val="en-US" w:eastAsia="zh-CN" w:bidi="ar"/>
        </w:rPr>
      </w:pPr>
      <w:r>
        <w:rPr>
          <w:rFonts w:hint="default" w:ascii="仿宋_GB2312" w:hAnsi="仿宋_GB2312" w:eastAsia="仿宋_GB2312" w:cs="仿宋_GB2312"/>
          <w:color w:val="auto"/>
          <w:sz w:val="32"/>
          <w:szCs w:val="32"/>
        </w:rPr>
        <w:t>（五）</w:t>
      </w:r>
      <w:r>
        <w:rPr>
          <w:rFonts w:hint="eastAsia" w:ascii="仿宋" w:hAnsi="仿宋" w:eastAsia="仿宋" w:cs="仿宋"/>
          <w:i w:val="0"/>
          <w:caps w:val="0"/>
          <w:color w:val="auto"/>
          <w:spacing w:val="0"/>
          <w:kern w:val="0"/>
          <w:sz w:val="32"/>
          <w:szCs w:val="32"/>
          <w:lang w:val="en-US" w:eastAsia="zh-CN" w:bidi="ar"/>
        </w:rPr>
        <w:t>建立</w:t>
      </w:r>
      <w:r>
        <w:rPr>
          <w:rFonts w:hint="default" w:ascii="仿宋_GB2312" w:hAnsi="仿宋_GB2312" w:eastAsia="仿宋_GB2312" w:cs="仿宋_GB2312"/>
          <w:color w:val="auto"/>
          <w:sz w:val="32"/>
          <w:szCs w:val="32"/>
        </w:rPr>
        <w:t>生活垃圾</w:t>
      </w:r>
      <w:r>
        <w:rPr>
          <w:rFonts w:hint="eastAsia" w:ascii="仿宋_GB2312" w:hAnsi="仿宋_GB2312" w:eastAsia="仿宋_GB2312" w:cs="仿宋_GB2312"/>
          <w:color w:val="auto"/>
          <w:sz w:val="32"/>
          <w:szCs w:val="32"/>
          <w:lang w:val="en-US" w:eastAsia="zh-CN"/>
        </w:rPr>
        <w:t>收集、运输管理</w:t>
      </w:r>
      <w:r>
        <w:rPr>
          <w:rFonts w:hint="eastAsia" w:ascii="仿宋" w:hAnsi="仿宋" w:eastAsia="仿宋" w:cs="仿宋"/>
          <w:i w:val="0"/>
          <w:caps w:val="0"/>
          <w:color w:val="auto"/>
          <w:spacing w:val="0"/>
          <w:kern w:val="0"/>
          <w:sz w:val="32"/>
          <w:szCs w:val="32"/>
          <w:lang w:val="en-US" w:eastAsia="zh-CN" w:bidi="ar"/>
        </w:rPr>
        <w:t>台账，记录生活垃圾来源、种类、数量、去向等信息；</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（六）将生活垃圾分类运输至符合规定的转运、处</w:t>
      </w:r>
      <w:r>
        <w:rPr>
          <w:rFonts w:hint="eastAsia" w:ascii="仿宋_GB2312" w:hAnsi="仿宋_GB2312" w:eastAsia="仿宋_GB2312" w:cs="仿宋_GB2312"/>
          <w:color w:val="auto"/>
          <w:sz w:val="32"/>
          <w:szCs w:val="32"/>
          <w:lang w:val="en-US" w:eastAsia="zh-CN"/>
        </w:rPr>
        <w:t>理</w:t>
      </w:r>
      <w:r>
        <w:rPr>
          <w:rFonts w:hint="default" w:ascii="仿宋_GB2312" w:hAnsi="仿宋_GB2312" w:eastAsia="仿宋_GB2312" w:cs="仿宋_GB2312"/>
          <w:color w:val="auto"/>
          <w:sz w:val="32"/>
          <w:szCs w:val="32"/>
        </w:rPr>
        <w:t>设施；</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default" w:ascii="仿宋_GB2312" w:hAnsi="仿宋_GB2312" w:eastAsia="仿宋_GB2312" w:cs="仿宋_GB2312"/>
          <w:color w:val="auto"/>
          <w:sz w:val="32"/>
          <w:szCs w:val="32"/>
        </w:rPr>
        <w:t>（七）不得拒收应当收运的生活垃圾，不得将危险废物、工业固体废物、建筑垃圾等混入生活垃圾</w:t>
      </w:r>
      <w:r>
        <w:rPr>
          <w:rFonts w:hint="eastAsia" w:ascii="仿宋_GB2312" w:hAnsi="仿宋_GB2312" w:eastAsia="仿宋_GB2312" w:cs="仿宋_GB2312"/>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lang w:val="en-US"/>
        </w:rPr>
      </w:pPr>
      <w:r>
        <w:rPr>
          <w:rFonts w:hint="eastAsia" w:ascii="仿宋" w:hAnsi="仿宋" w:eastAsia="仿宋" w:cs="仿宋"/>
          <w:i w:val="0"/>
          <w:caps w:val="0"/>
          <w:color w:val="auto"/>
          <w:spacing w:val="0"/>
          <w:kern w:val="0"/>
          <w:sz w:val="32"/>
          <w:szCs w:val="32"/>
          <w:lang w:val="en-US" w:eastAsia="zh-CN" w:bidi="ar"/>
        </w:rPr>
        <w:t>（八）其他应当遵守的规定。</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十条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分类收集、运输的生活垃圾应当分类处理，提高资源回收利用率和资源化水平，促进循环利用。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生活垃圾按照下列规定分类处理：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(一)可回收物应当由再生资源回收利用企业进行回收处理；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(二)厨余垃圾应当由专业处理单位进行无害化处理和资源化利用；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(三)有害垃圾应当由具有相应危险废物经营许可证的企业进行无害化处理；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w:t>
      </w:r>
      <w:r>
        <w:rPr>
          <w:rFonts w:hint="default" w:ascii="仿宋_GB2312" w:eastAsia="仿宋_GB2312" w:cs="仿宋_GB2312"/>
          <w:color w:val="auto"/>
          <w:sz w:val="31"/>
          <w:szCs w:val="31"/>
          <w:shd w:val="clear" w:color="auto" w:fill="FFFFFF"/>
        </w:rPr>
        <w:t>其他垃圾</w:t>
      </w:r>
      <w:r>
        <w:rPr>
          <w:rFonts w:hint="eastAsia" w:ascii="仿宋_GB2312" w:eastAsia="仿宋_GB2312" w:cs="仿宋_GB2312"/>
          <w:color w:val="auto"/>
          <w:sz w:val="31"/>
          <w:szCs w:val="31"/>
          <w:shd w:val="clear" w:color="auto" w:fill="FFFFFF"/>
          <w:lang w:val="en-US" w:eastAsia="zh-CN"/>
        </w:rPr>
        <w:t>应当</w:t>
      </w:r>
      <w:r>
        <w:rPr>
          <w:rFonts w:hint="default" w:ascii="仿宋_GB2312" w:eastAsia="仿宋_GB2312" w:cs="仿宋_GB2312"/>
          <w:color w:val="auto"/>
          <w:sz w:val="31"/>
          <w:szCs w:val="31"/>
          <w:shd w:val="clear" w:color="auto" w:fill="FFFFFF"/>
        </w:rPr>
        <w:t>由符合规定的生活垃圾终端处</w:t>
      </w:r>
      <w:r>
        <w:rPr>
          <w:rFonts w:hint="eastAsia" w:ascii="仿宋_GB2312" w:eastAsia="仿宋_GB2312" w:cs="仿宋_GB2312"/>
          <w:color w:val="auto"/>
          <w:sz w:val="31"/>
          <w:szCs w:val="31"/>
          <w:shd w:val="clear" w:color="auto" w:fill="FFFFFF"/>
          <w:lang w:val="en-US" w:eastAsia="zh-CN"/>
        </w:rPr>
        <w:t>理</w:t>
      </w:r>
      <w:r>
        <w:rPr>
          <w:rFonts w:hint="default" w:ascii="仿宋_GB2312" w:eastAsia="仿宋_GB2312" w:cs="仿宋_GB2312"/>
          <w:color w:val="auto"/>
          <w:sz w:val="31"/>
          <w:szCs w:val="31"/>
          <w:shd w:val="clear" w:color="auto" w:fill="FFFFFF"/>
        </w:rPr>
        <w:t>单位进行处</w:t>
      </w:r>
      <w:r>
        <w:rPr>
          <w:rFonts w:hint="eastAsia" w:ascii="仿宋_GB2312" w:eastAsia="仿宋_GB2312" w:cs="仿宋_GB2312"/>
          <w:color w:val="auto"/>
          <w:sz w:val="31"/>
          <w:szCs w:val="31"/>
          <w:shd w:val="clear" w:color="auto" w:fill="FFFFFF"/>
          <w:lang w:val="en-US" w:eastAsia="zh-CN"/>
        </w:rPr>
        <w:t>理</w:t>
      </w:r>
      <w:r>
        <w:rPr>
          <w:rFonts w:hint="default" w:ascii="仿宋_GB2312" w:eastAsia="仿宋_GB2312" w:cs="仿宋_GB2312"/>
          <w:color w:val="auto"/>
          <w:sz w:val="31"/>
          <w:szCs w:val="31"/>
          <w:shd w:val="clear" w:color="auto" w:fill="FFFFFF"/>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default" w:ascii="仿宋_GB2312" w:hAnsi="仿宋_GB2312" w:eastAsia="仿宋_GB2312" w:cs="仿宋_GB2312"/>
          <w:color w:val="auto"/>
          <w:sz w:val="32"/>
          <w:szCs w:val="32"/>
          <w:lang w:val="en-US" w:eastAsia="zh-CN"/>
        </w:rPr>
        <w:t>市、县</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区</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人民政府应当采取措施，逐步取消</w:t>
      </w:r>
      <w:r>
        <w:rPr>
          <w:rFonts w:hint="eastAsia" w:ascii="仿宋_GB2312" w:hAnsi="仿宋_GB2312" w:eastAsia="仿宋_GB2312" w:cs="仿宋_GB2312"/>
          <w:color w:val="auto"/>
          <w:sz w:val="32"/>
          <w:szCs w:val="32"/>
          <w:lang w:val="en-US" w:eastAsia="zh-CN"/>
        </w:rPr>
        <w:t>将</w:t>
      </w:r>
      <w:r>
        <w:rPr>
          <w:rFonts w:hint="default" w:ascii="仿宋_GB2312" w:hAnsi="仿宋_GB2312" w:eastAsia="仿宋_GB2312" w:cs="仿宋_GB2312"/>
          <w:color w:val="auto"/>
          <w:sz w:val="32"/>
          <w:szCs w:val="32"/>
          <w:lang w:val="en-US" w:eastAsia="zh-CN"/>
        </w:rPr>
        <w:t>原状态生活垃圾直接填埋的处</w:t>
      </w:r>
      <w:r>
        <w:rPr>
          <w:rFonts w:hint="eastAsia" w:ascii="仿宋_GB2312" w:hAnsi="仿宋_GB2312" w:eastAsia="仿宋_GB2312" w:cs="仿宋_GB2312"/>
          <w:color w:val="auto"/>
          <w:sz w:val="32"/>
          <w:szCs w:val="32"/>
          <w:lang w:val="en-US" w:eastAsia="zh-CN"/>
        </w:rPr>
        <w:t>理</w:t>
      </w:r>
      <w:r>
        <w:rPr>
          <w:rFonts w:hint="default" w:ascii="仿宋_GB2312" w:hAnsi="仿宋_GB2312" w:eastAsia="仿宋_GB2312" w:cs="仿宋_GB2312"/>
          <w:color w:val="auto"/>
          <w:sz w:val="32"/>
          <w:szCs w:val="32"/>
          <w:lang w:val="en-US" w:eastAsia="zh-CN"/>
        </w:rPr>
        <w:t>方式，但因应急情况处</w:t>
      </w:r>
      <w:r>
        <w:rPr>
          <w:rFonts w:hint="eastAsia" w:ascii="仿宋_GB2312" w:hAnsi="仿宋_GB2312" w:eastAsia="仿宋_GB2312" w:cs="仿宋_GB2312"/>
          <w:color w:val="auto"/>
          <w:sz w:val="32"/>
          <w:szCs w:val="32"/>
          <w:lang w:val="en-US" w:eastAsia="zh-CN"/>
        </w:rPr>
        <w:t>理</w:t>
      </w:r>
      <w:r>
        <w:rPr>
          <w:rFonts w:hint="default" w:ascii="仿宋_GB2312" w:hAnsi="仿宋_GB2312" w:eastAsia="仿宋_GB2312" w:cs="仿宋_GB2312"/>
          <w:color w:val="auto"/>
          <w:sz w:val="32"/>
          <w:szCs w:val="32"/>
          <w:lang w:val="en-US" w:eastAsia="zh-CN"/>
        </w:rPr>
        <w:t>的除外。</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default" w:ascii="仿宋_GB2312" w:hAnsi="仿宋_GB2312" w:eastAsia="仿宋_GB2312" w:cs="仿宋_GB2312"/>
          <w:color w:val="auto"/>
          <w:sz w:val="32"/>
          <w:szCs w:val="32"/>
          <w:lang w:val="en-US" w:eastAsia="zh-CN"/>
        </w:rPr>
        <w:t>农村生活垃圾按照相关规定，可以实行户分类投放、村分类收集、</w:t>
      </w:r>
      <w:r>
        <w:rPr>
          <w:rFonts w:hint="eastAsia" w:ascii="仿宋_GB2312" w:hAnsi="仿宋_GB2312" w:eastAsia="仿宋_GB2312" w:cs="仿宋_GB2312"/>
          <w:color w:val="auto"/>
          <w:sz w:val="32"/>
          <w:szCs w:val="32"/>
          <w:lang w:val="en-US" w:eastAsia="zh-CN"/>
        </w:rPr>
        <w:t>乡（</w:t>
      </w:r>
      <w:r>
        <w:rPr>
          <w:rFonts w:hint="default" w:ascii="仿宋_GB2312" w:hAnsi="仿宋_GB2312" w:eastAsia="仿宋_GB2312" w:cs="仿宋_GB2312"/>
          <w:color w:val="auto"/>
          <w:sz w:val="32"/>
          <w:szCs w:val="32"/>
          <w:lang w:val="en-US" w:eastAsia="zh-CN"/>
        </w:rPr>
        <w:t>镇</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分类转运、县</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区</w:t>
      </w:r>
      <w:r>
        <w:rPr>
          <w:rFonts w:hint="eastAsia" w:ascii="仿宋_GB2312" w:hAnsi="仿宋_GB2312" w:eastAsia="仿宋_GB2312" w:cs="仿宋_GB2312"/>
          <w:color w:val="auto"/>
          <w:sz w:val="32"/>
          <w:szCs w:val="32"/>
          <w:lang w:val="en-US" w:eastAsia="zh-CN"/>
        </w:rPr>
        <w:t>）</w:t>
      </w:r>
      <w:r>
        <w:rPr>
          <w:rFonts w:hint="default" w:ascii="仿宋_GB2312" w:hAnsi="仿宋_GB2312" w:eastAsia="仿宋_GB2312" w:cs="仿宋_GB2312"/>
          <w:color w:val="auto"/>
          <w:sz w:val="32"/>
          <w:szCs w:val="32"/>
          <w:lang w:val="en-US" w:eastAsia="zh-CN"/>
        </w:rPr>
        <w:t>分类处</w:t>
      </w:r>
      <w:r>
        <w:rPr>
          <w:rFonts w:hint="eastAsia" w:ascii="仿宋_GB2312" w:hAnsi="仿宋_GB2312" w:eastAsia="仿宋_GB2312" w:cs="仿宋_GB2312"/>
          <w:color w:val="auto"/>
          <w:sz w:val="32"/>
          <w:szCs w:val="32"/>
          <w:lang w:val="en-US" w:eastAsia="zh-CN"/>
        </w:rPr>
        <w:t>理</w:t>
      </w:r>
      <w:r>
        <w:rPr>
          <w:rFonts w:hint="default" w:ascii="仿宋_GB2312" w:hAnsi="仿宋_GB2312" w:eastAsia="仿宋_GB2312" w:cs="仿宋_GB2312"/>
          <w:color w:val="auto"/>
          <w:sz w:val="32"/>
          <w:szCs w:val="32"/>
          <w:lang w:val="en-US" w:eastAsia="zh-CN"/>
        </w:rPr>
        <w:t>的方式。</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textAlignment w:val="auto"/>
        <w:rPr>
          <w:rFonts w:hint="eastAsia" w:ascii="仿宋" w:hAnsi="仿宋" w:eastAsia="仿宋"/>
          <w:color w:val="auto"/>
          <w:sz w:val="32"/>
          <w:szCs w:val="32"/>
          <w:lang w:eastAsia="zh-CN"/>
        </w:rPr>
      </w:pPr>
      <w:r>
        <w:rPr>
          <w:rFonts w:hint="eastAsia" w:ascii="仿宋" w:hAnsi="仿宋" w:eastAsia="仿宋"/>
          <w:color w:val="auto"/>
          <w:sz w:val="32"/>
          <w:szCs w:val="32"/>
        </w:rPr>
        <w:t>鼓励、支持农村采用厌氧产沼等技术对</w:t>
      </w:r>
      <w:r>
        <w:rPr>
          <w:rFonts w:hint="eastAsia" w:ascii="仿宋_GB2312" w:eastAsia="仿宋_GB2312"/>
          <w:color w:val="auto"/>
          <w:sz w:val="32"/>
          <w:szCs w:val="32"/>
        </w:rPr>
        <w:t>厨余垃圾</w:t>
      </w:r>
      <w:r>
        <w:rPr>
          <w:rFonts w:hint="eastAsia" w:ascii="仿宋" w:hAnsi="仿宋" w:eastAsia="仿宋"/>
          <w:color w:val="auto"/>
          <w:sz w:val="32"/>
          <w:szCs w:val="32"/>
        </w:rPr>
        <w:t>进行就地生</w:t>
      </w:r>
      <w:r>
        <w:rPr>
          <w:rFonts w:hint="eastAsia" w:ascii="仿宋" w:hAnsi="仿宋" w:eastAsia="仿宋"/>
          <w:color w:val="auto"/>
          <w:sz w:val="32"/>
          <w:szCs w:val="32"/>
          <w:lang w:val="en-US" w:eastAsia="zh-CN"/>
        </w:rPr>
        <w:t>化</w:t>
      </w:r>
      <w:r>
        <w:rPr>
          <w:rFonts w:hint="eastAsia" w:ascii="仿宋" w:hAnsi="仿宋" w:eastAsia="仿宋"/>
          <w:color w:val="auto"/>
          <w:sz w:val="32"/>
          <w:szCs w:val="32"/>
        </w:rPr>
        <w:t>处理</w:t>
      </w:r>
      <w:r>
        <w:rPr>
          <w:rFonts w:hint="eastAsia" w:ascii="仿宋" w:hAnsi="仿宋" w:eastAsia="仿宋"/>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农村</w:t>
      </w:r>
      <w:r>
        <w:rPr>
          <w:rFonts w:hint="eastAsia" w:ascii="仿宋_GB2312" w:hAnsi="仿宋_GB2312" w:eastAsia="仿宋_GB2312" w:cs="仿宋_GB2312"/>
          <w:color w:val="auto"/>
          <w:sz w:val="32"/>
          <w:szCs w:val="32"/>
          <w:lang w:val="en-US" w:eastAsia="zh-CN"/>
        </w:rPr>
        <w:t>村</w:t>
      </w:r>
      <w:r>
        <w:rPr>
          <w:rFonts w:hint="eastAsia" w:ascii="仿宋_GB2312" w:hAnsi="仿宋_GB2312" w:eastAsia="仿宋_GB2312" w:cs="仿宋_GB2312"/>
          <w:color w:val="auto"/>
          <w:sz w:val="32"/>
          <w:szCs w:val="32"/>
        </w:rPr>
        <w:t>民日常生活中产生的灰</w:t>
      </w:r>
      <w:r>
        <w:rPr>
          <w:rFonts w:hint="eastAsia" w:ascii="仿宋_GB2312" w:hAnsi="仿宋_GB2312" w:eastAsia="仿宋_GB2312" w:cs="仿宋_GB2312"/>
          <w:color w:val="auto"/>
          <w:sz w:val="32"/>
          <w:szCs w:val="32"/>
          <w:lang w:val="en-US" w:eastAsia="zh-CN"/>
        </w:rPr>
        <w:t>(渣)</w:t>
      </w:r>
      <w:r>
        <w:rPr>
          <w:rFonts w:hint="eastAsia" w:ascii="仿宋_GB2312" w:hAnsi="仿宋_GB2312" w:eastAsia="仿宋_GB2312" w:cs="仿宋_GB2312"/>
          <w:color w:val="auto"/>
          <w:sz w:val="32"/>
          <w:szCs w:val="32"/>
        </w:rPr>
        <w:t>土，应当选择远离水源和居住地且不影响公共安全的适宜地点</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采用填坑造地等方式处理。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生活垃圾处理单位</w:t>
      </w:r>
      <w:r>
        <w:rPr>
          <w:rFonts w:hint="eastAsia" w:ascii="仿宋_GB2312" w:hAnsi="仿宋_GB2312" w:eastAsia="仿宋_GB2312" w:cs="仿宋_GB2312"/>
          <w:color w:val="auto"/>
          <w:sz w:val="32"/>
          <w:szCs w:val="32"/>
          <w:lang w:val="en-US" w:eastAsia="zh-CN"/>
        </w:rPr>
        <w:t>处理生活垃圾</w:t>
      </w:r>
      <w:r>
        <w:rPr>
          <w:rFonts w:hint="eastAsia" w:ascii="仿宋_GB2312" w:hAnsi="仿宋_GB2312" w:eastAsia="仿宋_GB2312" w:cs="仿宋_GB2312"/>
          <w:color w:val="auto"/>
          <w:sz w:val="32"/>
          <w:szCs w:val="32"/>
        </w:rPr>
        <w:t>应当遵守下列规定：</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（一）按照主管部门规定的时间和要求接收生活垃圾；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（二）</w:t>
      </w:r>
      <w:r>
        <w:rPr>
          <w:rFonts w:hint="eastAsia" w:ascii="仿宋_GB2312" w:hAnsi="仿宋_GB2312" w:eastAsia="仿宋_GB2312" w:cs="仿宋_GB2312"/>
          <w:color w:val="auto"/>
          <w:sz w:val="32"/>
          <w:szCs w:val="32"/>
          <w:lang w:val="en-US" w:eastAsia="zh-CN"/>
        </w:rPr>
        <w:t xml:space="preserve"> </w:t>
      </w:r>
      <w:r>
        <w:rPr>
          <w:rFonts w:hint="default" w:ascii="仿宋_GB2312" w:hAnsi="仿宋_GB2312" w:eastAsia="仿宋_GB2312" w:cs="仿宋_GB2312"/>
          <w:color w:val="auto"/>
          <w:sz w:val="32"/>
          <w:szCs w:val="32"/>
        </w:rPr>
        <w:t>健全安全管理制度，配备安全设施</w:t>
      </w:r>
      <w:r>
        <w:rPr>
          <w:rFonts w:hint="eastAsia" w:ascii="仿宋_GB2312" w:hAnsi="仿宋_GB2312" w:eastAsia="仿宋_GB2312" w:cs="仿宋_GB2312"/>
          <w:color w:val="auto"/>
          <w:sz w:val="32"/>
          <w:szCs w:val="32"/>
          <w:lang w:val="en-US" w:eastAsia="zh-CN"/>
        </w:rPr>
        <w:t>并</w:t>
      </w:r>
      <w:r>
        <w:rPr>
          <w:rFonts w:hint="default" w:ascii="仿宋_GB2312" w:hAnsi="仿宋_GB2312" w:eastAsia="仿宋_GB2312" w:cs="仿宋_GB2312"/>
          <w:color w:val="auto"/>
          <w:sz w:val="32"/>
          <w:szCs w:val="32"/>
        </w:rPr>
        <w:t>定期保养和维护，</w:t>
      </w:r>
      <w:r>
        <w:rPr>
          <w:rFonts w:hint="eastAsia" w:ascii="仿宋_GB2312" w:hAnsi="仿宋_GB2312" w:eastAsia="仿宋_GB2312" w:cs="仿宋_GB2312"/>
          <w:color w:val="auto"/>
          <w:sz w:val="32"/>
          <w:szCs w:val="32"/>
          <w:lang w:val="en-US" w:eastAsia="zh-CN"/>
        </w:rPr>
        <w:t>保持设施正常运行；</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rPr>
      </w:pPr>
      <w:r>
        <w:rPr>
          <w:rFonts w:hint="default" w:ascii="仿宋_GB2312" w:hAnsi="仿宋_GB2312" w:eastAsia="仿宋_GB2312" w:cs="仿宋_GB2312"/>
          <w:color w:val="auto"/>
          <w:sz w:val="32"/>
          <w:szCs w:val="32"/>
        </w:rPr>
        <w:t>（三）配备污染物治理设施并保持其正常运行，按照规定及时处理废水、废气、废渣、噪声等，防止对周边环境造成污染</w:t>
      </w:r>
      <w:r>
        <w:rPr>
          <w:rFonts w:hint="eastAsia" w:ascii="仿宋_GB2312" w:hAnsi="仿宋_GB2312" w:eastAsia="仿宋_GB2312" w:cs="仿宋_GB2312"/>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w:t>
      </w:r>
      <w:r>
        <w:rPr>
          <w:rFonts w:hint="default" w:ascii="仿宋_GB2312" w:hAnsi="仿宋_GB2312" w:eastAsia="仿宋_GB2312" w:cs="仿宋_GB2312"/>
          <w:color w:val="auto"/>
          <w:sz w:val="32"/>
          <w:szCs w:val="32"/>
        </w:rPr>
        <w:t>在处</w:t>
      </w:r>
      <w:r>
        <w:rPr>
          <w:rFonts w:hint="eastAsia" w:ascii="仿宋_GB2312" w:hAnsi="仿宋_GB2312" w:eastAsia="仿宋_GB2312" w:cs="仿宋_GB2312"/>
          <w:color w:val="auto"/>
          <w:sz w:val="32"/>
          <w:szCs w:val="32"/>
          <w:lang w:val="en-US" w:eastAsia="zh-CN"/>
        </w:rPr>
        <w:t>理</w:t>
      </w:r>
      <w:r>
        <w:rPr>
          <w:rFonts w:hint="default" w:ascii="仿宋_GB2312" w:hAnsi="仿宋_GB2312" w:eastAsia="仿宋_GB2312" w:cs="仿宋_GB2312"/>
          <w:color w:val="auto"/>
          <w:sz w:val="32"/>
          <w:szCs w:val="32"/>
        </w:rPr>
        <w:t>设施运营场所安装污染物排放在线监测系统，并保持在线监测系统与生态环境</w:t>
      </w:r>
      <w:r>
        <w:rPr>
          <w:rFonts w:hint="eastAsia" w:ascii="仿宋_GB2312" w:hAnsi="仿宋_GB2312" w:eastAsia="仿宋_GB2312" w:cs="仿宋_GB2312"/>
          <w:color w:val="auto"/>
          <w:sz w:val="32"/>
          <w:szCs w:val="32"/>
          <w:lang w:val="en-US" w:eastAsia="zh-CN"/>
        </w:rPr>
        <w:t>主管</w:t>
      </w:r>
      <w:r>
        <w:rPr>
          <w:rFonts w:hint="default" w:ascii="仿宋_GB2312" w:hAnsi="仿宋_GB2312" w:eastAsia="仿宋_GB2312" w:cs="仿宋_GB2312"/>
          <w:color w:val="auto"/>
          <w:sz w:val="32"/>
          <w:szCs w:val="32"/>
        </w:rPr>
        <w:t>部门的监管系统互联互通</w:t>
      </w:r>
      <w:r>
        <w:rPr>
          <w:rFonts w:hint="eastAsia" w:ascii="仿宋_GB2312" w:hAnsi="仿宋_GB2312" w:eastAsia="仿宋_GB2312" w:cs="仿宋_GB2312"/>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w:t>
      </w:r>
      <w:r>
        <w:rPr>
          <w:rFonts w:hint="default" w:ascii="仿宋_GB2312" w:hAnsi="仿宋_GB2312" w:eastAsia="仿宋_GB2312" w:cs="仿宋_GB2312"/>
          <w:color w:val="auto"/>
          <w:sz w:val="32"/>
          <w:szCs w:val="32"/>
        </w:rPr>
        <w:t>建立环境信息公开制度，定期向社会公开排放的主要污染物名称、排放方式、排放浓度和总量、超标排放情况，以及生活垃圾</w:t>
      </w:r>
      <w:r>
        <w:rPr>
          <w:rFonts w:hint="eastAsia" w:ascii="仿宋_GB2312" w:hAnsi="仿宋_GB2312" w:eastAsia="仿宋_GB2312" w:cs="仿宋_GB2312"/>
          <w:color w:val="auto"/>
          <w:sz w:val="32"/>
          <w:szCs w:val="32"/>
          <w:lang w:eastAsia="zh-CN"/>
        </w:rPr>
        <w:t>处理</w:t>
      </w:r>
      <w:r>
        <w:rPr>
          <w:rFonts w:hint="default" w:ascii="仿宋_GB2312" w:hAnsi="仿宋_GB2312" w:eastAsia="仿宋_GB2312" w:cs="仿宋_GB2312"/>
          <w:color w:val="auto"/>
          <w:sz w:val="32"/>
          <w:szCs w:val="32"/>
        </w:rPr>
        <w:t>设施的运行情况等</w:t>
      </w:r>
      <w:r>
        <w:rPr>
          <w:rFonts w:hint="eastAsia" w:ascii="仿宋_GB2312" w:hAnsi="仿宋_GB2312" w:eastAsia="仿宋_GB2312" w:cs="仿宋_GB2312"/>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六）</w:t>
      </w:r>
      <w:r>
        <w:rPr>
          <w:rFonts w:hint="eastAsia" w:ascii="仿宋" w:hAnsi="仿宋" w:eastAsia="仿宋" w:cs="仿宋"/>
          <w:i w:val="0"/>
          <w:caps w:val="0"/>
          <w:color w:val="auto"/>
          <w:spacing w:val="0"/>
          <w:kern w:val="0"/>
          <w:sz w:val="32"/>
          <w:szCs w:val="32"/>
          <w:lang w:val="en-US" w:eastAsia="zh-CN" w:bidi="ar"/>
        </w:rPr>
        <w:t>建立台账，</w:t>
      </w:r>
      <w:r>
        <w:rPr>
          <w:rFonts w:hint="eastAsia" w:ascii="仿宋" w:hAnsi="仿宋" w:eastAsia="仿宋" w:cs="仿宋"/>
          <w:color w:val="auto"/>
          <w:sz w:val="32"/>
          <w:szCs w:val="32"/>
        </w:rPr>
        <w:t>定期向</w:t>
      </w:r>
      <w:r>
        <w:rPr>
          <w:rFonts w:hint="eastAsia" w:ascii="仿宋_GB2312" w:hAnsi="仿宋_GB2312" w:eastAsia="仿宋_GB2312" w:cs="仿宋_GB2312"/>
          <w:color w:val="auto"/>
          <w:sz w:val="32"/>
          <w:szCs w:val="32"/>
          <w:lang w:val="en-US" w:eastAsia="zh-CN"/>
        </w:rPr>
        <w:t>生活垃圾分类管理部门</w:t>
      </w:r>
      <w:r>
        <w:rPr>
          <w:rFonts w:hint="eastAsia" w:ascii="仿宋" w:hAnsi="仿宋" w:eastAsia="仿宋" w:cs="仿宋"/>
          <w:color w:val="auto"/>
          <w:sz w:val="32"/>
          <w:szCs w:val="32"/>
        </w:rPr>
        <w:t>报送接收、处</w:t>
      </w:r>
      <w:r>
        <w:rPr>
          <w:rFonts w:hint="eastAsia" w:ascii="仿宋" w:hAnsi="仿宋" w:eastAsia="仿宋" w:cs="仿宋"/>
          <w:color w:val="auto"/>
          <w:sz w:val="32"/>
          <w:szCs w:val="32"/>
          <w:lang w:val="en-US" w:eastAsia="zh-CN"/>
        </w:rPr>
        <w:t>理</w:t>
      </w:r>
      <w:r>
        <w:rPr>
          <w:rFonts w:hint="eastAsia" w:ascii="仿宋" w:hAnsi="仿宋" w:eastAsia="仿宋" w:cs="仿宋"/>
          <w:color w:val="auto"/>
          <w:sz w:val="32"/>
          <w:szCs w:val="32"/>
        </w:rPr>
        <w:t>生活垃圾的来源、数量、类别等信息</w:t>
      </w:r>
      <w:r>
        <w:rPr>
          <w:rFonts w:hint="eastAsia" w:ascii="仿宋" w:hAnsi="仿宋" w:eastAsia="仿宋" w:cs="仿宋"/>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（七）</w:t>
      </w:r>
      <w:r>
        <w:rPr>
          <w:rFonts w:hint="default" w:ascii="仿宋_GB2312" w:hAnsi="仿宋_GB2312" w:eastAsia="仿宋_GB2312" w:cs="仿宋_GB2312"/>
          <w:color w:val="auto"/>
          <w:sz w:val="32"/>
          <w:szCs w:val="32"/>
        </w:rPr>
        <w:t>制定应急预案，</w:t>
      </w:r>
      <w:r>
        <w:rPr>
          <w:rFonts w:hint="eastAsia" w:ascii="仿宋_GB2312" w:hAnsi="仿宋_GB2312" w:eastAsia="仿宋_GB2312" w:cs="仿宋_GB2312"/>
          <w:color w:val="auto"/>
          <w:sz w:val="32"/>
          <w:szCs w:val="32"/>
          <w:lang w:val="en-US" w:eastAsia="zh-CN"/>
        </w:rPr>
        <w:t>应对设施故障、事故等突发事件</w:t>
      </w:r>
      <w:r>
        <w:rPr>
          <w:rFonts w:hint="eastAsia" w:ascii="仿宋_GB2312" w:hAnsi="仿宋_GB2312" w:eastAsia="仿宋_GB2312" w:cs="仿宋_GB2312"/>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（八）</w:t>
      </w:r>
      <w:r>
        <w:rPr>
          <w:rFonts w:hint="eastAsia" w:ascii="仿宋_GB2312" w:hAnsi="仿宋_GB2312" w:eastAsia="仿宋_GB2312" w:cs="仿宋_GB2312"/>
          <w:color w:val="auto"/>
          <w:sz w:val="32"/>
          <w:szCs w:val="32"/>
          <w:lang w:val="en-US" w:eastAsia="zh-CN"/>
        </w:rPr>
        <w:t>按照规定接受有关部门监管。</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kern w:val="0"/>
          <w:sz w:val="32"/>
          <w:szCs w:val="32"/>
          <w:shd w:val="clear" w:color="auto" w:fill="FFFFFF"/>
          <w:lang w:val="en-US" w:eastAsia="zh-CN" w:bidi="ar"/>
        </w:rPr>
        <w:t xml:space="preserve">第四十三条  </w:t>
      </w:r>
      <w:r>
        <w:rPr>
          <w:rFonts w:hint="default" w:ascii="仿宋_GB2312" w:hAnsi="仿宋_GB2312" w:eastAsia="仿宋_GB2312" w:cs="仿宋_GB2312"/>
          <w:color w:val="auto"/>
          <w:sz w:val="32"/>
          <w:szCs w:val="32"/>
        </w:rPr>
        <w:t>生活垃圾</w:t>
      </w:r>
      <w:r>
        <w:rPr>
          <w:rFonts w:hint="eastAsia" w:ascii="仿宋_GB2312" w:hAnsi="仿宋_GB2312" w:eastAsia="仿宋_GB2312" w:cs="仿宋_GB2312"/>
          <w:color w:val="auto"/>
          <w:sz w:val="32"/>
          <w:szCs w:val="32"/>
          <w:lang w:val="en-US" w:eastAsia="zh-CN"/>
        </w:rPr>
        <w:t>分类</w:t>
      </w:r>
      <w:r>
        <w:rPr>
          <w:rFonts w:hint="default" w:ascii="仿宋_GB2312" w:hAnsi="仿宋_GB2312" w:eastAsia="仿宋_GB2312" w:cs="仿宋_GB2312"/>
          <w:color w:val="auto"/>
          <w:sz w:val="32"/>
          <w:szCs w:val="32"/>
        </w:rPr>
        <w:t>收集、运输、</w:t>
      </w:r>
      <w:r>
        <w:rPr>
          <w:rFonts w:hint="eastAsia" w:ascii="仿宋_GB2312" w:hAnsi="仿宋_GB2312" w:eastAsia="仿宋_GB2312" w:cs="仿宋_GB2312"/>
          <w:color w:val="auto"/>
          <w:sz w:val="32"/>
          <w:szCs w:val="32"/>
          <w:lang w:eastAsia="zh-CN"/>
        </w:rPr>
        <w:t>处理</w:t>
      </w:r>
      <w:r>
        <w:rPr>
          <w:rFonts w:hint="default" w:ascii="仿宋_GB2312" w:hAnsi="仿宋_GB2312" w:eastAsia="仿宋_GB2312" w:cs="仿宋_GB2312"/>
          <w:color w:val="auto"/>
          <w:sz w:val="32"/>
          <w:szCs w:val="32"/>
        </w:rPr>
        <w:t>单位，不得擅自停止</w:t>
      </w:r>
      <w:r>
        <w:rPr>
          <w:rFonts w:hint="eastAsia" w:ascii="仿宋_GB2312" w:hAnsi="仿宋_GB2312" w:eastAsia="仿宋_GB2312" w:cs="仿宋_GB2312"/>
          <w:color w:val="auto"/>
          <w:sz w:val="32"/>
          <w:szCs w:val="32"/>
          <w:lang w:val="en-US" w:eastAsia="zh-CN"/>
        </w:rPr>
        <w:t>分类</w:t>
      </w:r>
      <w:r>
        <w:rPr>
          <w:rFonts w:hint="default" w:ascii="仿宋_GB2312" w:hAnsi="仿宋_GB2312" w:eastAsia="仿宋_GB2312" w:cs="仿宋_GB2312"/>
          <w:color w:val="auto"/>
          <w:sz w:val="32"/>
          <w:szCs w:val="32"/>
        </w:rPr>
        <w:t>收集、运输、</w:t>
      </w:r>
      <w:r>
        <w:rPr>
          <w:rFonts w:hint="eastAsia" w:ascii="仿宋_GB2312" w:hAnsi="仿宋_GB2312" w:eastAsia="仿宋_GB2312" w:cs="仿宋_GB2312"/>
          <w:color w:val="auto"/>
          <w:sz w:val="32"/>
          <w:szCs w:val="32"/>
          <w:lang w:eastAsia="zh-CN"/>
        </w:rPr>
        <w:t>处理</w:t>
      </w:r>
      <w:r>
        <w:rPr>
          <w:rFonts w:hint="default" w:ascii="仿宋_GB2312" w:hAnsi="仿宋_GB2312" w:eastAsia="仿宋_GB2312" w:cs="仿宋_GB2312"/>
          <w:color w:val="auto"/>
          <w:sz w:val="32"/>
          <w:szCs w:val="32"/>
        </w:rPr>
        <w:t>活动。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因突发事由、设施检修、调整等暂停处理或者许可限期内需要终止分类收集、运输或者处理经营活动的，应当按照与生活垃圾分类管理部门签订的经营协议办理相关手续。生活垃圾分类管理部门应当采取应急措施，保证分类收集、运输和处理活动正常进行。</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生活垃圾分类收集、运输、处理单位发现接收的生活垃圾不符合分类标准的，可以要求生活垃圾分类投放管理责任人或者收集、运输单位重新分类，未进行重新分类的，可以拒绝收集、运输、处理，并向所在地县（区）生活垃圾分类管理部门报告。</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生活垃圾分类投放管理责任人发现生活垃圾收集、运输单位违反分类收集、运输规定的，可以要求其重新分类收集、运输；拒不改正的，应当向所在地县（区）生活垃圾分类管理部门报告。</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县（区）生活垃圾分类管理部门接到未按照规定分类收集、分类运输、分类处理生活垃圾的报告后，应当及时依法处理。</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80" w:lineRule="exact"/>
        <w:ind w:right="0" w:rightChars="0" w:firstLine="2880" w:firstLineChars="900"/>
        <w:jc w:val="both"/>
        <w:textAlignment w:val="auto"/>
        <w:rPr>
          <w:rStyle w:val="7"/>
          <w:rFonts w:hint="eastAsia" w:ascii="黑体" w:hAnsi="黑体" w:eastAsia="黑体" w:cs="Arial"/>
          <w:b w:val="0"/>
          <w:color w:val="auto"/>
          <w:sz w:val="32"/>
          <w:szCs w:val="32"/>
          <w:lang w:val="en-US" w:eastAsia="zh-CN"/>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80" w:lineRule="exact"/>
        <w:ind w:right="0" w:rightChars="0" w:firstLine="2880" w:firstLineChars="900"/>
        <w:jc w:val="both"/>
        <w:textAlignment w:val="auto"/>
        <w:rPr>
          <w:rStyle w:val="7"/>
          <w:rFonts w:ascii="黑体" w:hAnsi="黑体" w:eastAsia="黑体" w:cs="Arial"/>
          <w:b w:val="0"/>
          <w:color w:val="auto"/>
          <w:sz w:val="32"/>
          <w:szCs w:val="32"/>
        </w:rPr>
      </w:pPr>
      <w:r>
        <w:rPr>
          <w:rStyle w:val="7"/>
          <w:rFonts w:hint="eastAsia" w:ascii="黑体" w:hAnsi="黑体" w:eastAsia="黑体" w:cs="Arial"/>
          <w:b w:val="0"/>
          <w:color w:val="auto"/>
          <w:sz w:val="32"/>
          <w:szCs w:val="32"/>
          <w:lang w:val="en-US" w:eastAsia="zh-CN"/>
        </w:rPr>
        <w:t xml:space="preserve">第五章  </w:t>
      </w:r>
      <w:r>
        <w:rPr>
          <w:rStyle w:val="7"/>
          <w:rFonts w:ascii="黑体" w:hAnsi="黑体" w:eastAsia="黑体" w:cs="Arial"/>
          <w:b w:val="0"/>
          <w:color w:val="auto"/>
          <w:sz w:val="32"/>
          <w:szCs w:val="32"/>
        </w:rPr>
        <w:t>监督管理</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80" w:lineRule="exact"/>
        <w:ind w:right="0" w:rightChars="0" w:firstLine="2880" w:firstLineChars="900"/>
        <w:jc w:val="both"/>
        <w:textAlignment w:val="auto"/>
        <w:rPr>
          <w:rStyle w:val="7"/>
          <w:rFonts w:ascii="黑体" w:hAnsi="黑体" w:eastAsia="黑体" w:cs="Arial"/>
          <w:b w:val="0"/>
          <w:color w:val="auto"/>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 xml:space="preserve"> </w:t>
      </w: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lang w:eastAsia="zh-CN"/>
        </w:rPr>
        <w:t>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市人民政府应当建立生活垃圾分类</w:t>
      </w:r>
      <w:r>
        <w:rPr>
          <w:rFonts w:hint="eastAsia" w:ascii="仿宋_GB2312" w:hAnsi="仿宋_GB2312" w:eastAsia="仿宋_GB2312" w:cs="仿宋_GB2312"/>
          <w:color w:val="auto"/>
          <w:sz w:val="32"/>
          <w:szCs w:val="32"/>
          <w:lang w:val="en-US" w:eastAsia="zh-CN"/>
        </w:rPr>
        <w:t>管</w:t>
      </w:r>
      <w:r>
        <w:rPr>
          <w:rFonts w:hint="eastAsia" w:ascii="仿宋_GB2312" w:hAnsi="仿宋_GB2312" w:eastAsia="仿宋_GB2312" w:cs="仿宋_GB2312"/>
          <w:color w:val="auto"/>
          <w:sz w:val="32"/>
          <w:szCs w:val="32"/>
        </w:rPr>
        <w:t>理综合考核制度，将本级</w:t>
      </w:r>
      <w:r>
        <w:rPr>
          <w:rFonts w:hint="eastAsia" w:ascii="仿宋_GB2312" w:hAnsi="仿宋_GB2312" w:eastAsia="仿宋_GB2312" w:cs="仿宋_GB2312"/>
          <w:color w:val="auto"/>
          <w:sz w:val="32"/>
          <w:szCs w:val="32"/>
          <w:lang w:eastAsia="zh-CN"/>
        </w:rPr>
        <w:t>各</w:t>
      </w:r>
      <w:r>
        <w:rPr>
          <w:rFonts w:hint="eastAsia" w:ascii="仿宋_GB2312" w:hAnsi="仿宋_GB2312" w:eastAsia="仿宋_GB2312" w:cs="仿宋_GB2312"/>
          <w:color w:val="auto"/>
          <w:sz w:val="32"/>
          <w:szCs w:val="32"/>
        </w:rPr>
        <w:t>部门、</w:t>
      </w:r>
      <w:r>
        <w:rPr>
          <w:rFonts w:hint="eastAsia" w:ascii="仿宋_GB2312" w:hAnsi="仿宋_GB2312" w:eastAsia="仿宋_GB2312" w:cs="仿宋_GB2312"/>
          <w:color w:val="auto"/>
          <w:sz w:val="32"/>
          <w:szCs w:val="32"/>
          <w:lang w:eastAsia="zh-CN"/>
        </w:rPr>
        <w:t>各</w:t>
      </w:r>
      <w:r>
        <w:rPr>
          <w:rFonts w:hint="eastAsia" w:ascii="仿宋_GB2312" w:hAnsi="仿宋_GB2312" w:eastAsia="仿宋_GB2312" w:cs="仿宋_GB2312"/>
          <w:color w:val="auto"/>
          <w:sz w:val="32"/>
          <w:szCs w:val="32"/>
        </w:rPr>
        <w:t>县（区）人民政府履行生活垃圾分类</w:t>
      </w:r>
      <w:r>
        <w:rPr>
          <w:rFonts w:hint="eastAsia" w:ascii="仿宋_GB2312" w:hAnsi="仿宋_GB2312" w:eastAsia="仿宋_GB2312" w:cs="仿宋_GB2312"/>
          <w:color w:val="auto"/>
          <w:sz w:val="32"/>
          <w:szCs w:val="32"/>
          <w:lang w:val="en-US" w:eastAsia="zh-CN"/>
        </w:rPr>
        <w:t>管</w:t>
      </w:r>
      <w:r>
        <w:rPr>
          <w:rFonts w:hint="eastAsia" w:ascii="仿宋_GB2312" w:hAnsi="仿宋_GB2312" w:eastAsia="仿宋_GB2312" w:cs="仿宋_GB2312"/>
          <w:color w:val="auto"/>
          <w:sz w:val="32"/>
          <w:szCs w:val="32"/>
        </w:rPr>
        <w:t xml:space="preserve">理职责的情况纳入考核指标，强化监督管理。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开展</w:t>
      </w:r>
      <w:r>
        <w:rPr>
          <w:rFonts w:hint="eastAsia" w:ascii="仿宋_GB2312" w:hAnsi="仿宋_GB2312" w:eastAsia="仿宋_GB2312" w:cs="仿宋_GB2312"/>
          <w:color w:val="auto"/>
          <w:sz w:val="32"/>
          <w:szCs w:val="32"/>
        </w:rPr>
        <w:t>群众性文明创建活动</w:t>
      </w:r>
      <w:r>
        <w:rPr>
          <w:rFonts w:hint="eastAsia" w:ascii="仿宋_GB2312" w:hAnsi="仿宋_GB2312" w:eastAsia="仿宋_GB2312" w:cs="仿宋_GB2312"/>
          <w:color w:val="auto"/>
          <w:sz w:val="32"/>
          <w:szCs w:val="32"/>
          <w:lang w:val="en-US" w:eastAsia="zh-CN"/>
        </w:rPr>
        <w:t>和卫生创建活动</w:t>
      </w:r>
      <w:r>
        <w:rPr>
          <w:rFonts w:hint="eastAsia" w:ascii="仿宋_GB2312" w:hAnsi="仿宋_GB2312" w:eastAsia="仿宋_GB2312" w:cs="仿宋_GB2312"/>
          <w:color w:val="auto"/>
          <w:sz w:val="32"/>
          <w:szCs w:val="32"/>
        </w:rPr>
        <w:t>应当将生活垃圾分类管理相关情况纳入</w:t>
      </w:r>
      <w:r>
        <w:rPr>
          <w:rFonts w:hint="eastAsia" w:ascii="仿宋_GB2312" w:hAnsi="仿宋_GB2312" w:eastAsia="仿宋_GB2312" w:cs="仿宋_GB2312"/>
          <w:color w:val="auto"/>
          <w:sz w:val="32"/>
          <w:szCs w:val="32"/>
          <w:lang w:val="en-US" w:eastAsia="zh-CN"/>
        </w:rPr>
        <w:t>考核范围</w:t>
      </w:r>
      <w:r>
        <w:rPr>
          <w:rFonts w:hint="eastAsia" w:ascii="仿宋_GB2312" w:hAnsi="仿宋_GB2312" w:eastAsia="仿宋_GB2312" w:cs="仿宋_GB2312"/>
          <w:color w:val="auto"/>
          <w:sz w:val="32"/>
          <w:szCs w:val="32"/>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lang w:eastAsia="zh-CN"/>
        </w:rPr>
        <w:t>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color w:val="auto"/>
          <w:kern w:val="0"/>
          <w:sz w:val="32"/>
          <w:szCs w:val="32"/>
          <w:shd w:val="clear" w:color="auto" w:fill="FFFFFF"/>
          <w:lang w:val="en-US" w:eastAsia="zh-CN" w:bidi="ar"/>
        </w:rPr>
        <w:t>市、县（区）生活垃圾分类管理部门</w:t>
      </w:r>
      <w:r>
        <w:rPr>
          <w:rFonts w:hint="eastAsia" w:ascii="仿宋_GB2312" w:hAnsi="仿宋_GB2312" w:eastAsia="仿宋_GB2312" w:cs="仿宋_GB2312"/>
          <w:color w:val="auto"/>
          <w:sz w:val="32"/>
          <w:szCs w:val="32"/>
        </w:rPr>
        <w:t>履行下列生活垃圾监督管理职责：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制定生活垃圾</w:t>
      </w:r>
      <w:r>
        <w:rPr>
          <w:rFonts w:hint="eastAsia" w:ascii="仿宋_GB2312" w:hAnsi="仿宋_GB2312" w:eastAsia="仿宋_GB2312" w:cs="仿宋_GB2312"/>
          <w:color w:val="auto"/>
          <w:sz w:val="32"/>
          <w:szCs w:val="32"/>
          <w:lang w:val="en-US" w:eastAsia="zh-CN"/>
        </w:rPr>
        <w:t>分类</w:t>
      </w:r>
      <w:r>
        <w:rPr>
          <w:rFonts w:hint="eastAsia" w:ascii="仿宋_GB2312" w:hAnsi="仿宋_GB2312" w:eastAsia="仿宋_GB2312" w:cs="仿宋_GB2312"/>
          <w:color w:val="auto"/>
          <w:sz w:val="32"/>
          <w:szCs w:val="32"/>
        </w:rPr>
        <w:t>管理相关制度;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组织</w:t>
      </w:r>
      <w:r>
        <w:rPr>
          <w:rFonts w:hint="eastAsia" w:ascii="仿宋_GB2312" w:hAnsi="仿宋_GB2312" w:eastAsia="仿宋_GB2312" w:cs="仿宋_GB2312"/>
          <w:color w:val="auto"/>
          <w:sz w:val="32"/>
          <w:szCs w:val="32"/>
        </w:rPr>
        <w:t>生活垃圾分类指导、监督、考核、评价相关工作；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对生活垃圾</w:t>
      </w:r>
      <w:r>
        <w:rPr>
          <w:rFonts w:hint="eastAsia" w:ascii="仿宋_GB2312" w:hAnsi="仿宋_GB2312" w:eastAsia="仿宋_GB2312" w:cs="仿宋_GB2312"/>
          <w:color w:val="auto"/>
          <w:sz w:val="32"/>
          <w:szCs w:val="32"/>
          <w:lang w:val="en-US" w:eastAsia="zh-CN"/>
        </w:rPr>
        <w:t>收集、运输、处理</w:t>
      </w:r>
      <w:r>
        <w:rPr>
          <w:rFonts w:hint="eastAsia" w:ascii="仿宋_GB2312" w:hAnsi="仿宋_GB2312" w:eastAsia="仿宋_GB2312" w:cs="仿宋_GB2312"/>
          <w:color w:val="auto"/>
          <w:sz w:val="32"/>
          <w:szCs w:val="32"/>
        </w:rPr>
        <w:t>单位的作业水平、服务质量、安全生产等情况进行</w:t>
      </w:r>
      <w:r>
        <w:rPr>
          <w:rFonts w:hint="eastAsia" w:ascii="仿宋_GB2312" w:hAnsi="仿宋_GB2312" w:eastAsia="仿宋_GB2312" w:cs="仿宋_GB2312"/>
          <w:color w:val="auto"/>
          <w:sz w:val="32"/>
          <w:szCs w:val="32"/>
          <w:lang w:val="en-US" w:eastAsia="zh-CN"/>
        </w:rPr>
        <w:t>定期</w:t>
      </w:r>
      <w:r>
        <w:rPr>
          <w:rFonts w:hint="eastAsia" w:ascii="仿宋_GB2312" w:hAnsi="仿宋_GB2312" w:eastAsia="仿宋_GB2312" w:cs="仿宋_GB2312"/>
          <w:color w:val="auto"/>
          <w:sz w:val="32"/>
          <w:szCs w:val="32"/>
        </w:rPr>
        <w:t>监督检查，</w:t>
      </w:r>
      <w:r>
        <w:rPr>
          <w:rFonts w:hint="eastAsia" w:ascii="仿宋_GB2312" w:hAnsi="仿宋_GB2312" w:eastAsia="仿宋_GB2312" w:cs="仿宋_GB2312"/>
          <w:color w:val="auto"/>
          <w:sz w:val="32"/>
          <w:szCs w:val="32"/>
          <w:lang w:val="en-US" w:eastAsia="zh-CN"/>
        </w:rPr>
        <w:t>并及时向社会公开检查情况，并</w:t>
      </w:r>
      <w:r>
        <w:rPr>
          <w:rFonts w:hint="eastAsia" w:ascii="仿宋_GB2312" w:hAnsi="仿宋_GB2312" w:eastAsia="仿宋_GB2312" w:cs="仿宋_GB2312"/>
          <w:color w:val="auto"/>
          <w:sz w:val="32"/>
          <w:szCs w:val="32"/>
        </w:rPr>
        <w:t>按年度对生活垃圾收运单位、</w:t>
      </w:r>
      <w:r>
        <w:rPr>
          <w:rFonts w:hint="eastAsia" w:ascii="仿宋_GB2312" w:hAnsi="仿宋_GB2312" w:eastAsia="仿宋_GB2312" w:cs="仿宋_GB2312"/>
          <w:color w:val="auto"/>
          <w:sz w:val="32"/>
          <w:szCs w:val="32"/>
          <w:lang w:eastAsia="zh-CN"/>
        </w:rPr>
        <w:t>处理</w:t>
      </w:r>
      <w:r>
        <w:rPr>
          <w:rFonts w:hint="eastAsia" w:ascii="仿宋_GB2312" w:hAnsi="仿宋_GB2312" w:eastAsia="仿宋_GB2312" w:cs="仿宋_GB2312"/>
          <w:color w:val="auto"/>
          <w:sz w:val="32"/>
          <w:szCs w:val="32"/>
        </w:rPr>
        <w:t>单位进行绩效评价;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四</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紧急情况下对生活垃圾收运单位、处</w:t>
      </w:r>
      <w:r>
        <w:rPr>
          <w:rFonts w:hint="eastAsia" w:ascii="仿宋_GB2312" w:hAnsi="仿宋_GB2312" w:eastAsia="仿宋_GB2312" w:cs="仿宋_GB2312"/>
          <w:color w:val="auto"/>
          <w:sz w:val="32"/>
          <w:szCs w:val="32"/>
          <w:lang w:val="en-US" w:eastAsia="zh-CN"/>
        </w:rPr>
        <w:t>理</w:t>
      </w:r>
      <w:r>
        <w:rPr>
          <w:rFonts w:hint="eastAsia" w:ascii="仿宋_GB2312" w:hAnsi="仿宋_GB2312" w:eastAsia="仿宋_GB2312" w:cs="仿宋_GB2312"/>
          <w:color w:val="auto"/>
          <w:sz w:val="32"/>
          <w:szCs w:val="32"/>
        </w:rPr>
        <w:t>单位进行应急管理和调度;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五</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受理社会公众对生活垃圾管理活动的投诉;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六</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法律、法规规定的其他监督管理职责。</w:t>
      </w:r>
    </w:p>
    <w:p>
      <w:pPr>
        <w:ind w:firstLine="640" w:firstLineChars="200"/>
        <w:rPr>
          <w:rFonts w:hint="eastAsia" w:ascii="仿宋_GB2312" w:hAnsi="仿宋_GB2312" w:eastAsia="仿宋_GB2312" w:cs="仿宋_GB2312"/>
          <w:color w:val="auto"/>
          <w:kern w:val="0"/>
          <w:sz w:val="32"/>
          <w:szCs w:val="32"/>
          <w:lang w:val="en-US" w:eastAsia="zh-CN" w:bidi="ar-SA"/>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lang w:eastAsia="zh-CN"/>
        </w:rPr>
        <w:t>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color w:val="auto"/>
          <w:kern w:val="0"/>
          <w:sz w:val="32"/>
          <w:szCs w:val="32"/>
          <w:shd w:val="clear" w:color="auto" w:fill="FFFFFF"/>
          <w:lang w:val="en-US" w:eastAsia="zh-CN" w:bidi="ar"/>
        </w:rPr>
        <w:t>市、县（区）生活垃圾分类管理部门</w:t>
      </w:r>
      <w:r>
        <w:rPr>
          <w:rFonts w:hint="eastAsia" w:ascii="仿宋_GB2312" w:hAnsi="仿宋_GB2312" w:eastAsia="仿宋_GB2312" w:cs="仿宋_GB2312"/>
          <w:color w:val="auto"/>
          <w:kern w:val="0"/>
          <w:sz w:val="32"/>
          <w:szCs w:val="32"/>
          <w:lang w:val="en-US" w:eastAsia="zh-CN" w:bidi="ar-SA"/>
        </w:rPr>
        <w:t>应当建立统一的生活垃圾分类管理信息系统，采集生活垃圾分类收集、运输、处理等信息，定期向社会发布生活垃圾的种类、产生量、处理利用情况等信息。</w:t>
      </w:r>
    </w:p>
    <w:p>
      <w:pPr>
        <w:ind w:firstLine="640" w:firstLineChars="200"/>
        <w:rPr>
          <w:rFonts w:hint="eastAsia" w:ascii="仿宋_GB2312" w:hAnsi="仿宋_GB2312" w:eastAsia="仿宋_GB2312" w:cs="仿宋_GB2312"/>
          <w:color w:val="auto"/>
          <w:kern w:val="0"/>
          <w:sz w:val="32"/>
          <w:szCs w:val="32"/>
          <w:lang w:val="en-US" w:eastAsia="zh-CN" w:bidi="ar-SA"/>
        </w:rPr>
      </w:pPr>
      <w:r>
        <w:rPr>
          <w:rFonts w:hint="eastAsia" w:ascii="仿宋_GB2312" w:hAnsi="仿宋_GB2312" w:eastAsia="仿宋_GB2312" w:cs="仿宋_GB2312"/>
          <w:color w:val="auto"/>
          <w:kern w:val="0"/>
          <w:sz w:val="32"/>
          <w:szCs w:val="32"/>
          <w:lang w:val="en-US" w:eastAsia="zh-CN" w:bidi="ar-SA"/>
        </w:rPr>
        <w:t>生活垃圾分类管理信息系统应当与危险废物管理、再生资源回收管理信息互联互通，实行信息共享。</w:t>
      </w:r>
    </w:p>
    <w:p>
      <w:pPr>
        <w:ind w:firstLine="640" w:firstLineChars="200"/>
        <w:rPr>
          <w:rFonts w:hint="eastAsia" w:ascii="仿宋" w:hAnsi="仿宋" w:eastAsia="仿宋" w:cs="仿宋"/>
          <w:b w:val="0"/>
          <w:i w:val="0"/>
          <w:caps w:val="0"/>
          <w:color w:val="auto"/>
          <w:spacing w:val="0"/>
          <w:sz w:val="32"/>
          <w:szCs w:val="32"/>
          <w:u w:val="none"/>
        </w:rPr>
      </w:pPr>
      <w:r>
        <w:rPr>
          <w:rFonts w:hint="eastAsia" w:ascii="仿宋_GB2312" w:hAnsi="仿宋_GB2312" w:eastAsia="仿宋_GB2312" w:cs="仿宋_GB2312"/>
          <w:color w:val="auto"/>
          <w:kern w:val="0"/>
          <w:sz w:val="32"/>
          <w:szCs w:val="32"/>
          <w:lang w:val="en-US" w:eastAsia="zh-CN" w:bidi="ar-SA"/>
        </w:rPr>
        <w:t>市城市管理部门应当在每年的第一季度内向社会公布上年度生活垃圾投放、收集、运输、处理的监管信息。</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 xml:space="preserve"> </w:t>
      </w:r>
      <w:r>
        <w:rPr>
          <w:rFonts w:hint="eastAsia" w:ascii="黑体" w:hAnsi="宋体" w:eastAsia="黑体" w:cs="黑体"/>
          <w:color w:val="auto"/>
          <w:sz w:val="31"/>
          <w:szCs w:val="31"/>
          <w:shd w:val="clear" w:color="auto" w:fill="FFFFFF"/>
        </w:rPr>
        <w:t>第</w:t>
      </w:r>
      <w:r>
        <w:rPr>
          <w:rFonts w:hint="eastAsia" w:ascii="黑体" w:eastAsia="黑体" w:cs="黑体"/>
          <w:color w:val="auto"/>
          <w:sz w:val="31"/>
          <w:szCs w:val="31"/>
          <w:shd w:val="clear" w:color="auto" w:fill="FFFFFF"/>
          <w:lang w:val="en-US" w:eastAsia="zh-CN"/>
        </w:rPr>
        <w:t>四十八</w:t>
      </w:r>
      <w:r>
        <w:rPr>
          <w:rFonts w:hint="eastAsia" w:ascii="黑体" w:hAnsi="宋体" w:eastAsia="黑体" w:cs="黑体"/>
          <w:color w:val="auto"/>
          <w:sz w:val="31"/>
          <w:szCs w:val="31"/>
          <w:shd w:val="clear" w:color="auto" w:fill="FFFFFF"/>
        </w:rPr>
        <w:t>条</w:t>
      </w:r>
      <w:r>
        <w:rPr>
          <w:rFonts w:hint="eastAsia" w:ascii="黑体" w:eastAsia="黑体" w:cs="黑体"/>
          <w:color w:val="auto"/>
          <w:sz w:val="31"/>
          <w:szCs w:val="31"/>
          <w:shd w:val="clear" w:color="auto" w:fill="FFFFFF"/>
          <w:lang w:val="en-US" w:eastAsia="zh-CN"/>
        </w:rPr>
        <w:t xml:space="preserve">  </w:t>
      </w:r>
      <w:r>
        <w:rPr>
          <w:rFonts w:hint="eastAsia" w:ascii="仿宋" w:hAnsi="仿宋" w:eastAsia="仿宋" w:cs="仿宋"/>
          <w:color w:val="auto"/>
          <w:kern w:val="0"/>
          <w:sz w:val="32"/>
          <w:szCs w:val="32"/>
          <w:shd w:val="clear" w:color="auto" w:fill="FFFFFF"/>
          <w:lang w:val="en-US" w:eastAsia="zh-CN" w:bidi="ar"/>
        </w:rPr>
        <w:t>市、县（区）生活垃圾分类管理部门</w:t>
      </w:r>
      <w:r>
        <w:rPr>
          <w:rFonts w:hint="eastAsia" w:ascii="仿宋_GB2312" w:hAnsi="仿宋_GB2312" w:eastAsia="仿宋_GB2312" w:cs="仿宋_GB2312"/>
          <w:color w:val="auto"/>
          <w:sz w:val="32"/>
          <w:szCs w:val="32"/>
          <w:lang w:val="en-US" w:eastAsia="zh-CN"/>
        </w:rPr>
        <w:t>应当向社会公开选聘生活垃圾分类社会监督员，参与生活垃圾分类全过程管理的监督工作。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 w:hAnsi="仿宋" w:eastAsia="仿宋" w:cs="仿宋"/>
          <w:b w:val="0"/>
          <w:i w:val="0"/>
          <w:caps w:val="0"/>
          <w:color w:val="auto"/>
          <w:spacing w:val="0"/>
          <w:sz w:val="32"/>
          <w:szCs w:val="32"/>
          <w:u w:val="none"/>
        </w:rPr>
      </w:pPr>
      <w:r>
        <w:rPr>
          <w:rFonts w:hint="eastAsia" w:ascii="仿宋_GB2312" w:hAnsi="仿宋_GB2312" w:eastAsia="仿宋_GB2312" w:cs="仿宋_GB2312"/>
          <w:color w:val="auto"/>
          <w:sz w:val="32"/>
          <w:szCs w:val="32"/>
          <w:lang w:val="en-US" w:eastAsia="zh-CN"/>
        </w:rPr>
        <w:t>社会监督员在履行职责时有权进入生活垃圾收集点、转运站以及终端处理设施等场所。生活垃圾分类管理责任人和从事生活垃圾分类收集、运输、处理服务的单位应当予以配合。</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20" w:firstLineChars="200"/>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黑体" w:hAnsi="宋体" w:eastAsia="黑体" w:cs="黑体"/>
          <w:color w:val="auto"/>
          <w:sz w:val="31"/>
          <w:szCs w:val="31"/>
          <w:shd w:val="clear" w:color="auto" w:fill="FFFFFF"/>
        </w:rPr>
        <w:t>第四十</w:t>
      </w:r>
      <w:r>
        <w:rPr>
          <w:rFonts w:hint="eastAsia" w:ascii="黑体" w:eastAsia="黑体" w:cs="黑体"/>
          <w:color w:val="auto"/>
          <w:sz w:val="31"/>
          <w:szCs w:val="31"/>
          <w:shd w:val="clear" w:color="auto" w:fill="FFFFFF"/>
          <w:lang w:val="en-US" w:eastAsia="zh-CN"/>
        </w:rPr>
        <w:t>九</w:t>
      </w:r>
      <w:r>
        <w:rPr>
          <w:rFonts w:hint="eastAsia" w:ascii="黑体" w:hAnsi="宋体" w:eastAsia="黑体" w:cs="黑体"/>
          <w:color w:val="auto"/>
          <w:sz w:val="31"/>
          <w:szCs w:val="31"/>
          <w:shd w:val="clear" w:color="auto" w:fill="FFFFFF"/>
        </w:rPr>
        <w:t>条</w:t>
      </w:r>
      <w:r>
        <w:rPr>
          <w:rFonts w:hint="eastAsia" w:ascii="黑体" w:eastAsia="黑体" w:cs="黑体"/>
          <w:color w:val="auto"/>
          <w:sz w:val="31"/>
          <w:szCs w:val="31"/>
          <w:shd w:val="clear" w:color="auto" w:fill="FFFFFF"/>
          <w:lang w:val="en-US" w:eastAsia="zh-CN"/>
        </w:rPr>
        <w:t xml:space="preserve">  </w:t>
      </w:r>
      <w:r>
        <w:rPr>
          <w:rFonts w:hint="eastAsia" w:ascii="仿宋" w:hAnsi="仿宋" w:eastAsia="仿宋" w:cs="仿宋"/>
          <w:color w:val="auto"/>
          <w:kern w:val="0"/>
          <w:sz w:val="32"/>
          <w:szCs w:val="32"/>
          <w:shd w:val="clear" w:color="auto" w:fill="FFFFFF"/>
          <w:lang w:val="en-US" w:eastAsia="zh-CN" w:bidi="ar"/>
        </w:rPr>
        <w:t>市、县（区）生活垃圾分类管理部门</w:t>
      </w:r>
      <w:r>
        <w:rPr>
          <w:rFonts w:hint="eastAsia" w:ascii="仿宋_GB2312" w:hAnsi="仿宋_GB2312" w:eastAsia="仿宋_GB2312" w:cs="仿宋_GB2312"/>
          <w:color w:val="auto"/>
          <w:sz w:val="32"/>
          <w:szCs w:val="32"/>
        </w:rPr>
        <w:t>应当会同有关部门制定生活垃圾管理应急预案，建立生活垃圾应急处理机制。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20" w:firstLineChars="200"/>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黑体" w:hAnsi="宋体" w:eastAsia="黑体" w:cs="黑体"/>
          <w:color w:val="auto"/>
          <w:sz w:val="31"/>
          <w:szCs w:val="31"/>
          <w:shd w:val="clear" w:color="auto" w:fill="FFFFFF"/>
          <w:lang w:val="en-US" w:eastAsia="zh-CN"/>
        </w:rPr>
        <w:t>第五十条</w:t>
      </w:r>
      <w:r>
        <w:rPr>
          <w:rFonts w:hint="eastAsia" w:ascii="仿宋" w:hAnsi="仿宋" w:eastAsia="仿宋" w:cs="仿宋"/>
          <w:color w:val="auto"/>
          <w:kern w:val="0"/>
          <w:sz w:val="32"/>
          <w:szCs w:val="32"/>
          <w:shd w:val="clear" w:color="auto" w:fill="FFFFFF"/>
          <w:lang w:val="en-US" w:eastAsia="zh-CN" w:bidi="ar"/>
        </w:rPr>
        <w:t xml:space="preserve">  市、县（区）人民政府应当将生活垃圾污染环境防治情况纳入环境状况和环境保护目标完成情况年度报告，并向本级人民代表大会常务委员会报告工作。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20" w:firstLineChars="200"/>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黑体" w:hAnsi="宋体" w:eastAsia="黑体" w:cs="黑体"/>
          <w:color w:val="auto"/>
          <w:sz w:val="31"/>
          <w:szCs w:val="31"/>
          <w:shd w:val="clear" w:color="auto" w:fill="FFFFFF"/>
          <w:lang w:val="en-US" w:eastAsia="zh-CN"/>
        </w:rPr>
        <w:t>第五十一条</w:t>
      </w:r>
      <w:r>
        <w:rPr>
          <w:rFonts w:hint="eastAsia" w:ascii="仿宋" w:hAnsi="仿宋" w:eastAsia="仿宋" w:cs="仿宋"/>
          <w:color w:val="auto"/>
          <w:kern w:val="0"/>
          <w:sz w:val="32"/>
          <w:szCs w:val="32"/>
          <w:shd w:val="clear" w:color="auto" w:fill="FFFFFF"/>
          <w:lang w:val="en-US" w:eastAsia="zh-CN" w:bidi="ar"/>
        </w:rPr>
        <w:t xml:space="preserve">  市、县（区）人民政府应当建立生活垃圾分类激励机制，对在生活垃圾减量和分类工作中成绩突出的单位和个人，按照有关规定给予表彰和奖励。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20" w:firstLineChars="200"/>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黑体" w:hAnsi="宋体" w:eastAsia="黑体" w:cs="黑体"/>
          <w:color w:val="auto"/>
          <w:sz w:val="31"/>
          <w:szCs w:val="31"/>
          <w:shd w:val="clear" w:color="auto" w:fill="FFFFFF"/>
          <w:lang w:val="en-US" w:eastAsia="zh-CN"/>
        </w:rPr>
        <w:t>第五十二条</w:t>
      </w:r>
      <w:r>
        <w:rPr>
          <w:rFonts w:hint="eastAsia" w:ascii="仿宋" w:hAnsi="仿宋" w:eastAsia="仿宋" w:cs="仿宋"/>
          <w:color w:val="auto"/>
          <w:kern w:val="0"/>
          <w:sz w:val="32"/>
          <w:szCs w:val="32"/>
          <w:shd w:val="clear" w:color="auto" w:fill="FFFFFF"/>
          <w:lang w:val="en-US" w:eastAsia="zh-CN" w:bidi="ar"/>
        </w:rPr>
        <w:t xml:space="preserve">  任何单位和个人有权对违反生活垃圾分类管理规定的行为进行制止、投诉和举报。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right="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五十三</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color w:val="auto"/>
          <w:kern w:val="0"/>
          <w:sz w:val="32"/>
          <w:szCs w:val="32"/>
          <w:shd w:val="clear" w:color="auto" w:fill="FFFFFF"/>
          <w:lang w:val="en-US" w:eastAsia="zh-CN" w:bidi="ar"/>
        </w:rPr>
        <w:t>市、县（区）生活垃圾分类管理部门</w:t>
      </w:r>
      <w:r>
        <w:rPr>
          <w:rFonts w:hint="eastAsia" w:ascii="仿宋_GB2312" w:hAnsi="仿宋_GB2312" w:eastAsia="仿宋_GB2312" w:cs="仿宋_GB2312"/>
          <w:color w:val="auto"/>
          <w:sz w:val="32"/>
          <w:szCs w:val="32"/>
        </w:rPr>
        <w:t>应当建立生活垃圾分类收集、运输和处理单位的信用信息档案，将涉及生活垃圾分类管理的违法、违约行为和处理结果等信息予以记录。</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20" w:lineRule="exact"/>
        <w:jc w:val="center"/>
        <w:textAlignment w:val="auto"/>
        <w:rPr>
          <w:rStyle w:val="7"/>
          <w:rFonts w:ascii="黑体" w:hAnsi="黑体" w:eastAsia="黑体" w:cs="Arial"/>
          <w:b w:val="0"/>
          <w:color w:val="auto"/>
          <w:sz w:val="32"/>
          <w:szCs w:val="32"/>
        </w:rPr>
      </w:pP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80" w:lineRule="exact"/>
        <w:ind w:leftChars="0"/>
        <w:jc w:val="center"/>
        <w:textAlignment w:val="auto"/>
        <w:rPr>
          <w:rStyle w:val="7"/>
          <w:rFonts w:ascii="黑体" w:hAnsi="黑体" w:eastAsia="黑体" w:cs="Arial"/>
          <w:b w:val="0"/>
          <w:color w:val="auto"/>
          <w:sz w:val="32"/>
          <w:szCs w:val="32"/>
        </w:rPr>
      </w:pPr>
      <w:r>
        <w:rPr>
          <w:rStyle w:val="7"/>
          <w:rFonts w:hint="eastAsia" w:ascii="黑体" w:hAnsi="黑体" w:eastAsia="黑体" w:cs="Arial"/>
          <w:b w:val="0"/>
          <w:color w:val="auto"/>
          <w:sz w:val="32"/>
          <w:szCs w:val="32"/>
          <w:lang w:val="en-US" w:eastAsia="zh-CN"/>
        </w:rPr>
        <w:t xml:space="preserve">第六章 </w:t>
      </w:r>
      <w:r>
        <w:rPr>
          <w:rStyle w:val="7"/>
          <w:rFonts w:ascii="黑体" w:hAnsi="黑体" w:eastAsia="黑体" w:cs="Arial"/>
          <w:b w:val="0"/>
          <w:color w:val="auto"/>
          <w:sz w:val="32"/>
          <w:szCs w:val="32"/>
        </w:rPr>
        <w:t>法律责任</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80" w:lineRule="exact"/>
        <w:ind w:leftChars="0"/>
        <w:jc w:val="both"/>
        <w:textAlignment w:val="auto"/>
        <w:rPr>
          <w:rStyle w:val="7"/>
          <w:rFonts w:hint="eastAsia" w:ascii="黑体" w:hAnsi="黑体" w:eastAsia="黑体" w:cs="Arial"/>
          <w:b w:val="0"/>
          <w:color w:val="auto"/>
          <w:sz w:val="32"/>
          <w:szCs w:val="32"/>
          <w:lang w:val="en-US" w:eastAsia="zh-CN"/>
        </w:rPr>
      </w:pP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80" w:lineRule="exact"/>
        <w:ind w:leftChars="0" w:firstLine="640" w:firstLineChars="200"/>
        <w:jc w:val="both"/>
        <w:textAlignment w:val="auto"/>
        <w:rPr>
          <w:rFonts w:hint="eastAsia" w:ascii="仿宋_GB2312" w:hAnsi="仿宋_GB2312" w:eastAsia="仿宋_GB2312" w:cs="仿宋_GB2312"/>
          <w:color w:val="auto"/>
          <w:sz w:val="32"/>
          <w:szCs w:val="32"/>
          <w:lang w:val="en-US" w:eastAsia="zh-CN"/>
        </w:rPr>
      </w:pPr>
      <w:r>
        <w:rPr>
          <w:rStyle w:val="7"/>
          <w:rFonts w:hint="eastAsia" w:ascii="黑体" w:hAnsi="黑体" w:eastAsia="黑体" w:cs="Arial"/>
          <w:b w:val="0"/>
          <w:color w:val="auto"/>
          <w:sz w:val="32"/>
          <w:szCs w:val="32"/>
          <w:lang w:val="en-US" w:eastAsia="zh-CN"/>
        </w:rPr>
        <w:t xml:space="preserve">第五十四条 </w:t>
      </w:r>
      <w:r>
        <w:rPr>
          <w:rFonts w:hint="eastAsia" w:ascii="仿宋_GB2312" w:hAnsi="仿宋_GB2312" w:eastAsia="仿宋_GB2312" w:cs="仿宋_GB2312"/>
          <w:color w:val="auto"/>
          <w:sz w:val="32"/>
          <w:szCs w:val="32"/>
          <w:lang w:val="en-US" w:eastAsia="zh-CN"/>
        </w:rPr>
        <w:t xml:space="preserve"> 违反本条例规定，法律、行政法规以及本省人民代表大会及其常务委员会制定的地方性法规已有法律责任规定的，从其规定。</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80" w:lineRule="exact"/>
        <w:ind w:leftChars="0" w:firstLine="640" w:firstLineChars="200"/>
        <w:jc w:val="both"/>
        <w:textAlignment w:val="auto"/>
        <w:rPr>
          <w:rFonts w:hint="eastAsia" w:ascii="仿宋_GB2312" w:hAnsi="仿宋_GB2312" w:eastAsia="仿宋_GB2312" w:cs="仿宋_GB2312"/>
          <w:color w:val="auto"/>
          <w:sz w:val="32"/>
          <w:szCs w:val="32"/>
          <w:lang w:val="en-US" w:eastAsia="zh-CN"/>
        </w:rPr>
      </w:pPr>
      <w:r>
        <w:rPr>
          <w:rStyle w:val="7"/>
          <w:rFonts w:hint="eastAsia" w:ascii="黑体" w:hAnsi="黑体" w:eastAsia="黑体" w:cs="Arial"/>
          <w:b w:val="0"/>
          <w:color w:val="auto"/>
          <w:sz w:val="32"/>
          <w:szCs w:val="32"/>
          <w:lang w:val="en-US" w:eastAsia="zh-CN"/>
        </w:rPr>
        <w:t>第五十五条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违反本条例规定，生活垃圾分类投放管理责任人有下列</w:t>
      </w:r>
      <w:r>
        <w:rPr>
          <w:rFonts w:hint="eastAsia" w:ascii="仿宋_GB2312" w:hAnsi="仿宋_GB2312" w:eastAsia="仿宋_GB2312" w:cs="仿宋_GB2312"/>
          <w:color w:val="auto"/>
          <w:sz w:val="32"/>
          <w:szCs w:val="32"/>
          <w:lang w:val="en-US" w:eastAsia="zh-CN"/>
        </w:rPr>
        <w:t>行为之一的，由</w:t>
      </w:r>
      <w:r>
        <w:rPr>
          <w:rFonts w:hint="eastAsia" w:ascii="仿宋_GB2312" w:hAnsi="仿宋_GB2312" w:eastAsia="仿宋_GB2312" w:cs="仿宋_GB2312"/>
          <w:color w:val="auto"/>
          <w:sz w:val="32"/>
          <w:szCs w:val="32"/>
          <w:lang w:val="en-US" w:eastAsia="zh-CN"/>
        </w:rPr>
        <w:t>生活垃圾分类管理部门责令改正；拒不改正的，</w:t>
      </w:r>
      <w:r>
        <w:rPr>
          <w:rFonts w:hint="eastAsia" w:ascii="仿宋_GB2312" w:hAnsi="仿宋_GB2312" w:eastAsia="仿宋_GB2312" w:cs="仿宋_GB2312"/>
          <w:color w:val="auto"/>
          <w:sz w:val="32"/>
          <w:szCs w:val="32"/>
          <w:lang w:val="en-US" w:eastAsia="zh-CN"/>
        </w:rPr>
        <w:t xml:space="preserve">处以罚款: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未建立日常管理制度</w:t>
      </w:r>
      <w:r>
        <w:rPr>
          <w:rFonts w:hint="eastAsia" w:ascii="仿宋_GB2312" w:hAnsi="仿宋_GB2312" w:eastAsia="仿宋_GB2312" w:cs="仿宋_GB2312"/>
          <w:color w:val="auto"/>
          <w:sz w:val="32"/>
          <w:szCs w:val="32"/>
          <w:lang w:val="en-US" w:eastAsia="zh-CN"/>
        </w:rPr>
        <w:t>或者未</w:t>
      </w:r>
      <w:r>
        <w:rPr>
          <w:rFonts w:hint="eastAsia" w:ascii="仿宋_GB2312" w:hAnsi="仿宋_GB2312" w:eastAsia="仿宋_GB2312" w:cs="仿宋_GB2312"/>
          <w:color w:val="auto"/>
          <w:sz w:val="32"/>
          <w:szCs w:val="32"/>
        </w:rPr>
        <w:t>公告生活垃圾投放时间、投放地点和投放方式</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（二）未按照规定配置生活垃圾分类收集容器的；</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未能尽到本责任区生活垃圾分类投放的监督职责，致使本责任区生活垃圾投放工作严重混乱</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四</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未保持生活垃圾分类收集容器完好和正常使用的；</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五</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法律、法规对</w:t>
      </w:r>
      <w:r>
        <w:rPr>
          <w:rFonts w:hint="eastAsia" w:ascii="仿宋_GB2312" w:hAnsi="仿宋_GB2312" w:eastAsia="仿宋_GB2312" w:cs="仿宋_GB2312"/>
          <w:color w:val="auto"/>
          <w:sz w:val="32"/>
          <w:szCs w:val="32"/>
        </w:rPr>
        <w:t>有害垃圾、厨余垃圾和其他垃圾</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收集、运输</w:t>
      </w:r>
      <w:r>
        <w:rPr>
          <w:rFonts w:hint="eastAsia" w:ascii="仿宋_GB2312" w:hAnsi="仿宋_GB2312" w:eastAsia="仿宋_GB2312" w:cs="仿宋_GB2312"/>
          <w:color w:val="auto"/>
          <w:sz w:val="32"/>
          <w:szCs w:val="32"/>
          <w:lang w:eastAsia="zh-CN"/>
        </w:rPr>
        <w:t>有资质要求，</w:t>
      </w:r>
      <w:r>
        <w:rPr>
          <w:rFonts w:hint="eastAsia" w:ascii="仿宋_GB2312" w:hAnsi="仿宋_GB2312" w:eastAsia="仿宋_GB2312" w:cs="仿宋_GB2312"/>
          <w:color w:val="auto"/>
          <w:sz w:val="32"/>
          <w:szCs w:val="32"/>
        </w:rPr>
        <w:t>分类投放管理责任人移交给没有</w:t>
      </w:r>
      <w:r>
        <w:rPr>
          <w:rFonts w:hint="eastAsia" w:ascii="仿宋_GB2312" w:hAnsi="仿宋_GB2312" w:eastAsia="仿宋_GB2312" w:cs="仿宋_GB2312"/>
          <w:color w:val="auto"/>
          <w:sz w:val="32"/>
          <w:szCs w:val="32"/>
          <w:lang w:eastAsia="zh-CN"/>
        </w:rPr>
        <w:t>相应</w:t>
      </w:r>
      <w:r>
        <w:rPr>
          <w:rFonts w:hint="eastAsia" w:ascii="仿宋_GB2312" w:hAnsi="仿宋_GB2312" w:eastAsia="仿宋_GB2312" w:cs="仿宋_GB2312"/>
          <w:color w:val="auto"/>
          <w:sz w:val="32"/>
          <w:szCs w:val="32"/>
        </w:rPr>
        <w:t>资质的收运单位</w:t>
      </w:r>
      <w:r>
        <w:rPr>
          <w:rFonts w:hint="eastAsia" w:ascii="仿宋_GB2312" w:hAnsi="仿宋_GB2312" w:eastAsia="仿宋_GB2312" w:cs="仿宋_GB2312"/>
          <w:color w:val="auto"/>
          <w:sz w:val="32"/>
          <w:szCs w:val="32"/>
          <w:lang w:val="en-US" w:eastAsia="zh-CN"/>
        </w:rPr>
        <w:t>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 w:hAnsi="仿宋" w:eastAsia="仿宋" w:cs="仿宋"/>
          <w:color w:val="auto"/>
          <w:kern w:val="0"/>
          <w:sz w:val="32"/>
          <w:szCs w:val="32"/>
          <w:shd w:val="clear" w:color="auto" w:fill="FFFFFF"/>
          <w:lang w:val="en-US" w:eastAsia="zh-CN" w:bidi="ar"/>
        </w:rPr>
      </w:pPr>
      <w:r>
        <w:rPr>
          <w:rFonts w:hint="eastAsia" w:ascii="仿宋_GB2312" w:hAnsi="仿宋_GB2312" w:eastAsia="仿宋_GB2312" w:cs="仿宋_GB2312"/>
          <w:color w:val="auto"/>
          <w:sz w:val="32"/>
          <w:szCs w:val="32"/>
          <w:lang w:val="en-US" w:eastAsia="zh-CN"/>
        </w:rPr>
        <w:t>有前款第一项行为，处五百元以上一千元以下罚款；有前款第二项、第三项行为之一，处一千元以上五千元以下罚款；有前款第四项行为，处一千元以上三千元以下罚款；有前款第五项行为，处三千元以上一万元以下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right="0" w:firstLineChars="200"/>
        <w:jc w:val="both"/>
        <w:textAlignment w:val="auto"/>
        <w:rPr>
          <w:rFonts w:hint="eastAsia" w:ascii="仿宋_GB2312" w:hAnsi="仿宋_GB2312" w:eastAsia="仿宋" w:cs="仿宋_GB2312"/>
          <w:color w:val="auto"/>
          <w:sz w:val="32"/>
          <w:szCs w:val="32"/>
          <w:lang w:eastAsia="zh-CN"/>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五十六</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kern w:val="0"/>
          <w:sz w:val="32"/>
          <w:szCs w:val="32"/>
          <w:lang w:val="en-US" w:eastAsia="zh-CN" w:bidi="ar-SA"/>
        </w:rPr>
        <w:t xml:space="preserve">违反本条例规定，生活垃圾投放单位和个人未在指定的地点或者指定收集容器、设施分类投放生活垃圾的，生活垃圾分类投放管理责任人应当及时劝阻；不听劝阻的，由生活垃圾分类管理部门责令改正；情节严重的，对单位处五万元以上五十万元以下的罚款，对个人处五十元以上二百元以下罚款。  </w:t>
      </w:r>
      <w:r>
        <w:rPr>
          <w:rFonts w:hint="eastAsia" w:ascii="黑体" w:eastAsia="黑体" w:cs="黑体"/>
          <w:color w:val="auto"/>
          <w:sz w:val="32"/>
          <w:szCs w:val="32"/>
          <w:shd w:val="clear" w:color="auto" w:fill="FFFFFF"/>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宋体" w:eastAsia="黑体" w:cs="黑体"/>
          <w:color w:val="auto"/>
          <w:sz w:val="32"/>
          <w:szCs w:val="32"/>
          <w:shd w:val="clear" w:color="auto" w:fill="FFFFFF"/>
        </w:rPr>
        <w:t>第五十</w:t>
      </w:r>
      <w:r>
        <w:rPr>
          <w:rFonts w:hint="eastAsia" w:ascii="黑体" w:eastAsia="黑体" w:cs="黑体"/>
          <w:color w:val="auto"/>
          <w:sz w:val="32"/>
          <w:szCs w:val="32"/>
          <w:shd w:val="clear" w:color="auto" w:fill="FFFFFF"/>
          <w:lang w:val="en-US" w:eastAsia="zh-CN"/>
        </w:rPr>
        <w:t>七</w:t>
      </w:r>
      <w:r>
        <w:rPr>
          <w:rFonts w:hint="eastAsia" w:ascii="黑体" w:hAnsi="宋体" w:eastAsia="黑体" w:cs="黑体"/>
          <w:color w:val="auto"/>
          <w:sz w:val="32"/>
          <w:szCs w:val="32"/>
          <w:shd w:val="clear" w:color="auto" w:fill="FFFFFF"/>
        </w:rPr>
        <w:t>条</w:t>
      </w:r>
      <w:r>
        <w:rPr>
          <w:rFonts w:hint="eastAsia" w:ascii="黑体" w:eastAsia="黑体" w:cs="黑体"/>
          <w:color w:val="auto"/>
          <w:sz w:val="32"/>
          <w:szCs w:val="32"/>
          <w:shd w:val="clear" w:color="auto" w:fill="FFFFFF"/>
          <w:lang w:val="en-US" w:eastAsia="zh-CN"/>
        </w:rPr>
        <w:t xml:space="preserve">  </w:t>
      </w:r>
      <w:r>
        <w:rPr>
          <w:rFonts w:hint="eastAsia" w:ascii="仿宋_GB2312" w:hAnsi="仿宋_GB2312" w:eastAsia="仿宋_GB2312" w:cs="仿宋_GB2312"/>
          <w:color w:val="auto"/>
          <w:sz w:val="32"/>
          <w:szCs w:val="32"/>
        </w:rPr>
        <w:t>违反本条例规定，生活垃圾</w:t>
      </w:r>
      <w:r>
        <w:rPr>
          <w:rFonts w:hint="eastAsia" w:ascii="仿宋_GB2312" w:hAnsi="仿宋_GB2312" w:eastAsia="仿宋_GB2312" w:cs="仿宋_GB2312"/>
          <w:color w:val="auto"/>
          <w:sz w:val="32"/>
          <w:szCs w:val="32"/>
          <w:lang w:val="en-US" w:eastAsia="zh-CN"/>
        </w:rPr>
        <w:t>收集、</w:t>
      </w:r>
      <w:r>
        <w:rPr>
          <w:rFonts w:hint="eastAsia" w:ascii="仿宋_GB2312" w:hAnsi="仿宋_GB2312" w:eastAsia="仿宋_GB2312" w:cs="仿宋_GB2312"/>
          <w:color w:val="auto"/>
          <w:sz w:val="32"/>
          <w:szCs w:val="32"/>
        </w:rPr>
        <w:t>运输单位有下列</w:t>
      </w:r>
      <w:r>
        <w:rPr>
          <w:rFonts w:hint="eastAsia" w:ascii="仿宋_GB2312" w:hAnsi="仿宋_GB2312" w:eastAsia="仿宋_GB2312" w:cs="仿宋_GB2312"/>
          <w:color w:val="auto"/>
          <w:sz w:val="32"/>
          <w:szCs w:val="32"/>
          <w:lang w:val="en-US" w:eastAsia="zh-CN"/>
        </w:rPr>
        <w:t>行为</w:t>
      </w:r>
      <w:r>
        <w:rPr>
          <w:rFonts w:hint="eastAsia" w:ascii="仿宋_GB2312" w:hAnsi="仿宋_GB2312" w:eastAsia="仿宋_GB2312" w:cs="仿宋_GB2312"/>
          <w:color w:val="auto"/>
          <w:sz w:val="32"/>
          <w:szCs w:val="32"/>
        </w:rPr>
        <w:t>之一的，由</w:t>
      </w:r>
      <w:r>
        <w:rPr>
          <w:rFonts w:hint="eastAsia" w:ascii="仿宋_GB2312" w:hAnsi="仿宋_GB2312" w:eastAsia="仿宋_GB2312" w:cs="仿宋_GB2312"/>
          <w:color w:val="auto"/>
          <w:sz w:val="32"/>
          <w:szCs w:val="32"/>
          <w:lang w:val="en-US" w:eastAsia="zh-CN"/>
        </w:rPr>
        <w:t>生活垃圾分类管理部门</w:t>
      </w:r>
      <w:r>
        <w:rPr>
          <w:rFonts w:hint="eastAsia" w:ascii="仿宋_GB2312" w:hAnsi="仿宋_GB2312" w:eastAsia="仿宋_GB2312" w:cs="仿宋_GB2312"/>
          <w:color w:val="auto"/>
          <w:sz w:val="32"/>
          <w:szCs w:val="32"/>
        </w:rPr>
        <w:t>责令改正；拒不改正的，</w:t>
      </w:r>
      <w:r>
        <w:rPr>
          <w:rFonts w:hint="eastAsia" w:ascii="仿宋_GB2312" w:hAnsi="仿宋_GB2312" w:eastAsia="仿宋_GB2312" w:cs="仿宋_GB2312"/>
          <w:color w:val="auto"/>
          <w:sz w:val="32"/>
          <w:szCs w:val="32"/>
          <w:lang w:val="en-US" w:eastAsia="zh-CN"/>
        </w:rPr>
        <w:t>处以罚款</w:t>
      </w:r>
      <w:r>
        <w:rPr>
          <w:rFonts w:hint="eastAsia" w:ascii="仿宋_GB2312" w:hAnsi="仿宋_GB2312" w:eastAsia="仿宋_GB2312" w:cs="仿宋_GB2312"/>
          <w:color w:val="auto"/>
          <w:sz w:val="32"/>
          <w:szCs w:val="32"/>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 w:hAnsi="仿宋" w:eastAsia="仿宋" w:cs="仿宋"/>
          <w:color w:val="auto"/>
          <w:sz w:val="32"/>
          <w:szCs w:val="32"/>
          <w:lang w:eastAsia="zh-CN"/>
        </w:rPr>
      </w:pPr>
      <w:r>
        <w:rPr>
          <w:rFonts w:hint="eastAsia" w:ascii="仿宋_GB2312" w:hAnsi="仿宋_GB2312" w:eastAsia="仿宋_GB2312" w:cs="仿宋_GB2312"/>
          <w:color w:val="auto"/>
          <w:sz w:val="32"/>
          <w:szCs w:val="32"/>
        </w:rPr>
        <w:t>（一</w:t>
      </w:r>
      <w:r>
        <w:rPr>
          <w:rFonts w:hint="eastAsia" w:ascii="仿宋" w:hAnsi="仿宋" w:eastAsia="仿宋" w:cs="仿宋"/>
          <w:color w:val="auto"/>
          <w:sz w:val="32"/>
          <w:szCs w:val="32"/>
        </w:rPr>
        <w:t>）将分类</w:t>
      </w:r>
      <w:r>
        <w:rPr>
          <w:rFonts w:hint="eastAsia" w:ascii="仿宋" w:hAnsi="仿宋" w:eastAsia="仿宋" w:cs="仿宋"/>
          <w:color w:val="auto"/>
          <w:sz w:val="32"/>
          <w:szCs w:val="32"/>
          <w:lang w:val="en-US" w:eastAsia="zh-CN"/>
        </w:rPr>
        <w:t>投放的</w:t>
      </w:r>
      <w:r>
        <w:rPr>
          <w:rFonts w:hint="eastAsia" w:ascii="仿宋" w:hAnsi="仿宋" w:eastAsia="仿宋" w:cs="仿宋"/>
          <w:color w:val="auto"/>
          <w:sz w:val="32"/>
          <w:szCs w:val="32"/>
        </w:rPr>
        <w:t>生活垃圾</w:t>
      </w:r>
      <w:r>
        <w:rPr>
          <w:rFonts w:hint="eastAsia" w:ascii="仿宋" w:hAnsi="仿宋" w:eastAsia="仿宋" w:cs="仿宋"/>
          <w:color w:val="auto"/>
          <w:sz w:val="32"/>
          <w:szCs w:val="32"/>
          <w:lang w:val="en-US" w:eastAsia="zh-CN"/>
        </w:rPr>
        <w:t>混合收集、</w:t>
      </w:r>
      <w:r>
        <w:rPr>
          <w:rFonts w:hint="eastAsia" w:ascii="仿宋" w:hAnsi="仿宋" w:eastAsia="仿宋" w:cs="仿宋"/>
          <w:color w:val="auto"/>
          <w:sz w:val="32"/>
          <w:szCs w:val="32"/>
        </w:rPr>
        <w:t>混合运输</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 w:hAnsi="仿宋" w:eastAsia="仿宋" w:cs="仿宋"/>
          <w:color w:val="auto"/>
          <w:sz w:val="32"/>
          <w:szCs w:val="32"/>
          <w:lang w:val="en-US"/>
        </w:rPr>
      </w:pP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二</w:t>
      </w:r>
      <w:r>
        <w:rPr>
          <w:rFonts w:hint="eastAsia" w:ascii="仿宋" w:hAnsi="仿宋" w:eastAsia="仿宋" w:cs="仿宋"/>
          <w:color w:val="auto"/>
          <w:sz w:val="32"/>
          <w:szCs w:val="32"/>
        </w:rPr>
        <w:t>）生活垃圾在转运站未密闭存放</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三</w:t>
      </w:r>
      <w:r>
        <w:rPr>
          <w:rFonts w:hint="eastAsia" w:ascii="仿宋" w:hAnsi="仿宋" w:eastAsia="仿宋" w:cs="仿宋"/>
          <w:color w:val="auto"/>
          <w:sz w:val="32"/>
          <w:szCs w:val="32"/>
        </w:rPr>
        <w:t>）运输车辆未标识相应标志</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四</w:t>
      </w:r>
      <w:r>
        <w:rPr>
          <w:rFonts w:hint="eastAsia" w:ascii="仿宋" w:hAnsi="仿宋" w:eastAsia="仿宋" w:cs="仿宋"/>
          <w:color w:val="auto"/>
          <w:sz w:val="32"/>
          <w:szCs w:val="32"/>
        </w:rPr>
        <w:t>）未建立台账记录生活垃圾来源、种类、数量</w:t>
      </w:r>
      <w:r>
        <w:rPr>
          <w:rFonts w:hint="eastAsia" w:ascii="仿宋" w:hAnsi="仿宋" w:eastAsia="仿宋" w:cs="仿宋"/>
          <w:color w:val="auto"/>
          <w:sz w:val="32"/>
          <w:szCs w:val="32"/>
          <w:lang w:val="en-US" w:eastAsia="zh-CN"/>
        </w:rPr>
        <w:t>和</w:t>
      </w:r>
      <w:r>
        <w:rPr>
          <w:rFonts w:hint="eastAsia" w:ascii="仿宋" w:hAnsi="仿宋" w:eastAsia="仿宋" w:cs="仿宋"/>
          <w:color w:val="auto"/>
          <w:sz w:val="32"/>
          <w:szCs w:val="32"/>
        </w:rPr>
        <w:t>去向</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有前款第一项、第二项行为之一，处五千元以上三万元以下罚款；有前款第三项、第四项行为之一，处两千元以上一万元以下罚款。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宋体" w:eastAsia="黑体" w:cs="黑体"/>
          <w:color w:val="auto"/>
          <w:sz w:val="32"/>
          <w:szCs w:val="32"/>
          <w:shd w:val="clear" w:color="auto" w:fill="FFFFFF"/>
        </w:rPr>
        <w:t>第五十</w:t>
      </w:r>
      <w:r>
        <w:rPr>
          <w:rFonts w:hint="eastAsia" w:ascii="黑体" w:eastAsia="黑体" w:cs="黑体"/>
          <w:color w:val="auto"/>
          <w:sz w:val="32"/>
          <w:szCs w:val="32"/>
          <w:shd w:val="clear" w:color="auto" w:fill="FFFFFF"/>
          <w:lang w:val="en-US" w:eastAsia="zh-CN"/>
        </w:rPr>
        <w:t>八</w:t>
      </w:r>
      <w:r>
        <w:rPr>
          <w:rFonts w:hint="eastAsia" w:ascii="黑体" w:hAnsi="宋体" w:eastAsia="黑体" w:cs="黑体"/>
          <w:color w:val="auto"/>
          <w:sz w:val="32"/>
          <w:szCs w:val="32"/>
          <w:shd w:val="clear" w:color="auto" w:fill="FFFFFF"/>
        </w:rPr>
        <w:t>条</w:t>
      </w:r>
      <w:r>
        <w:rPr>
          <w:rFonts w:hint="eastAsia" w:ascii="黑体" w:eastAsia="黑体" w:cs="黑体"/>
          <w:color w:val="auto"/>
          <w:sz w:val="32"/>
          <w:szCs w:val="32"/>
          <w:shd w:val="clear" w:color="auto" w:fill="FFFFFF"/>
          <w:lang w:val="en-US" w:eastAsia="zh-CN"/>
        </w:rPr>
        <w:t xml:space="preserve">  </w:t>
      </w:r>
      <w:r>
        <w:rPr>
          <w:rFonts w:hint="eastAsia" w:ascii="仿宋_GB2312" w:hAnsi="仿宋_GB2312" w:eastAsia="仿宋_GB2312" w:cs="仿宋_GB2312"/>
          <w:color w:val="auto"/>
          <w:sz w:val="32"/>
          <w:szCs w:val="32"/>
        </w:rPr>
        <w:t>违反本条例规定，生活垃圾处理单位有下列</w:t>
      </w:r>
      <w:r>
        <w:rPr>
          <w:rFonts w:hint="eastAsia" w:ascii="仿宋_GB2312" w:hAnsi="仿宋_GB2312" w:eastAsia="仿宋_GB2312" w:cs="仿宋_GB2312"/>
          <w:color w:val="auto"/>
          <w:sz w:val="32"/>
          <w:szCs w:val="32"/>
          <w:lang w:val="en-US" w:eastAsia="zh-CN"/>
        </w:rPr>
        <w:t>行为</w:t>
      </w:r>
      <w:r>
        <w:rPr>
          <w:rFonts w:hint="eastAsia" w:ascii="仿宋_GB2312" w:hAnsi="仿宋_GB2312" w:eastAsia="仿宋_GB2312" w:cs="仿宋_GB2312"/>
          <w:color w:val="auto"/>
          <w:sz w:val="32"/>
          <w:szCs w:val="32"/>
        </w:rPr>
        <w:t>之一的，由</w:t>
      </w:r>
      <w:r>
        <w:rPr>
          <w:rFonts w:hint="eastAsia" w:ascii="仿宋_GB2312" w:hAnsi="仿宋_GB2312" w:eastAsia="仿宋_GB2312" w:cs="仿宋_GB2312"/>
          <w:color w:val="auto"/>
          <w:sz w:val="32"/>
          <w:szCs w:val="32"/>
          <w:lang w:val="en-US" w:eastAsia="zh-CN"/>
        </w:rPr>
        <w:t>生活垃圾分类管理部门</w:t>
      </w:r>
      <w:r>
        <w:rPr>
          <w:rFonts w:hint="eastAsia" w:ascii="仿宋_GB2312" w:hAnsi="仿宋_GB2312" w:eastAsia="仿宋_GB2312" w:cs="仿宋_GB2312"/>
          <w:color w:val="auto"/>
          <w:sz w:val="32"/>
          <w:szCs w:val="32"/>
        </w:rPr>
        <w:t>责令改正，</w:t>
      </w:r>
      <w:r>
        <w:rPr>
          <w:rFonts w:hint="eastAsia" w:ascii="仿宋_GB2312" w:hAnsi="仿宋_GB2312" w:eastAsia="仿宋_GB2312" w:cs="仿宋_GB2312"/>
          <w:color w:val="auto"/>
          <w:sz w:val="32"/>
          <w:szCs w:val="32"/>
          <w:lang w:val="en-US" w:eastAsia="zh-CN"/>
        </w:rPr>
        <w:t>处以五千元以上三万元以下罚款</w:t>
      </w:r>
      <w:r>
        <w:rPr>
          <w:rFonts w:hint="eastAsia" w:ascii="仿宋_GB2312" w:hAnsi="仿宋_GB2312" w:eastAsia="仿宋_GB2312" w:cs="仿宋_GB2312"/>
          <w:color w:val="auto"/>
          <w:sz w:val="32"/>
          <w:szCs w:val="32"/>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（一）未按照处理规范对已分类的生活垃圾进行分类处理</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（二）未制定应急</w:t>
      </w:r>
      <w:r>
        <w:rPr>
          <w:rFonts w:hint="eastAsia" w:ascii="仿宋_GB2312" w:hAnsi="仿宋_GB2312" w:eastAsia="仿宋_GB2312" w:cs="仿宋_GB2312"/>
          <w:color w:val="auto"/>
          <w:sz w:val="32"/>
          <w:szCs w:val="32"/>
          <w:lang w:val="en-US" w:eastAsia="zh-CN"/>
        </w:rPr>
        <w:t>预案的</w:t>
      </w:r>
      <w:r>
        <w:rPr>
          <w:rFonts w:hint="eastAsia" w:ascii="仿宋_GB2312" w:hAnsi="仿宋_GB2312" w:eastAsia="仿宋_GB2312" w:cs="仿宋_GB2312"/>
          <w:color w:val="auto"/>
          <w:sz w:val="32"/>
          <w:szCs w:val="32"/>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黑体" w:eastAsia="黑体" w:cs="黑体"/>
          <w:color w:val="auto"/>
          <w:sz w:val="32"/>
          <w:szCs w:val="32"/>
          <w:shd w:val="clear" w:color="auto" w:fill="FFFFFF"/>
          <w:lang w:val="en-US" w:eastAsia="zh-CN"/>
        </w:rPr>
      </w:pPr>
      <w:r>
        <w:rPr>
          <w:rFonts w:hint="eastAsia" w:ascii="黑体" w:hAnsi="宋体" w:eastAsia="黑体" w:cs="黑体"/>
          <w:color w:val="auto"/>
          <w:sz w:val="32"/>
          <w:szCs w:val="32"/>
          <w:shd w:val="clear" w:color="auto" w:fill="FFFFFF"/>
        </w:rPr>
        <w:t>第</w:t>
      </w:r>
      <w:r>
        <w:rPr>
          <w:rFonts w:hint="eastAsia" w:ascii="黑体" w:eastAsia="黑体" w:cs="黑体"/>
          <w:color w:val="auto"/>
          <w:sz w:val="32"/>
          <w:szCs w:val="32"/>
          <w:shd w:val="clear" w:color="auto" w:fill="FFFFFF"/>
          <w:lang w:val="en-US" w:eastAsia="zh-CN"/>
        </w:rPr>
        <w:t>五</w:t>
      </w:r>
      <w:r>
        <w:rPr>
          <w:rFonts w:hint="eastAsia" w:ascii="黑体" w:hAnsi="宋体" w:eastAsia="黑体" w:cs="黑体"/>
          <w:color w:val="auto"/>
          <w:sz w:val="32"/>
          <w:szCs w:val="32"/>
          <w:shd w:val="clear" w:color="auto" w:fill="FFFFFF"/>
        </w:rPr>
        <w:t>十</w:t>
      </w:r>
      <w:r>
        <w:rPr>
          <w:rFonts w:hint="eastAsia" w:ascii="黑体" w:eastAsia="黑体" w:cs="黑体"/>
          <w:color w:val="auto"/>
          <w:sz w:val="32"/>
          <w:szCs w:val="32"/>
          <w:shd w:val="clear" w:color="auto" w:fill="FFFFFF"/>
          <w:lang w:val="en-US" w:eastAsia="zh-CN"/>
        </w:rPr>
        <w:t>九</w:t>
      </w:r>
      <w:r>
        <w:rPr>
          <w:rFonts w:hint="eastAsia" w:ascii="黑体" w:hAnsi="宋体" w:eastAsia="黑体" w:cs="黑体"/>
          <w:color w:val="auto"/>
          <w:sz w:val="32"/>
          <w:szCs w:val="32"/>
          <w:shd w:val="clear" w:color="auto" w:fill="FFFFFF"/>
        </w:rPr>
        <w:t>条</w:t>
      </w:r>
      <w:r>
        <w:rPr>
          <w:rFonts w:hint="eastAsia" w:ascii="黑体" w:eastAsia="黑体" w:cs="黑体"/>
          <w:color w:val="auto"/>
          <w:sz w:val="32"/>
          <w:szCs w:val="32"/>
          <w:shd w:val="clear" w:color="auto" w:fill="FFFFFF"/>
          <w:lang w:val="en-US" w:eastAsia="zh-CN"/>
        </w:rPr>
        <w:t xml:space="preserve">  </w:t>
      </w:r>
      <w:r>
        <w:rPr>
          <w:rFonts w:hint="eastAsia" w:ascii="仿宋_GB2312" w:hAnsi="仿宋_GB2312" w:eastAsia="仿宋_GB2312" w:cs="仿宋_GB2312"/>
          <w:color w:val="auto"/>
          <w:sz w:val="32"/>
          <w:szCs w:val="32"/>
        </w:rPr>
        <w:t>违反本条例规定，</w:t>
      </w:r>
      <w:r>
        <w:rPr>
          <w:rFonts w:hint="default" w:ascii="仿宋_GB2312" w:hAnsi="仿宋_GB2312" w:eastAsia="仿宋_GB2312" w:cs="仿宋_GB2312"/>
          <w:color w:val="auto"/>
          <w:kern w:val="0"/>
          <w:sz w:val="32"/>
          <w:szCs w:val="32"/>
          <w:lang w:val="en-US" w:eastAsia="zh-CN" w:bidi="ar-SA"/>
        </w:rPr>
        <w:t>生活垃圾收集、运输、</w:t>
      </w:r>
      <w:r>
        <w:rPr>
          <w:rFonts w:hint="eastAsia" w:ascii="仿宋_GB2312" w:hAnsi="仿宋_GB2312" w:eastAsia="仿宋_GB2312" w:cs="仿宋_GB2312"/>
          <w:color w:val="auto"/>
          <w:kern w:val="0"/>
          <w:sz w:val="32"/>
          <w:szCs w:val="32"/>
          <w:lang w:val="en-US" w:eastAsia="zh-CN" w:bidi="ar-SA"/>
        </w:rPr>
        <w:t>处理</w:t>
      </w:r>
      <w:r>
        <w:rPr>
          <w:rFonts w:hint="default" w:ascii="仿宋_GB2312" w:hAnsi="仿宋_GB2312" w:eastAsia="仿宋_GB2312" w:cs="仿宋_GB2312"/>
          <w:color w:val="auto"/>
          <w:kern w:val="0"/>
          <w:sz w:val="32"/>
          <w:szCs w:val="32"/>
          <w:lang w:val="en-US" w:eastAsia="zh-CN" w:bidi="ar-SA"/>
        </w:rPr>
        <w:t>单位擅自停止收集、运输、</w:t>
      </w:r>
      <w:r>
        <w:rPr>
          <w:rFonts w:hint="eastAsia" w:ascii="仿宋_GB2312" w:hAnsi="仿宋_GB2312" w:eastAsia="仿宋_GB2312" w:cs="仿宋_GB2312"/>
          <w:color w:val="auto"/>
          <w:kern w:val="0"/>
          <w:sz w:val="32"/>
          <w:szCs w:val="32"/>
          <w:lang w:val="en-US" w:eastAsia="zh-CN" w:bidi="ar-SA"/>
        </w:rPr>
        <w:t>处理</w:t>
      </w:r>
      <w:r>
        <w:rPr>
          <w:rFonts w:hint="default" w:ascii="仿宋_GB2312" w:hAnsi="仿宋_GB2312" w:eastAsia="仿宋_GB2312" w:cs="仿宋_GB2312"/>
          <w:color w:val="auto"/>
          <w:kern w:val="0"/>
          <w:sz w:val="32"/>
          <w:szCs w:val="32"/>
          <w:lang w:val="en-US" w:eastAsia="zh-CN" w:bidi="ar-SA"/>
        </w:rPr>
        <w:t>活动的，由</w:t>
      </w:r>
      <w:r>
        <w:rPr>
          <w:rFonts w:hint="eastAsia" w:ascii="仿宋_GB2312" w:hAnsi="仿宋_GB2312" w:eastAsia="仿宋_GB2312" w:cs="仿宋_GB2312"/>
          <w:color w:val="auto"/>
          <w:kern w:val="0"/>
          <w:sz w:val="32"/>
          <w:szCs w:val="32"/>
          <w:lang w:val="en-US" w:eastAsia="zh-CN" w:bidi="ar-SA"/>
        </w:rPr>
        <w:t>生活垃圾分类管理部门</w:t>
      </w:r>
      <w:r>
        <w:rPr>
          <w:rFonts w:hint="default" w:ascii="仿宋_GB2312" w:hAnsi="仿宋_GB2312" w:eastAsia="仿宋_GB2312" w:cs="仿宋_GB2312"/>
          <w:color w:val="auto"/>
          <w:kern w:val="0"/>
          <w:sz w:val="32"/>
          <w:szCs w:val="32"/>
          <w:lang w:val="en-US" w:eastAsia="zh-CN" w:bidi="ar-SA"/>
        </w:rPr>
        <w:t>责令改正，处二万元以上十万元以下罚款。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黑体" w:eastAsia="黑体" w:cs="黑体"/>
          <w:color w:val="auto"/>
          <w:sz w:val="32"/>
          <w:szCs w:val="32"/>
          <w:shd w:val="clear" w:color="auto" w:fill="FFFFFF"/>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jc w:val="center"/>
        <w:textAlignment w:val="auto"/>
        <w:rPr>
          <w:rFonts w:hint="eastAsia" w:ascii="黑体" w:eastAsia="黑体" w:cs="黑体"/>
          <w:color w:val="auto"/>
          <w:sz w:val="32"/>
          <w:szCs w:val="32"/>
          <w:shd w:val="clear" w:color="auto" w:fill="FFFFFF"/>
          <w:lang w:val="en-US" w:eastAsia="zh-CN"/>
        </w:rPr>
      </w:pPr>
      <w:r>
        <w:rPr>
          <w:rFonts w:hint="eastAsia" w:ascii="黑体" w:eastAsia="黑体" w:cs="黑体"/>
          <w:color w:val="auto"/>
          <w:sz w:val="32"/>
          <w:szCs w:val="32"/>
          <w:shd w:val="clear" w:color="auto" w:fill="FFFFFF"/>
          <w:lang w:val="en-US" w:eastAsia="zh-CN"/>
        </w:rPr>
        <w:t>第七章  附  则</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黑体" w:eastAsia="黑体" w:cs="黑体"/>
          <w:color w:val="auto"/>
          <w:sz w:val="32"/>
          <w:szCs w:val="32"/>
          <w:shd w:val="clear" w:color="auto" w:fill="FFFFFF"/>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lang w:eastAsia="zh-CN"/>
        </w:rPr>
        <w:t>十</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本条例下列用语的含义：</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lef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（一）可回收物，是指生活中产生的未污染的适宜回收的可循环利用的物质，包括废纸、废塑料、废玻璃、废金属、废包装物、废旧纺织物、废弃电器电子产品等。</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lef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二）厨余垃圾，是指生活垃圾中以有机质为主要成分，具有含水率高、易腐烂发酵发臭等特点的物质，包括：单位食堂、宾馆、饭店和酒楼等产生的餐厨废弃物，农贸市场、农产品批发市场产生的蔬菜瓜果垃圾、腐肉、肉碎骨、蛋壳、畜禽产品内脏等，以及居民家庭产生的果蔬及食物下脚料、剩菜剩饭、瓜果皮、盆栽残枝落叶等。</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lef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三）有害垃圾，是指对人体健康或者自然环境造成直接或者潜在危害的物质，包括废电池（镍镉电池、氧化汞电池、铅蓄电池等），废荧光灯管（日常灯管、节能灯管等），废温度计，废血压计，废药品及其包装物，废油漆、溶剂及其包装物，废杀虫剂、消毒剂及其包装物，废矿物油及其包装物，废胶片及废相纸等。</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lef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（四）其他垃圾，是指除厨余垃圾、可回收物、有害垃圾以外的其他生活垃圾，包括碎纸屑、污染的废纸、废弃塑料袋、烟蒂、尘土等。</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lef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（五）大件垃圾，是指废弃的体积大、整体性强或者需要拆分再处理的家具、家电等。</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lef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（六）装修垃圾，是指居民在装饰装修房屋过程中所产生的弃土、弃料以及其他废弃物等。</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left"/>
        <w:textAlignment w:val="auto"/>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lang w:eastAsia="zh-CN"/>
        </w:rPr>
        <w:t>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 w:hAnsi="仿宋" w:eastAsia="仿宋" w:cs="仿宋"/>
          <w:color w:val="auto"/>
          <w:sz w:val="32"/>
          <w:szCs w:val="32"/>
        </w:rPr>
        <w:t>本条例自</w:t>
      </w:r>
      <w:bookmarkStart w:id="1" w:name="_GoBack"/>
      <w:r>
        <w:rPr>
          <w:rFonts w:hint="eastAsia" w:ascii="仿宋" w:hAnsi="仿宋" w:eastAsia="仿宋" w:cs="仿宋"/>
          <w:color w:val="auto"/>
          <w:sz w:val="32"/>
          <w:szCs w:val="32"/>
          <w:lang w:val="en-US" w:eastAsia="zh-CN"/>
        </w:rPr>
        <w:t>2021</w:t>
      </w:r>
      <w:r>
        <w:rPr>
          <w:rFonts w:hint="eastAsia" w:ascii="仿宋" w:hAnsi="仿宋" w:eastAsia="仿宋" w:cs="仿宋"/>
          <w:color w:val="auto"/>
          <w:sz w:val="32"/>
          <w:szCs w:val="32"/>
        </w:rPr>
        <w:t>年</w:t>
      </w:r>
      <w:r>
        <w:rPr>
          <w:rFonts w:hint="eastAsia" w:ascii="仿宋" w:hAnsi="仿宋" w:eastAsia="仿宋" w:cs="仿宋"/>
          <w:color w:val="auto"/>
          <w:sz w:val="32"/>
          <w:szCs w:val="32"/>
          <w:lang w:val="en-US" w:eastAsia="zh-CN"/>
        </w:rPr>
        <w:t>7</w:t>
      </w:r>
      <w:r>
        <w:rPr>
          <w:rFonts w:hint="eastAsia" w:ascii="仿宋" w:hAnsi="仿宋" w:eastAsia="仿宋" w:cs="仿宋"/>
          <w:color w:val="auto"/>
          <w:sz w:val="32"/>
          <w:szCs w:val="32"/>
        </w:rPr>
        <w:t>月</w:t>
      </w: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日</w:t>
      </w:r>
      <w:bookmarkEnd w:id="1"/>
      <w:r>
        <w:rPr>
          <w:rFonts w:hint="eastAsia" w:ascii="仿宋" w:hAnsi="仿宋" w:eastAsia="仿宋" w:cs="仿宋"/>
          <w:color w:val="auto"/>
          <w:sz w:val="32"/>
          <w:szCs w:val="32"/>
        </w:rPr>
        <w:t>起施行。</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firstLine="640" w:firstLineChars="200"/>
        <w:jc w:val="left"/>
        <w:textAlignment w:val="auto"/>
        <w:rPr>
          <w:rFonts w:hint="eastAsia" w:ascii="仿宋_GB2312" w:hAnsi="仿宋_GB2312" w:eastAsia="仿宋_GB2312" w:cs="仿宋_GB2312"/>
          <w:color w:val="auto"/>
          <w:sz w:val="32"/>
          <w:szCs w:val="32"/>
        </w:rPr>
      </w:pPr>
    </w:p>
    <w:p>
      <w:pPr>
        <w:rPr>
          <w:rFonts w:hint="eastAsia"/>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sectPr>
      <w:headerReference r:id="rId3" w:type="default"/>
      <w:footerReference r:id="rId4" w:type="default"/>
      <w:pgSz w:w="11906" w:h="16838"/>
      <w:pgMar w:top="1984" w:right="1474" w:bottom="1701"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1235F"/>
    <w:multiLevelType w:val="singleLevel"/>
    <w:tmpl w:val="5111235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01025"/>
    <w:rsid w:val="002D17D2"/>
    <w:rsid w:val="017E4296"/>
    <w:rsid w:val="018263A2"/>
    <w:rsid w:val="020D753E"/>
    <w:rsid w:val="023E1092"/>
    <w:rsid w:val="04C10936"/>
    <w:rsid w:val="08CA6FEC"/>
    <w:rsid w:val="0D1E7147"/>
    <w:rsid w:val="13EB6B1A"/>
    <w:rsid w:val="159C0451"/>
    <w:rsid w:val="183A3369"/>
    <w:rsid w:val="18501022"/>
    <w:rsid w:val="206F758F"/>
    <w:rsid w:val="21335C51"/>
    <w:rsid w:val="275F64B8"/>
    <w:rsid w:val="2B283F6A"/>
    <w:rsid w:val="2B9866B5"/>
    <w:rsid w:val="2BCD41FA"/>
    <w:rsid w:val="2F055A09"/>
    <w:rsid w:val="3A2038A3"/>
    <w:rsid w:val="3CC279A5"/>
    <w:rsid w:val="40B21B64"/>
    <w:rsid w:val="44966CA4"/>
    <w:rsid w:val="45DE2E40"/>
    <w:rsid w:val="470B5075"/>
    <w:rsid w:val="49301025"/>
    <w:rsid w:val="499B0BD1"/>
    <w:rsid w:val="4C835330"/>
    <w:rsid w:val="51394AD2"/>
    <w:rsid w:val="51611025"/>
    <w:rsid w:val="53A602E8"/>
    <w:rsid w:val="5658214D"/>
    <w:rsid w:val="58967F39"/>
    <w:rsid w:val="5DFD25FB"/>
    <w:rsid w:val="62062F2D"/>
    <w:rsid w:val="695B73B5"/>
    <w:rsid w:val="74BB761D"/>
    <w:rsid w:val="75EA6DCE"/>
    <w:rsid w:val="77432A14"/>
    <w:rsid w:val="77DD3F34"/>
    <w:rsid w:val="786B0582"/>
    <w:rsid w:val="786C2F09"/>
    <w:rsid w:val="78B72996"/>
    <w:rsid w:val="7ADD5268"/>
    <w:rsid w:val="7BBE50ED"/>
    <w:rsid w:val="7D355343"/>
    <w:rsid w:val="7FF76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2020-11-06T01:21:00Z</dcterms:created>
  <dc:creator>Li Ling</dc:creator>
  <cp:lastModifiedBy>此生无悔</cp:lastModifiedBy>
  <dcterms:modified xsi:type="dcterms:W3CDTF">2021-03-04T08:40:45Z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