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beforeLines="0" w:afterLines="0" w:line="590" w:lineRule="exact"/>
        <w:ind w:left="0" w:leftChars="0"/>
        <w:jc w:val="center"/>
        <w:textAlignment w:val="auto"/>
        <w:rPr>
          <w:rFonts w:hint="eastAsia" w:ascii="宋体" w:hAnsi="宋体" w:eastAsia="方正小标宋简体"/>
          <w:color w:val="000000"/>
          <w:sz w:val="44"/>
          <w:szCs w:val="44"/>
        </w:rPr>
      </w:pPr>
    </w:p>
    <w:p>
      <w:pPr>
        <w:keepNext w:val="0"/>
        <w:keepLines w:val="0"/>
        <w:pageBreakBefore w:val="0"/>
        <w:kinsoku/>
        <w:wordWrap/>
        <w:overflowPunct/>
        <w:topLinePunct w:val="0"/>
        <w:autoSpaceDE/>
        <w:autoSpaceDN/>
        <w:bidi w:val="0"/>
        <w:adjustRightInd w:val="0"/>
        <w:snapToGrid w:val="0"/>
        <w:spacing w:beforeLines="0" w:afterLines="0" w:line="590" w:lineRule="exact"/>
        <w:ind w:left="0" w:leftChars="0"/>
        <w:jc w:val="center"/>
        <w:textAlignment w:val="auto"/>
        <w:rPr>
          <w:rFonts w:hint="eastAsia" w:ascii="宋体" w:hAnsi="宋体" w:eastAsia="宋体" w:cs="宋体"/>
          <w:color w:val="000000"/>
          <w:sz w:val="44"/>
          <w:szCs w:val="44"/>
        </w:rPr>
      </w:pPr>
      <w:r>
        <w:rPr>
          <w:rFonts w:hint="eastAsia" w:ascii="宋体" w:hAnsi="宋体" w:eastAsia="宋体" w:cs="宋体"/>
          <w:color w:val="000000"/>
          <w:sz w:val="44"/>
          <w:szCs w:val="44"/>
        </w:rPr>
        <w:t>佛山</w:t>
      </w:r>
      <w:r>
        <w:rPr>
          <w:rFonts w:hint="eastAsia" w:ascii="宋体" w:hAnsi="宋体" w:eastAsia="宋体" w:cs="宋体"/>
          <w:color w:val="000000"/>
          <w:sz w:val="44"/>
          <w:szCs w:val="44"/>
          <w:lang w:eastAsia="zh-CN"/>
        </w:rPr>
        <w:t>市广府菜传承发展</w:t>
      </w:r>
      <w:r>
        <w:rPr>
          <w:rFonts w:hint="eastAsia" w:ascii="宋体" w:hAnsi="宋体" w:eastAsia="宋体" w:cs="宋体"/>
          <w:color w:val="000000"/>
          <w:sz w:val="44"/>
          <w:szCs w:val="44"/>
        </w:rPr>
        <w:t>条例</w:t>
      </w:r>
    </w:p>
    <w:p>
      <w:pPr>
        <w:pStyle w:val="2"/>
        <w:keepNext w:val="0"/>
        <w:keepLines w:val="0"/>
        <w:pageBreakBefore w:val="0"/>
        <w:kinsoku/>
        <w:wordWrap/>
        <w:overflowPunct/>
        <w:topLinePunct w:val="0"/>
        <w:autoSpaceDE/>
        <w:autoSpaceDN/>
        <w:bidi w:val="0"/>
        <w:adjustRightInd w:val="0"/>
        <w:snapToGrid w:val="0"/>
        <w:spacing w:beforeLines="0" w:afterLines="0" w:line="590" w:lineRule="exact"/>
        <w:ind w:left="0" w:leftChars="0" w:right="0" w:rightChars="0" w:firstLine="0" w:firstLineChars="0"/>
        <w:jc w:val="both"/>
        <w:textAlignment w:val="auto"/>
        <w:rPr>
          <w:rFonts w:hint="eastAsia" w:ascii="宋体" w:hAnsi="宋体"/>
          <w:color w:val="auto"/>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Chars="200"/>
        <w:jc w:val="both"/>
        <w:textAlignment w:val="auto"/>
        <w:rPr>
          <w:rFonts w:hint="eastAsia" w:ascii="宋体" w:hAnsi="宋体" w:eastAsia="楷体_GB2312" w:cs="仿宋_GB2312"/>
          <w:kern w:val="0"/>
          <w:sz w:val="32"/>
          <w:szCs w:val="32"/>
        </w:rPr>
      </w:pPr>
      <w:r>
        <w:rPr>
          <w:rFonts w:hint="eastAsia" w:ascii="宋体" w:hAnsi="宋体" w:eastAsia="楷体_GB2312" w:cs="仿宋_GB2312"/>
          <w:kern w:val="0"/>
          <w:sz w:val="32"/>
          <w:szCs w:val="32"/>
        </w:rPr>
        <w:t>（</w:t>
      </w:r>
      <w:r>
        <w:rPr>
          <w:rFonts w:hint="eastAsia" w:ascii="宋体" w:hAnsi="宋体"/>
          <w:sz w:val="32"/>
          <w:lang w:val="en-US" w:eastAsia="zh-CN"/>
        </w:rPr>
        <w:t>2022</w:t>
      </w:r>
      <w:r>
        <w:rPr>
          <w:rFonts w:hint="eastAsia" w:ascii="宋体" w:hAnsi="宋体" w:eastAsia="楷体_GB2312" w:cs="仿宋_GB2312"/>
          <w:kern w:val="0"/>
          <w:sz w:val="32"/>
          <w:szCs w:val="32"/>
        </w:rPr>
        <w:t>年</w:t>
      </w:r>
      <w:r>
        <w:rPr>
          <w:rFonts w:hint="eastAsia" w:ascii="宋体" w:hAnsi="宋体" w:eastAsia="楷体_GB2312" w:cs="仿宋_GB2312"/>
          <w:kern w:val="0"/>
          <w:sz w:val="32"/>
          <w:szCs w:val="32"/>
          <w:lang w:val="en-US" w:eastAsia="zh-CN"/>
        </w:rPr>
        <w:t>12</w:t>
      </w:r>
      <w:r>
        <w:rPr>
          <w:rFonts w:hint="eastAsia" w:ascii="宋体" w:hAnsi="宋体" w:eastAsia="楷体_GB2312" w:cs="仿宋_GB2312"/>
          <w:kern w:val="0"/>
          <w:sz w:val="32"/>
          <w:szCs w:val="32"/>
        </w:rPr>
        <w:t>月</w:t>
      </w:r>
      <w:r>
        <w:rPr>
          <w:rFonts w:hint="eastAsia" w:ascii="宋体" w:hAnsi="宋体" w:eastAsia="楷体_GB2312" w:cs="仿宋_GB2312"/>
          <w:kern w:val="0"/>
          <w:sz w:val="32"/>
          <w:szCs w:val="32"/>
          <w:lang w:val="en-US" w:eastAsia="zh-CN"/>
        </w:rPr>
        <w:t>15</w:t>
      </w:r>
      <w:r>
        <w:rPr>
          <w:rFonts w:hint="eastAsia" w:ascii="宋体" w:hAnsi="宋体" w:eastAsia="楷体_GB2312" w:cs="仿宋_GB2312"/>
          <w:kern w:val="0"/>
          <w:sz w:val="32"/>
          <w:szCs w:val="32"/>
        </w:rPr>
        <w:t>日</w:t>
      </w:r>
      <w:r>
        <w:rPr>
          <w:rFonts w:hint="eastAsia" w:ascii="宋体" w:hAnsi="宋体" w:eastAsia="楷体_GB2312" w:cs="仿宋_GB2312"/>
          <w:kern w:val="0"/>
          <w:sz w:val="32"/>
          <w:szCs w:val="32"/>
          <w:lang w:eastAsia="zh-CN"/>
        </w:rPr>
        <w:t>佛山市</w:t>
      </w:r>
      <w:r>
        <w:rPr>
          <w:rFonts w:hint="eastAsia" w:ascii="宋体" w:hAnsi="宋体" w:eastAsia="楷体_GB2312" w:cs="仿宋_GB2312"/>
          <w:kern w:val="0"/>
          <w:sz w:val="32"/>
          <w:szCs w:val="32"/>
        </w:rPr>
        <w:t>第十</w:t>
      </w:r>
      <w:r>
        <w:rPr>
          <w:rFonts w:hint="eastAsia" w:ascii="宋体" w:hAnsi="宋体" w:eastAsia="楷体_GB2312" w:cs="仿宋_GB2312"/>
          <w:kern w:val="0"/>
          <w:sz w:val="32"/>
          <w:szCs w:val="32"/>
          <w:lang w:eastAsia="zh-CN"/>
        </w:rPr>
        <w:t>六</w:t>
      </w:r>
      <w:r>
        <w:rPr>
          <w:rFonts w:hint="eastAsia" w:ascii="宋体" w:hAnsi="宋体" w:eastAsia="楷体_GB2312" w:cs="仿宋_GB2312"/>
          <w:kern w:val="0"/>
          <w:sz w:val="32"/>
          <w:szCs w:val="32"/>
        </w:rPr>
        <w:t>届人民代表大会常务委员会第</w:t>
      </w:r>
      <w:r>
        <w:rPr>
          <w:rFonts w:hint="eastAsia" w:ascii="宋体" w:hAnsi="宋体" w:eastAsia="楷体_GB2312" w:cs="仿宋_GB2312"/>
          <w:kern w:val="0"/>
          <w:sz w:val="32"/>
          <w:szCs w:val="32"/>
          <w:lang w:eastAsia="zh-CN"/>
        </w:rPr>
        <w:t>十一</w:t>
      </w:r>
      <w:r>
        <w:rPr>
          <w:rFonts w:hint="eastAsia" w:ascii="宋体" w:hAnsi="宋体" w:eastAsia="楷体_GB2312" w:cs="仿宋_GB2312"/>
          <w:kern w:val="0"/>
          <w:sz w:val="32"/>
          <w:szCs w:val="32"/>
        </w:rPr>
        <w:t>次会议通过</w:t>
      </w:r>
      <w:r>
        <w:rPr>
          <w:rFonts w:hint="eastAsia" w:ascii="宋体" w:hAnsi="宋体" w:eastAsia="楷体_GB2312" w:cs="仿宋_GB2312"/>
          <w:kern w:val="0"/>
          <w:sz w:val="32"/>
          <w:szCs w:val="32"/>
          <w:lang w:val="en-US" w:eastAsia="zh-CN"/>
        </w:rPr>
        <w:t xml:space="preserve">  </w:t>
      </w:r>
      <w:r>
        <w:rPr>
          <w:rFonts w:hint="eastAsia" w:ascii="宋体" w:hAnsi="宋体"/>
          <w:sz w:val="32"/>
          <w:lang w:val="en-US" w:eastAsia="zh-CN"/>
        </w:rPr>
        <w:t>2023</w:t>
      </w:r>
      <w:r>
        <w:rPr>
          <w:rFonts w:hint="eastAsia" w:ascii="宋体" w:hAnsi="宋体" w:eastAsia="楷体_GB2312" w:cs="仿宋_GB2312"/>
          <w:kern w:val="0"/>
          <w:sz w:val="32"/>
          <w:szCs w:val="32"/>
          <w:lang w:val="en-US" w:eastAsia="zh-CN"/>
        </w:rPr>
        <w:t>年3月30日广东省第十四届人民代表大会常务委员会第二次会议批准</w:t>
      </w:r>
      <w:r>
        <w:rPr>
          <w:rFonts w:hint="eastAsia" w:ascii="宋体" w:hAnsi="宋体" w:eastAsia="楷体_GB2312" w:cs="仿宋_GB2312"/>
          <w:kern w:val="0"/>
          <w:sz w:val="32"/>
          <w:szCs w:val="32"/>
        </w:rPr>
        <w:t>）</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32" w:firstLineChars="200"/>
        <w:jc w:val="both"/>
        <w:textAlignment w:val="auto"/>
        <w:rPr>
          <w:rFonts w:hint="eastAsia" w:ascii="宋体" w:hAnsi="宋体" w:eastAsia="黑体" w:cs="黑体"/>
          <w:b w:val="0"/>
          <w:bCs/>
          <w:color w:val="auto"/>
          <w:sz w:val="32"/>
          <w:szCs w:val="32"/>
          <w:shd w:val="clear" w:color="auto" w:fill="FFFFFF"/>
        </w:rPr>
      </w:pP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32"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b w:val="0"/>
          <w:bCs/>
          <w:color w:val="auto"/>
          <w:sz w:val="32"/>
          <w:szCs w:val="32"/>
          <w:shd w:val="clear" w:color="auto" w:fill="FFFFFF"/>
        </w:rPr>
        <w:t>第一条</w:t>
      </w:r>
      <w:r>
        <w:rPr>
          <w:rFonts w:hint="eastAsia" w:ascii="宋体" w:hAnsi="宋体" w:eastAsia="黑体" w:cs="黑体"/>
          <w:b w:val="0"/>
          <w:bCs/>
          <w:color w:val="auto"/>
          <w:sz w:val="32"/>
          <w:szCs w:val="32"/>
          <w:shd w:val="clear" w:color="auto" w:fill="FFFFFF"/>
          <w:lang w:val="en-US" w:eastAsia="zh-CN"/>
        </w:rPr>
        <w:t xml:space="preserve"> </w:t>
      </w:r>
      <w:r>
        <w:rPr>
          <w:rFonts w:hint="eastAsia" w:ascii="宋体" w:hAnsi="宋体" w:eastAsia="仿宋_GB2312" w:cs="仿宋_GB2312"/>
          <w:b w:val="0"/>
          <w:bCs/>
          <w:color w:val="auto"/>
          <w:sz w:val="32"/>
          <w:szCs w:val="32"/>
          <w:shd w:val="clear" w:color="auto" w:fill="FFFFFF"/>
          <w:lang w:val="en-US" w:eastAsia="zh-CN"/>
        </w:rPr>
        <w:t xml:space="preserve"> </w:t>
      </w:r>
      <w:r>
        <w:rPr>
          <w:rFonts w:hint="eastAsia" w:ascii="宋体" w:hAnsi="宋体" w:eastAsia="仿宋_GB2312" w:cs="仿宋_GB2312"/>
          <w:color w:val="auto"/>
          <w:sz w:val="32"/>
          <w:szCs w:val="32"/>
          <w:shd w:val="clear" w:color="auto" w:fill="FFFFFF"/>
        </w:rPr>
        <w:t>为了</w:t>
      </w:r>
      <w:r>
        <w:rPr>
          <w:rFonts w:hint="eastAsia" w:ascii="宋体" w:hAnsi="宋体" w:eastAsia="仿宋_GB2312" w:cs="仿宋_GB2312"/>
          <w:color w:val="auto"/>
          <w:sz w:val="32"/>
          <w:szCs w:val="32"/>
          <w:shd w:val="clear" w:color="auto" w:fill="FFFFFF"/>
          <w:lang w:eastAsia="zh-CN"/>
        </w:rPr>
        <w:t>弘扬岭南广府菜文化，传承和发展广府菜制作技艺，促进广府菜产业高质量发展，</w:t>
      </w:r>
      <w:r>
        <w:rPr>
          <w:rFonts w:hint="eastAsia" w:ascii="宋体" w:hAnsi="宋体" w:eastAsia="仿宋_GB2312" w:cs="仿宋_GB2312"/>
          <w:color w:val="auto"/>
          <w:sz w:val="32"/>
          <w:szCs w:val="32"/>
          <w:shd w:val="clear" w:color="auto" w:fill="FFFFFF"/>
        </w:rPr>
        <w:t>根据相关法律法规，结合本市实际，制定本条例。</w:t>
      </w:r>
    </w:p>
    <w:p>
      <w:pPr>
        <w:pStyle w:val="43"/>
        <w:keepNext w:val="0"/>
        <w:keepLines w:val="0"/>
        <w:pageBreakBefore w:val="0"/>
        <w:numPr>
          <w:ilvl w:val="0"/>
          <w:numId w:val="0"/>
        </w:numPr>
        <w:shd w:val="clear" w:color="auto" w:fill="auto"/>
        <w:kinsoku/>
        <w:wordWrap/>
        <w:topLinePunct w:val="0"/>
        <w:autoSpaceDE/>
        <w:autoSpaceDN/>
        <w:bidi w:val="0"/>
        <w:adjustRightInd w:val="0"/>
        <w:snapToGrid w:val="0"/>
        <w:spacing w:before="0" w:beforeAutospacing="0" w:after="0" w:afterAutospacing="0" w:line="590" w:lineRule="exact"/>
        <w:ind w:firstLine="632" w:firstLineChars="200"/>
        <w:jc w:val="both"/>
        <w:textAlignment w:val="auto"/>
        <w:rPr>
          <w:rFonts w:hint="eastAsia" w:ascii="宋体" w:hAnsi="宋体" w:eastAsia="仿宋_GB2312" w:cs="仿宋_GB2312"/>
          <w:bCs/>
          <w:color w:val="auto"/>
          <w:sz w:val="32"/>
          <w:szCs w:val="32"/>
          <w:shd w:val="clear" w:color="auto" w:fill="FFFFFF"/>
        </w:rPr>
      </w:pPr>
      <w:r>
        <w:rPr>
          <w:rFonts w:hint="eastAsia" w:ascii="宋体" w:hAnsi="宋体" w:eastAsia="黑体" w:cs="黑体"/>
          <w:b w:val="0"/>
          <w:bCs/>
          <w:color w:val="auto"/>
          <w:sz w:val="32"/>
          <w:szCs w:val="32"/>
          <w:shd w:val="clear" w:color="auto" w:fill="FFFFFF"/>
        </w:rPr>
        <w:t>第二条</w:t>
      </w:r>
      <w:r>
        <w:rPr>
          <w:rFonts w:hint="eastAsia" w:ascii="宋体" w:hAnsi="宋体" w:eastAsia="黑体" w:cs="黑体"/>
          <w:b w:val="0"/>
          <w:bCs/>
          <w:color w:val="auto"/>
          <w:sz w:val="32"/>
          <w:szCs w:val="32"/>
          <w:shd w:val="clear" w:color="auto" w:fill="FFFFFF"/>
          <w:lang w:val="en-US" w:eastAsia="zh-CN"/>
        </w:rPr>
        <w:t xml:space="preserve">  </w:t>
      </w:r>
      <w:r>
        <w:rPr>
          <w:rFonts w:hint="eastAsia" w:ascii="宋体" w:hAnsi="宋体" w:eastAsia="仿宋_GB2312" w:cs="仿宋_GB2312"/>
          <w:bCs/>
          <w:color w:val="auto"/>
          <w:sz w:val="32"/>
          <w:szCs w:val="32"/>
          <w:shd w:val="clear" w:color="auto" w:fill="FFFFFF"/>
        </w:rPr>
        <w:t>本条例适用于本市行政区域内广府菜</w:t>
      </w:r>
      <w:bookmarkStart w:id="0" w:name="_Hlk103329885"/>
      <w:r>
        <w:rPr>
          <w:rFonts w:hint="eastAsia" w:ascii="宋体" w:hAnsi="宋体" w:eastAsia="仿宋_GB2312" w:cs="仿宋_GB2312"/>
          <w:bCs/>
          <w:color w:val="auto"/>
          <w:sz w:val="32"/>
          <w:szCs w:val="32"/>
          <w:shd w:val="clear" w:color="auto" w:fill="FFFFFF"/>
        </w:rPr>
        <w:t>文化传承、人才培养、</w:t>
      </w:r>
      <w:r>
        <w:rPr>
          <w:rFonts w:hint="eastAsia" w:ascii="宋体" w:hAnsi="宋体" w:eastAsia="仿宋_GB2312" w:cs="仿宋_GB2312"/>
          <w:bCs/>
          <w:color w:val="auto"/>
          <w:sz w:val="32"/>
          <w:szCs w:val="32"/>
          <w:shd w:val="clear" w:color="auto" w:fill="FFFFFF"/>
          <w:lang w:eastAsia="zh-CN"/>
        </w:rPr>
        <w:t>体系建设、</w:t>
      </w:r>
      <w:r>
        <w:rPr>
          <w:rFonts w:hint="eastAsia" w:ascii="宋体" w:hAnsi="宋体" w:eastAsia="仿宋_GB2312" w:cs="仿宋_GB2312"/>
          <w:bCs/>
          <w:color w:val="auto"/>
          <w:sz w:val="32"/>
          <w:szCs w:val="32"/>
          <w:shd w:val="clear" w:color="auto" w:fill="FFFFFF"/>
        </w:rPr>
        <w:t>产业发</w:t>
      </w:r>
      <w:bookmarkStart w:id="1" w:name="_GoBack"/>
      <w:bookmarkEnd w:id="1"/>
      <w:r>
        <w:rPr>
          <w:rFonts w:hint="eastAsia" w:ascii="宋体" w:hAnsi="宋体" w:eastAsia="仿宋_GB2312" w:cs="仿宋_GB2312"/>
          <w:bCs/>
          <w:color w:val="auto"/>
          <w:sz w:val="32"/>
          <w:szCs w:val="32"/>
          <w:shd w:val="clear" w:color="auto" w:fill="FFFFFF"/>
        </w:rPr>
        <w:t>展</w:t>
      </w:r>
      <w:bookmarkEnd w:id="0"/>
      <w:r>
        <w:rPr>
          <w:rFonts w:hint="eastAsia" w:ascii="宋体" w:hAnsi="宋体" w:eastAsia="仿宋_GB2312" w:cs="仿宋_GB2312"/>
          <w:bCs/>
          <w:color w:val="auto"/>
          <w:sz w:val="32"/>
          <w:szCs w:val="32"/>
          <w:shd w:val="clear" w:color="auto" w:fill="FFFFFF"/>
        </w:rPr>
        <w:t>等活动。</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32" w:firstLineChars="200"/>
        <w:jc w:val="both"/>
        <w:textAlignment w:val="auto"/>
        <w:rPr>
          <w:rFonts w:hint="eastAsia" w:ascii="宋体" w:hAnsi="宋体" w:eastAsia="仿宋_GB2312" w:cs="仿宋_GB2312"/>
          <w:b/>
          <w:bCs/>
          <w:color w:val="auto"/>
          <w:sz w:val="32"/>
          <w:szCs w:val="32"/>
          <w:shd w:val="clear" w:color="auto" w:fill="FFFFFF"/>
        </w:rPr>
      </w:pPr>
      <w:r>
        <w:rPr>
          <w:rFonts w:hint="eastAsia" w:ascii="宋体" w:hAnsi="宋体" w:eastAsia="黑体" w:cs="黑体"/>
          <w:b w:val="0"/>
          <w:bCs/>
          <w:color w:val="auto"/>
          <w:sz w:val="32"/>
          <w:szCs w:val="32"/>
          <w:shd w:val="clear" w:color="auto" w:fill="FFFFFF"/>
        </w:rPr>
        <w:t>第</w:t>
      </w:r>
      <w:r>
        <w:rPr>
          <w:rFonts w:hint="eastAsia" w:ascii="宋体" w:hAnsi="宋体" w:eastAsia="黑体" w:cs="黑体"/>
          <w:b w:val="0"/>
          <w:bCs/>
          <w:color w:val="auto"/>
          <w:sz w:val="32"/>
          <w:szCs w:val="32"/>
          <w:shd w:val="clear" w:color="auto" w:fill="FFFFFF"/>
          <w:lang w:eastAsia="zh-CN"/>
        </w:rPr>
        <w:t>三</w:t>
      </w:r>
      <w:r>
        <w:rPr>
          <w:rFonts w:hint="eastAsia" w:ascii="宋体" w:hAnsi="宋体" w:eastAsia="黑体" w:cs="黑体"/>
          <w:b w:val="0"/>
          <w:bCs/>
          <w:color w:val="auto"/>
          <w:sz w:val="32"/>
          <w:szCs w:val="32"/>
          <w:shd w:val="clear" w:color="auto" w:fill="FFFFFF"/>
        </w:rPr>
        <w:t>条</w:t>
      </w:r>
      <w:r>
        <w:rPr>
          <w:rFonts w:hint="eastAsia" w:ascii="宋体" w:hAnsi="宋体" w:eastAsia="黑体" w:cs="黑体"/>
          <w:b w:val="0"/>
          <w:bCs/>
          <w:color w:val="auto"/>
          <w:sz w:val="32"/>
          <w:szCs w:val="32"/>
          <w:shd w:val="clear" w:color="auto" w:fill="FFFFFF"/>
          <w:lang w:val="en-US" w:eastAsia="zh-CN"/>
        </w:rPr>
        <w:t xml:space="preserve">  </w:t>
      </w:r>
      <w:r>
        <w:rPr>
          <w:rFonts w:hint="eastAsia" w:ascii="宋体" w:hAnsi="宋体" w:eastAsia="仿宋_GB2312" w:cs="仿宋_GB2312"/>
          <w:color w:val="auto"/>
          <w:sz w:val="32"/>
          <w:szCs w:val="32"/>
          <w:shd w:val="clear" w:color="auto" w:fill="FFFFFF"/>
        </w:rPr>
        <w:t>市、区人民政府应当将广府菜产业</w:t>
      </w:r>
      <w:r>
        <w:rPr>
          <w:rFonts w:hint="eastAsia" w:ascii="宋体" w:hAnsi="宋体" w:eastAsia="仿宋_GB2312" w:cs="仿宋_GB2312"/>
          <w:color w:val="auto"/>
          <w:sz w:val="32"/>
          <w:szCs w:val="32"/>
          <w:shd w:val="clear" w:color="auto" w:fill="FFFFFF"/>
          <w:lang w:eastAsia="zh-CN"/>
        </w:rPr>
        <w:t>发展</w:t>
      </w:r>
      <w:r>
        <w:rPr>
          <w:rFonts w:hint="eastAsia" w:ascii="宋体" w:hAnsi="宋体" w:eastAsia="仿宋_GB2312" w:cs="仿宋_GB2312"/>
          <w:color w:val="auto"/>
          <w:sz w:val="32"/>
          <w:szCs w:val="32"/>
          <w:shd w:val="clear" w:color="auto" w:fill="FFFFFF"/>
        </w:rPr>
        <w:t>与</w:t>
      </w:r>
      <w:r>
        <w:rPr>
          <w:rFonts w:hint="eastAsia" w:ascii="宋体" w:hAnsi="宋体" w:eastAsia="仿宋_GB2312" w:cs="仿宋_GB2312"/>
          <w:i w:val="0"/>
          <w:iCs w:val="0"/>
          <w:color w:val="auto"/>
          <w:sz w:val="32"/>
          <w:szCs w:val="32"/>
          <w:u w:val="none"/>
          <w:shd w:val="clear" w:color="auto" w:fill="FFFFFF"/>
          <w:lang w:eastAsia="zh-CN"/>
        </w:rPr>
        <w:t>岭南广府</w:t>
      </w:r>
      <w:r>
        <w:rPr>
          <w:rFonts w:hint="eastAsia" w:ascii="宋体" w:hAnsi="宋体" w:eastAsia="仿宋_GB2312" w:cs="仿宋_GB2312"/>
          <w:color w:val="auto"/>
          <w:sz w:val="32"/>
          <w:szCs w:val="32"/>
          <w:shd w:val="clear" w:color="auto" w:fill="FFFFFF"/>
        </w:rPr>
        <w:t>文化</w:t>
      </w:r>
      <w:r>
        <w:rPr>
          <w:rFonts w:hint="eastAsia" w:ascii="宋体" w:hAnsi="宋体" w:eastAsia="仿宋_GB2312" w:cs="仿宋_GB2312"/>
          <w:color w:val="auto"/>
          <w:sz w:val="32"/>
          <w:szCs w:val="32"/>
          <w:shd w:val="clear" w:color="auto" w:fill="FFFFFF"/>
          <w:lang w:eastAsia="zh-CN"/>
        </w:rPr>
        <w:t>传承</w:t>
      </w:r>
      <w:r>
        <w:rPr>
          <w:rFonts w:hint="eastAsia" w:ascii="宋体" w:hAnsi="宋体" w:eastAsia="仿宋_GB2312" w:cs="仿宋_GB2312"/>
          <w:color w:val="auto"/>
          <w:sz w:val="32"/>
          <w:szCs w:val="32"/>
          <w:shd w:val="clear" w:color="auto" w:fill="FFFFFF"/>
        </w:rPr>
        <w:t>相结合，推动广府菜产业特色化建设</w:t>
      </w:r>
      <w:r>
        <w:rPr>
          <w:rFonts w:hint="eastAsia" w:ascii="宋体" w:hAnsi="宋体" w:eastAsia="仿宋_GB2312" w:cs="仿宋_GB2312"/>
          <w:color w:val="auto"/>
          <w:sz w:val="32"/>
          <w:szCs w:val="32"/>
          <w:shd w:val="clear" w:color="auto" w:fill="FFFFFF"/>
          <w:lang w:val="en-US" w:eastAsia="zh-CN"/>
        </w:rPr>
        <w:t>和</w:t>
      </w:r>
      <w:r>
        <w:rPr>
          <w:rFonts w:hint="eastAsia" w:ascii="宋体" w:hAnsi="宋体" w:eastAsia="仿宋_GB2312" w:cs="仿宋_GB2312"/>
          <w:color w:val="auto"/>
          <w:sz w:val="32"/>
          <w:szCs w:val="32"/>
          <w:shd w:val="clear" w:color="auto" w:fill="FFFFFF"/>
        </w:rPr>
        <w:t>差异化发展</w:t>
      </w:r>
      <w:r>
        <w:rPr>
          <w:rFonts w:hint="eastAsia" w:ascii="宋体" w:hAnsi="宋体" w:eastAsia="仿宋_GB2312" w:cs="仿宋_GB2312"/>
          <w:color w:val="auto"/>
          <w:sz w:val="32"/>
          <w:szCs w:val="32"/>
          <w:shd w:val="clear" w:color="auto" w:fill="FFFFFF"/>
          <w:lang w:eastAsia="zh-CN"/>
        </w:rPr>
        <w:t>；</w:t>
      </w:r>
      <w:r>
        <w:rPr>
          <w:rFonts w:hint="eastAsia" w:ascii="宋体" w:hAnsi="宋体" w:eastAsia="仿宋_GB2312" w:cs="仿宋_GB2312"/>
          <w:i w:val="0"/>
          <w:iCs w:val="0"/>
          <w:color w:val="auto"/>
          <w:sz w:val="32"/>
          <w:szCs w:val="32"/>
          <w:u w:val="none"/>
          <w:shd w:val="clear" w:color="auto" w:fill="FFFFFF"/>
          <w:lang w:eastAsia="zh-CN"/>
        </w:rPr>
        <w:t>加强广府菜的品牌宣传推广；</w:t>
      </w:r>
      <w:r>
        <w:rPr>
          <w:rFonts w:hint="eastAsia" w:ascii="宋体" w:hAnsi="宋体" w:eastAsia="仿宋_GB2312" w:cs="仿宋_GB2312"/>
          <w:color w:val="auto"/>
          <w:sz w:val="32"/>
          <w:szCs w:val="32"/>
          <w:shd w:val="clear" w:color="auto" w:fill="FFFFFF"/>
          <w:lang w:eastAsia="zh-CN"/>
        </w:rPr>
        <w:t>鼓励社会资本参与广府菜传承发展与产业促进；做好食品安全监管工作</w:t>
      </w:r>
      <w:r>
        <w:rPr>
          <w:rFonts w:hint="eastAsia" w:ascii="宋体" w:hAnsi="宋体" w:eastAsia="仿宋_GB2312" w:cs="仿宋_GB2312"/>
          <w:color w:val="auto"/>
          <w:sz w:val="32"/>
          <w:szCs w:val="32"/>
          <w:shd w:val="clear" w:color="auto" w:fill="FFFFFF"/>
        </w:rPr>
        <w:t>。</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黑体" w:cs="黑体"/>
          <w:b w:val="0"/>
          <w:bCs/>
          <w:color w:val="auto"/>
          <w:sz w:val="32"/>
          <w:szCs w:val="32"/>
          <w:shd w:val="clear" w:color="auto" w:fill="FFFFFF"/>
        </w:rPr>
        <w:t>第</w:t>
      </w:r>
      <w:r>
        <w:rPr>
          <w:rFonts w:hint="eastAsia" w:ascii="宋体" w:hAnsi="宋体" w:eastAsia="黑体" w:cs="黑体"/>
          <w:b w:val="0"/>
          <w:bCs/>
          <w:color w:val="auto"/>
          <w:sz w:val="32"/>
          <w:szCs w:val="32"/>
          <w:shd w:val="clear" w:color="auto" w:fill="FFFFFF"/>
          <w:lang w:eastAsia="zh-CN"/>
        </w:rPr>
        <w:t>四</w:t>
      </w:r>
      <w:r>
        <w:rPr>
          <w:rFonts w:hint="eastAsia" w:ascii="宋体" w:hAnsi="宋体" w:eastAsia="黑体" w:cs="黑体"/>
          <w:b w:val="0"/>
          <w:bCs/>
          <w:color w:val="auto"/>
          <w:sz w:val="32"/>
          <w:szCs w:val="32"/>
          <w:shd w:val="clear" w:color="auto" w:fill="FFFFFF"/>
        </w:rPr>
        <w:t>条</w:t>
      </w:r>
      <w:r>
        <w:rPr>
          <w:rFonts w:hint="eastAsia" w:ascii="宋体" w:hAnsi="宋体" w:eastAsia="黑体" w:cs="黑体"/>
          <w:b w:val="0"/>
          <w:bCs/>
          <w:color w:val="auto"/>
          <w:sz w:val="32"/>
          <w:szCs w:val="32"/>
          <w:shd w:val="clear" w:color="auto" w:fill="FFFFFF"/>
          <w:lang w:val="en-US" w:eastAsia="zh-CN"/>
        </w:rPr>
        <w:t xml:space="preserve"> </w:t>
      </w:r>
      <w:r>
        <w:rPr>
          <w:rFonts w:hint="eastAsia" w:ascii="宋体" w:hAnsi="宋体" w:eastAsia="仿宋_GB2312" w:cs="仿宋_GB2312"/>
          <w:b w:val="0"/>
          <w:bCs/>
          <w:color w:val="auto"/>
          <w:sz w:val="32"/>
          <w:szCs w:val="32"/>
          <w:shd w:val="clear" w:color="auto" w:fill="FFFFFF"/>
          <w:lang w:val="en-US" w:eastAsia="zh-CN"/>
        </w:rPr>
        <w:t xml:space="preserve"> </w:t>
      </w:r>
      <w:r>
        <w:rPr>
          <w:rFonts w:hint="eastAsia" w:ascii="宋体" w:hAnsi="宋体" w:eastAsia="仿宋_GB2312" w:cs="仿宋_GB2312"/>
          <w:color w:val="auto"/>
          <w:sz w:val="32"/>
          <w:szCs w:val="32"/>
        </w:rPr>
        <w:t>相关行业协会应当建立健全行业规范，</w:t>
      </w:r>
      <w:r>
        <w:rPr>
          <w:rFonts w:hint="eastAsia" w:ascii="宋体" w:hAnsi="宋体" w:eastAsia="仿宋_GB2312" w:cs="仿宋_GB2312"/>
          <w:color w:val="auto"/>
          <w:sz w:val="32"/>
          <w:szCs w:val="32"/>
          <w:lang w:val="en-US" w:eastAsia="zh-CN"/>
        </w:rPr>
        <w:t>建立行业交流平台，</w:t>
      </w:r>
      <w:r>
        <w:rPr>
          <w:rFonts w:hint="eastAsia" w:ascii="宋体" w:hAnsi="宋体" w:eastAsia="仿宋_GB2312" w:cs="仿宋_GB2312"/>
          <w:color w:val="auto"/>
          <w:sz w:val="32"/>
          <w:szCs w:val="32"/>
        </w:rPr>
        <w:t>反映行业诉求</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为会员申请等级评定</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市场拓展、行业培训等</w:t>
      </w:r>
      <w:r>
        <w:rPr>
          <w:rFonts w:hint="eastAsia" w:ascii="宋体" w:hAnsi="宋体" w:eastAsia="仿宋_GB2312" w:cs="仿宋_GB2312"/>
          <w:color w:val="auto"/>
          <w:sz w:val="32"/>
          <w:szCs w:val="32"/>
          <w:lang w:val="en-US" w:eastAsia="zh-CN"/>
        </w:rPr>
        <w:t>提供支持和</w:t>
      </w:r>
      <w:r>
        <w:rPr>
          <w:rFonts w:hint="eastAsia" w:ascii="宋体" w:hAnsi="宋体" w:eastAsia="仿宋_GB2312" w:cs="仿宋_GB2312"/>
          <w:color w:val="auto"/>
          <w:sz w:val="32"/>
          <w:szCs w:val="32"/>
        </w:rPr>
        <w:t>服务</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配合</w:t>
      </w:r>
      <w:r>
        <w:rPr>
          <w:rFonts w:hint="eastAsia" w:ascii="宋体" w:hAnsi="宋体" w:eastAsia="仿宋_GB2312" w:cs="仿宋_GB2312"/>
          <w:color w:val="auto"/>
          <w:sz w:val="32"/>
          <w:szCs w:val="32"/>
          <w:lang w:eastAsia="zh-CN"/>
        </w:rPr>
        <w:t>政府</w:t>
      </w:r>
      <w:r>
        <w:rPr>
          <w:rFonts w:hint="eastAsia" w:ascii="宋体" w:hAnsi="宋体" w:eastAsia="仿宋_GB2312" w:cs="仿宋_GB2312"/>
          <w:color w:val="auto"/>
          <w:sz w:val="32"/>
          <w:szCs w:val="32"/>
        </w:rPr>
        <w:t>部门做好</w:t>
      </w:r>
      <w:r>
        <w:rPr>
          <w:rFonts w:hint="eastAsia" w:ascii="宋体" w:hAnsi="宋体" w:eastAsia="仿宋_GB2312" w:cs="仿宋_GB2312"/>
          <w:color w:val="auto"/>
          <w:sz w:val="32"/>
          <w:szCs w:val="32"/>
          <w:lang w:eastAsia="zh-CN"/>
        </w:rPr>
        <w:t>岭南广</w:t>
      </w:r>
      <w:r>
        <w:rPr>
          <w:rFonts w:hint="eastAsia" w:ascii="宋体" w:hAnsi="宋体" w:eastAsia="仿宋_GB2312" w:cs="仿宋_GB2312"/>
          <w:color w:val="auto"/>
          <w:sz w:val="32"/>
          <w:szCs w:val="32"/>
          <w:lang w:val="en-US" w:eastAsia="zh-CN"/>
        </w:rPr>
        <w:t>府菜文化</w:t>
      </w:r>
      <w:r>
        <w:rPr>
          <w:rFonts w:hint="eastAsia" w:ascii="宋体" w:hAnsi="宋体" w:eastAsia="仿宋_GB2312" w:cs="仿宋_GB2312"/>
          <w:color w:val="auto"/>
          <w:sz w:val="32"/>
          <w:szCs w:val="32"/>
        </w:rPr>
        <w:t>搜集、挖掘、</w:t>
      </w:r>
      <w:r>
        <w:rPr>
          <w:rFonts w:hint="eastAsia" w:ascii="宋体" w:hAnsi="宋体" w:eastAsia="仿宋_GB2312" w:cs="仿宋_GB2312"/>
          <w:color w:val="auto"/>
          <w:sz w:val="32"/>
          <w:szCs w:val="32"/>
          <w:lang w:eastAsia="zh-CN"/>
        </w:rPr>
        <w:t>传承、</w:t>
      </w:r>
      <w:r>
        <w:rPr>
          <w:rFonts w:hint="eastAsia" w:ascii="宋体" w:hAnsi="宋体" w:eastAsia="仿宋_GB2312" w:cs="仿宋_GB2312"/>
          <w:color w:val="auto"/>
          <w:sz w:val="32"/>
          <w:szCs w:val="32"/>
        </w:rPr>
        <w:t>保存</w:t>
      </w:r>
      <w:r>
        <w:rPr>
          <w:rFonts w:hint="eastAsia" w:ascii="宋体" w:hAnsi="宋体" w:eastAsia="仿宋_GB2312" w:cs="仿宋_GB2312"/>
          <w:color w:val="auto"/>
          <w:sz w:val="32"/>
          <w:szCs w:val="32"/>
          <w:lang w:val="en-US" w:eastAsia="zh-CN"/>
        </w:rPr>
        <w:t>和推广</w:t>
      </w:r>
      <w:r>
        <w:rPr>
          <w:rFonts w:hint="eastAsia" w:ascii="宋体" w:hAnsi="宋体" w:eastAsia="仿宋_GB2312" w:cs="仿宋_GB2312"/>
          <w:color w:val="auto"/>
          <w:sz w:val="32"/>
          <w:szCs w:val="32"/>
        </w:rPr>
        <w:t>工作</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lang w:val="en-US" w:eastAsia="zh-CN"/>
        </w:rPr>
        <w:t>推动广府菜传承发展</w:t>
      </w:r>
      <w:r>
        <w:rPr>
          <w:rFonts w:hint="eastAsia" w:ascii="宋体" w:hAnsi="宋体" w:eastAsia="仿宋_GB2312" w:cs="仿宋_GB2312"/>
          <w:color w:val="auto"/>
          <w:sz w:val="32"/>
          <w:szCs w:val="32"/>
        </w:rPr>
        <w:t xml:space="preserve">。  </w:t>
      </w:r>
    </w:p>
    <w:p>
      <w:pPr>
        <w:keepNext w:val="0"/>
        <w:keepLines w:val="0"/>
        <w:pageBreakBefore w:val="0"/>
        <w:widowControl w:val="0"/>
        <w:suppressLineNumbers w:val="0"/>
        <w:kinsoku/>
        <w:wordWrap/>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sz w:val="32"/>
          <w:szCs w:val="32"/>
        </w:rPr>
      </w:pPr>
      <w:r>
        <w:rPr>
          <w:rFonts w:hint="eastAsia" w:ascii="宋体" w:hAnsi="宋体" w:eastAsia="黑体" w:cs="黑体"/>
          <w:b w:val="0"/>
          <w:bCs w:val="0"/>
          <w:color w:val="auto"/>
          <w:sz w:val="32"/>
          <w:szCs w:val="32"/>
          <w:shd w:val="clear" w:color="auto" w:fill="FFFFFF"/>
        </w:rPr>
        <w:t>第</w:t>
      </w:r>
      <w:r>
        <w:rPr>
          <w:rFonts w:hint="eastAsia" w:ascii="宋体" w:hAnsi="宋体" w:eastAsia="黑体" w:cs="黑体"/>
          <w:b w:val="0"/>
          <w:bCs w:val="0"/>
          <w:color w:val="auto"/>
          <w:sz w:val="32"/>
          <w:szCs w:val="32"/>
          <w:shd w:val="clear" w:color="auto" w:fill="FFFFFF"/>
          <w:lang w:eastAsia="zh-CN"/>
        </w:rPr>
        <w:t>五</w:t>
      </w:r>
      <w:r>
        <w:rPr>
          <w:rFonts w:hint="eastAsia" w:ascii="宋体" w:hAnsi="宋体" w:eastAsia="黑体" w:cs="黑体"/>
          <w:b w:val="0"/>
          <w:bCs w:val="0"/>
          <w:color w:val="auto"/>
          <w:sz w:val="32"/>
          <w:szCs w:val="32"/>
          <w:shd w:val="clear" w:color="auto" w:fill="FFFFFF"/>
        </w:rPr>
        <w:t>条</w:t>
      </w:r>
      <w:r>
        <w:rPr>
          <w:rFonts w:hint="eastAsia" w:ascii="宋体" w:hAnsi="宋体" w:eastAsia="仿宋_GB2312" w:cs="仿宋_GB2312"/>
          <w:b w:val="0"/>
          <w:bCs w:val="0"/>
          <w:color w:val="auto"/>
          <w:sz w:val="32"/>
          <w:szCs w:val="32"/>
          <w:shd w:val="clear" w:color="auto" w:fill="FFFFFF"/>
          <w:lang w:val="en-US" w:eastAsia="zh-CN"/>
        </w:rPr>
        <w:t xml:space="preserve">  </w:t>
      </w:r>
      <w:r>
        <w:rPr>
          <w:rFonts w:hint="eastAsia" w:ascii="宋体" w:hAnsi="宋体" w:eastAsia="仿宋_GB2312" w:cs="仿宋_GB2312"/>
          <w:color w:val="auto"/>
          <w:sz w:val="32"/>
          <w:szCs w:val="32"/>
        </w:rPr>
        <w:t>市、区人民政府及其有关部门应当建立健全老字号保护传承和创新发展的长效机制</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积极扶持广府菜老字号企业</w:t>
      </w:r>
      <w:r>
        <w:rPr>
          <w:rFonts w:hint="eastAsia" w:ascii="宋体" w:hAnsi="宋体" w:eastAsia="仿宋_GB2312" w:cs="仿宋_GB2312"/>
          <w:color w:val="auto"/>
          <w:sz w:val="32"/>
          <w:szCs w:val="32"/>
          <w:lang w:eastAsia="zh-CN"/>
        </w:rPr>
        <w:t>发展</w:t>
      </w:r>
      <w:r>
        <w:rPr>
          <w:rFonts w:hint="eastAsia" w:ascii="宋体" w:hAnsi="宋体" w:eastAsia="仿宋_GB2312" w:cs="仿宋_GB2312"/>
          <w:color w:val="auto"/>
          <w:sz w:val="32"/>
          <w:szCs w:val="32"/>
        </w:rPr>
        <w:t>，保护广府菜老字号企业品牌和传统技艺，对具有独特历史意义的失传、濒危品牌和技艺</w:t>
      </w:r>
      <w:r>
        <w:rPr>
          <w:rFonts w:hint="eastAsia" w:ascii="宋体" w:hAnsi="宋体" w:eastAsia="仿宋_GB2312" w:cs="仿宋_GB2312"/>
          <w:color w:val="auto"/>
          <w:sz w:val="32"/>
          <w:szCs w:val="32"/>
          <w:lang w:eastAsia="zh-CN"/>
        </w:rPr>
        <w:t>项目</w:t>
      </w:r>
      <w:r>
        <w:rPr>
          <w:rFonts w:hint="eastAsia" w:ascii="宋体" w:hAnsi="宋体" w:eastAsia="仿宋_GB2312" w:cs="仿宋_GB2312"/>
          <w:color w:val="auto"/>
          <w:sz w:val="32"/>
          <w:szCs w:val="32"/>
        </w:rPr>
        <w:t>实施抢救</w:t>
      </w:r>
      <w:r>
        <w:rPr>
          <w:rFonts w:hint="eastAsia" w:ascii="宋体" w:hAnsi="宋体" w:eastAsia="仿宋_GB2312" w:cs="仿宋_GB2312"/>
          <w:color w:val="auto"/>
          <w:sz w:val="32"/>
          <w:szCs w:val="32"/>
          <w:lang w:eastAsia="zh-CN"/>
        </w:rPr>
        <w:t>性记录和保护；</w:t>
      </w:r>
      <w:r>
        <w:rPr>
          <w:rFonts w:hint="eastAsia" w:ascii="宋体" w:hAnsi="宋体" w:eastAsia="仿宋_GB2312" w:cs="仿宋_GB2312"/>
          <w:color w:val="auto"/>
          <w:sz w:val="32"/>
          <w:szCs w:val="32"/>
        </w:rPr>
        <w:t>创新经营理念和营销模式</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推动广府菜老字号企业运用先进技术提高产品质量和工艺水平。</w:t>
      </w:r>
    </w:p>
    <w:p>
      <w:pPr>
        <w:keepNext w:val="0"/>
        <w:keepLines w:val="0"/>
        <w:pageBreakBefore w:val="0"/>
        <w:kinsoku/>
        <w:wordWrap/>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sz w:val="32"/>
          <w:szCs w:val="32"/>
          <w:shd w:val="clear" w:color="auto" w:fill="FFFFFF"/>
          <w:lang w:eastAsia="zh-CN"/>
        </w:rPr>
      </w:pPr>
      <w:r>
        <w:rPr>
          <w:rFonts w:hint="eastAsia" w:ascii="宋体" w:hAnsi="宋体" w:eastAsia="黑体" w:cs="黑体"/>
          <w:b w:val="0"/>
          <w:bCs w:val="0"/>
          <w:color w:val="auto"/>
          <w:sz w:val="32"/>
          <w:szCs w:val="32"/>
          <w:shd w:val="clear" w:color="auto" w:fill="FFFFFF"/>
          <w:lang w:eastAsia="zh-CN"/>
        </w:rPr>
        <w:t>第六条</w:t>
      </w:r>
      <w:r>
        <w:rPr>
          <w:rFonts w:hint="eastAsia" w:ascii="宋体" w:hAnsi="宋体" w:eastAsia="仿宋_GB2312" w:cs="仿宋_GB2312"/>
          <w:b w:val="0"/>
          <w:bCs w:val="0"/>
          <w:color w:val="auto"/>
          <w:sz w:val="32"/>
          <w:szCs w:val="32"/>
          <w:shd w:val="clear" w:color="auto" w:fill="FFFFFF"/>
          <w:lang w:val="en-US" w:eastAsia="zh-CN"/>
        </w:rPr>
        <w:t xml:space="preserve">  市、区人民政府及其有关</w:t>
      </w:r>
      <w:r>
        <w:rPr>
          <w:rFonts w:hint="eastAsia" w:ascii="宋体" w:hAnsi="宋体" w:eastAsia="仿宋_GB2312" w:cs="仿宋_GB2312"/>
          <w:i w:val="0"/>
          <w:iCs w:val="0"/>
          <w:color w:val="auto"/>
          <w:sz w:val="32"/>
          <w:szCs w:val="32"/>
          <w:u w:val="none"/>
          <w:shd w:val="clear" w:color="auto" w:fill="FFFFFF"/>
          <w:lang w:eastAsia="zh-CN"/>
        </w:rPr>
        <w:t>部门</w:t>
      </w:r>
      <w:r>
        <w:rPr>
          <w:rFonts w:hint="eastAsia" w:ascii="宋体" w:hAnsi="宋体" w:eastAsia="仿宋_GB2312" w:cs="仿宋_GB2312"/>
          <w:color w:val="auto"/>
          <w:sz w:val="32"/>
          <w:szCs w:val="32"/>
          <w:shd w:val="clear" w:color="auto" w:fill="FFFFFF"/>
        </w:rPr>
        <w:t>应当加强</w:t>
      </w:r>
      <w:r>
        <w:rPr>
          <w:rFonts w:hint="eastAsia" w:ascii="宋体" w:hAnsi="宋体" w:eastAsia="仿宋_GB2312" w:cs="仿宋_GB2312"/>
          <w:color w:val="auto"/>
          <w:sz w:val="32"/>
          <w:szCs w:val="32"/>
          <w:shd w:val="clear" w:color="auto" w:fill="FFFFFF"/>
          <w:lang w:eastAsia="zh-CN"/>
        </w:rPr>
        <w:t>岭南广府菜文化的理论研究和文化传承，加强广府菜文化发掘、整理、</w:t>
      </w:r>
      <w:r>
        <w:rPr>
          <w:rFonts w:hint="eastAsia" w:ascii="宋体" w:hAnsi="宋体" w:eastAsia="仿宋_GB2312" w:cs="仿宋_GB2312"/>
          <w:color w:val="auto"/>
          <w:sz w:val="32"/>
          <w:szCs w:val="32"/>
          <w:shd w:val="clear" w:color="auto" w:fill="FFFFFF"/>
        </w:rPr>
        <w:t>阐释，</w:t>
      </w:r>
      <w:r>
        <w:rPr>
          <w:rFonts w:hint="eastAsia" w:ascii="宋体" w:hAnsi="宋体" w:eastAsia="仿宋_GB2312" w:cs="仿宋_GB2312"/>
          <w:color w:val="auto"/>
          <w:sz w:val="32"/>
          <w:szCs w:val="32"/>
          <w:shd w:val="clear" w:color="auto" w:fill="FFFFFF"/>
          <w:lang w:eastAsia="zh-CN"/>
        </w:rPr>
        <w:t>倡导文明、健康、科学的饮食风尚，革除滥食野生动物和铺张浪费等陋习。</w:t>
      </w:r>
    </w:p>
    <w:p>
      <w:pPr>
        <w:keepNext w:val="0"/>
        <w:keepLines w:val="0"/>
        <w:pageBreakBefore w:val="0"/>
        <w:kinsoku/>
        <w:wordWrap/>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黑体" w:cs="黑体"/>
          <w:color w:val="auto"/>
          <w:sz w:val="32"/>
          <w:szCs w:val="32"/>
          <w:shd w:val="clear" w:color="auto" w:fill="FFFFFF"/>
          <w:lang w:eastAsia="zh-CN"/>
        </w:rPr>
      </w:pPr>
      <w:r>
        <w:rPr>
          <w:rFonts w:hint="eastAsia" w:ascii="宋体" w:hAnsi="宋体" w:eastAsia="仿宋_GB2312" w:cs="仿宋_GB2312"/>
          <w:b w:val="0"/>
          <w:bCs w:val="0"/>
          <w:color w:val="auto"/>
          <w:sz w:val="32"/>
          <w:szCs w:val="32"/>
          <w:shd w:val="clear" w:color="auto" w:fill="FFFFFF"/>
          <w:lang w:val="en-US" w:eastAsia="zh-CN"/>
        </w:rPr>
        <w:t>市、区人民政府文化</w:t>
      </w:r>
      <w:r>
        <w:rPr>
          <w:rFonts w:hint="eastAsia" w:ascii="宋体" w:hAnsi="宋体" w:eastAsia="仿宋_GB2312" w:cs="仿宋_GB2312"/>
          <w:color w:val="auto"/>
          <w:sz w:val="32"/>
          <w:szCs w:val="32"/>
          <w:lang w:eastAsia="zh-CN"/>
        </w:rPr>
        <w:t>广电旅游体育</w:t>
      </w:r>
      <w:r>
        <w:rPr>
          <w:rFonts w:hint="eastAsia" w:ascii="宋体" w:hAnsi="宋体" w:eastAsia="仿宋_GB2312" w:cs="仿宋_GB2312"/>
          <w:b w:val="0"/>
          <w:bCs w:val="0"/>
          <w:color w:val="auto"/>
          <w:sz w:val="32"/>
          <w:szCs w:val="32"/>
          <w:shd w:val="clear" w:color="auto" w:fill="FFFFFF"/>
          <w:lang w:val="en-US" w:eastAsia="zh-CN"/>
        </w:rPr>
        <w:t>部门应当</w:t>
      </w:r>
      <w:r>
        <w:rPr>
          <w:rFonts w:hint="eastAsia" w:ascii="宋体" w:hAnsi="宋体" w:eastAsia="仿宋_GB2312" w:cs="仿宋_GB2312"/>
          <w:color w:val="auto"/>
          <w:sz w:val="32"/>
          <w:szCs w:val="32"/>
          <w:shd w:val="clear" w:color="auto" w:fill="FFFFFF"/>
        </w:rPr>
        <w:t>培育广府菜相关非物质文化遗产</w:t>
      </w:r>
      <w:r>
        <w:rPr>
          <w:rFonts w:hint="eastAsia" w:ascii="宋体" w:hAnsi="宋体" w:eastAsia="仿宋_GB2312" w:cs="仿宋_GB2312"/>
          <w:color w:val="auto"/>
          <w:sz w:val="32"/>
          <w:szCs w:val="32"/>
          <w:shd w:val="clear" w:color="auto" w:fill="FFFFFF"/>
          <w:lang w:eastAsia="zh-CN"/>
        </w:rPr>
        <w:t>代表性</w:t>
      </w:r>
      <w:r>
        <w:rPr>
          <w:rFonts w:hint="eastAsia" w:ascii="宋体" w:hAnsi="宋体" w:eastAsia="仿宋_GB2312" w:cs="仿宋_GB2312"/>
          <w:color w:val="auto"/>
          <w:sz w:val="32"/>
          <w:szCs w:val="32"/>
          <w:shd w:val="clear" w:color="auto" w:fill="FFFFFF"/>
        </w:rPr>
        <w:t>项目，并建立档案及有关数据库</w:t>
      </w:r>
      <w:r>
        <w:rPr>
          <w:rFonts w:hint="eastAsia" w:ascii="宋体" w:hAnsi="宋体" w:eastAsia="仿宋_GB2312" w:cs="仿宋_GB2312"/>
          <w:color w:val="auto"/>
          <w:sz w:val="32"/>
          <w:szCs w:val="32"/>
          <w:shd w:val="clear" w:color="auto" w:fill="FFFFFF"/>
          <w:lang w:eastAsia="zh-CN"/>
        </w:rPr>
        <w:t>；加大对列入非物质文化遗产代表性项目名录的保护单位和代表性传承人的扶持，积极推动符合条件的广府菜制作技艺、民风民俗等广府菜文化遗产申报列入非物质文化遗产代表性项目名录，做好向上级文化广电旅游体育部门推荐非物质文化遗产代表性项目工作。</w:t>
      </w:r>
    </w:p>
    <w:p>
      <w:pPr>
        <w:keepNext w:val="0"/>
        <w:keepLines w:val="0"/>
        <w:pageBreakBefore w:val="0"/>
        <w:kinsoku/>
        <w:wordWrap/>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b w:val="0"/>
          <w:bCs w:val="0"/>
          <w:color w:val="auto"/>
          <w:sz w:val="32"/>
          <w:szCs w:val="32"/>
          <w:shd w:val="clear" w:color="auto" w:fill="FFFFFF"/>
          <w:lang w:eastAsia="zh-CN"/>
        </w:rPr>
      </w:pPr>
      <w:r>
        <w:rPr>
          <w:rFonts w:hint="eastAsia" w:ascii="宋体" w:hAnsi="宋体" w:eastAsia="仿宋_GB2312" w:cs="仿宋_GB2312"/>
          <w:b w:val="0"/>
          <w:bCs w:val="0"/>
          <w:color w:val="auto"/>
          <w:sz w:val="32"/>
          <w:szCs w:val="32"/>
          <w:shd w:val="clear" w:color="auto" w:fill="FFFFFF"/>
          <w:lang w:eastAsia="zh-CN"/>
        </w:rPr>
        <w:t>市人民政府文化</w:t>
      </w:r>
      <w:r>
        <w:rPr>
          <w:rFonts w:hint="eastAsia" w:ascii="宋体" w:hAnsi="宋体" w:eastAsia="仿宋_GB2312" w:cs="仿宋_GB2312"/>
          <w:color w:val="auto"/>
          <w:sz w:val="32"/>
          <w:szCs w:val="32"/>
          <w:lang w:eastAsia="zh-CN"/>
        </w:rPr>
        <w:t>广电旅游体育</w:t>
      </w:r>
      <w:r>
        <w:rPr>
          <w:rFonts w:hint="eastAsia" w:ascii="宋体" w:hAnsi="宋体" w:eastAsia="仿宋_GB2312" w:cs="仿宋_GB2312"/>
          <w:b w:val="0"/>
          <w:bCs w:val="0"/>
          <w:color w:val="auto"/>
          <w:sz w:val="32"/>
          <w:szCs w:val="32"/>
          <w:shd w:val="clear" w:color="auto" w:fill="FFFFFF"/>
          <w:lang w:eastAsia="zh-CN"/>
        </w:rPr>
        <w:t>、商务、市场监督管理等部门应当加强对佛山盲公饼、顺德伦教糕、高明濑粉等地方传统特色小吃的挖掘、记录、保护、传承和推广。</w:t>
      </w:r>
    </w:p>
    <w:p>
      <w:pPr>
        <w:keepNext w:val="0"/>
        <w:keepLines w:val="0"/>
        <w:pageBreakBefore w:val="0"/>
        <w:kinsoku/>
        <w:wordWrap/>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shd w:val="clear" w:color="auto" w:fill="FFFFFF"/>
        </w:rPr>
        <w:t>鼓励行业协会、院校、企业和个人等对广府菜传统制作技艺、饮食文化、民风民俗、民间传说等广府菜文化遗产进行搜集、整理、记录、研究和出版，丰富拓展广府菜文化内涵与外延。</w:t>
      </w:r>
    </w:p>
    <w:p>
      <w:pPr>
        <w:keepNext w:val="0"/>
        <w:keepLines w:val="0"/>
        <w:pageBreakBefore w:val="0"/>
        <w:kinsoku/>
        <w:wordWrap/>
        <w:overflowPunct w:val="0"/>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b w:val="0"/>
          <w:bCs w:val="0"/>
          <w:color w:val="auto"/>
          <w:sz w:val="32"/>
          <w:szCs w:val="32"/>
          <w:shd w:val="clear" w:color="auto" w:fill="FFFFFF"/>
          <w:lang w:val="en-US" w:eastAsia="zh-CN"/>
        </w:rPr>
      </w:pPr>
      <w:r>
        <w:rPr>
          <w:rFonts w:hint="eastAsia" w:ascii="宋体" w:hAnsi="宋体" w:eastAsia="黑体" w:cs="黑体"/>
          <w:b w:val="0"/>
          <w:bCs w:val="0"/>
          <w:color w:val="auto"/>
          <w:sz w:val="32"/>
          <w:szCs w:val="32"/>
          <w:shd w:val="clear" w:color="auto" w:fill="FFFFFF"/>
          <w:lang w:eastAsia="zh-CN"/>
        </w:rPr>
        <w:t>第七条</w:t>
      </w:r>
      <w:r>
        <w:rPr>
          <w:rFonts w:hint="eastAsia" w:ascii="宋体" w:hAnsi="宋体" w:eastAsia="仿宋_GB2312" w:cs="仿宋_GB2312"/>
          <w:b w:val="0"/>
          <w:bCs w:val="0"/>
          <w:color w:val="auto"/>
          <w:sz w:val="32"/>
          <w:szCs w:val="32"/>
          <w:shd w:val="clear" w:color="auto" w:fill="FFFFFF"/>
          <w:lang w:val="en-US" w:eastAsia="zh-CN"/>
        </w:rPr>
        <w:t xml:space="preserve">  市、区人民政府文化</w:t>
      </w:r>
      <w:r>
        <w:rPr>
          <w:rFonts w:hint="eastAsia" w:ascii="宋体" w:hAnsi="宋体" w:eastAsia="仿宋_GB2312" w:cs="仿宋_GB2312"/>
          <w:color w:val="auto"/>
          <w:sz w:val="32"/>
          <w:szCs w:val="32"/>
          <w:lang w:eastAsia="zh-CN"/>
        </w:rPr>
        <w:t>广电旅游体育</w:t>
      </w:r>
      <w:r>
        <w:rPr>
          <w:rFonts w:hint="eastAsia" w:ascii="宋体" w:hAnsi="宋体" w:eastAsia="仿宋_GB2312" w:cs="仿宋_GB2312"/>
          <w:b w:val="0"/>
          <w:bCs w:val="0"/>
          <w:color w:val="auto"/>
          <w:sz w:val="32"/>
          <w:szCs w:val="32"/>
          <w:shd w:val="clear" w:color="auto" w:fill="FFFFFF"/>
          <w:lang w:val="en-US" w:eastAsia="zh-CN"/>
        </w:rPr>
        <w:t>部门应当在非物质文化遗产专家库中，建立具有较高餐饮理论水平、丰富实践经验和良好职业道德的广府菜相关非物质文化遗产项目专家组；并按照如下主要标准，依法对推荐、申请或者建议列入非物质文化遗产代表性项目名录的广府菜文化遗产进行评审：</w:t>
      </w:r>
    </w:p>
    <w:p>
      <w:pPr>
        <w:keepNext w:val="0"/>
        <w:keepLines w:val="0"/>
        <w:pageBreakBefore w:val="0"/>
        <w:numPr>
          <w:ilvl w:val="0"/>
          <w:numId w:val="0"/>
        </w:numPr>
        <w:kinsoku/>
        <w:wordWrap/>
        <w:overflowPunct w:val="0"/>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b w:val="0"/>
          <w:bCs w:val="0"/>
          <w:color w:val="auto"/>
          <w:sz w:val="32"/>
          <w:szCs w:val="32"/>
          <w:shd w:val="clear" w:color="auto" w:fill="FFFFFF"/>
          <w:lang w:val="en-US" w:eastAsia="zh-CN"/>
        </w:rPr>
      </w:pPr>
      <w:r>
        <w:rPr>
          <w:rFonts w:hint="eastAsia" w:ascii="宋体" w:hAnsi="宋体" w:eastAsia="仿宋_GB2312" w:cs="仿宋_GB2312"/>
          <w:b w:val="0"/>
          <w:bCs w:val="0"/>
          <w:color w:val="auto"/>
          <w:sz w:val="32"/>
          <w:szCs w:val="32"/>
          <w:shd w:val="clear" w:color="auto" w:fill="FFFFFF"/>
          <w:lang w:val="en-US" w:eastAsia="zh-CN"/>
        </w:rPr>
        <w:t>（一）体现广府菜文化</w:t>
      </w:r>
      <w:r>
        <w:rPr>
          <w:rFonts w:hint="eastAsia" w:ascii="宋体" w:hAnsi="宋体" w:eastAsia="仿宋_GB2312" w:cs="仿宋_GB2312"/>
          <w:b w:val="0"/>
          <w:bCs w:val="0"/>
          <w:i w:val="0"/>
          <w:iCs w:val="0"/>
          <w:color w:val="auto"/>
          <w:sz w:val="32"/>
          <w:szCs w:val="32"/>
          <w:u w:val="none"/>
          <w:shd w:val="clear" w:color="auto" w:fill="FFFFFF"/>
          <w:lang w:val="en-US" w:eastAsia="zh-CN"/>
        </w:rPr>
        <w:t>传统</w:t>
      </w:r>
      <w:r>
        <w:rPr>
          <w:rFonts w:hint="eastAsia" w:ascii="宋体" w:hAnsi="宋体" w:eastAsia="仿宋_GB2312" w:cs="仿宋_GB2312"/>
          <w:b w:val="0"/>
          <w:bCs w:val="0"/>
          <w:color w:val="auto"/>
          <w:sz w:val="32"/>
          <w:szCs w:val="32"/>
          <w:shd w:val="clear" w:color="auto" w:fill="FFFFFF"/>
          <w:lang w:val="en-US" w:eastAsia="zh-CN"/>
        </w:rPr>
        <w:t>；</w:t>
      </w:r>
    </w:p>
    <w:p>
      <w:pPr>
        <w:keepNext w:val="0"/>
        <w:keepLines w:val="0"/>
        <w:pageBreakBefore w:val="0"/>
        <w:numPr>
          <w:ilvl w:val="0"/>
          <w:numId w:val="0"/>
        </w:numPr>
        <w:kinsoku/>
        <w:wordWrap/>
        <w:overflowPunct w:val="0"/>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sz w:val="32"/>
          <w:szCs w:val="32"/>
          <w:lang w:val="en-US" w:eastAsia="zh-CN"/>
        </w:rPr>
      </w:pPr>
      <w:r>
        <w:rPr>
          <w:rFonts w:hint="eastAsia" w:ascii="宋体" w:hAnsi="宋体" w:eastAsia="仿宋_GB2312" w:cs="仿宋_GB2312"/>
          <w:b w:val="0"/>
          <w:bCs w:val="0"/>
          <w:color w:val="auto"/>
          <w:sz w:val="32"/>
          <w:szCs w:val="32"/>
          <w:shd w:val="clear" w:color="auto" w:fill="FFFFFF"/>
          <w:lang w:val="en-US" w:eastAsia="zh-CN"/>
        </w:rPr>
        <w:t>（二）反映本市饮食文化特色；</w:t>
      </w:r>
    </w:p>
    <w:p>
      <w:pPr>
        <w:keepNext w:val="0"/>
        <w:keepLines w:val="0"/>
        <w:pageBreakBefore w:val="0"/>
        <w:numPr>
          <w:ilvl w:val="0"/>
          <w:numId w:val="0"/>
        </w:numPr>
        <w:kinsoku/>
        <w:wordWrap/>
        <w:overflowPunct w:val="0"/>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b w:val="0"/>
          <w:bCs w:val="0"/>
          <w:color w:val="auto"/>
          <w:sz w:val="32"/>
          <w:szCs w:val="32"/>
          <w:shd w:val="clear" w:color="auto" w:fill="FFFFFF"/>
          <w:lang w:val="en-US" w:eastAsia="zh-CN"/>
        </w:rPr>
      </w:pPr>
      <w:r>
        <w:rPr>
          <w:rFonts w:hint="eastAsia" w:ascii="宋体" w:hAnsi="宋体" w:eastAsia="仿宋_GB2312" w:cs="仿宋_GB2312"/>
          <w:b w:val="0"/>
          <w:bCs w:val="0"/>
          <w:color w:val="auto"/>
          <w:sz w:val="32"/>
          <w:szCs w:val="32"/>
          <w:shd w:val="clear" w:color="auto" w:fill="FFFFFF"/>
          <w:lang w:val="en-US" w:eastAsia="zh-CN"/>
        </w:rPr>
        <w:t>（三）具</w:t>
      </w:r>
      <w:r>
        <w:rPr>
          <w:rFonts w:hint="eastAsia" w:ascii="宋体" w:hAnsi="宋体" w:eastAsia="仿宋_GB2312" w:cs="仿宋_GB2312"/>
          <w:b w:val="0"/>
          <w:bCs w:val="0"/>
          <w:i w:val="0"/>
          <w:iCs w:val="0"/>
          <w:color w:val="auto"/>
          <w:sz w:val="32"/>
          <w:szCs w:val="32"/>
          <w:shd w:val="clear" w:color="auto" w:fill="FFFFFF"/>
          <w:lang w:val="en-US" w:eastAsia="zh-CN"/>
        </w:rPr>
        <w:t>有</w:t>
      </w:r>
      <w:r>
        <w:rPr>
          <w:rFonts w:hint="eastAsia" w:ascii="宋体" w:hAnsi="宋体" w:eastAsia="仿宋_GB2312" w:cs="仿宋_GB2312"/>
          <w:b w:val="0"/>
          <w:bCs w:val="0"/>
          <w:color w:val="auto"/>
          <w:sz w:val="32"/>
          <w:szCs w:val="32"/>
          <w:shd w:val="clear" w:color="auto" w:fill="FFFFFF"/>
          <w:lang w:val="en-US" w:eastAsia="zh-CN"/>
        </w:rPr>
        <w:t>一定手工制作技艺技术，工艺流程相对完整。</w:t>
      </w:r>
    </w:p>
    <w:p>
      <w:pPr>
        <w:keepNext w:val="0"/>
        <w:keepLines w:val="0"/>
        <w:pageBreakBefore w:val="0"/>
        <w:kinsoku/>
        <w:wordWrap/>
        <w:overflowPunct w:val="0"/>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黑体" w:cs="黑体"/>
          <w:i w:val="0"/>
          <w:iCs w:val="0"/>
          <w:color w:val="FF0000"/>
          <w:sz w:val="32"/>
          <w:szCs w:val="32"/>
          <w:u w:val="none"/>
        </w:rPr>
      </w:pPr>
      <w:r>
        <w:rPr>
          <w:rFonts w:hint="eastAsia" w:ascii="宋体" w:hAnsi="宋体" w:eastAsia="黑体" w:cs="黑体"/>
          <w:b w:val="0"/>
          <w:bCs w:val="0"/>
          <w:color w:val="auto"/>
          <w:sz w:val="32"/>
          <w:szCs w:val="32"/>
          <w:shd w:val="clear" w:color="auto" w:fill="FFFFFF"/>
        </w:rPr>
        <w:t>第</w:t>
      </w:r>
      <w:r>
        <w:rPr>
          <w:rFonts w:hint="eastAsia" w:ascii="宋体" w:hAnsi="宋体" w:eastAsia="黑体" w:cs="黑体"/>
          <w:b w:val="0"/>
          <w:bCs w:val="0"/>
          <w:color w:val="auto"/>
          <w:sz w:val="32"/>
          <w:szCs w:val="32"/>
          <w:shd w:val="clear" w:color="auto" w:fill="FFFFFF"/>
          <w:lang w:eastAsia="zh-CN"/>
        </w:rPr>
        <w:t>八</w:t>
      </w:r>
      <w:r>
        <w:rPr>
          <w:rFonts w:hint="eastAsia" w:ascii="宋体" w:hAnsi="宋体" w:eastAsia="黑体" w:cs="黑体"/>
          <w:b w:val="0"/>
          <w:bCs w:val="0"/>
          <w:color w:val="auto"/>
          <w:sz w:val="32"/>
          <w:szCs w:val="32"/>
          <w:shd w:val="clear" w:color="auto" w:fill="FFFFFF"/>
        </w:rPr>
        <w:t>条</w:t>
      </w:r>
      <w:r>
        <w:rPr>
          <w:rFonts w:hint="eastAsia" w:ascii="宋体" w:hAnsi="宋体" w:eastAsia="仿宋_GB2312" w:cs="仿宋_GB2312"/>
          <w:b w:val="0"/>
          <w:bCs w:val="0"/>
          <w:color w:val="auto"/>
          <w:sz w:val="32"/>
          <w:szCs w:val="32"/>
          <w:shd w:val="clear" w:color="auto" w:fill="FFFFFF"/>
          <w:lang w:val="en-US" w:eastAsia="zh-CN"/>
        </w:rPr>
        <w:t xml:space="preserve"> </w:t>
      </w:r>
      <w:r>
        <w:rPr>
          <w:rFonts w:hint="eastAsia" w:ascii="宋体" w:hAnsi="宋体" w:eastAsia="仿宋_GB2312" w:cs="仿宋_GB2312"/>
          <w:b w:val="0"/>
          <w:bCs w:val="0"/>
          <w:color w:val="FF0000"/>
          <w:sz w:val="32"/>
          <w:szCs w:val="32"/>
          <w:shd w:val="clear" w:color="auto" w:fill="FFFFFF"/>
          <w:lang w:val="en-US" w:eastAsia="zh-CN"/>
        </w:rPr>
        <w:t xml:space="preserve"> </w:t>
      </w:r>
      <w:r>
        <w:rPr>
          <w:rFonts w:hint="eastAsia" w:ascii="宋体" w:hAnsi="宋体" w:eastAsia="仿宋_GB2312" w:cs="仿宋_GB2312"/>
          <w:i w:val="0"/>
          <w:iCs w:val="0"/>
          <w:color w:val="auto"/>
          <w:sz w:val="32"/>
          <w:szCs w:val="32"/>
          <w:u w:val="none"/>
        </w:rPr>
        <w:t>市、区人民政府</w:t>
      </w:r>
      <w:r>
        <w:rPr>
          <w:rFonts w:hint="eastAsia" w:ascii="宋体" w:hAnsi="宋体" w:eastAsia="仿宋_GB2312" w:cs="仿宋_GB2312"/>
          <w:i w:val="0"/>
          <w:iCs w:val="0"/>
          <w:color w:val="auto"/>
          <w:sz w:val="32"/>
          <w:szCs w:val="32"/>
          <w:u w:val="none"/>
          <w:lang w:eastAsia="zh-CN"/>
        </w:rPr>
        <w:t>及其有关部门应当依托“粤菜师傅”人才培育体系</w:t>
      </w:r>
      <w:r>
        <w:rPr>
          <w:rFonts w:hint="eastAsia" w:ascii="宋体" w:hAnsi="宋体" w:eastAsia="仿宋_GB2312" w:cs="仿宋_GB2312"/>
          <w:i w:val="0"/>
          <w:iCs w:val="0"/>
          <w:color w:val="auto"/>
          <w:sz w:val="32"/>
          <w:szCs w:val="32"/>
          <w:u w:val="none"/>
        </w:rPr>
        <w:t>，加强广府菜烹饪等</w:t>
      </w:r>
      <w:r>
        <w:rPr>
          <w:rFonts w:hint="eastAsia" w:ascii="宋体" w:hAnsi="宋体" w:eastAsia="仿宋_GB2312" w:cs="仿宋_GB2312"/>
          <w:i w:val="0"/>
          <w:iCs w:val="0"/>
          <w:color w:val="auto"/>
          <w:sz w:val="32"/>
          <w:szCs w:val="32"/>
          <w:u w:val="none"/>
          <w:lang w:eastAsia="zh-CN"/>
        </w:rPr>
        <w:t>技术技能</w:t>
      </w:r>
      <w:r>
        <w:rPr>
          <w:rFonts w:hint="eastAsia" w:ascii="宋体" w:hAnsi="宋体" w:eastAsia="仿宋_GB2312" w:cs="仿宋_GB2312"/>
          <w:i w:val="0"/>
          <w:iCs w:val="0"/>
          <w:color w:val="auto"/>
          <w:sz w:val="32"/>
          <w:szCs w:val="32"/>
          <w:u w:val="none"/>
        </w:rPr>
        <w:t>人才</w:t>
      </w:r>
      <w:r>
        <w:rPr>
          <w:rFonts w:hint="eastAsia" w:ascii="宋体" w:hAnsi="宋体" w:eastAsia="仿宋_GB2312" w:cs="仿宋_GB2312"/>
          <w:i w:val="0"/>
          <w:iCs w:val="0"/>
          <w:color w:val="auto"/>
          <w:sz w:val="32"/>
          <w:szCs w:val="32"/>
          <w:u w:val="none"/>
          <w:lang w:eastAsia="zh-CN"/>
        </w:rPr>
        <w:t>的</w:t>
      </w:r>
      <w:r>
        <w:rPr>
          <w:rFonts w:hint="eastAsia" w:ascii="宋体" w:hAnsi="宋体" w:eastAsia="仿宋_GB2312" w:cs="仿宋_GB2312"/>
          <w:i w:val="0"/>
          <w:iCs w:val="0"/>
          <w:color w:val="auto"/>
          <w:sz w:val="32"/>
          <w:szCs w:val="32"/>
          <w:u w:val="none"/>
        </w:rPr>
        <w:t>教育</w:t>
      </w:r>
      <w:r>
        <w:rPr>
          <w:rFonts w:hint="eastAsia" w:ascii="宋体" w:hAnsi="宋体" w:eastAsia="仿宋_GB2312" w:cs="仿宋_GB2312"/>
          <w:i w:val="0"/>
          <w:iCs w:val="0"/>
          <w:color w:val="auto"/>
          <w:sz w:val="32"/>
          <w:szCs w:val="32"/>
          <w:u w:val="none"/>
          <w:lang w:eastAsia="zh-CN"/>
        </w:rPr>
        <w:t>、</w:t>
      </w:r>
      <w:r>
        <w:rPr>
          <w:rFonts w:hint="eastAsia" w:ascii="宋体" w:hAnsi="宋体" w:eastAsia="仿宋_GB2312" w:cs="仿宋_GB2312"/>
          <w:i w:val="0"/>
          <w:iCs w:val="0"/>
          <w:color w:val="auto"/>
          <w:sz w:val="32"/>
          <w:szCs w:val="32"/>
          <w:u w:val="none"/>
        </w:rPr>
        <w:t>培训</w:t>
      </w:r>
      <w:r>
        <w:rPr>
          <w:rFonts w:hint="eastAsia" w:ascii="宋体" w:hAnsi="宋体" w:eastAsia="仿宋_GB2312" w:cs="仿宋_GB2312"/>
          <w:i w:val="0"/>
          <w:iCs w:val="0"/>
          <w:color w:val="auto"/>
          <w:sz w:val="32"/>
          <w:szCs w:val="32"/>
          <w:u w:val="none"/>
          <w:lang w:eastAsia="zh-CN"/>
        </w:rPr>
        <w:t>和管理</w:t>
      </w:r>
      <w:r>
        <w:rPr>
          <w:rFonts w:hint="eastAsia" w:ascii="宋体" w:hAnsi="宋体" w:eastAsia="黑体" w:cs="黑体"/>
          <w:i w:val="0"/>
          <w:iCs w:val="0"/>
          <w:color w:val="auto"/>
          <w:sz w:val="32"/>
          <w:szCs w:val="32"/>
          <w:u w:val="none"/>
        </w:rPr>
        <w:t>。</w:t>
      </w:r>
    </w:p>
    <w:p>
      <w:pPr>
        <w:keepNext w:val="0"/>
        <w:keepLines w:val="0"/>
        <w:pageBreakBefore w:val="0"/>
        <w:kinsoku/>
        <w:wordWrap/>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lang w:eastAsia="zh-CN"/>
        </w:rPr>
        <w:t>鼓励普通高校</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职业院校（</w:t>
      </w:r>
      <w:r>
        <w:rPr>
          <w:rFonts w:hint="eastAsia" w:ascii="宋体" w:hAnsi="宋体" w:eastAsia="仿宋_GB2312" w:cs="仿宋_GB2312"/>
          <w:color w:val="auto"/>
          <w:sz w:val="32"/>
          <w:szCs w:val="32"/>
        </w:rPr>
        <w:t>技工院校</w:t>
      </w:r>
      <w:r>
        <w:rPr>
          <w:rFonts w:hint="eastAsia" w:ascii="宋体" w:hAnsi="宋体" w:eastAsia="仿宋_GB2312" w:cs="仿宋_GB2312"/>
          <w:color w:val="auto"/>
          <w:sz w:val="32"/>
          <w:szCs w:val="32"/>
          <w:lang w:eastAsia="zh-CN"/>
        </w:rPr>
        <w:t>）按照规定设立</w:t>
      </w:r>
      <w:r>
        <w:rPr>
          <w:rFonts w:hint="eastAsia" w:ascii="宋体" w:hAnsi="宋体" w:eastAsia="仿宋_GB2312" w:cs="仿宋_GB2312"/>
          <w:color w:val="auto"/>
          <w:sz w:val="32"/>
          <w:szCs w:val="32"/>
        </w:rPr>
        <w:t>广府菜相关专业学科</w:t>
      </w:r>
      <w:r>
        <w:rPr>
          <w:rFonts w:hint="eastAsia" w:ascii="宋体" w:hAnsi="宋体" w:eastAsia="仿宋_GB2312" w:cs="仿宋_GB2312"/>
          <w:color w:val="auto"/>
          <w:sz w:val="32"/>
          <w:szCs w:val="32"/>
          <w:lang w:eastAsia="zh-CN"/>
        </w:rPr>
        <w:t>或者课程</w:t>
      </w:r>
      <w:r>
        <w:rPr>
          <w:rFonts w:hint="eastAsia" w:ascii="宋体" w:hAnsi="宋体" w:eastAsia="仿宋_GB2312" w:cs="仿宋_GB2312"/>
          <w:color w:val="auto"/>
          <w:sz w:val="32"/>
          <w:szCs w:val="32"/>
        </w:rPr>
        <w:t>，依托</w:t>
      </w:r>
      <w:r>
        <w:rPr>
          <w:rFonts w:hint="eastAsia" w:ascii="宋体" w:hAnsi="宋体" w:eastAsia="仿宋_GB2312" w:cs="仿宋_GB2312"/>
          <w:color w:val="auto"/>
          <w:sz w:val="32"/>
          <w:szCs w:val="32"/>
          <w:lang w:eastAsia="zh-CN"/>
        </w:rPr>
        <w:t>企业</w:t>
      </w:r>
      <w:r>
        <w:rPr>
          <w:rFonts w:hint="eastAsia" w:ascii="宋体" w:hAnsi="宋体" w:eastAsia="仿宋_GB2312" w:cs="仿宋_GB2312"/>
          <w:color w:val="auto"/>
          <w:sz w:val="32"/>
          <w:szCs w:val="32"/>
        </w:rPr>
        <w:t>新型学徒制和现代学徒制等校企联合培养模式定向培养行业人才。</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鼓励符合条件的企业、院校</w:t>
      </w:r>
      <w:r>
        <w:rPr>
          <w:rFonts w:hint="eastAsia" w:ascii="宋体" w:hAnsi="宋体" w:eastAsia="仿宋_GB2312" w:cs="仿宋_GB2312"/>
          <w:color w:val="auto"/>
          <w:sz w:val="32"/>
          <w:szCs w:val="32"/>
          <w:lang w:eastAsia="zh-CN"/>
        </w:rPr>
        <w:t>、社会培训评价组织依法</w:t>
      </w:r>
      <w:r>
        <w:rPr>
          <w:rFonts w:hint="eastAsia" w:ascii="宋体" w:hAnsi="宋体" w:eastAsia="仿宋_GB2312" w:cs="仿宋_GB2312"/>
          <w:color w:val="auto"/>
          <w:sz w:val="32"/>
          <w:szCs w:val="32"/>
        </w:rPr>
        <w:t>开展职业技能等级认定工作。</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32" w:firstLineChars="200"/>
        <w:jc w:val="both"/>
        <w:textAlignment w:val="auto"/>
        <w:rPr>
          <w:rFonts w:hint="eastAsia"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shd w:val="clear" w:color="auto" w:fill="FFFFFF"/>
        </w:rPr>
        <w:t>对于技艺精湛、行业影响力较大且</w:t>
      </w:r>
      <w:r>
        <w:rPr>
          <w:rFonts w:hint="eastAsia" w:ascii="宋体" w:hAnsi="宋体" w:eastAsia="仿宋_GB2312" w:cs="仿宋_GB2312"/>
          <w:i w:val="0"/>
          <w:iCs w:val="0"/>
          <w:color w:val="auto"/>
          <w:sz w:val="32"/>
          <w:szCs w:val="32"/>
          <w:u w:val="none"/>
          <w:shd w:val="clear" w:color="auto" w:fill="FFFFFF"/>
          <w:lang w:val="en-US" w:eastAsia="zh-CN"/>
        </w:rPr>
        <w:t>积极</w:t>
      </w:r>
      <w:r>
        <w:rPr>
          <w:rFonts w:hint="eastAsia" w:ascii="宋体" w:hAnsi="宋体" w:eastAsia="仿宋_GB2312" w:cs="仿宋_GB2312"/>
          <w:color w:val="auto"/>
          <w:sz w:val="32"/>
          <w:szCs w:val="32"/>
          <w:shd w:val="clear" w:color="auto" w:fill="FFFFFF"/>
        </w:rPr>
        <w:t>传承弘扬广府菜文化的高技能人才，</w:t>
      </w:r>
      <w:r>
        <w:rPr>
          <w:rFonts w:hint="eastAsia" w:ascii="宋体" w:hAnsi="宋体" w:eastAsia="仿宋_GB2312" w:cs="仿宋_GB2312"/>
          <w:i w:val="0"/>
          <w:iCs w:val="0"/>
          <w:color w:val="auto"/>
          <w:sz w:val="32"/>
          <w:szCs w:val="32"/>
          <w:u w:val="none"/>
          <w:shd w:val="clear" w:color="auto" w:fill="FFFFFF"/>
        </w:rPr>
        <w:t>市、区</w:t>
      </w:r>
      <w:r>
        <w:rPr>
          <w:rFonts w:hint="eastAsia" w:ascii="宋体" w:hAnsi="宋体" w:eastAsia="仿宋_GB2312" w:cs="仿宋_GB2312"/>
          <w:i w:val="0"/>
          <w:iCs w:val="0"/>
          <w:color w:val="auto"/>
          <w:sz w:val="32"/>
          <w:szCs w:val="32"/>
          <w:u w:val="none"/>
          <w:shd w:val="clear" w:color="auto" w:fill="FFFFFF"/>
          <w:lang w:eastAsia="zh-CN"/>
        </w:rPr>
        <w:t>人民政府及其</w:t>
      </w:r>
      <w:r>
        <w:rPr>
          <w:rFonts w:hint="eastAsia" w:ascii="宋体" w:hAnsi="宋体" w:eastAsia="仿宋_GB2312" w:cs="仿宋_GB2312"/>
          <w:color w:val="auto"/>
          <w:sz w:val="32"/>
          <w:szCs w:val="32"/>
          <w:shd w:val="clear" w:color="auto" w:fill="FFFFFF"/>
        </w:rPr>
        <w:t>人力资源社会保障部门</w:t>
      </w:r>
      <w:r>
        <w:rPr>
          <w:rFonts w:hint="eastAsia" w:ascii="宋体" w:hAnsi="宋体" w:eastAsia="仿宋_GB2312" w:cs="仿宋_GB2312"/>
          <w:color w:val="auto"/>
          <w:sz w:val="32"/>
          <w:szCs w:val="32"/>
          <w:shd w:val="clear" w:color="auto" w:fill="FFFFFF"/>
          <w:lang w:eastAsia="zh-CN"/>
        </w:rPr>
        <w:t>可以按照规定支持其设立工作室，并提供政策扶持。</w:t>
      </w:r>
    </w:p>
    <w:p>
      <w:pPr>
        <w:keepNext w:val="0"/>
        <w:keepLines w:val="0"/>
        <w:pageBreakBefore w:val="0"/>
        <w:kinsoku/>
        <w:wordWrap/>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color w:val="auto"/>
          <w:sz w:val="32"/>
          <w:szCs w:val="32"/>
          <w:lang w:eastAsia="zh-CN"/>
        </w:rPr>
      </w:pPr>
      <w:r>
        <w:rPr>
          <w:rFonts w:hint="eastAsia" w:ascii="宋体" w:hAnsi="宋体" w:eastAsia="黑体" w:cs="黑体"/>
          <w:b w:val="0"/>
          <w:bCs/>
          <w:color w:val="auto"/>
          <w:sz w:val="32"/>
          <w:szCs w:val="32"/>
          <w:shd w:val="clear" w:color="auto" w:fill="FFFFFF"/>
          <w:lang w:val="en-US" w:eastAsia="zh-CN" w:bidi="ar-SA"/>
        </w:rPr>
        <w:t>第</w:t>
      </w:r>
      <w:r>
        <w:rPr>
          <w:rFonts w:hint="eastAsia" w:ascii="宋体" w:hAnsi="宋体" w:eastAsia="黑体" w:cs="黑体"/>
          <w:b w:val="0"/>
          <w:bCs/>
          <w:i w:val="0"/>
          <w:iCs w:val="0"/>
          <w:color w:val="auto"/>
          <w:sz w:val="32"/>
          <w:szCs w:val="32"/>
          <w:u w:val="none"/>
          <w:shd w:val="clear" w:color="auto" w:fill="FFFFFF"/>
          <w:lang w:val="en-US" w:eastAsia="zh-CN" w:bidi="ar-SA"/>
        </w:rPr>
        <w:t>九</w:t>
      </w:r>
      <w:r>
        <w:rPr>
          <w:rFonts w:hint="eastAsia" w:ascii="宋体" w:hAnsi="宋体" w:eastAsia="黑体" w:cs="黑体"/>
          <w:b w:val="0"/>
          <w:bCs/>
          <w:color w:val="auto"/>
          <w:sz w:val="32"/>
          <w:szCs w:val="32"/>
          <w:shd w:val="clear" w:color="auto" w:fill="FFFFFF"/>
          <w:lang w:val="en-US" w:eastAsia="zh-CN" w:bidi="ar-SA"/>
        </w:rPr>
        <w:t>条</w:t>
      </w:r>
      <w:r>
        <w:rPr>
          <w:rFonts w:hint="eastAsia" w:ascii="宋体" w:hAnsi="宋体" w:eastAsia="仿宋_GB2312" w:cs="仿宋_GB2312"/>
          <w:b w:val="0"/>
          <w:bCs/>
          <w:color w:val="auto"/>
          <w:sz w:val="32"/>
          <w:szCs w:val="32"/>
          <w:shd w:val="clear" w:color="auto" w:fill="FFFFFF"/>
          <w:lang w:val="en-US" w:eastAsia="zh-CN" w:bidi="ar-SA"/>
        </w:rPr>
        <w:t xml:space="preserve">  </w:t>
      </w:r>
      <w:r>
        <w:rPr>
          <w:rFonts w:hint="eastAsia" w:ascii="宋体" w:hAnsi="宋体" w:eastAsia="仿宋_GB2312" w:cs="仿宋_GB2312"/>
          <w:color w:val="auto"/>
          <w:sz w:val="32"/>
          <w:szCs w:val="32"/>
          <w:shd w:val="clear" w:color="auto" w:fill="FFFFFF"/>
        </w:rPr>
        <w:t>市</w:t>
      </w:r>
      <w:r>
        <w:rPr>
          <w:rFonts w:hint="eastAsia" w:ascii="宋体" w:hAnsi="宋体" w:eastAsia="仿宋_GB2312" w:cs="仿宋_GB2312"/>
          <w:color w:val="auto"/>
          <w:sz w:val="32"/>
          <w:szCs w:val="32"/>
          <w:shd w:val="clear" w:color="auto" w:fill="FFFFFF"/>
          <w:lang w:eastAsia="zh-CN"/>
        </w:rPr>
        <w:t>人民</w:t>
      </w:r>
      <w:r>
        <w:rPr>
          <w:rFonts w:hint="eastAsia" w:ascii="宋体" w:hAnsi="宋体" w:eastAsia="仿宋_GB2312" w:cs="仿宋_GB2312"/>
          <w:i w:val="0"/>
          <w:iCs w:val="0"/>
          <w:color w:val="auto"/>
          <w:kern w:val="2"/>
          <w:sz w:val="32"/>
          <w:szCs w:val="32"/>
          <w:u w:val="none"/>
          <w:shd w:val="clear" w:color="auto" w:fill="FFFFFF"/>
          <w:lang w:val="en-US" w:eastAsia="zh-CN" w:bidi="ar-SA"/>
        </w:rPr>
        <w:t>政府</w:t>
      </w:r>
      <w:r>
        <w:rPr>
          <w:rFonts w:hint="eastAsia" w:ascii="宋体" w:hAnsi="宋体" w:cs="仿宋_GB2312"/>
          <w:i w:val="0"/>
          <w:iCs w:val="0"/>
          <w:color w:val="auto"/>
          <w:kern w:val="2"/>
          <w:sz w:val="32"/>
          <w:szCs w:val="32"/>
          <w:u w:val="none"/>
          <w:shd w:val="clear" w:color="auto" w:fill="FFFFFF"/>
          <w:lang w:val="en-US" w:eastAsia="zh-CN" w:bidi="ar-SA"/>
        </w:rPr>
        <w:t>有关部门</w:t>
      </w:r>
      <w:r>
        <w:rPr>
          <w:rFonts w:hint="eastAsia" w:ascii="宋体" w:hAnsi="宋体" w:eastAsia="仿宋_GB2312" w:cs="仿宋_GB2312"/>
          <w:i w:val="0"/>
          <w:iCs w:val="0"/>
          <w:color w:val="auto"/>
          <w:kern w:val="2"/>
          <w:sz w:val="32"/>
          <w:szCs w:val="32"/>
          <w:u w:val="none"/>
          <w:shd w:val="clear" w:color="auto" w:fill="FFFFFF"/>
          <w:lang w:val="en-US" w:eastAsia="zh-CN" w:bidi="ar-SA"/>
        </w:rPr>
        <w:t>应当推动广府菜标准化建设，并与粤菜标准体系相衔接；支持行业</w:t>
      </w:r>
      <w:r>
        <w:rPr>
          <w:rFonts w:hint="eastAsia" w:ascii="宋体" w:hAnsi="宋体" w:eastAsia="仿宋_GB2312" w:cs="仿宋_GB2312"/>
          <w:color w:val="auto"/>
          <w:sz w:val="32"/>
          <w:szCs w:val="32"/>
          <w:shd w:val="clear" w:color="auto" w:fill="FFFFFF"/>
        </w:rPr>
        <w:t>协会</w:t>
      </w:r>
      <w:r>
        <w:rPr>
          <w:rFonts w:hint="eastAsia" w:ascii="宋体" w:hAnsi="宋体" w:eastAsia="仿宋_GB2312" w:cs="仿宋_GB2312"/>
          <w:i w:val="0"/>
          <w:iCs w:val="0"/>
          <w:color w:val="auto"/>
          <w:sz w:val="32"/>
          <w:szCs w:val="32"/>
          <w:u w:val="none"/>
          <w:shd w:val="clear" w:color="auto" w:fill="FFFFFF"/>
          <w:lang w:eastAsia="zh-CN"/>
        </w:rPr>
        <w:t>、餐饮企业和食品生产企业依法</w:t>
      </w:r>
      <w:r>
        <w:rPr>
          <w:rFonts w:hint="eastAsia" w:ascii="宋体" w:hAnsi="宋体" w:eastAsia="仿宋_GB2312" w:cs="仿宋_GB2312"/>
          <w:color w:val="auto"/>
          <w:sz w:val="32"/>
          <w:szCs w:val="32"/>
          <w:shd w:val="clear" w:color="auto" w:fill="FFFFFF"/>
        </w:rPr>
        <w:t>制定广府菜菜品、</w:t>
      </w:r>
      <w:r>
        <w:rPr>
          <w:rFonts w:hint="eastAsia" w:ascii="宋体" w:hAnsi="宋体" w:eastAsia="仿宋_GB2312" w:cs="仿宋_GB2312"/>
          <w:color w:val="auto"/>
          <w:sz w:val="32"/>
          <w:szCs w:val="32"/>
          <w:shd w:val="clear" w:color="auto" w:fill="FFFFFF"/>
          <w:lang w:eastAsia="zh-CN"/>
        </w:rPr>
        <w:t>营养、</w:t>
      </w:r>
      <w:r>
        <w:rPr>
          <w:rFonts w:hint="eastAsia" w:ascii="宋体" w:hAnsi="宋体" w:eastAsia="仿宋_GB2312" w:cs="仿宋_GB2312"/>
          <w:color w:val="auto"/>
          <w:sz w:val="32"/>
          <w:szCs w:val="32"/>
          <w:shd w:val="clear" w:color="auto" w:fill="FFFFFF"/>
        </w:rPr>
        <w:t>服务等团体标准、企业标准</w:t>
      </w:r>
      <w:r>
        <w:rPr>
          <w:rFonts w:hint="eastAsia" w:ascii="宋体" w:hAnsi="宋体" w:eastAsia="仿宋_GB2312" w:cs="仿宋_GB2312"/>
          <w:color w:val="auto"/>
          <w:sz w:val="32"/>
          <w:szCs w:val="32"/>
          <w:lang w:eastAsia="zh-CN"/>
        </w:rPr>
        <w:t>。对</w:t>
      </w:r>
      <w:r>
        <w:rPr>
          <w:rFonts w:hint="eastAsia" w:ascii="宋体" w:hAnsi="宋体" w:eastAsia="仿宋_GB2312" w:cs="仿宋_GB2312"/>
          <w:color w:val="auto"/>
          <w:sz w:val="32"/>
          <w:szCs w:val="32"/>
        </w:rPr>
        <w:t>利用标准实施排除、限制市场竞争的行为</w:t>
      </w:r>
      <w:r>
        <w:rPr>
          <w:rFonts w:hint="eastAsia" w:ascii="宋体" w:hAnsi="宋体" w:eastAsia="仿宋_GB2312" w:cs="仿宋_GB2312"/>
          <w:color w:val="auto"/>
          <w:sz w:val="32"/>
          <w:szCs w:val="32"/>
          <w:lang w:eastAsia="zh-CN"/>
        </w:rPr>
        <w:t>，依法予以查处。</w:t>
      </w:r>
    </w:p>
    <w:p>
      <w:pPr>
        <w:keepNext w:val="0"/>
        <w:keepLines w:val="0"/>
        <w:pageBreakBefore w:val="0"/>
        <w:kinsoku/>
        <w:wordWrap/>
        <w:overflowPunct w:val="0"/>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b w:val="0"/>
          <w:bCs/>
          <w:color w:val="auto"/>
          <w:sz w:val="32"/>
          <w:szCs w:val="32"/>
          <w:shd w:val="clear" w:color="auto" w:fill="FFFFFF"/>
          <w:lang w:val="en-US" w:eastAsia="zh-CN" w:bidi="ar-SA"/>
        </w:rPr>
      </w:pPr>
      <w:r>
        <w:rPr>
          <w:rFonts w:hint="eastAsia" w:ascii="宋体" w:hAnsi="宋体" w:eastAsia="仿宋_GB2312" w:cs="仿宋_GB2312"/>
          <w:b w:val="0"/>
          <w:bCs/>
          <w:color w:val="auto"/>
          <w:sz w:val="32"/>
          <w:szCs w:val="32"/>
          <w:shd w:val="clear" w:color="auto" w:fill="FFFFFF"/>
          <w:lang w:val="en-US" w:eastAsia="zh-CN" w:bidi="ar-SA"/>
        </w:rPr>
        <w:t>支持餐饮企业</w:t>
      </w:r>
      <w:r>
        <w:rPr>
          <w:rFonts w:hint="eastAsia" w:ascii="宋体" w:hAnsi="宋体" w:eastAsia="仿宋_GB2312" w:cs="仿宋_GB2312"/>
          <w:i w:val="0"/>
          <w:iCs w:val="0"/>
          <w:color w:val="auto"/>
          <w:sz w:val="32"/>
          <w:szCs w:val="32"/>
          <w:u w:val="none"/>
          <w:shd w:val="clear" w:color="auto" w:fill="FFFFFF"/>
          <w:lang w:eastAsia="zh-CN"/>
        </w:rPr>
        <w:t>、食品生产企业</w:t>
      </w:r>
      <w:r>
        <w:rPr>
          <w:rFonts w:hint="eastAsia" w:ascii="宋体" w:hAnsi="宋体" w:eastAsia="仿宋_GB2312" w:cs="仿宋_GB2312"/>
          <w:b w:val="0"/>
          <w:bCs/>
          <w:color w:val="auto"/>
          <w:sz w:val="32"/>
          <w:szCs w:val="32"/>
          <w:shd w:val="clear" w:color="auto" w:fill="FFFFFF"/>
          <w:lang w:val="en-US" w:eastAsia="zh-CN" w:bidi="ar-SA"/>
        </w:rPr>
        <w:t>申请质量管理体系认证、环境管理体系认证及产品认证等。</w:t>
      </w:r>
    </w:p>
    <w:p>
      <w:pPr>
        <w:keepNext w:val="0"/>
        <w:keepLines w:val="0"/>
        <w:pageBreakBefore w:val="0"/>
        <w:widowControl w:val="0"/>
        <w:suppressLineNumbers w:val="0"/>
        <w:kinsoku/>
        <w:wordWrap/>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i w:val="0"/>
          <w:iCs w:val="0"/>
          <w:color w:val="auto"/>
          <w:sz w:val="32"/>
          <w:szCs w:val="32"/>
          <w:shd w:val="clear" w:color="auto" w:fill="FFFFFF"/>
          <w:lang w:eastAsia="zh-CN"/>
        </w:rPr>
      </w:pPr>
      <w:r>
        <w:rPr>
          <w:rFonts w:hint="eastAsia" w:ascii="宋体" w:hAnsi="宋体" w:eastAsia="黑体" w:cs="黑体"/>
          <w:b w:val="0"/>
          <w:bCs/>
          <w:color w:val="auto"/>
          <w:sz w:val="32"/>
          <w:szCs w:val="32"/>
          <w:shd w:val="clear" w:color="auto" w:fill="FFFFFF"/>
          <w:lang w:val="en-US" w:eastAsia="zh-CN" w:bidi="ar-SA"/>
        </w:rPr>
        <w:t>第十条</w:t>
      </w:r>
      <w:r>
        <w:rPr>
          <w:rFonts w:hint="eastAsia" w:ascii="宋体" w:hAnsi="宋体" w:eastAsia="仿宋_GB2312" w:cs="仿宋_GB2312"/>
          <w:b w:val="0"/>
          <w:bCs/>
          <w:color w:val="auto"/>
          <w:sz w:val="32"/>
          <w:szCs w:val="32"/>
          <w:shd w:val="clear" w:color="auto" w:fill="FFFFFF"/>
          <w:lang w:val="en-US" w:eastAsia="zh-CN" w:bidi="ar-SA"/>
        </w:rPr>
        <w:t xml:space="preserve">  </w:t>
      </w:r>
      <w:r>
        <w:rPr>
          <w:rFonts w:hint="eastAsia" w:ascii="宋体" w:hAnsi="宋体" w:eastAsia="仿宋_GB2312" w:cs="仿宋_GB2312"/>
          <w:i w:val="0"/>
          <w:iCs w:val="0"/>
          <w:color w:val="auto"/>
          <w:sz w:val="32"/>
          <w:szCs w:val="32"/>
          <w:shd w:val="clear" w:color="auto" w:fill="FFFFFF"/>
          <w:lang w:eastAsia="zh-CN"/>
        </w:rPr>
        <w:t>市人民政府商务部门应当会同有关部门建立广府菜名店、名菜、名点名录，可以通过组织专家学者参与、委托第三方机构等方式开展名店、名菜、名点名录评选认定工作，评选可以采取书面评选、大众投票和现场评选等形式，名店、名菜、名点名录应当通过政府网站进行公示，公示期不少于七日，公示期满无异议或者异议不成立的，在公示期满之日起十日内由市人民政府商务部门报市人民政府审核同意后向社会公布评选结果。</w:t>
      </w:r>
    </w:p>
    <w:p>
      <w:pPr>
        <w:keepNext w:val="0"/>
        <w:keepLines w:val="0"/>
        <w:pageBreakBefore w:val="0"/>
        <w:kinsoku/>
        <w:wordWrap/>
        <w:overflowPunct w:val="0"/>
        <w:topLinePunct w:val="0"/>
        <w:autoSpaceDE/>
        <w:autoSpaceDN/>
        <w:bidi w:val="0"/>
        <w:adjustRightInd w:val="0"/>
        <w:snapToGrid w:val="0"/>
        <w:spacing w:beforeLines="0" w:afterLines="0" w:line="590" w:lineRule="exact"/>
        <w:ind w:firstLine="632" w:firstLineChars="200"/>
        <w:contextualSpacing/>
        <w:jc w:val="both"/>
        <w:textAlignment w:val="auto"/>
        <w:rPr>
          <w:rFonts w:hint="eastAsia" w:ascii="宋体" w:hAnsi="宋体" w:eastAsia="仿宋_GB2312" w:cs="仿宋_GB2312"/>
          <w:sz w:val="32"/>
          <w:lang w:eastAsia="zh-CN"/>
        </w:rPr>
      </w:pPr>
      <w:r>
        <w:rPr>
          <w:rFonts w:hint="eastAsia" w:ascii="宋体" w:hAnsi="宋体" w:eastAsia="仿宋_GB2312" w:cs="仿宋_GB2312"/>
          <w:i w:val="0"/>
          <w:iCs w:val="0"/>
          <w:color w:val="auto"/>
          <w:sz w:val="32"/>
          <w:szCs w:val="32"/>
          <w:shd w:val="clear" w:color="auto" w:fill="FFFFFF"/>
          <w:lang w:eastAsia="zh-CN"/>
        </w:rPr>
        <w:t>对“佛山柱侯鸡”“顺德鱼生”等</w:t>
      </w:r>
      <w:r>
        <w:rPr>
          <w:rFonts w:hint="eastAsia" w:ascii="宋体" w:hAnsi="宋体" w:eastAsia="仿宋_GB2312" w:cs="仿宋_GB2312"/>
          <w:color w:val="auto"/>
          <w:sz w:val="32"/>
          <w:szCs w:val="32"/>
          <w:shd w:val="clear" w:color="auto" w:fill="FFFFFF"/>
          <w:lang w:eastAsia="zh-CN"/>
        </w:rPr>
        <w:t>已经列入广府菜名菜名录的菜品，应当建立菜谱档案。以文字、图片、音视频或</w:t>
      </w:r>
      <w:r>
        <w:rPr>
          <w:rFonts w:hint="eastAsia" w:ascii="宋体" w:hAnsi="宋体" w:eastAsia="仿宋_GB2312" w:cs="仿宋_GB2312"/>
          <w:i w:val="0"/>
          <w:iCs w:val="0"/>
          <w:color w:val="auto"/>
          <w:sz w:val="32"/>
          <w:szCs w:val="32"/>
          <w:u w:val="none"/>
          <w:shd w:val="clear" w:color="auto" w:fill="FFFFFF"/>
          <w:lang w:eastAsia="zh-CN"/>
        </w:rPr>
        <w:t>其</w:t>
      </w:r>
      <w:r>
        <w:rPr>
          <w:rFonts w:hint="eastAsia" w:ascii="宋体" w:hAnsi="宋体" w:eastAsia="仿宋_GB2312" w:cs="仿宋_GB2312"/>
          <w:color w:val="auto"/>
          <w:sz w:val="32"/>
          <w:szCs w:val="32"/>
          <w:shd w:val="clear" w:color="auto" w:fill="FFFFFF"/>
          <w:lang w:eastAsia="zh-CN"/>
        </w:rPr>
        <w:t>组合方式记录菜品原材料、辅助配料、菜系品相、制作流程、菜系特点、营养成分、文化特色、申报单位、代表性名师、名厨等内容。</w:t>
      </w:r>
    </w:p>
    <w:p>
      <w:pPr>
        <w:keepNext w:val="0"/>
        <w:keepLines w:val="0"/>
        <w:pageBreakBefore w:val="0"/>
        <w:kinsoku/>
        <w:wordWrap/>
        <w:overflowPunct w:val="0"/>
        <w:topLinePunct w:val="0"/>
        <w:autoSpaceDE/>
        <w:autoSpaceDN/>
        <w:bidi w:val="0"/>
        <w:adjustRightInd w:val="0"/>
        <w:snapToGrid w:val="0"/>
        <w:spacing w:beforeLines="0" w:afterLines="0" w:line="590" w:lineRule="exact"/>
        <w:ind w:firstLine="632" w:firstLineChars="200"/>
        <w:contextualSpacing/>
        <w:jc w:val="both"/>
        <w:textAlignment w:val="auto"/>
        <w:rPr>
          <w:rFonts w:hint="eastAsia" w:ascii="宋体" w:hAnsi="宋体" w:eastAsia="仿宋_GB2312" w:cs="仿宋_GB2312"/>
          <w:color w:val="auto"/>
          <w:sz w:val="32"/>
          <w:szCs w:val="32"/>
          <w:shd w:val="clear" w:color="auto" w:fill="FFFFFF"/>
        </w:rPr>
      </w:pPr>
      <w:r>
        <w:rPr>
          <w:rFonts w:hint="eastAsia" w:ascii="宋体" w:hAnsi="宋体" w:eastAsia="黑体" w:cs="黑体"/>
          <w:b w:val="0"/>
          <w:bCs w:val="0"/>
          <w:color w:val="auto"/>
          <w:sz w:val="32"/>
          <w:szCs w:val="32"/>
          <w:shd w:val="clear" w:color="auto" w:fill="FFFFFF"/>
        </w:rPr>
        <w:t>第</w:t>
      </w:r>
      <w:r>
        <w:rPr>
          <w:rFonts w:hint="eastAsia" w:ascii="宋体" w:hAnsi="宋体" w:eastAsia="黑体" w:cs="黑体"/>
          <w:b w:val="0"/>
          <w:bCs w:val="0"/>
          <w:i w:val="0"/>
          <w:iCs w:val="0"/>
          <w:color w:val="auto"/>
          <w:sz w:val="32"/>
          <w:szCs w:val="32"/>
          <w:u w:val="none"/>
          <w:shd w:val="clear" w:color="auto" w:fill="FFFFFF"/>
          <w:lang w:eastAsia="zh-CN"/>
        </w:rPr>
        <w:t>十一</w:t>
      </w:r>
      <w:r>
        <w:rPr>
          <w:rFonts w:hint="eastAsia" w:ascii="宋体" w:hAnsi="宋体" w:eastAsia="黑体" w:cs="黑体"/>
          <w:b w:val="0"/>
          <w:bCs w:val="0"/>
          <w:color w:val="auto"/>
          <w:sz w:val="32"/>
          <w:szCs w:val="32"/>
          <w:shd w:val="clear" w:color="auto" w:fill="FFFFFF"/>
        </w:rPr>
        <w:t>条</w:t>
      </w:r>
      <w:r>
        <w:rPr>
          <w:rFonts w:hint="eastAsia" w:ascii="宋体" w:hAnsi="宋体" w:eastAsia="仿宋_GB2312" w:cs="仿宋_GB2312"/>
          <w:b w:val="0"/>
          <w:bCs w:val="0"/>
          <w:color w:val="auto"/>
          <w:sz w:val="32"/>
          <w:szCs w:val="32"/>
          <w:shd w:val="clear" w:color="auto" w:fill="FFFFFF"/>
          <w:lang w:val="en-US" w:eastAsia="zh-CN"/>
        </w:rPr>
        <w:t xml:space="preserve">  </w:t>
      </w:r>
      <w:r>
        <w:rPr>
          <w:rFonts w:hint="eastAsia" w:ascii="宋体" w:hAnsi="宋体" w:eastAsia="仿宋_GB2312" w:cs="仿宋_GB2312"/>
          <w:b w:val="0"/>
          <w:bCs w:val="0"/>
          <w:color w:val="auto"/>
          <w:sz w:val="32"/>
          <w:szCs w:val="32"/>
          <w:shd w:val="clear" w:color="auto" w:fill="FFFFFF"/>
        </w:rPr>
        <w:t>鼓励</w:t>
      </w:r>
      <w:r>
        <w:rPr>
          <w:rFonts w:hint="eastAsia" w:ascii="宋体" w:hAnsi="宋体" w:eastAsia="仿宋_GB2312" w:cs="仿宋_GB2312"/>
          <w:b w:val="0"/>
          <w:bCs w:val="0"/>
          <w:color w:val="auto"/>
          <w:sz w:val="32"/>
          <w:szCs w:val="32"/>
          <w:shd w:val="clear" w:color="auto" w:fill="FFFFFF"/>
          <w:lang w:eastAsia="zh-CN"/>
        </w:rPr>
        <w:t>行业协会和</w:t>
      </w:r>
      <w:r>
        <w:rPr>
          <w:rFonts w:hint="eastAsia" w:ascii="宋体" w:hAnsi="宋体" w:eastAsia="仿宋_GB2312" w:cs="仿宋_GB2312"/>
          <w:color w:val="auto"/>
          <w:sz w:val="32"/>
          <w:szCs w:val="32"/>
          <w:shd w:val="clear" w:color="auto" w:fill="FFFFFF"/>
          <w:lang w:eastAsia="zh-CN"/>
        </w:rPr>
        <w:t>餐饮企业</w:t>
      </w:r>
      <w:r>
        <w:rPr>
          <w:rFonts w:hint="eastAsia" w:ascii="宋体" w:hAnsi="宋体" w:eastAsia="仿宋_GB2312" w:cs="仿宋_GB2312"/>
          <w:color w:val="auto"/>
          <w:sz w:val="32"/>
          <w:szCs w:val="32"/>
          <w:shd w:val="clear" w:color="auto" w:fill="FFFFFF"/>
        </w:rPr>
        <w:t>加强广府菜产业品牌建设</w:t>
      </w:r>
      <w:r>
        <w:rPr>
          <w:rFonts w:hint="eastAsia" w:ascii="宋体" w:hAnsi="宋体" w:eastAsia="仿宋_GB2312" w:cs="仿宋_GB2312"/>
          <w:color w:val="auto"/>
          <w:sz w:val="32"/>
          <w:szCs w:val="32"/>
          <w:shd w:val="clear" w:color="auto" w:fill="FFFFFF"/>
          <w:lang w:eastAsia="zh-CN"/>
        </w:rPr>
        <w:t>和</w:t>
      </w:r>
      <w:r>
        <w:rPr>
          <w:rFonts w:hint="eastAsia" w:ascii="宋体" w:hAnsi="宋体" w:eastAsia="仿宋_GB2312" w:cs="仿宋_GB2312"/>
          <w:color w:val="auto"/>
          <w:sz w:val="32"/>
          <w:szCs w:val="32"/>
          <w:shd w:val="clear" w:color="auto" w:fill="FFFFFF"/>
        </w:rPr>
        <w:t>餐饮企业评级工作，</w:t>
      </w:r>
      <w:r>
        <w:rPr>
          <w:rFonts w:hint="eastAsia" w:ascii="宋体" w:hAnsi="宋体" w:cs="仿宋_GB2312"/>
          <w:color w:val="auto"/>
          <w:sz w:val="32"/>
          <w:szCs w:val="32"/>
          <w:shd w:val="clear" w:color="auto" w:fill="FFFFFF"/>
          <w:lang w:eastAsia="zh-CN"/>
        </w:rPr>
        <w:t>提升</w:t>
      </w:r>
      <w:r>
        <w:rPr>
          <w:rFonts w:hint="eastAsia" w:ascii="宋体" w:hAnsi="宋体" w:eastAsia="仿宋_GB2312" w:cs="仿宋_GB2312"/>
          <w:color w:val="auto"/>
          <w:sz w:val="32"/>
          <w:szCs w:val="32"/>
          <w:shd w:val="clear" w:color="auto" w:fill="FFFFFF"/>
          <w:lang w:eastAsia="zh-CN"/>
        </w:rPr>
        <w:t>本市</w:t>
      </w:r>
      <w:r>
        <w:rPr>
          <w:rFonts w:hint="eastAsia" w:ascii="宋体" w:hAnsi="宋体" w:eastAsia="仿宋_GB2312" w:cs="仿宋_GB2312"/>
          <w:color w:val="auto"/>
          <w:sz w:val="32"/>
          <w:szCs w:val="32"/>
          <w:shd w:val="clear" w:color="auto" w:fill="FFFFFF"/>
        </w:rPr>
        <w:t>广府菜餐饮企业品牌知名度。</w:t>
      </w:r>
    </w:p>
    <w:p>
      <w:pPr>
        <w:keepNext w:val="0"/>
        <w:keepLines w:val="0"/>
        <w:pageBreakBefore w:val="0"/>
        <w:kinsoku/>
        <w:wordWrap/>
        <w:overflowPunct w:val="0"/>
        <w:topLinePunct w:val="0"/>
        <w:autoSpaceDE/>
        <w:autoSpaceDN/>
        <w:bidi w:val="0"/>
        <w:adjustRightInd w:val="0"/>
        <w:snapToGrid w:val="0"/>
        <w:spacing w:beforeLines="0" w:afterLines="0" w:line="590" w:lineRule="exact"/>
        <w:ind w:firstLine="632" w:firstLineChars="200"/>
        <w:contextualSpacing/>
        <w:jc w:val="both"/>
        <w:textAlignment w:val="auto"/>
        <w:rPr>
          <w:rFonts w:hint="eastAsia" w:ascii="宋体" w:hAnsi="宋体" w:eastAsia="仿宋_GB2312" w:cs="仿宋_GB2312"/>
          <w:color w:val="auto"/>
          <w:sz w:val="32"/>
          <w:szCs w:val="32"/>
          <w:shd w:val="clear" w:color="auto" w:fill="FFFFFF"/>
        </w:rPr>
      </w:pPr>
      <w:r>
        <w:rPr>
          <w:rFonts w:hint="eastAsia" w:ascii="宋体" w:hAnsi="宋体" w:eastAsia="仿宋_GB2312" w:cs="仿宋_GB2312"/>
          <w:color w:val="auto"/>
          <w:sz w:val="32"/>
          <w:szCs w:val="32"/>
          <w:shd w:val="clear" w:color="auto" w:fill="FFFFFF"/>
        </w:rPr>
        <w:t>支持餐饮企业打造</w:t>
      </w:r>
      <w:r>
        <w:rPr>
          <w:rFonts w:hint="eastAsia" w:ascii="宋体" w:hAnsi="宋体" w:eastAsia="仿宋_GB2312" w:cs="仿宋_GB2312"/>
          <w:color w:val="auto"/>
          <w:sz w:val="32"/>
          <w:szCs w:val="32"/>
          <w:shd w:val="clear" w:color="auto" w:fill="FFFFFF"/>
          <w:lang w:eastAsia="zh-CN"/>
        </w:rPr>
        <w:t>广府菜</w:t>
      </w:r>
      <w:r>
        <w:rPr>
          <w:rFonts w:hint="eastAsia" w:ascii="宋体" w:hAnsi="宋体" w:eastAsia="仿宋_GB2312" w:cs="仿宋_GB2312"/>
          <w:color w:val="auto"/>
          <w:sz w:val="32"/>
          <w:szCs w:val="32"/>
          <w:shd w:val="clear" w:color="auto" w:fill="FFFFFF"/>
        </w:rPr>
        <w:t>自主品牌，</w:t>
      </w:r>
      <w:r>
        <w:rPr>
          <w:rFonts w:hint="eastAsia" w:ascii="宋体" w:hAnsi="宋体" w:eastAsia="仿宋_GB2312" w:cs="仿宋_GB2312"/>
          <w:color w:val="auto"/>
          <w:sz w:val="32"/>
          <w:szCs w:val="32"/>
          <w:shd w:val="clear" w:color="auto" w:fill="FFFFFF"/>
          <w:lang w:eastAsia="zh-CN"/>
        </w:rPr>
        <w:t>各级市场监督管理部门应当引导</w:t>
      </w:r>
      <w:r>
        <w:rPr>
          <w:rFonts w:hint="eastAsia" w:ascii="宋体" w:hAnsi="宋体" w:eastAsia="仿宋_GB2312" w:cs="仿宋_GB2312"/>
          <w:color w:val="auto"/>
          <w:sz w:val="32"/>
          <w:szCs w:val="32"/>
          <w:shd w:val="clear" w:color="auto" w:fill="FFFFFF"/>
        </w:rPr>
        <w:t>符合条件的组织注册广府菜集体商标，</w:t>
      </w:r>
      <w:r>
        <w:rPr>
          <w:rFonts w:hint="eastAsia" w:ascii="宋体" w:hAnsi="宋体" w:eastAsia="仿宋_GB2312" w:cs="仿宋_GB2312"/>
          <w:color w:val="auto"/>
          <w:sz w:val="32"/>
          <w:szCs w:val="32"/>
          <w:shd w:val="clear" w:color="auto" w:fill="FFFFFF"/>
          <w:lang w:eastAsia="zh-CN"/>
        </w:rPr>
        <w:t>完善广府菜知识产权保护体系，</w:t>
      </w:r>
      <w:r>
        <w:rPr>
          <w:rFonts w:hint="eastAsia" w:ascii="宋体" w:hAnsi="宋体" w:eastAsia="仿宋_GB2312" w:cs="仿宋_GB2312"/>
          <w:i w:val="0"/>
          <w:iCs w:val="0"/>
          <w:color w:val="auto"/>
          <w:sz w:val="32"/>
          <w:szCs w:val="32"/>
          <w:u w:val="none"/>
          <w:shd w:val="clear" w:color="auto" w:fill="FFFFFF"/>
          <w:lang w:eastAsia="zh-CN"/>
        </w:rPr>
        <w:t>为</w:t>
      </w:r>
      <w:r>
        <w:rPr>
          <w:rFonts w:hint="eastAsia" w:ascii="宋体" w:hAnsi="宋体" w:eastAsia="仿宋_GB2312" w:cs="仿宋_GB2312"/>
          <w:color w:val="auto"/>
          <w:sz w:val="32"/>
          <w:szCs w:val="32"/>
          <w:shd w:val="clear" w:color="auto" w:fill="FFFFFF"/>
          <w:lang w:eastAsia="zh-CN"/>
        </w:rPr>
        <w:t>有关市场主体提供</w:t>
      </w:r>
      <w:r>
        <w:rPr>
          <w:rFonts w:hint="eastAsia" w:ascii="宋体" w:hAnsi="宋体" w:eastAsia="仿宋_GB2312" w:cs="仿宋_GB2312"/>
          <w:b w:val="0"/>
          <w:bCs w:val="0"/>
          <w:i w:val="0"/>
          <w:iCs w:val="0"/>
          <w:color w:val="auto"/>
          <w:sz w:val="32"/>
          <w:szCs w:val="32"/>
          <w:u w:val="none"/>
          <w:shd w:val="clear" w:color="auto" w:fill="FFFFFF"/>
          <w:lang w:eastAsia="zh-CN"/>
        </w:rPr>
        <w:t>涉及</w:t>
      </w:r>
      <w:r>
        <w:rPr>
          <w:rFonts w:hint="eastAsia" w:ascii="宋体" w:hAnsi="宋体" w:eastAsia="仿宋_GB2312" w:cs="仿宋_GB2312"/>
          <w:color w:val="auto"/>
          <w:sz w:val="32"/>
          <w:szCs w:val="32"/>
          <w:shd w:val="clear" w:color="auto" w:fill="FFFFFF"/>
        </w:rPr>
        <w:t>知识产权</w:t>
      </w:r>
      <w:r>
        <w:rPr>
          <w:rFonts w:hint="eastAsia" w:ascii="宋体" w:hAnsi="宋体" w:eastAsia="仿宋_GB2312" w:cs="仿宋_GB2312"/>
          <w:color w:val="auto"/>
          <w:sz w:val="32"/>
          <w:szCs w:val="32"/>
          <w:shd w:val="clear" w:color="auto" w:fill="FFFFFF"/>
          <w:lang w:eastAsia="zh-CN"/>
        </w:rPr>
        <w:t>的相关政务服务</w:t>
      </w:r>
      <w:r>
        <w:rPr>
          <w:rFonts w:hint="eastAsia" w:ascii="宋体" w:hAnsi="宋体" w:eastAsia="仿宋_GB2312" w:cs="仿宋_GB2312"/>
          <w:color w:val="auto"/>
          <w:sz w:val="32"/>
          <w:szCs w:val="32"/>
          <w:shd w:val="clear" w:color="auto" w:fill="FFFFFF"/>
        </w:rPr>
        <w:t>，指导广府菜企业建立健全知识产权保护制度。</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32" w:firstLineChars="200"/>
        <w:jc w:val="both"/>
        <w:textAlignment w:val="auto"/>
        <w:rPr>
          <w:rFonts w:hint="eastAsia" w:ascii="宋体" w:hAnsi="宋体" w:eastAsia="仿宋_GB2312" w:cs="仿宋_GB2312"/>
          <w:color w:val="auto"/>
          <w:sz w:val="32"/>
          <w:szCs w:val="32"/>
          <w:shd w:val="clear" w:color="auto" w:fill="FFFFFF"/>
          <w:lang w:eastAsia="zh-CN"/>
        </w:rPr>
      </w:pPr>
      <w:r>
        <w:rPr>
          <w:rFonts w:hint="eastAsia" w:ascii="宋体" w:hAnsi="宋体" w:eastAsia="仿宋_GB2312" w:cs="仿宋_GB2312"/>
          <w:color w:val="auto"/>
          <w:sz w:val="32"/>
          <w:szCs w:val="32"/>
          <w:shd w:val="clear" w:color="auto" w:fill="FFFFFF"/>
        </w:rPr>
        <w:t>市</w:t>
      </w:r>
      <w:r>
        <w:rPr>
          <w:rFonts w:hint="eastAsia" w:ascii="宋体" w:hAnsi="宋体" w:eastAsia="仿宋_GB2312" w:cs="仿宋_GB2312"/>
          <w:color w:val="auto"/>
          <w:sz w:val="32"/>
          <w:szCs w:val="32"/>
          <w:shd w:val="clear" w:color="auto" w:fill="FFFFFF"/>
          <w:lang w:eastAsia="zh-CN"/>
        </w:rPr>
        <w:t>、区人民政府市</w:t>
      </w:r>
      <w:r>
        <w:rPr>
          <w:rFonts w:hint="eastAsia" w:ascii="宋体" w:hAnsi="宋体" w:eastAsia="仿宋_GB2312" w:cs="仿宋_GB2312"/>
          <w:color w:val="auto"/>
          <w:sz w:val="32"/>
          <w:szCs w:val="32"/>
          <w:shd w:val="clear" w:color="auto" w:fill="FFFFFF"/>
        </w:rPr>
        <w:t>场监督管理、农业农村</w:t>
      </w:r>
      <w:r>
        <w:rPr>
          <w:rFonts w:hint="eastAsia" w:ascii="宋体" w:hAnsi="宋体" w:eastAsia="仿宋_GB2312" w:cs="仿宋_GB2312"/>
          <w:color w:val="auto"/>
          <w:sz w:val="32"/>
          <w:szCs w:val="32"/>
          <w:shd w:val="clear" w:color="auto" w:fill="FFFFFF"/>
          <w:lang w:eastAsia="zh-CN"/>
        </w:rPr>
        <w:t>等</w:t>
      </w:r>
      <w:r>
        <w:rPr>
          <w:rFonts w:hint="eastAsia" w:ascii="宋体" w:hAnsi="宋体" w:eastAsia="仿宋_GB2312" w:cs="仿宋_GB2312"/>
          <w:color w:val="auto"/>
          <w:sz w:val="32"/>
          <w:szCs w:val="32"/>
          <w:shd w:val="clear" w:color="auto" w:fill="FFFFFF"/>
        </w:rPr>
        <w:t>部门应当支持有条件的广府菜菜品及其原辅材料以地区特定地理名称申报地理标志</w:t>
      </w:r>
      <w:r>
        <w:rPr>
          <w:rFonts w:hint="eastAsia" w:ascii="宋体" w:hAnsi="宋体" w:eastAsia="仿宋_GB2312" w:cs="仿宋_GB2312"/>
          <w:color w:val="auto"/>
          <w:sz w:val="32"/>
          <w:szCs w:val="32"/>
          <w:shd w:val="clear" w:color="auto" w:fill="FFFFFF"/>
          <w:lang w:eastAsia="zh-CN"/>
        </w:rPr>
        <w:t>。</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32" w:firstLineChars="200"/>
        <w:jc w:val="both"/>
        <w:textAlignment w:val="auto"/>
        <w:rPr>
          <w:rFonts w:hint="eastAsia" w:ascii="宋体" w:hAnsi="宋体" w:eastAsia="仿宋_GB2312" w:cs="仿宋_GB2312"/>
          <w:color w:val="auto"/>
          <w:sz w:val="32"/>
          <w:szCs w:val="32"/>
          <w:shd w:val="clear" w:color="auto" w:fill="FFFFFF"/>
        </w:rPr>
      </w:pPr>
      <w:r>
        <w:rPr>
          <w:rFonts w:hint="eastAsia" w:ascii="宋体" w:hAnsi="宋体" w:eastAsia="黑体" w:cs="黑体"/>
          <w:b w:val="0"/>
          <w:bCs w:val="0"/>
          <w:color w:val="auto"/>
          <w:sz w:val="32"/>
          <w:szCs w:val="32"/>
        </w:rPr>
        <w:t>第</w:t>
      </w:r>
      <w:r>
        <w:rPr>
          <w:rFonts w:hint="eastAsia" w:ascii="宋体" w:hAnsi="宋体" w:eastAsia="黑体" w:cs="黑体"/>
          <w:b w:val="0"/>
          <w:bCs w:val="0"/>
          <w:i w:val="0"/>
          <w:iCs w:val="0"/>
          <w:color w:val="auto"/>
          <w:sz w:val="32"/>
          <w:szCs w:val="32"/>
          <w:u w:val="none"/>
          <w:lang w:eastAsia="zh-CN"/>
        </w:rPr>
        <w:t>十二</w:t>
      </w:r>
      <w:r>
        <w:rPr>
          <w:rFonts w:hint="eastAsia" w:ascii="宋体" w:hAnsi="宋体" w:eastAsia="黑体" w:cs="黑体"/>
          <w:b w:val="0"/>
          <w:bCs w:val="0"/>
          <w:color w:val="auto"/>
          <w:sz w:val="32"/>
          <w:szCs w:val="32"/>
        </w:rPr>
        <w:t>条</w:t>
      </w:r>
      <w:r>
        <w:rPr>
          <w:rFonts w:hint="eastAsia" w:ascii="宋体" w:hAnsi="宋体" w:eastAsia="仿宋_GB2312" w:cs="仿宋_GB2312"/>
          <w:b w:val="0"/>
          <w:bCs w:val="0"/>
          <w:color w:val="auto"/>
          <w:sz w:val="32"/>
          <w:szCs w:val="32"/>
          <w:lang w:val="en-US" w:eastAsia="zh-CN"/>
        </w:rPr>
        <w:t xml:space="preserve">  </w:t>
      </w:r>
      <w:r>
        <w:rPr>
          <w:rFonts w:hint="eastAsia" w:ascii="宋体" w:hAnsi="宋体" w:eastAsia="仿宋_GB2312" w:cs="仿宋_GB2312"/>
          <w:color w:val="auto"/>
          <w:sz w:val="32"/>
          <w:szCs w:val="32"/>
          <w:shd w:val="clear" w:color="auto" w:fill="FFFFFF"/>
        </w:rPr>
        <w:t>商务</w:t>
      </w:r>
      <w:r>
        <w:rPr>
          <w:rFonts w:hint="eastAsia" w:ascii="宋体" w:hAnsi="宋体" w:eastAsia="仿宋_GB2312" w:cs="仿宋_GB2312"/>
          <w:color w:val="auto"/>
          <w:sz w:val="32"/>
          <w:szCs w:val="32"/>
          <w:shd w:val="clear" w:color="auto" w:fill="FFFFFF"/>
          <w:lang w:eastAsia="zh-CN"/>
        </w:rPr>
        <w:t>等</w:t>
      </w:r>
      <w:r>
        <w:rPr>
          <w:rFonts w:hint="eastAsia" w:ascii="宋体" w:hAnsi="宋体" w:eastAsia="仿宋_GB2312" w:cs="仿宋_GB2312"/>
          <w:color w:val="auto"/>
          <w:sz w:val="32"/>
          <w:szCs w:val="32"/>
          <w:shd w:val="clear" w:color="auto" w:fill="FFFFFF"/>
        </w:rPr>
        <w:t>部门</w:t>
      </w:r>
      <w:r>
        <w:rPr>
          <w:rFonts w:hint="eastAsia" w:ascii="宋体" w:hAnsi="宋体" w:cs="仿宋_GB2312"/>
          <w:color w:val="auto"/>
          <w:sz w:val="32"/>
          <w:szCs w:val="32"/>
          <w:shd w:val="clear" w:color="auto" w:fill="FFFFFF"/>
          <w:lang w:eastAsia="zh-CN"/>
        </w:rPr>
        <w:t>应当</w:t>
      </w:r>
      <w:r>
        <w:rPr>
          <w:rFonts w:hint="eastAsia" w:ascii="宋体" w:hAnsi="宋体" w:eastAsia="仿宋_GB2312" w:cs="仿宋_GB2312"/>
          <w:color w:val="auto"/>
          <w:sz w:val="32"/>
          <w:szCs w:val="32"/>
          <w:shd w:val="clear" w:color="auto" w:fill="FFFFFF"/>
        </w:rPr>
        <w:t>组织开展</w:t>
      </w:r>
      <w:r>
        <w:rPr>
          <w:rFonts w:hint="eastAsia" w:ascii="宋体" w:hAnsi="宋体" w:eastAsia="仿宋_GB2312" w:cs="仿宋_GB2312"/>
          <w:color w:val="auto"/>
          <w:sz w:val="32"/>
          <w:szCs w:val="32"/>
          <w:shd w:val="clear" w:color="auto" w:fill="FFFFFF"/>
          <w:lang w:eastAsia="zh-CN"/>
        </w:rPr>
        <w:t>广府菜</w:t>
      </w:r>
      <w:r>
        <w:rPr>
          <w:rFonts w:hint="eastAsia" w:ascii="宋体" w:hAnsi="宋体" w:eastAsia="仿宋_GB2312" w:cs="仿宋_GB2312"/>
          <w:color w:val="auto"/>
          <w:sz w:val="32"/>
          <w:szCs w:val="32"/>
          <w:shd w:val="clear" w:color="auto" w:fill="FFFFFF"/>
        </w:rPr>
        <w:t>美食集聚区的评选工作，</w:t>
      </w:r>
      <w:r>
        <w:rPr>
          <w:rFonts w:hint="eastAsia" w:ascii="宋体" w:hAnsi="宋体" w:eastAsia="仿宋_GB2312" w:cs="仿宋_GB2312"/>
          <w:color w:val="auto"/>
          <w:sz w:val="32"/>
          <w:szCs w:val="32"/>
          <w:lang w:eastAsia="zh-CN"/>
        </w:rPr>
        <w:t>鼓励和支持餐饮企业参与中华餐饮名店、</w:t>
      </w:r>
      <w:r>
        <w:rPr>
          <w:rFonts w:hint="eastAsia" w:ascii="宋体" w:hAnsi="宋体" w:eastAsia="仿宋_GB2312" w:cs="仿宋_GB2312"/>
          <w:color w:val="auto"/>
          <w:sz w:val="32"/>
          <w:szCs w:val="32"/>
          <w:shd w:val="clear" w:color="auto" w:fill="FFFFFF"/>
        </w:rPr>
        <w:t>中华老字号、中国餐饮百强、绿色饭店</w:t>
      </w:r>
      <w:r>
        <w:rPr>
          <w:rFonts w:hint="eastAsia" w:ascii="宋体" w:hAnsi="宋体" w:eastAsia="仿宋_GB2312" w:cs="仿宋_GB2312"/>
          <w:color w:val="auto"/>
          <w:sz w:val="32"/>
          <w:szCs w:val="32"/>
          <w:shd w:val="clear" w:color="auto" w:fill="FFFFFF"/>
          <w:lang w:eastAsia="zh-CN"/>
        </w:rPr>
        <w:t>等评选活动，</w:t>
      </w:r>
      <w:r>
        <w:rPr>
          <w:rFonts w:hint="eastAsia" w:ascii="宋体" w:hAnsi="宋体" w:eastAsia="仿宋_GB2312" w:cs="仿宋_GB2312"/>
          <w:color w:val="auto"/>
          <w:sz w:val="32"/>
          <w:szCs w:val="32"/>
          <w:lang w:eastAsia="zh-CN"/>
        </w:rPr>
        <w:t>并做好宣传推广工作</w:t>
      </w:r>
      <w:r>
        <w:rPr>
          <w:rFonts w:hint="eastAsia" w:ascii="宋体" w:hAnsi="宋体" w:eastAsia="仿宋_GB2312" w:cs="仿宋_GB2312"/>
          <w:color w:val="auto"/>
          <w:sz w:val="32"/>
          <w:szCs w:val="32"/>
          <w:shd w:val="clear" w:color="auto" w:fill="FFFFFF"/>
        </w:rPr>
        <w:t>。</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商务部门应当会同农业农村、人力资源社会保障、文化</w:t>
      </w:r>
      <w:r>
        <w:rPr>
          <w:rFonts w:hint="eastAsia" w:ascii="宋体" w:hAnsi="宋体" w:eastAsia="仿宋_GB2312" w:cs="仿宋_GB2312"/>
          <w:color w:val="auto"/>
          <w:sz w:val="32"/>
          <w:szCs w:val="32"/>
          <w:lang w:eastAsia="zh-CN"/>
        </w:rPr>
        <w:t>广电旅游体育</w:t>
      </w:r>
      <w:r>
        <w:rPr>
          <w:rFonts w:hint="eastAsia" w:ascii="宋体" w:hAnsi="宋体" w:eastAsia="仿宋_GB2312" w:cs="仿宋_GB2312"/>
          <w:color w:val="auto"/>
          <w:sz w:val="32"/>
          <w:szCs w:val="32"/>
        </w:rPr>
        <w:t>、市场监督管理、</w:t>
      </w:r>
      <w:r>
        <w:rPr>
          <w:rFonts w:hint="eastAsia" w:ascii="宋体" w:hAnsi="宋体" w:eastAsia="仿宋_GB2312" w:cs="仿宋_GB2312"/>
          <w:color w:val="auto"/>
          <w:sz w:val="32"/>
          <w:szCs w:val="32"/>
          <w:lang w:eastAsia="zh-CN"/>
        </w:rPr>
        <w:t>工业和信息化等</w:t>
      </w:r>
      <w:r>
        <w:rPr>
          <w:rFonts w:hint="eastAsia" w:ascii="宋体" w:hAnsi="宋体" w:eastAsia="仿宋_GB2312" w:cs="仿宋_GB2312"/>
          <w:color w:val="auto"/>
          <w:sz w:val="32"/>
          <w:szCs w:val="32"/>
        </w:rPr>
        <w:t>部门建立健全广府菜产业协同发展机制，</w:t>
      </w:r>
      <w:r>
        <w:rPr>
          <w:rFonts w:hint="eastAsia" w:ascii="宋体" w:hAnsi="宋体" w:eastAsia="仿宋_GB2312" w:cs="仿宋_GB2312"/>
          <w:color w:val="auto"/>
          <w:sz w:val="32"/>
          <w:szCs w:val="32"/>
          <w:shd w:val="clear" w:color="auto" w:fill="FFFFFF"/>
          <w:lang w:eastAsia="zh-CN"/>
        </w:rPr>
        <w:t>充分</w:t>
      </w:r>
      <w:r>
        <w:rPr>
          <w:rFonts w:hint="eastAsia" w:ascii="宋体" w:hAnsi="宋体" w:eastAsia="仿宋_GB2312" w:cs="仿宋_GB2312"/>
          <w:i w:val="0"/>
          <w:iCs w:val="0"/>
          <w:color w:val="auto"/>
          <w:sz w:val="32"/>
          <w:szCs w:val="32"/>
          <w:u w:val="none"/>
          <w:shd w:val="clear" w:color="auto" w:fill="FFFFFF"/>
          <w:lang w:eastAsia="zh-CN"/>
        </w:rPr>
        <w:t>发挥</w:t>
      </w:r>
      <w:r>
        <w:rPr>
          <w:rFonts w:hint="eastAsia" w:ascii="宋体" w:hAnsi="宋体" w:eastAsia="仿宋_GB2312" w:cs="仿宋_GB2312"/>
          <w:color w:val="auto"/>
          <w:sz w:val="32"/>
          <w:szCs w:val="32"/>
          <w:shd w:val="clear" w:color="auto" w:fill="FFFFFF"/>
        </w:rPr>
        <w:t>美食</w:t>
      </w:r>
      <w:r>
        <w:rPr>
          <w:rFonts w:hint="eastAsia" w:ascii="宋体" w:hAnsi="宋体" w:eastAsia="仿宋_GB2312" w:cs="仿宋_GB2312"/>
          <w:color w:val="auto"/>
          <w:sz w:val="32"/>
          <w:szCs w:val="32"/>
          <w:shd w:val="clear" w:color="auto" w:fill="FFFFFF"/>
          <w:lang w:eastAsia="zh-CN"/>
        </w:rPr>
        <w:t>集</w:t>
      </w:r>
      <w:r>
        <w:rPr>
          <w:rFonts w:hint="eastAsia" w:ascii="宋体" w:hAnsi="宋体" w:eastAsia="仿宋_GB2312" w:cs="仿宋_GB2312"/>
          <w:color w:val="auto"/>
          <w:sz w:val="32"/>
          <w:szCs w:val="32"/>
          <w:shd w:val="clear" w:color="auto" w:fill="FFFFFF"/>
        </w:rPr>
        <w:t>聚区的带动效应，</w:t>
      </w:r>
      <w:r>
        <w:rPr>
          <w:rFonts w:hint="eastAsia" w:ascii="宋体" w:hAnsi="宋体" w:eastAsia="仿宋_GB2312" w:cs="仿宋_GB2312"/>
          <w:color w:val="auto"/>
          <w:sz w:val="32"/>
          <w:szCs w:val="32"/>
        </w:rPr>
        <w:t>推动广府菜产业与农业生产、食品加工、餐饮零售、旅游休闲、健康养生等产业联动发展。</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w:t>
      </w:r>
      <w:r>
        <w:rPr>
          <w:rFonts w:hint="eastAsia" w:ascii="宋体" w:hAnsi="宋体" w:eastAsia="仿宋_GB2312" w:cs="仿宋_GB2312"/>
          <w:color w:val="auto"/>
          <w:sz w:val="32"/>
          <w:szCs w:val="32"/>
          <w:lang w:eastAsia="zh-CN"/>
        </w:rPr>
        <w:t>和</w:t>
      </w:r>
      <w:r>
        <w:rPr>
          <w:rFonts w:hint="eastAsia" w:ascii="宋体" w:hAnsi="宋体" w:eastAsia="仿宋_GB2312" w:cs="仿宋_GB2312"/>
          <w:color w:val="auto"/>
          <w:sz w:val="32"/>
          <w:szCs w:val="32"/>
        </w:rPr>
        <w:t>支持企业</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个人创办优质广府菜食材供应基地。以</w:t>
      </w:r>
      <w:r>
        <w:rPr>
          <w:rFonts w:hint="eastAsia" w:ascii="宋体" w:hAnsi="宋体" w:eastAsia="仿宋_GB2312" w:cs="仿宋_GB2312"/>
          <w:color w:val="auto"/>
          <w:sz w:val="32"/>
          <w:szCs w:val="32"/>
          <w:lang w:eastAsia="zh-CN"/>
        </w:rPr>
        <w:t>广府</w:t>
      </w:r>
      <w:r>
        <w:rPr>
          <w:rFonts w:hint="eastAsia" w:ascii="宋体" w:hAnsi="宋体" w:eastAsia="仿宋_GB2312" w:cs="仿宋_GB2312"/>
          <w:color w:val="auto"/>
          <w:sz w:val="32"/>
          <w:szCs w:val="32"/>
        </w:rPr>
        <w:t>菜名店、名菜、名点为龙头，推动绿色</w:t>
      </w:r>
      <w:r>
        <w:rPr>
          <w:rFonts w:hint="eastAsia" w:ascii="宋体" w:hAnsi="宋体" w:eastAsia="仿宋_GB2312" w:cs="仿宋_GB2312"/>
          <w:color w:val="auto"/>
          <w:sz w:val="32"/>
          <w:szCs w:val="32"/>
          <w:lang w:eastAsia="zh-CN"/>
        </w:rPr>
        <w:t>、有机、地理标志农产品等</w:t>
      </w:r>
      <w:r>
        <w:rPr>
          <w:rFonts w:hint="eastAsia" w:ascii="宋体" w:hAnsi="宋体" w:eastAsia="仿宋_GB2312" w:cs="仿宋_GB2312"/>
          <w:color w:val="auto"/>
          <w:sz w:val="32"/>
          <w:szCs w:val="32"/>
        </w:rPr>
        <w:t>供应基地建设，</w:t>
      </w:r>
      <w:r>
        <w:rPr>
          <w:rFonts w:hint="eastAsia" w:ascii="宋体" w:hAnsi="宋体" w:eastAsia="仿宋_GB2312" w:cs="仿宋_GB2312"/>
          <w:color w:val="auto"/>
          <w:sz w:val="32"/>
          <w:szCs w:val="32"/>
          <w:lang w:eastAsia="zh-CN"/>
        </w:rPr>
        <w:t>强化全链条监管，</w:t>
      </w:r>
      <w:r>
        <w:rPr>
          <w:rFonts w:hint="eastAsia" w:ascii="宋体" w:hAnsi="宋体" w:eastAsia="仿宋_GB2312" w:cs="仿宋_GB2312"/>
          <w:color w:val="auto"/>
          <w:sz w:val="32"/>
          <w:szCs w:val="32"/>
        </w:rPr>
        <w:t>提供</w:t>
      </w:r>
      <w:r>
        <w:rPr>
          <w:rFonts w:hint="eastAsia" w:ascii="宋体" w:hAnsi="宋体" w:eastAsia="仿宋_GB2312" w:cs="仿宋_GB2312"/>
          <w:color w:val="auto"/>
          <w:sz w:val="32"/>
          <w:szCs w:val="32"/>
          <w:lang w:eastAsia="zh-CN"/>
        </w:rPr>
        <w:t>绿色优质</w:t>
      </w:r>
      <w:r>
        <w:rPr>
          <w:rFonts w:hint="eastAsia" w:ascii="宋体" w:hAnsi="宋体" w:eastAsia="仿宋_GB2312" w:cs="仿宋_GB2312"/>
          <w:color w:val="auto"/>
          <w:sz w:val="32"/>
          <w:szCs w:val="32"/>
        </w:rPr>
        <w:t>、符合食品安全标准、可溯源的</w:t>
      </w:r>
      <w:r>
        <w:rPr>
          <w:rFonts w:hint="eastAsia" w:ascii="宋体" w:hAnsi="宋体" w:eastAsia="仿宋_GB2312" w:cs="仿宋_GB2312"/>
          <w:color w:val="auto"/>
          <w:sz w:val="32"/>
          <w:szCs w:val="32"/>
          <w:lang w:eastAsia="zh-CN"/>
        </w:rPr>
        <w:t>食材</w:t>
      </w:r>
      <w:r>
        <w:rPr>
          <w:rFonts w:hint="eastAsia" w:ascii="宋体" w:hAnsi="宋体" w:eastAsia="仿宋_GB2312" w:cs="仿宋_GB2312"/>
          <w:color w:val="auto"/>
          <w:sz w:val="32"/>
          <w:szCs w:val="32"/>
        </w:rPr>
        <w:t>。</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黑体" w:cs="黑体"/>
          <w:b w:val="0"/>
          <w:bCs w:val="0"/>
          <w:color w:val="auto"/>
          <w:sz w:val="32"/>
          <w:szCs w:val="32"/>
        </w:rPr>
        <w:t>第</w:t>
      </w:r>
      <w:r>
        <w:rPr>
          <w:rFonts w:hint="eastAsia" w:ascii="宋体" w:hAnsi="宋体" w:eastAsia="黑体" w:cs="黑体"/>
          <w:b w:val="0"/>
          <w:bCs w:val="0"/>
          <w:color w:val="auto"/>
          <w:sz w:val="32"/>
          <w:szCs w:val="32"/>
          <w:lang w:eastAsia="zh-CN"/>
        </w:rPr>
        <w:t>十三</w:t>
      </w:r>
      <w:r>
        <w:rPr>
          <w:rFonts w:hint="eastAsia" w:ascii="宋体" w:hAnsi="宋体" w:eastAsia="黑体" w:cs="黑体"/>
          <w:b w:val="0"/>
          <w:bCs w:val="0"/>
          <w:color w:val="auto"/>
          <w:sz w:val="32"/>
          <w:szCs w:val="32"/>
        </w:rPr>
        <w:t>条</w:t>
      </w:r>
      <w:r>
        <w:rPr>
          <w:rFonts w:hint="eastAsia" w:ascii="宋体" w:hAnsi="宋体" w:eastAsia="仿宋_GB2312" w:cs="仿宋_GB2312"/>
          <w:b w:val="0"/>
          <w:bCs w:val="0"/>
          <w:color w:val="auto"/>
          <w:sz w:val="32"/>
          <w:szCs w:val="32"/>
          <w:lang w:val="en-US" w:eastAsia="zh-CN"/>
        </w:rPr>
        <w:t xml:space="preserve">  </w:t>
      </w:r>
      <w:r>
        <w:rPr>
          <w:rFonts w:hint="eastAsia" w:ascii="宋体" w:hAnsi="宋体" w:eastAsia="仿宋_GB2312" w:cs="仿宋_GB2312"/>
          <w:color w:val="auto"/>
          <w:sz w:val="32"/>
          <w:szCs w:val="32"/>
        </w:rPr>
        <w:t>鼓励和支持</w:t>
      </w:r>
      <w:r>
        <w:rPr>
          <w:rFonts w:hint="eastAsia" w:ascii="宋体" w:hAnsi="宋体" w:eastAsia="仿宋_GB2312" w:cs="仿宋_GB2312"/>
          <w:color w:val="auto"/>
          <w:sz w:val="32"/>
          <w:szCs w:val="32"/>
          <w:lang w:eastAsia="zh-CN"/>
        </w:rPr>
        <w:t>餐饮</w:t>
      </w:r>
      <w:r>
        <w:rPr>
          <w:rFonts w:hint="eastAsia" w:ascii="宋体" w:hAnsi="宋体" w:eastAsia="仿宋_GB2312" w:cs="仿宋_GB2312"/>
          <w:color w:val="auto"/>
          <w:sz w:val="32"/>
          <w:szCs w:val="32"/>
        </w:rPr>
        <w:t>企业在广府菜菜品创新研发中</w:t>
      </w:r>
      <w:r>
        <w:rPr>
          <w:rFonts w:hint="eastAsia" w:ascii="宋体" w:hAnsi="宋体" w:eastAsia="仿宋_GB2312" w:cs="仿宋_GB2312"/>
          <w:color w:val="auto"/>
          <w:sz w:val="32"/>
          <w:szCs w:val="32"/>
          <w:lang w:eastAsia="zh-CN"/>
        </w:rPr>
        <w:t>采用</w:t>
      </w:r>
      <w:r>
        <w:rPr>
          <w:rFonts w:hint="eastAsia" w:ascii="宋体" w:hAnsi="宋体" w:eastAsia="仿宋_GB2312" w:cs="仿宋_GB2312"/>
          <w:color w:val="auto"/>
          <w:sz w:val="32"/>
          <w:szCs w:val="32"/>
        </w:rPr>
        <w:t>新技术、新工艺，推动广府菜与国内外各菜系的融合创新发展。</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鼓励和支持</w:t>
      </w:r>
      <w:r>
        <w:rPr>
          <w:rFonts w:hint="eastAsia" w:ascii="宋体" w:hAnsi="宋体" w:eastAsia="仿宋_GB2312" w:cs="仿宋_GB2312"/>
          <w:color w:val="auto"/>
          <w:sz w:val="32"/>
          <w:szCs w:val="32"/>
          <w:lang w:eastAsia="zh-CN"/>
        </w:rPr>
        <w:t>餐饮</w:t>
      </w:r>
      <w:r>
        <w:rPr>
          <w:rFonts w:hint="eastAsia" w:ascii="宋体" w:hAnsi="宋体" w:eastAsia="仿宋_GB2312" w:cs="仿宋_GB2312"/>
          <w:color w:val="auto"/>
          <w:sz w:val="32"/>
          <w:szCs w:val="32"/>
        </w:rPr>
        <w:t>企业运用大数据、人工智能、物联网、区块链等技术，推动服务创新、管理创新和模式创新，发展餐饮</w:t>
      </w:r>
      <w:r>
        <w:rPr>
          <w:rFonts w:hint="eastAsia" w:ascii="宋体" w:hAnsi="宋体" w:eastAsia="仿宋_GB2312" w:cs="仿宋_GB2312"/>
          <w:color w:val="auto"/>
          <w:sz w:val="32"/>
          <w:szCs w:val="32"/>
          <w:lang w:eastAsia="zh-CN"/>
        </w:rPr>
        <w:t>新</w:t>
      </w:r>
      <w:r>
        <w:rPr>
          <w:rFonts w:hint="eastAsia" w:ascii="宋体" w:hAnsi="宋体" w:eastAsia="仿宋_GB2312" w:cs="仿宋_GB2312"/>
          <w:color w:val="auto"/>
          <w:sz w:val="32"/>
          <w:szCs w:val="32"/>
        </w:rPr>
        <w:t>业态。</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鼓励和支持</w:t>
      </w:r>
      <w:r>
        <w:rPr>
          <w:rFonts w:hint="eastAsia" w:ascii="宋体" w:hAnsi="宋体" w:eastAsia="仿宋_GB2312" w:cs="仿宋_GB2312"/>
          <w:color w:val="auto"/>
          <w:sz w:val="32"/>
          <w:szCs w:val="32"/>
          <w:lang w:eastAsia="zh-CN"/>
        </w:rPr>
        <w:t>餐饮</w:t>
      </w:r>
      <w:r>
        <w:rPr>
          <w:rFonts w:hint="eastAsia" w:ascii="宋体" w:hAnsi="宋体" w:eastAsia="仿宋_GB2312" w:cs="仿宋_GB2312"/>
          <w:color w:val="auto"/>
          <w:sz w:val="32"/>
          <w:szCs w:val="32"/>
        </w:rPr>
        <w:t>企业开展电子商务应用，开发网上营销、在线订餐、电子支付、美食鉴赏、顾客点评等服务功能，发展外卖和外送服务模式，实现餐饮服务的线上线下融合创新发展。</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黑体" w:cs="黑体"/>
          <w:b w:val="0"/>
          <w:bCs w:val="0"/>
          <w:color w:val="auto"/>
          <w:sz w:val="32"/>
          <w:szCs w:val="32"/>
        </w:rPr>
        <w:t>第</w:t>
      </w:r>
      <w:r>
        <w:rPr>
          <w:rFonts w:hint="eastAsia" w:ascii="宋体" w:hAnsi="宋体" w:eastAsia="黑体" w:cs="黑体"/>
          <w:b w:val="0"/>
          <w:bCs w:val="0"/>
          <w:color w:val="auto"/>
          <w:sz w:val="32"/>
          <w:szCs w:val="32"/>
          <w:lang w:eastAsia="zh-CN"/>
        </w:rPr>
        <w:t>十四</w:t>
      </w:r>
      <w:r>
        <w:rPr>
          <w:rFonts w:hint="eastAsia" w:ascii="宋体" w:hAnsi="宋体" w:eastAsia="黑体" w:cs="黑体"/>
          <w:b w:val="0"/>
          <w:bCs w:val="0"/>
          <w:color w:val="auto"/>
          <w:sz w:val="32"/>
          <w:szCs w:val="32"/>
        </w:rPr>
        <w:t>条</w:t>
      </w:r>
      <w:r>
        <w:rPr>
          <w:rFonts w:hint="eastAsia" w:ascii="宋体" w:hAnsi="宋体" w:eastAsia="仿宋_GB2312" w:cs="仿宋_GB2312"/>
          <w:b w:val="0"/>
          <w:bCs w:val="0"/>
          <w:color w:val="auto"/>
          <w:sz w:val="32"/>
          <w:szCs w:val="32"/>
          <w:lang w:val="en-US" w:eastAsia="zh-CN"/>
        </w:rPr>
        <w:t xml:space="preserve">  </w:t>
      </w:r>
      <w:r>
        <w:rPr>
          <w:rFonts w:hint="eastAsia" w:ascii="宋体" w:hAnsi="宋体" w:eastAsia="仿宋_GB2312" w:cs="仿宋_GB2312"/>
          <w:color w:val="auto"/>
          <w:sz w:val="32"/>
          <w:szCs w:val="32"/>
        </w:rPr>
        <w:t>鼓励和支持</w:t>
      </w:r>
      <w:r>
        <w:rPr>
          <w:rFonts w:hint="eastAsia" w:ascii="宋体" w:hAnsi="宋体" w:eastAsia="仿宋_GB2312" w:cs="仿宋_GB2312"/>
          <w:color w:val="auto"/>
          <w:sz w:val="32"/>
          <w:szCs w:val="32"/>
          <w:lang w:eastAsia="zh-CN"/>
        </w:rPr>
        <w:t>餐饮</w:t>
      </w:r>
      <w:r>
        <w:rPr>
          <w:rFonts w:hint="eastAsia" w:ascii="宋体" w:hAnsi="宋体" w:eastAsia="仿宋_GB2312" w:cs="仿宋_GB2312"/>
          <w:color w:val="auto"/>
          <w:sz w:val="32"/>
          <w:szCs w:val="32"/>
        </w:rPr>
        <w:t>企业、</w:t>
      </w:r>
      <w:r>
        <w:rPr>
          <w:rFonts w:hint="eastAsia" w:ascii="宋体" w:hAnsi="宋体" w:eastAsia="仿宋_GB2312" w:cs="仿宋_GB2312"/>
          <w:color w:val="auto"/>
          <w:sz w:val="32"/>
          <w:szCs w:val="32"/>
          <w:lang w:eastAsia="zh-CN"/>
        </w:rPr>
        <w:t>农业企业、</w:t>
      </w:r>
      <w:r>
        <w:rPr>
          <w:rFonts w:hint="eastAsia" w:ascii="宋体" w:hAnsi="宋体" w:eastAsia="仿宋_GB2312" w:cs="仿宋_GB2312"/>
          <w:color w:val="auto"/>
          <w:sz w:val="32"/>
          <w:szCs w:val="32"/>
        </w:rPr>
        <w:t>仓储冷链企业和科研机构联合研发</w:t>
      </w:r>
      <w:r>
        <w:rPr>
          <w:rFonts w:hint="eastAsia" w:ascii="宋体" w:hAnsi="宋体" w:eastAsia="仿宋_GB2312" w:cs="仿宋_GB2312"/>
          <w:color w:val="auto"/>
          <w:sz w:val="32"/>
          <w:szCs w:val="32"/>
          <w:lang w:eastAsia="zh-CN"/>
        </w:rPr>
        <w:t>广府菜</w:t>
      </w:r>
      <w:r>
        <w:rPr>
          <w:rFonts w:hint="eastAsia" w:ascii="宋体" w:hAnsi="宋体" w:eastAsia="仿宋_GB2312" w:cs="仿宋_GB2312"/>
          <w:color w:val="auto"/>
          <w:sz w:val="32"/>
          <w:szCs w:val="32"/>
        </w:rPr>
        <w:t>特色预制菜菜品，推动预制菜全产业链研发成果及技术转化，</w:t>
      </w:r>
      <w:r>
        <w:rPr>
          <w:rFonts w:hint="eastAsia" w:ascii="宋体" w:hAnsi="宋体" w:eastAsia="仿宋_GB2312" w:cs="仿宋_GB2312"/>
          <w:color w:val="auto"/>
          <w:sz w:val="32"/>
          <w:szCs w:val="32"/>
          <w:lang w:eastAsia="zh-CN"/>
        </w:rPr>
        <w:t>推动广府菜预制菜行业发展，</w:t>
      </w:r>
      <w:r>
        <w:rPr>
          <w:rFonts w:hint="eastAsia" w:ascii="宋体" w:hAnsi="宋体" w:eastAsia="仿宋_GB2312" w:cs="仿宋_GB2312"/>
          <w:color w:val="auto"/>
          <w:sz w:val="32"/>
          <w:szCs w:val="32"/>
        </w:rPr>
        <w:t>培育广府菜预制菜知名品牌。</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黑体" w:cs="黑体"/>
          <w:b w:val="0"/>
          <w:bCs w:val="0"/>
          <w:color w:val="auto"/>
          <w:sz w:val="32"/>
          <w:szCs w:val="32"/>
        </w:rPr>
        <w:t>第</w:t>
      </w:r>
      <w:r>
        <w:rPr>
          <w:rFonts w:hint="eastAsia" w:ascii="宋体" w:hAnsi="宋体" w:eastAsia="黑体" w:cs="黑体"/>
          <w:b w:val="0"/>
          <w:bCs w:val="0"/>
          <w:color w:val="auto"/>
          <w:sz w:val="32"/>
          <w:szCs w:val="32"/>
          <w:lang w:eastAsia="zh-CN"/>
        </w:rPr>
        <w:t>十五</w:t>
      </w:r>
      <w:r>
        <w:rPr>
          <w:rFonts w:hint="eastAsia" w:ascii="宋体" w:hAnsi="宋体" w:eastAsia="黑体" w:cs="黑体"/>
          <w:b w:val="0"/>
          <w:bCs w:val="0"/>
          <w:color w:val="auto"/>
          <w:sz w:val="32"/>
          <w:szCs w:val="32"/>
        </w:rPr>
        <w:t>条</w:t>
      </w:r>
      <w:r>
        <w:rPr>
          <w:rFonts w:hint="eastAsia" w:ascii="宋体" w:hAnsi="宋体" w:eastAsia="黑体" w:cs="黑体"/>
          <w:b w:val="0"/>
          <w:bCs w:val="0"/>
          <w:color w:val="auto"/>
          <w:sz w:val="32"/>
          <w:szCs w:val="32"/>
          <w:lang w:val="en-US" w:eastAsia="zh-CN"/>
        </w:rPr>
        <w:t xml:space="preserve"> </w:t>
      </w:r>
      <w:r>
        <w:rPr>
          <w:rFonts w:hint="eastAsia" w:ascii="宋体" w:hAnsi="宋体" w:eastAsia="仿宋_GB2312" w:cs="仿宋_GB2312"/>
          <w:b w:val="0"/>
          <w:bCs w:val="0"/>
          <w:color w:val="auto"/>
          <w:sz w:val="32"/>
          <w:szCs w:val="32"/>
          <w:lang w:val="en-US" w:eastAsia="zh-CN"/>
        </w:rPr>
        <w:t xml:space="preserve"> </w:t>
      </w:r>
      <w:r>
        <w:rPr>
          <w:rFonts w:hint="eastAsia" w:ascii="宋体" w:hAnsi="宋体" w:eastAsia="仿宋_GB2312" w:cs="仿宋_GB2312"/>
          <w:color w:val="auto"/>
          <w:sz w:val="32"/>
          <w:szCs w:val="32"/>
        </w:rPr>
        <w:t>人力资源社会保障部门应当为广府菜产业人才提供创业孵化增值服务，引导企业开发广府菜美食</w:t>
      </w:r>
      <w:r>
        <w:rPr>
          <w:rFonts w:hint="eastAsia" w:ascii="宋体" w:hAnsi="宋体" w:eastAsia="仿宋_GB2312" w:cs="仿宋_GB2312"/>
          <w:color w:val="auto"/>
          <w:sz w:val="32"/>
          <w:szCs w:val="32"/>
          <w:lang w:eastAsia="zh-CN"/>
        </w:rPr>
        <w:t>制作</w:t>
      </w: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color w:val="auto"/>
          <w:sz w:val="32"/>
          <w:szCs w:val="32"/>
          <w:lang w:eastAsia="zh-CN"/>
        </w:rPr>
        <w:t>创新</w:t>
      </w:r>
      <w:r>
        <w:rPr>
          <w:rFonts w:hint="eastAsia" w:ascii="宋体" w:hAnsi="宋体" w:eastAsia="仿宋_GB2312" w:cs="仿宋_GB2312"/>
          <w:color w:val="auto"/>
          <w:sz w:val="32"/>
          <w:szCs w:val="32"/>
        </w:rPr>
        <w:t>等就业岗位。</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鼓励广府菜产业人才</w:t>
      </w:r>
      <w:r>
        <w:rPr>
          <w:rFonts w:hint="eastAsia" w:ascii="宋体" w:hAnsi="宋体" w:eastAsia="仿宋_GB2312" w:cs="仿宋_GB2312"/>
          <w:color w:val="auto"/>
          <w:sz w:val="32"/>
          <w:szCs w:val="32"/>
          <w:lang w:eastAsia="zh-CN"/>
        </w:rPr>
        <w:t>设立</w:t>
      </w:r>
      <w:r>
        <w:rPr>
          <w:rFonts w:hint="eastAsia" w:ascii="宋体" w:hAnsi="宋体" w:eastAsia="仿宋_GB2312" w:cs="仿宋_GB2312"/>
          <w:i w:val="0"/>
          <w:iCs w:val="0"/>
          <w:color w:val="auto"/>
          <w:sz w:val="32"/>
          <w:szCs w:val="32"/>
          <w:u w:val="none"/>
          <w:lang w:eastAsia="zh-CN"/>
        </w:rPr>
        <w:t>市场</w:t>
      </w:r>
      <w:r>
        <w:rPr>
          <w:rFonts w:hint="eastAsia" w:ascii="宋体" w:hAnsi="宋体" w:eastAsia="仿宋_GB2312" w:cs="仿宋_GB2312"/>
          <w:color w:val="auto"/>
          <w:sz w:val="32"/>
          <w:szCs w:val="32"/>
        </w:rPr>
        <w:t>主体，</w:t>
      </w:r>
      <w:r>
        <w:rPr>
          <w:rFonts w:hint="eastAsia" w:ascii="宋体" w:hAnsi="宋体" w:eastAsia="仿宋_GB2312" w:cs="仿宋_GB2312"/>
          <w:color w:val="auto"/>
          <w:sz w:val="32"/>
          <w:szCs w:val="32"/>
          <w:lang w:eastAsia="zh-CN"/>
        </w:rPr>
        <w:t>并</w:t>
      </w:r>
      <w:r>
        <w:rPr>
          <w:rFonts w:hint="eastAsia" w:ascii="宋体" w:hAnsi="宋体" w:eastAsia="仿宋_GB2312" w:cs="仿宋_GB2312"/>
          <w:i w:val="0"/>
          <w:iCs w:val="0"/>
          <w:color w:val="auto"/>
          <w:sz w:val="32"/>
          <w:szCs w:val="32"/>
          <w:u w:val="none"/>
          <w:lang w:eastAsia="zh-CN"/>
        </w:rPr>
        <w:t>依法</w:t>
      </w:r>
      <w:r>
        <w:rPr>
          <w:rFonts w:hint="eastAsia" w:ascii="宋体" w:hAnsi="宋体" w:eastAsia="仿宋_GB2312" w:cs="仿宋_GB2312"/>
          <w:i w:val="0"/>
          <w:iCs w:val="0"/>
          <w:color w:val="auto"/>
          <w:sz w:val="32"/>
          <w:szCs w:val="32"/>
          <w:u w:val="none"/>
          <w:lang w:val="en-US" w:eastAsia="zh-CN"/>
        </w:rPr>
        <w:t>享受法律法规以及《佛山市市场主体服务条例》规定的</w:t>
      </w:r>
      <w:r>
        <w:rPr>
          <w:rFonts w:hint="eastAsia" w:ascii="宋体" w:hAnsi="宋体" w:eastAsia="仿宋_GB2312" w:cs="仿宋_GB2312"/>
          <w:color w:val="auto"/>
          <w:sz w:val="32"/>
          <w:szCs w:val="32"/>
        </w:rPr>
        <w:t>优惠政策。</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黑体" w:cs="黑体"/>
          <w:b w:val="0"/>
          <w:bCs w:val="0"/>
          <w:color w:val="auto"/>
          <w:sz w:val="32"/>
          <w:szCs w:val="32"/>
        </w:rPr>
        <w:t>第</w:t>
      </w:r>
      <w:r>
        <w:rPr>
          <w:rFonts w:hint="eastAsia" w:ascii="宋体" w:hAnsi="宋体" w:eastAsia="黑体" w:cs="黑体"/>
          <w:b w:val="0"/>
          <w:bCs w:val="0"/>
          <w:color w:val="auto"/>
          <w:sz w:val="32"/>
          <w:szCs w:val="32"/>
          <w:lang w:eastAsia="zh-CN"/>
        </w:rPr>
        <w:t>十六</w:t>
      </w:r>
      <w:r>
        <w:rPr>
          <w:rFonts w:hint="eastAsia" w:ascii="宋体" w:hAnsi="宋体" w:eastAsia="黑体" w:cs="黑体"/>
          <w:b w:val="0"/>
          <w:bCs w:val="0"/>
          <w:color w:val="auto"/>
          <w:sz w:val="32"/>
          <w:szCs w:val="32"/>
        </w:rPr>
        <w:t>条</w:t>
      </w:r>
      <w:r>
        <w:rPr>
          <w:rFonts w:hint="eastAsia" w:ascii="宋体" w:hAnsi="宋体" w:eastAsia="仿宋_GB2312" w:cs="仿宋_GB2312"/>
          <w:b w:val="0"/>
          <w:bCs w:val="0"/>
          <w:color w:val="auto"/>
          <w:sz w:val="32"/>
          <w:szCs w:val="32"/>
          <w:lang w:val="en-US" w:eastAsia="zh-CN"/>
        </w:rPr>
        <w:t xml:space="preserve">  </w:t>
      </w:r>
      <w:r>
        <w:rPr>
          <w:rFonts w:hint="eastAsia" w:ascii="宋体" w:hAnsi="宋体" w:eastAsia="仿宋_GB2312" w:cs="仿宋_GB2312"/>
          <w:color w:val="auto"/>
          <w:sz w:val="32"/>
          <w:szCs w:val="32"/>
        </w:rPr>
        <w:t>市、区人民政府及其</w:t>
      </w:r>
      <w:r>
        <w:rPr>
          <w:rFonts w:hint="eastAsia" w:ascii="宋体" w:hAnsi="宋体" w:eastAsia="仿宋_GB2312" w:cs="仿宋_GB2312"/>
          <w:color w:val="auto"/>
          <w:sz w:val="32"/>
          <w:szCs w:val="32"/>
          <w:lang w:eastAsia="zh-CN"/>
        </w:rPr>
        <w:t>有</w:t>
      </w:r>
      <w:r>
        <w:rPr>
          <w:rFonts w:hint="eastAsia" w:ascii="宋体" w:hAnsi="宋体" w:eastAsia="仿宋_GB2312" w:cs="仿宋_GB2312"/>
          <w:color w:val="auto"/>
          <w:sz w:val="32"/>
          <w:szCs w:val="32"/>
        </w:rPr>
        <w:t>关部门应当</w:t>
      </w:r>
      <w:r>
        <w:rPr>
          <w:rFonts w:hint="eastAsia" w:ascii="宋体" w:hAnsi="宋体" w:eastAsia="仿宋_GB2312" w:cs="仿宋_GB2312"/>
          <w:color w:val="auto"/>
          <w:sz w:val="32"/>
          <w:szCs w:val="32"/>
          <w:lang w:eastAsia="zh-CN"/>
        </w:rPr>
        <w:t>结合岭南广府文化、观光农业、都市农业以及“百里芳华”建设等</w:t>
      </w:r>
      <w:r>
        <w:rPr>
          <w:rFonts w:hint="eastAsia" w:ascii="宋体" w:hAnsi="宋体" w:eastAsia="仿宋_GB2312" w:cs="仿宋_GB2312"/>
          <w:color w:val="auto"/>
          <w:sz w:val="32"/>
          <w:szCs w:val="32"/>
        </w:rPr>
        <w:t>开发广府菜文化</w:t>
      </w:r>
      <w:r>
        <w:rPr>
          <w:rFonts w:hint="eastAsia" w:ascii="宋体" w:hAnsi="宋体" w:eastAsia="仿宋_GB2312" w:cs="仿宋_GB2312"/>
          <w:color w:val="auto"/>
          <w:sz w:val="32"/>
          <w:szCs w:val="32"/>
          <w:lang w:eastAsia="zh-CN"/>
        </w:rPr>
        <w:t>乡村</w:t>
      </w:r>
      <w:r>
        <w:rPr>
          <w:rFonts w:hint="eastAsia" w:ascii="宋体" w:hAnsi="宋体" w:eastAsia="仿宋_GB2312" w:cs="仿宋_GB2312"/>
          <w:color w:val="auto"/>
          <w:sz w:val="32"/>
          <w:szCs w:val="32"/>
        </w:rPr>
        <w:t>旅游项目，</w:t>
      </w:r>
      <w:r>
        <w:rPr>
          <w:rFonts w:hint="eastAsia" w:ascii="宋体" w:hAnsi="宋体" w:eastAsia="仿宋_GB2312" w:cs="仿宋_GB2312"/>
          <w:i w:val="0"/>
          <w:iCs w:val="0"/>
          <w:color w:val="auto"/>
          <w:sz w:val="32"/>
          <w:szCs w:val="32"/>
          <w:u w:val="none"/>
        </w:rPr>
        <w:t>打造广府菜美食旅游</w:t>
      </w:r>
      <w:r>
        <w:rPr>
          <w:rFonts w:hint="eastAsia" w:ascii="宋体" w:hAnsi="宋体" w:eastAsia="仿宋_GB2312" w:cs="仿宋_GB2312"/>
          <w:i w:val="0"/>
          <w:iCs w:val="0"/>
          <w:color w:val="auto"/>
          <w:sz w:val="32"/>
          <w:szCs w:val="32"/>
          <w:u w:val="none"/>
          <w:lang w:eastAsia="zh-CN"/>
        </w:rPr>
        <w:t>精品路线</w:t>
      </w: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i w:val="0"/>
          <w:iCs w:val="0"/>
          <w:color w:val="auto"/>
          <w:sz w:val="32"/>
          <w:szCs w:val="32"/>
          <w:u w:val="none"/>
          <w:lang w:val="en-US" w:eastAsia="zh-CN"/>
        </w:rPr>
        <w:t>发布美食地图，</w:t>
      </w:r>
      <w:r>
        <w:rPr>
          <w:rFonts w:hint="eastAsia" w:ascii="宋体" w:hAnsi="宋体" w:eastAsia="仿宋_GB2312" w:cs="仿宋_GB2312"/>
          <w:color w:val="auto"/>
          <w:sz w:val="32"/>
          <w:szCs w:val="32"/>
        </w:rPr>
        <w:t>推动</w:t>
      </w:r>
      <w:r>
        <w:rPr>
          <w:rFonts w:hint="eastAsia" w:ascii="宋体" w:hAnsi="宋体" w:eastAsia="仿宋_GB2312" w:cs="仿宋_GB2312"/>
          <w:color w:val="auto"/>
          <w:sz w:val="32"/>
          <w:szCs w:val="32"/>
          <w:lang w:eastAsia="zh-CN"/>
        </w:rPr>
        <w:t>广府菜产业</w:t>
      </w:r>
      <w:r>
        <w:rPr>
          <w:rFonts w:hint="eastAsia" w:ascii="宋体" w:hAnsi="宋体" w:eastAsia="仿宋_GB2312" w:cs="仿宋_GB2312"/>
          <w:color w:val="auto"/>
          <w:sz w:val="32"/>
          <w:szCs w:val="32"/>
        </w:rPr>
        <w:t>与种</w:t>
      </w:r>
      <w:r>
        <w:rPr>
          <w:rFonts w:hint="eastAsia" w:ascii="宋体" w:hAnsi="宋体" w:eastAsia="仿宋_GB2312" w:cs="仿宋_GB2312"/>
          <w:color w:val="auto"/>
          <w:sz w:val="32"/>
          <w:szCs w:val="32"/>
          <w:lang w:eastAsia="zh-CN"/>
        </w:rPr>
        <w:t>养</w:t>
      </w:r>
      <w:r>
        <w:rPr>
          <w:rFonts w:hint="eastAsia" w:ascii="宋体" w:hAnsi="宋体" w:eastAsia="仿宋_GB2312" w:cs="仿宋_GB2312"/>
          <w:color w:val="auto"/>
          <w:sz w:val="32"/>
          <w:szCs w:val="32"/>
        </w:rPr>
        <w:t>业、旅游业协同发展。</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w:t>
      </w:r>
      <w:r>
        <w:rPr>
          <w:rFonts w:hint="eastAsia" w:ascii="宋体" w:hAnsi="宋体" w:eastAsia="仿宋_GB2312" w:cs="仿宋_GB2312"/>
          <w:color w:val="auto"/>
          <w:sz w:val="32"/>
          <w:szCs w:val="32"/>
          <w:lang w:eastAsia="zh-CN"/>
        </w:rPr>
        <w:t>餐饮</w:t>
      </w:r>
      <w:r>
        <w:rPr>
          <w:rFonts w:hint="eastAsia" w:ascii="宋体" w:hAnsi="宋体" w:eastAsia="仿宋_GB2312" w:cs="仿宋_GB2312"/>
          <w:color w:val="auto"/>
          <w:sz w:val="32"/>
          <w:szCs w:val="32"/>
        </w:rPr>
        <w:t>企业</w:t>
      </w:r>
      <w:r>
        <w:rPr>
          <w:rFonts w:hint="eastAsia" w:ascii="宋体" w:hAnsi="宋体" w:eastAsia="仿宋_GB2312" w:cs="仿宋_GB2312"/>
          <w:color w:val="auto"/>
          <w:sz w:val="32"/>
          <w:szCs w:val="32"/>
          <w:lang w:eastAsia="zh-CN"/>
        </w:rPr>
        <w:t>和食品生产企业</w:t>
      </w:r>
      <w:r>
        <w:rPr>
          <w:rFonts w:hint="eastAsia" w:ascii="宋体" w:hAnsi="宋体" w:eastAsia="仿宋_GB2312" w:cs="仿宋_GB2312"/>
          <w:color w:val="auto"/>
          <w:sz w:val="32"/>
          <w:szCs w:val="32"/>
        </w:rPr>
        <w:t>开发乡村振兴项目，对接市场用工需求</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开展定向就业帮扶</w:t>
      </w:r>
      <w:r>
        <w:rPr>
          <w:rFonts w:hint="eastAsia" w:ascii="宋体" w:hAnsi="宋体" w:eastAsia="仿宋_GB2312" w:cs="仿宋_GB2312"/>
          <w:i w:val="0"/>
          <w:iCs w:val="0"/>
          <w:color w:val="auto"/>
          <w:sz w:val="32"/>
          <w:szCs w:val="32"/>
          <w:u w:val="none"/>
        </w:rPr>
        <w:t>，面向对口帮扶地区加强“粤菜师傅”技能</w:t>
      </w:r>
      <w:r>
        <w:rPr>
          <w:rFonts w:hint="eastAsia" w:ascii="宋体" w:hAnsi="宋体" w:eastAsia="仿宋_GB2312" w:cs="仿宋_GB2312"/>
          <w:i w:val="0"/>
          <w:iCs w:val="0"/>
          <w:color w:val="auto"/>
          <w:sz w:val="32"/>
          <w:szCs w:val="32"/>
          <w:u w:val="none"/>
          <w:lang w:val="en-US" w:eastAsia="zh-CN"/>
        </w:rPr>
        <w:t>培训和产业</w:t>
      </w:r>
      <w:r>
        <w:rPr>
          <w:rFonts w:hint="eastAsia" w:ascii="宋体" w:hAnsi="宋体" w:eastAsia="仿宋_GB2312" w:cs="仿宋_GB2312"/>
          <w:i w:val="0"/>
          <w:iCs w:val="0"/>
          <w:color w:val="auto"/>
          <w:sz w:val="32"/>
          <w:szCs w:val="32"/>
          <w:u w:val="none"/>
        </w:rPr>
        <w:t>协作</w:t>
      </w:r>
      <w:r>
        <w:rPr>
          <w:rFonts w:hint="eastAsia" w:ascii="宋体" w:hAnsi="宋体" w:eastAsia="仿宋_GB2312" w:cs="仿宋_GB2312"/>
          <w:color w:val="auto"/>
          <w:sz w:val="32"/>
          <w:szCs w:val="32"/>
        </w:rPr>
        <w:t>。</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黑体" w:cs="黑体"/>
          <w:b w:val="0"/>
          <w:bCs w:val="0"/>
          <w:color w:val="auto"/>
          <w:sz w:val="32"/>
          <w:szCs w:val="32"/>
        </w:rPr>
        <w:t>第</w:t>
      </w:r>
      <w:r>
        <w:rPr>
          <w:rFonts w:hint="eastAsia" w:ascii="宋体" w:hAnsi="宋体" w:eastAsia="黑体" w:cs="黑体"/>
          <w:b w:val="0"/>
          <w:bCs w:val="0"/>
          <w:color w:val="auto"/>
          <w:sz w:val="32"/>
          <w:szCs w:val="32"/>
          <w:lang w:eastAsia="zh-CN"/>
        </w:rPr>
        <w:t>十七</w:t>
      </w:r>
      <w:r>
        <w:rPr>
          <w:rFonts w:hint="eastAsia" w:ascii="宋体" w:hAnsi="宋体" w:eastAsia="黑体" w:cs="黑体"/>
          <w:b w:val="0"/>
          <w:bCs w:val="0"/>
          <w:color w:val="auto"/>
          <w:sz w:val="32"/>
          <w:szCs w:val="32"/>
        </w:rPr>
        <w:t>条</w:t>
      </w:r>
      <w:r>
        <w:rPr>
          <w:rFonts w:hint="eastAsia" w:ascii="宋体" w:hAnsi="宋体" w:eastAsia="黑体" w:cs="黑体"/>
          <w:b w:val="0"/>
          <w:bCs w:val="0"/>
          <w:color w:val="auto"/>
          <w:sz w:val="32"/>
          <w:szCs w:val="32"/>
          <w:lang w:val="en-US" w:eastAsia="zh-CN"/>
        </w:rPr>
        <w:t xml:space="preserve"> </w:t>
      </w:r>
      <w:r>
        <w:rPr>
          <w:rFonts w:hint="eastAsia" w:ascii="宋体" w:hAnsi="宋体" w:eastAsia="仿宋_GB2312" w:cs="仿宋_GB2312"/>
          <w:b w:val="0"/>
          <w:bCs w:val="0"/>
          <w:color w:val="auto"/>
          <w:sz w:val="32"/>
          <w:szCs w:val="32"/>
          <w:lang w:val="en-US" w:eastAsia="zh-CN"/>
        </w:rPr>
        <w:t xml:space="preserve"> </w:t>
      </w:r>
      <w:r>
        <w:rPr>
          <w:rFonts w:hint="eastAsia" w:ascii="宋体" w:hAnsi="宋体" w:eastAsia="仿宋_GB2312" w:cs="仿宋_GB2312"/>
          <w:color w:val="auto"/>
          <w:sz w:val="32"/>
          <w:szCs w:val="32"/>
        </w:rPr>
        <w:t>市人民政府应当</w:t>
      </w:r>
      <w:r>
        <w:rPr>
          <w:rFonts w:hint="eastAsia" w:ascii="宋体" w:hAnsi="宋体" w:eastAsia="仿宋_GB2312" w:cs="仿宋_GB2312"/>
          <w:color w:val="auto"/>
          <w:sz w:val="32"/>
          <w:szCs w:val="32"/>
          <w:lang w:eastAsia="zh-CN"/>
        </w:rPr>
        <w:t>加强与相关城市人民政府的协作，利用互联网、重大展会、文化论坛及美食节庆等活动，</w:t>
      </w:r>
      <w:r>
        <w:rPr>
          <w:rFonts w:hint="eastAsia" w:ascii="宋体" w:hAnsi="宋体" w:eastAsia="仿宋_GB2312" w:cs="仿宋_GB2312"/>
          <w:color w:val="auto"/>
          <w:sz w:val="32"/>
          <w:szCs w:val="32"/>
        </w:rPr>
        <w:t>加强</w:t>
      </w:r>
      <w:r>
        <w:rPr>
          <w:rFonts w:hint="eastAsia" w:ascii="宋体" w:hAnsi="宋体" w:eastAsia="仿宋_GB2312" w:cs="仿宋_GB2312"/>
          <w:color w:val="auto"/>
          <w:sz w:val="32"/>
          <w:szCs w:val="32"/>
          <w:lang w:eastAsia="zh-CN"/>
        </w:rPr>
        <w:t>对</w:t>
      </w:r>
      <w:r>
        <w:rPr>
          <w:rFonts w:hint="eastAsia" w:ascii="宋体" w:hAnsi="宋体" w:eastAsia="仿宋_GB2312" w:cs="仿宋_GB2312"/>
          <w:color w:val="auto"/>
          <w:sz w:val="32"/>
          <w:szCs w:val="32"/>
        </w:rPr>
        <w:t>广府菜</w:t>
      </w:r>
      <w:r>
        <w:rPr>
          <w:rFonts w:hint="eastAsia" w:ascii="宋体" w:hAnsi="宋体" w:eastAsia="仿宋_GB2312" w:cs="仿宋_GB2312"/>
          <w:color w:val="auto"/>
          <w:sz w:val="32"/>
          <w:szCs w:val="32"/>
          <w:lang w:eastAsia="zh-CN"/>
        </w:rPr>
        <w:t>文化的</w:t>
      </w:r>
      <w:r>
        <w:rPr>
          <w:rFonts w:hint="eastAsia" w:ascii="宋体" w:hAnsi="宋体" w:eastAsia="仿宋_GB2312" w:cs="仿宋_GB2312"/>
          <w:color w:val="auto"/>
          <w:sz w:val="32"/>
          <w:szCs w:val="32"/>
        </w:rPr>
        <w:t>宣传</w:t>
      </w:r>
      <w:r>
        <w:rPr>
          <w:rFonts w:hint="eastAsia" w:ascii="宋体" w:hAnsi="宋体" w:eastAsia="仿宋_GB2312" w:cs="仿宋_GB2312"/>
          <w:color w:val="auto"/>
          <w:sz w:val="32"/>
          <w:szCs w:val="32"/>
          <w:lang w:eastAsia="zh-CN"/>
        </w:rPr>
        <w:t>推广；</w:t>
      </w:r>
      <w:r>
        <w:rPr>
          <w:rFonts w:hint="eastAsia" w:ascii="宋体" w:hAnsi="宋体" w:eastAsia="仿宋_GB2312" w:cs="仿宋_GB2312"/>
          <w:color w:val="auto"/>
          <w:sz w:val="32"/>
          <w:szCs w:val="32"/>
        </w:rPr>
        <w:t>支持创作广府菜文化影视作品、综艺节目和专题宣传片。</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学校应当为广府菜文化进校园提供便利，增强学生对</w:t>
      </w:r>
      <w:r>
        <w:rPr>
          <w:rFonts w:hint="eastAsia" w:ascii="宋体" w:hAnsi="宋体" w:eastAsia="仿宋_GB2312" w:cs="仿宋_GB2312"/>
          <w:color w:val="auto"/>
          <w:sz w:val="32"/>
          <w:szCs w:val="32"/>
          <w:lang w:eastAsia="zh-CN"/>
        </w:rPr>
        <w:t>广府</w:t>
      </w:r>
      <w:r>
        <w:rPr>
          <w:rFonts w:hint="eastAsia" w:ascii="宋体" w:hAnsi="宋体" w:eastAsia="仿宋_GB2312" w:cs="仿宋_GB2312"/>
          <w:color w:val="auto"/>
          <w:sz w:val="32"/>
          <w:szCs w:val="32"/>
        </w:rPr>
        <w:t>菜文化的了解。鼓励有条件的学校将广府菜文化列为学校课程的教学内容。</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鼓励建设广府菜文化博物馆</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展示馆</w:t>
      </w:r>
      <w:r>
        <w:rPr>
          <w:rFonts w:hint="eastAsia" w:ascii="宋体" w:hAnsi="宋体" w:eastAsia="仿宋_GB2312" w:cs="仿宋_GB2312"/>
          <w:color w:val="auto"/>
          <w:sz w:val="32"/>
          <w:szCs w:val="32"/>
          <w:lang w:eastAsia="zh-CN"/>
        </w:rPr>
        <w:t>、体验中心，并举办</w:t>
      </w:r>
      <w:r>
        <w:rPr>
          <w:rFonts w:hint="eastAsia" w:ascii="宋体" w:hAnsi="宋体" w:eastAsia="仿宋_GB2312" w:cs="仿宋_GB2312"/>
          <w:color w:val="auto"/>
          <w:sz w:val="32"/>
          <w:szCs w:val="32"/>
        </w:rPr>
        <w:t>专题展览。鼓励企业结合美食</w:t>
      </w:r>
      <w:r>
        <w:rPr>
          <w:rFonts w:hint="eastAsia" w:ascii="宋体" w:hAnsi="宋体" w:eastAsia="仿宋_GB2312" w:cs="仿宋_GB2312"/>
          <w:color w:val="auto"/>
          <w:sz w:val="32"/>
          <w:szCs w:val="32"/>
          <w:lang w:eastAsia="zh-CN"/>
        </w:rPr>
        <w:t>集聚区</w:t>
      </w:r>
      <w:r>
        <w:rPr>
          <w:rFonts w:hint="eastAsia" w:ascii="宋体" w:hAnsi="宋体" w:eastAsia="仿宋_GB2312" w:cs="仿宋_GB2312"/>
          <w:color w:val="auto"/>
          <w:sz w:val="32"/>
          <w:szCs w:val="32"/>
        </w:rPr>
        <w:t>、酒店和景区建设，配套建设广府菜文化展示场所。</w:t>
      </w:r>
    </w:p>
    <w:p>
      <w:pPr>
        <w:keepNext w:val="0"/>
        <w:keepLines w:val="0"/>
        <w:pageBreakBefore w:val="0"/>
        <w:kinsoku/>
        <w:wordWrap/>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b w:val="0"/>
          <w:bCs w:val="0"/>
          <w:color w:val="auto"/>
          <w:sz w:val="32"/>
          <w:szCs w:val="32"/>
          <w:lang w:val="en-US" w:eastAsia="zh-CN"/>
        </w:rPr>
      </w:pPr>
      <w:r>
        <w:rPr>
          <w:rFonts w:hint="eastAsia" w:ascii="宋体" w:hAnsi="宋体" w:eastAsia="黑体" w:cs="黑体"/>
          <w:b w:val="0"/>
          <w:bCs w:val="0"/>
          <w:color w:val="auto"/>
          <w:sz w:val="32"/>
          <w:szCs w:val="32"/>
        </w:rPr>
        <w:t>第</w:t>
      </w:r>
      <w:r>
        <w:rPr>
          <w:rFonts w:hint="eastAsia" w:ascii="宋体" w:hAnsi="宋体" w:eastAsia="黑体" w:cs="黑体"/>
          <w:b w:val="0"/>
          <w:bCs w:val="0"/>
          <w:color w:val="auto"/>
          <w:sz w:val="32"/>
          <w:szCs w:val="32"/>
          <w:lang w:eastAsia="zh-CN"/>
        </w:rPr>
        <w:t>十八</w:t>
      </w:r>
      <w:r>
        <w:rPr>
          <w:rFonts w:hint="eastAsia" w:ascii="宋体" w:hAnsi="宋体" w:eastAsia="黑体" w:cs="黑体"/>
          <w:b w:val="0"/>
          <w:bCs w:val="0"/>
          <w:color w:val="auto"/>
          <w:sz w:val="32"/>
          <w:szCs w:val="32"/>
        </w:rPr>
        <w:t>条</w:t>
      </w:r>
      <w:r>
        <w:rPr>
          <w:rFonts w:hint="eastAsia" w:ascii="宋体" w:hAnsi="宋体" w:eastAsia="黑体" w:cs="黑体"/>
          <w:b w:val="0"/>
          <w:bCs w:val="0"/>
          <w:color w:val="auto"/>
          <w:sz w:val="32"/>
          <w:szCs w:val="32"/>
          <w:lang w:val="en-US" w:eastAsia="zh-CN"/>
        </w:rPr>
        <w:t xml:space="preserve"> </w:t>
      </w:r>
      <w:r>
        <w:rPr>
          <w:rFonts w:hint="eastAsia" w:ascii="宋体" w:hAnsi="宋体" w:eastAsia="仿宋_GB2312" w:cs="仿宋_GB2312"/>
          <w:b w:val="0"/>
          <w:bCs w:val="0"/>
          <w:color w:val="auto"/>
          <w:sz w:val="32"/>
          <w:szCs w:val="32"/>
          <w:lang w:val="en-US" w:eastAsia="zh-CN"/>
        </w:rPr>
        <w:t xml:space="preserve"> 市人民政府及其有关部门应当发挥“世界美食之都”的品牌优势，举办具有国际影响力的广府菜美食展会、文化论坛等活动。 </w:t>
      </w:r>
    </w:p>
    <w:p>
      <w:pPr>
        <w:keepNext w:val="0"/>
        <w:keepLines w:val="0"/>
        <w:pageBreakBefore w:val="0"/>
        <w:kinsoku/>
        <w:wordWrap/>
        <w:topLinePunct w:val="0"/>
        <w:autoSpaceDE/>
        <w:autoSpaceDN/>
        <w:bidi w:val="0"/>
        <w:adjustRightInd w:val="0"/>
        <w:snapToGrid w:val="0"/>
        <w:spacing w:beforeLines="0" w:afterLines="0" w:line="590" w:lineRule="exact"/>
        <w:ind w:firstLine="632" w:firstLineChars="200"/>
        <w:jc w:val="both"/>
        <w:textAlignment w:val="auto"/>
        <w:rPr>
          <w:rFonts w:hint="eastAsia" w:ascii="宋体" w:hAnsi="宋体" w:eastAsia="仿宋_GB2312" w:cs="仿宋_GB2312"/>
          <w:b w:val="0"/>
          <w:bCs w:val="0"/>
          <w:color w:val="auto"/>
          <w:sz w:val="32"/>
          <w:szCs w:val="32"/>
        </w:rPr>
      </w:pPr>
      <w:r>
        <w:rPr>
          <w:rFonts w:hint="eastAsia" w:ascii="宋体" w:hAnsi="宋体" w:eastAsia="仿宋_GB2312" w:cs="仿宋_GB2312"/>
          <w:i w:val="0"/>
          <w:iCs w:val="0"/>
          <w:color w:val="auto"/>
          <w:sz w:val="32"/>
          <w:szCs w:val="32"/>
          <w:u w:val="none"/>
          <w:shd w:val="clear" w:color="auto" w:fill="FFFFFF"/>
        </w:rPr>
        <w:t>市、区</w:t>
      </w:r>
      <w:r>
        <w:rPr>
          <w:rFonts w:hint="eastAsia" w:ascii="宋体" w:hAnsi="宋体" w:eastAsia="仿宋_GB2312" w:cs="仿宋_GB2312"/>
          <w:i w:val="0"/>
          <w:iCs w:val="0"/>
          <w:color w:val="auto"/>
          <w:sz w:val="32"/>
          <w:szCs w:val="32"/>
          <w:u w:val="none"/>
          <w:shd w:val="clear" w:color="auto" w:fill="FFFFFF"/>
          <w:lang w:eastAsia="zh-CN"/>
        </w:rPr>
        <w:t>人民政府及其</w:t>
      </w:r>
      <w:r>
        <w:rPr>
          <w:rFonts w:hint="eastAsia" w:ascii="宋体" w:hAnsi="宋体" w:eastAsia="仿宋_GB2312" w:cs="仿宋_GB2312"/>
          <w:color w:val="auto"/>
          <w:sz w:val="32"/>
          <w:szCs w:val="32"/>
          <w:shd w:val="clear" w:color="auto" w:fill="FFFFFF"/>
        </w:rPr>
        <w:t>人力资源社会保障部门</w:t>
      </w:r>
      <w:r>
        <w:rPr>
          <w:rFonts w:hint="eastAsia" w:ascii="宋体" w:hAnsi="宋体" w:eastAsia="仿宋_GB2312" w:cs="仿宋_GB2312"/>
          <w:color w:val="auto"/>
          <w:sz w:val="32"/>
          <w:szCs w:val="32"/>
          <w:shd w:val="clear" w:color="auto" w:fill="FFFFFF"/>
          <w:lang w:eastAsia="zh-CN"/>
        </w:rPr>
        <w:t>应当定期</w:t>
      </w:r>
      <w:r>
        <w:rPr>
          <w:rFonts w:hint="eastAsia" w:ascii="宋体" w:hAnsi="宋体" w:eastAsia="仿宋_GB2312" w:cs="仿宋_GB2312"/>
          <w:color w:val="auto"/>
          <w:sz w:val="32"/>
          <w:szCs w:val="32"/>
          <w:shd w:val="clear" w:color="auto" w:fill="FFFFFF"/>
        </w:rPr>
        <w:t>组织</w:t>
      </w:r>
      <w:r>
        <w:rPr>
          <w:rFonts w:hint="eastAsia" w:ascii="宋体" w:hAnsi="宋体" w:eastAsia="仿宋_GB2312" w:cs="仿宋_GB2312"/>
          <w:color w:val="auto"/>
          <w:sz w:val="32"/>
          <w:szCs w:val="32"/>
          <w:shd w:val="clear" w:color="auto" w:fill="FFFFFF"/>
          <w:lang w:eastAsia="zh-CN"/>
        </w:rPr>
        <w:t>开展广府菜</w:t>
      </w:r>
      <w:r>
        <w:rPr>
          <w:rFonts w:hint="eastAsia" w:ascii="宋体" w:hAnsi="宋体" w:eastAsia="仿宋_GB2312" w:cs="仿宋_GB2312"/>
          <w:color w:val="auto"/>
          <w:sz w:val="32"/>
          <w:szCs w:val="32"/>
          <w:shd w:val="clear" w:color="auto" w:fill="FFFFFF"/>
        </w:rPr>
        <w:t>名厨评选活动，支持</w:t>
      </w:r>
      <w:r>
        <w:rPr>
          <w:rFonts w:hint="eastAsia" w:ascii="宋体" w:hAnsi="宋体" w:eastAsia="仿宋_GB2312" w:cs="仿宋_GB2312"/>
          <w:color w:val="auto"/>
          <w:sz w:val="32"/>
          <w:szCs w:val="32"/>
          <w:shd w:val="clear" w:color="auto" w:fill="FFFFFF"/>
          <w:lang w:eastAsia="zh-CN"/>
        </w:rPr>
        <w:t>本市</w:t>
      </w:r>
      <w:r>
        <w:rPr>
          <w:rFonts w:hint="eastAsia" w:ascii="宋体" w:hAnsi="宋体" w:eastAsia="仿宋_GB2312" w:cs="仿宋_GB2312"/>
          <w:color w:val="auto"/>
          <w:sz w:val="32"/>
          <w:szCs w:val="32"/>
          <w:shd w:val="clear" w:color="auto" w:fill="FFFFFF"/>
        </w:rPr>
        <w:t>行业协会</w:t>
      </w:r>
      <w:r>
        <w:rPr>
          <w:rFonts w:hint="eastAsia" w:ascii="宋体" w:hAnsi="宋体" w:eastAsia="仿宋_GB2312" w:cs="仿宋_GB2312"/>
          <w:color w:val="auto"/>
          <w:sz w:val="32"/>
          <w:szCs w:val="32"/>
          <w:shd w:val="clear" w:color="auto" w:fill="FFFFFF"/>
          <w:lang w:eastAsia="zh-CN"/>
        </w:rPr>
        <w:t>、餐饮</w:t>
      </w:r>
      <w:r>
        <w:rPr>
          <w:rFonts w:hint="eastAsia" w:ascii="宋体" w:hAnsi="宋体" w:eastAsia="仿宋_GB2312" w:cs="仿宋_GB2312"/>
          <w:color w:val="auto"/>
          <w:sz w:val="32"/>
          <w:szCs w:val="32"/>
          <w:shd w:val="clear" w:color="auto" w:fill="FFFFFF"/>
        </w:rPr>
        <w:t>企业组织或参与各类</w:t>
      </w:r>
      <w:r>
        <w:rPr>
          <w:rFonts w:hint="eastAsia" w:ascii="宋体" w:hAnsi="宋体" w:eastAsia="仿宋_GB2312" w:cs="仿宋_GB2312"/>
          <w:i w:val="0"/>
          <w:iCs w:val="0"/>
          <w:color w:val="auto"/>
          <w:sz w:val="32"/>
          <w:szCs w:val="32"/>
          <w:u w:val="none"/>
          <w:shd w:val="clear" w:color="auto" w:fill="FFFFFF"/>
          <w:lang w:eastAsia="zh-CN"/>
        </w:rPr>
        <w:t>厨艺</w:t>
      </w:r>
      <w:r>
        <w:rPr>
          <w:rFonts w:hint="eastAsia" w:ascii="宋体" w:hAnsi="宋体" w:eastAsia="仿宋_GB2312" w:cs="仿宋_GB2312"/>
          <w:color w:val="auto"/>
          <w:sz w:val="32"/>
          <w:szCs w:val="32"/>
          <w:shd w:val="clear" w:color="auto" w:fill="FFFFFF"/>
        </w:rPr>
        <w:t>技能比赛，促进</w:t>
      </w:r>
      <w:r>
        <w:rPr>
          <w:rFonts w:hint="eastAsia" w:ascii="宋体" w:hAnsi="宋体" w:eastAsia="仿宋_GB2312" w:cs="仿宋_GB2312"/>
          <w:color w:val="auto"/>
          <w:sz w:val="32"/>
          <w:szCs w:val="32"/>
          <w:shd w:val="clear" w:color="auto" w:fill="FFFFFF"/>
          <w:lang w:eastAsia="zh-CN"/>
        </w:rPr>
        <w:t>广府菜</w:t>
      </w:r>
      <w:r>
        <w:rPr>
          <w:rFonts w:hint="eastAsia" w:ascii="宋体" w:hAnsi="宋体" w:eastAsia="仿宋_GB2312" w:cs="仿宋_GB2312"/>
          <w:color w:val="auto"/>
          <w:sz w:val="32"/>
          <w:szCs w:val="32"/>
          <w:shd w:val="clear" w:color="auto" w:fill="FFFFFF"/>
        </w:rPr>
        <w:t>文化和产业的融合与发展。</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w:t>
      </w:r>
      <w:r>
        <w:rPr>
          <w:rFonts w:hint="eastAsia" w:ascii="宋体" w:hAnsi="宋体" w:eastAsia="仿宋_GB2312" w:cs="仿宋_GB2312"/>
          <w:color w:val="auto"/>
          <w:sz w:val="32"/>
          <w:szCs w:val="32"/>
          <w:lang w:eastAsia="zh-CN"/>
        </w:rPr>
        <w:t>餐饮</w:t>
      </w:r>
      <w:r>
        <w:rPr>
          <w:rFonts w:hint="eastAsia" w:ascii="宋体" w:hAnsi="宋体" w:eastAsia="仿宋_GB2312" w:cs="仿宋_GB2312"/>
          <w:color w:val="auto"/>
          <w:sz w:val="32"/>
          <w:szCs w:val="32"/>
        </w:rPr>
        <w:t>企业、行业协会和院校赴市外</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境外参加菜品展销、</w:t>
      </w:r>
      <w:r>
        <w:rPr>
          <w:rFonts w:hint="eastAsia" w:ascii="宋体" w:hAnsi="宋体" w:eastAsia="仿宋_GB2312" w:cs="仿宋_GB2312"/>
          <w:i w:val="0"/>
          <w:iCs w:val="0"/>
          <w:color w:val="auto"/>
          <w:sz w:val="32"/>
          <w:szCs w:val="32"/>
          <w:u w:val="none"/>
        </w:rPr>
        <w:t>文化</w:t>
      </w:r>
      <w:r>
        <w:rPr>
          <w:rFonts w:hint="eastAsia" w:ascii="宋体" w:hAnsi="宋体" w:eastAsia="仿宋_GB2312" w:cs="仿宋_GB2312"/>
          <w:i w:val="0"/>
          <w:iCs w:val="0"/>
          <w:color w:val="auto"/>
          <w:sz w:val="32"/>
          <w:szCs w:val="32"/>
          <w:u w:val="none"/>
          <w:lang w:eastAsia="zh-CN"/>
        </w:rPr>
        <w:t>论坛</w:t>
      </w:r>
      <w:r>
        <w:rPr>
          <w:rFonts w:hint="eastAsia" w:ascii="宋体" w:hAnsi="宋体" w:eastAsia="仿宋_GB2312" w:cs="仿宋_GB2312"/>
          <w:i w:val="0"/>
          <w:iCs w:val="0"/>
          <w:color w:val="auto"/>
          <w:sz w:val="32"/>
          <w:szCs w:val="32"/>
          <w:u w:val="none"/>
        </w:rPr>
        <w:t>、</w:t>
      </w:r>
      <w:r>
        <w:rPr>
          <w:rFonts w:hint="eastAsia" w:ascii="宋体" w:hAnsi="宋体" w:eastAsia="仿宋_GB2312" w:cs="仿宋_GB2312"/>
          <w:color w:val="auto"/>
          <w:sz w:val="32"/>
          <w:szCs w:val="32"/>
        </w:rPr>
        <w:t>技能竞赛等活动，</w:t>
      </w:r>
      <w:r>
        <w:rPr>
          <w:rFonts w:hint="eastAsia" w:ascii="宋体" w:hAnsi="宋体" w:eastAsia="仿宋_GB2312" w:cs="仿宋_GB2312"/>
          <w:color w:val="auto"/>
          <w:sz w:val="32"/>
          <w:szCs w:val="32"/>
          <w:lang w:eastAsia="zh-CN"/>
        </w:rPr>
        <w:t>展示广府菜文化和烹饪技艺</w:t>
      </w:r>
      <w:r>
        <w:rPr>
          <w:rFonts w:hint="eastAsia" w:ascii="宋体" w:hAnsi="宋体" w:eastAsia="仿宋_GB2312" w:cs="仿宋_GB2312"/>
          <w:color w:val="auto"/>
          <w:sz w:val="32"/>
          <w:szCs w:val="32"/>
        </w:rPr>
        <w:t>，促进广府菜文化宣传与交流</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提</w:t>
      </w:r>
      <w:r>
        <w:rPr>
          <w:rFonts w:hint="eastAsia" w:ascii="宋体" w:hAnsi="宋体" w:eastAsia="仿宋_GB2312" w:cs="仿宋_GB2312"/>
          <w:color w:val="auto"/>
          <w:sz w:val="32"/>
          <w:szCs w:val="32"/>
          <w:lang w:eastAsia="zh-CN"/>
        </w:rPr>
        <w:t>升</w:t>
      </w:r>
      <w:r>
        <w:rPr>
          <w:rFonts w:hint="eastAsia" w:ascii="宋体" w:hAnsi="宋体" w:eastAsia="仿宋_GB2312" w:cs="仿宋_GB2312"/>
          <w:color w:val="auto"/>
          <w:sz w:val="32"/>
          <w:szCs w:val="32"/>
        </w:rPr>
        <w:t>广府菜的知名度。</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32" w:firstLineChars="200"/>
        <w:jc w:val="both"/>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w:t>
      </w:r>
      <w:r>
        <w:rPr>
          <w:rFonts w:hint="eastAsia" w:ascii="宋体" w:hAnsi="宋体" w:eastAsia="仿宋_GB2312" w:cs="仿宋_GB2312"/>
          <w:color w:val="auto"/>
          <w:sz w:val="32"/>
          <w:szCs w:val="32"/>
          <w:lang w:eastAsia="zh-CN"/>
        </w:rPr>
        <w:t>本市餐饮</w:t>
      </w:r>
      <w:r>
        <w:rPr>
          <w:rFonts w:hint="eastAsia" w:ascii="宋体" w:hAnsi="宋体" w:eastAsia="仿宋_GB2312" w:cs="仿宋_GB2312"/>
          <w:color w:val="auto"/>
          <w:sz w:val="32"/>
          <w:szCs w:val="32"/>
        </w:rPr>
        <w:t>企业</w:t>
      </w:r>
      <w:r>
        <w:rPr>
          <w:rFonts w:hint="eastAsia" w:ascii="宋体" w:hAnsi="宋体" w:eastAsia="仿宋_GB2312" w:cs="仿宋_GB2312"/>
          <w:color w:val="auto"/>
          <w:sz w:val="32"/>
          <w:szCs w:val="32"/>
          <w:lang w:eastAsia="zh-CN"/>
        </w:rPr>
        <w:t>与市外企业</w:t>
      </w:r>
      <w:r>
        <w:rPr>
          <w:rFonts w:hint="eastAsia" w:ascii="宋体" w:hAnsi="宋体" w:eastAsia="仿宋_GB2312" w:cs="仿宋_GB2312"/>
          <w:color w:val="auto"/>
          <w:sz w:val="32"/>
          <w:szCs w:val="32"/>
        </w:rPr>
        <w:t>采取合作经营、特许经营、培训人才等方式，</w:t>
      </w:r>
      <w:r>
        <w:rPr>
          <w:rFonts w:hint="eastAsia" w:ascii="宋体" w:hAnsi="宋体" w:eastAsia="仿宋_GB2312" w:cs="仿宋_GB2312"/>
          <w:color w:val="auto"/>
          <w:sz w:val="32"/>
          <w:szCs w:val="32"/>
          <w:lang w:eastAsia="zh-CN"/>
        </w:rPr>
        <w:t>合作推进广府菜产业发展，</w:t>
      </w:r>
      <w:r>
        <w:rPr>
          <w:rFonts w:hint="eastAsia" w:ascii="宋体" w:hAnsi="宋体" w:eastAsia="仿宋_GB2312" w:cs="仿宋_GB2312"/>
          <w:color w:val="auto"/>
          <w:sz w:val="32"/>
          <w:szCs w:val="32"/>
        </w:rPr>
        <w:t>向市外、境外输出广府菜品牌、人才和技术服务。</w:t>
      </w:r>
    </w:p>
    <w:p>
      <w:pPr>
        <w:pStyle w:val="43"/>
        <w:keepNext w:val="0"/>
        <w:keepLines w:val="0"/>
        <w:pageBreakBefore w:val="0"/>
        <w:shd w:val="clear" w:color="auto" w:fill="auto"/>
        <w:kinsoku/>
        <w:wordWrap/>
        <w:topLinePunct w:val="0"/>
        <w:autoSpaceDE/>
        <w:autoSpaceDN/>
        <w:bidi w:val="0"/>
        <w:adjustRightInd w:val="0"/>
        <w:snapToGrid w:val="0"/>
        <w:spacing w:before="0" w:beforeAutospacing="0" w:after="0" w:afterAutospacing="0" w:line="590" w:lineRule="exact"/>
        <w:ind w:firstLine="641"/>
        <w:jc w:val="both"/>
        <w:textAlignment w:val="auto"/>
        <w:rPr>
          <w:rFonts w:ascii="宋体" w:hAnsi="宋体" w:eastAsia="仿宋_GB2312"/>
          <w:color w:val="auto"/>
          <w:sz w:val="32"/>
        </w:rPr>
      </w:pPr>
      <w:r>
        <w:rPr>
          <w:rFonts w:hint="eastAsia" w:ascii="宋体" w:hAnsi="宋体" w:eastAsia="黑体" w:cs="黑体"/>
          <w:b w:val="0"/>
          <w:bCs w:val="0"/>
          <w:color w:val="auto"/>
          <w:sz w:val="32"/>
          <w:szCs w:val="32"/>
        </w:rPr>
        <w:t>第</w:t>
      </w:r>
      <w:r>
        <w:rPr>
          <w:rFonts w:hint="eastAsia" w:ascii="宋体" w:hAnsi="宋体" w:eastAsia="黑体" w:cs="黑体"/>
          <w:b w:val="0"/>
          <w:bCs w:val="0"/>
          <w:color w:val="auto"/>
          <w:sz w:val="32"/>
          <w:szCs w:val="32"/>
          <w:lang w:eastAsia="zh-CN"/>
        </w:rPr>
        <w:t>十九</w:t>
      </w:r>
      <w:r>
        <w:rPr>
          <w:rFonts w:hint="eastAsia" w:ascii="宋体" w:hAnsi="宋体" w:eastAsia="黑体" w:cs="黑体"/>
          <w:b w:val="0"/>
          <w:bCs w:val="0"/>
          <w:color w:val="auto"/>
          <w:sz w:val="32"/>
          <w:szCs w:val="32"/>
        </w:rPr>
        <w:t>条</w:t>
      </w:r>
      <w:r>
        <w:rPr>
          <w:rFonts w:hint="eastAsia" w:ascii="宋体" w:hAnsi="宋体" w:eastAsia="仿宋_GB2312" w:cs="仿宋_GB2312"/>
          <w:b w:val="0"/>
          <w:bCs w:val="0"/>
          <w:color w:val="auto"/>
          <w:sz w:val="32"/>
          <w:szCs w:val="32"/>
          <w:lang w:val="en-US" w:eastAsia="zh-CN"/>
        </w:rPr>
        <w:t xml:space="preserve">  </w:t>
      </w:r>
      <w:r>
        <w:rPr>
          <w:rFonts w:hint="eastAsia" w:ascii="宋体" w:hAnsi="宋体" w:eastAsia="仿宋_GB2312" w:cs="仿宋_GB2312"/>
          <w:color w:val="auto"/>
          <w:sz w:val="32"/>
          <w:szCs w:val="32"/>
        </w:rPr>
        <w:t>本条例自</w:t>
      </w:r>
      <w:r>
        <w:rPr>
          <w:rFonts w:hint="default" w:ascii="宋体" w:hAnsi="宋体" w:cs="Times New Roman"/>
          <w:color w:val="auto"/>
          <w:sz w:val="32"/>
          <w:szCs w:val="32"/>
          <w:lang w:val="en-US" w:eastAsia="zh-CN"/>
        </w:rPr>
        <w:t>2023</w:t>
      </w:r>
      <w:r>
        <w:rPr>
          <w:rFonts w:hint="eastAsia" w:ascii="宋体" w:hAnsi="宋体" w:eastAsia="仿宋_GB2312" w:cs="仿宋_GB2312"/>
          <w:color w:val="auto"/>
          <w:sz w:val="32"/>
          <w:szCs w:val="32"/>
        </w:rPr>
        <w:t>年</w:t>
      </w:r>
      <w:r>
        <w:rPr>
          <w:rFonts w:hint="eastAsia" w:ascii="宋体" w:hAnsi="宋体" w:cs="Times New Roman"/>
          <w:color w:val="auto"/>
          <w:sz w:val="32"/>
          <w:szCs w:val="32"/>
          <w:lang w:val="en-US" w:eastAsia="zh-CN"/>
        </w:rPr>
        <w:t>5</w:t>
      </w:r>
      <w:r>
        <w:rPr>
          <w:rFonts w:hint="eastAsia" w:ascii="宋体" w:hAnsi="宋体" w:eastAsia="仿宋_GB2312" w:cs="仿宋_GB2312"/>
          <w:color w:val="auto"/>
          <w:sz w:val="32"/>
          <w:szCs w:val="32"/>
        </w:rPr>
        <w:t>月</w:t>
      </w:r>
      <w:r>
        <w:rPr>
          <w:rFonts w:hint="eastAsia" w:ascii="宋体" w:hAnsi="宋体" w:cs="Times New Roman"/>
          <w:color w:val="auto"/>
          <w:sz w:val="32"/>
          <w:szCs w:val="32"/>
          <w:lang w:val="en-US" w:eastAsia="zh-CN"/>
        </w:rPr>
        <w:t>1</w:t>
      </w:r>
      <w:r>
        <w:rPr>
          <w:rFonts w:hint="eastAsia" w:ascii="宋体" w:hAnsi="宋体" w:eastAsia="仿宋_GB2312" w:cs="仿宋_GB2312"/>
          <w:color w:val="auto"/>
          <w:sz w:val="32"/>
          <w:szCs w:val="32"/>
        </w:rPr>
        <w:t>日起施行。</w:t>
      </w:r>
    </w:p>
    <w:p>
      <w:pPr>
        <w:jc w:val="center"/>
        <w:rPr>
          <w:rFonts w:hint="eastAsia"/>
        </w:rPr>
      </w:pPr>
    </w:p>
    <w:sectPr>
      <w:headerReference r:id="rId3" w:type="default"/>
      <w:footerReference r:id="rId4" w:type="default"/>
      <w:footerReference r:id="rId5" w:type="even"/>
      <w:pgSz w:w="11907" w:h="16840"/>
      <w:pgMar w:top="1984" w:right="1531" w:bottom="1871" w:left="1531" w:header="0" w:footer="1417" w:gutter="0"/>
      <w:pgBorders>
        <w:top w:val="none" w:sz="0" w:space="0"/>
        <w:left w:val="none" w:sz="0" w:space="0"/>
        <w:bottom w:val="none" w:sz="0" w:space="0"/>
        <w:right w:val="none" w:sz="0" w:space="0"/>
      </w:pgBorders>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7F3357C"/>
    <w:rsid w:val="18A864F7"/>
    <w:rsid w:val="18ED54C1"/>
    <w:rsid w:val="190B2203"/>
    <w:rsid w:val="1AE0122A"/>
    <w:rsid w:val="1AF36D82"/>
    <w:rsid w:val="1B9C30DD"/>
    <w:rsid w:val="1BAF5F7B"/>
    <w:rsid w:val="1BD635F2"/>
    <w:rsid w:val="1C4857BD"/>
    <w:rsid w:val="1C8973C7"/>
    <w:rsid w:val="1CFFC720"/>
    <w:rsid w:val="1D0B3739"/>
    <w:rsid w:val="1D1A3E66"/>
    <w:rsid w:val="1D7551A9"/>
    <w:rsid w:val="1D7F1ABD"/>
    <w:rsid w:val="1D9D2EBF"/>
    <w:rsid w:val="1DA4486B"/>
    <w:rsid w:val="1E3F6F58"/>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035DEC"/>
    <w:rsid w:val="259F01F8"/>
    <w:rsid w:val="25D44C54"/>
    <w:rsid w:val="25DB588C"/>
    <w:rsid w:val="25FC70CC"/>
    <w:rsid w:val="26684FF5"/>
    <w:rsid w:val="26AC19B1"/>
    <w:rsid w:val="26BBB196"/>
    <w:rsid w:val="26DC14E0"/>
    <w:rsid w:val="26DD79A0"/>
    <w:rsid w:val="2704609A"/>
    <w:rsid w:val="273A2088"/>
    <w:rsid w:val="27450C96"/>
    <w:rsid w:val="27750BB4"/>
    <w:rsid w:val="27DF90A7"/>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B67B2"/>
    <w:rsid w:val="3FEC81A5"/>
    <w:rsid w:val="3FFC98A0"/>
    <w:rsid w:val="404310EB"/>
    <w:rsid w:val="40446E52"/>
    <w:rsid w:val="409E3985"/>
    <w:rsid w:val="414C17B0"/>
    <w:rsid w:val="41D9081D"/>
    <w:rsid w:val="42253F1D"/>
    <w:rsid w:val="424717F3"/>
    <w:rsid w:val="42A80406"/>
    <w:rsid w:val="4343204F"/>
    <w:rsid w:val="444650AB"/>
    <w:rsid w:val="449A0459"/>
    <w:rsid w:val="455D10B9"/>
    <w:rsid w:val="45E76A14"/>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CC743C"/>
    <w:rsid w:val="4C0B60EF"/>
    <w:rsid w:val="4C0E581C"/>
    <w:rsid w:val="4CD72E98"/>
    <w:rsid w:val="4D9F3C11"/>
    <w:rsid w:val="4DD73B05"/>
    <w:rsid w:val="4DF51E94"/>
    <w:rsid w:val="4E42498D"/>
    <w:rsid w:val="4E5F2919"/>
    <w:rsid w:val="4E7F572F"/>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897179"/>
    <w:rsid w:val="57DF964B"/>
    <w:rsid w:val="58143DC3"/>
    <w:rsid w:val="591678D2"/>
    <w:rsid w:val="591B24E9"/>
    <w:rsid w:val="59E1707B"/>
    <w:rsid w:val="5A354C74"/>
    <w:rsid w:val="5A3F4EF4"/>
    <w:rsid w:val="5A4127AF"/>
    <w:rsid w:val="5A5068E4"/>
    <w:rsid w:val="5AF700FA"/>
    <w:rsid w:val="5AFD30B6"/>
    <w:rsid w:val="5B556C4E"/>
    <w:rsid w:val="5B581AC6"/>
    <w:rsid w:val="5B6A6807"/>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CF3B48"/>
    <w:rsid w:val="5FE25D6F"/>
    <w:rsid w:val="5FF66CB3"/>
    <w:rsid w:val="605116D0"/>
    <w:rsid w:val="609C69F9"/>
    <w:rsid w:val="61C76098"/>
    <w:rsid w:val="62262055"/>
    <w:rsid w:val="627A56AE"/>
    <w:rsid w:val="62C25B4C"/>
    <w:rsid w:val="62C72FD7"/>
    <w:rsid w:val="63481BD2"/>
    <w:rsid w:val="6419787F"/>
    <w:rsid w:val="644304D3"/>
    <w:rsid w:val="64B01B31"/>
    <w:rsid w:val="64DD3989"/>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9F905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855B26"/>
    <w:rsid w:val="759FAD1C"/>
    <w:rsid w:val="75A95A31"/>
    <w:rsid w:val="75B50C8C"/>
    <w:rsid w:val="75C07C1A"/>
    <w:rsid w:val="75D22E28"/>
    <w:rsid w:val="75E719A6"/>
    <w:rsid w:val="766BDC58"/>
    <w:rsid w:val="76774C9F"/>
    <w:rsid w:val="76B41B66"/>
    <w:rsid w:val="77910B66"/>
    <w:rsid w:val="779D0C84"/>
    <w:rsid w:val="77D32011"/>
    <w:rsid w:val="77DF8ACB"/>
    <w:rsid w:val="77F70053"/>
    <w:rsid w:val="77FF0201"/>
    <w:rsid w:val="77FF8280"/>
    <w:rsid w:val="78AD37CC"/>
    <w:rsid w:val="796B0895"/>
    <w:rsid w:val="798471AC"/>
    <w:rsid w:val="79CD6554"/>
    <w:rsid w:val="79D8348B"/>
    <w:rsid w:val="79E3AEA0"/>
    <w:rsid w:val="79E55DE8"/>
    <w:rsid w:val="79FE032F"/>
    <w:rsid w:val="7A1539C7"/>
    <w:rsid w:val="7A3C2C5F"/>
    <w:rsid w:val="7A7BA90C"/>
    <w:rsid w:val="7A854511"/>
    <w:rsid w:val="7AA21AB0"/>
    <w:rsid w:val="7AB32A6E"/>
    <w:rsid w:val="7AFD252C"/>
    <w:rsid w:val="7B230205"/>
    <w:rsid w:val="7B5D50F2"/>
    <w:rsid w:val="7B9B0C5E"/>
    <w:rsid w:val="7B9D31A5"/>
    <w:rsid w:val="7BBFD119"/>
    <w:rsid w:val="7BEF5043"/>
    <w:rsid w:val="7BEFBC6E"/>
    <w:rsid w:val="7BFFEACB"/>
    <w:rsid w:val="7C66702E"/>
    <w:rsid w:val="7C670F72"/>
    <w:rsid w:val="7D95C137"/>
    <w:rsid w:val="7DDB1DC7"/>
    <w:rsid w:val="7DE6D0B1"/>
    <w:rsid w:val="7DF58795"/>
    <w:rsid w:val="7DF5DBF7"/>
    <w:rsid w:val="7E412F5C"/>
    <w:rsid w:val="7E7EAC65"/>
    <w:rsid w:val="7EC74B29"/>
    <w:rsid w:val="7EFB49D5"/>
    <w:rsid w:val="7F1A071E"/>
    <w:rsid w:val="7F296D07"/>
    <w:rsid w:val="7F3DF896"/>
    <w:rsid w:val="7F3F8001"/>
    <w:rsid w:val="7F3FCA6D"/>
    <w:rsid w:val="7F5AF4C9"/>
    <w:rsid w:val="7F5AFF18"/>
    <w:rsid w:val="7F760A81"/>
    <w:rsid w:val="7F7BC182"/>
    <w:rsid w:val="7F9F22A5"/>
    <w:rsid w:val="7FAC102E"/>
    <w:rsid w:val="7FB30A8B"/>
    <w:rsid w:val="7FBAE06E"/>
    <w:rsid w:val="7FC7BAD6"/>
    <w:rsid w:val="7FCA520E"/>
    <w:rsid w:val="7FD5063E"/>
    <w:rsid w:val="7FDF5502"/>
    <w:rsid w:val="7FE62822"/>
    <w:rsid w:val="7FE748B5"/>
    <w:rsid w:val="7FED3FAE"/>
    <w:rsid w:val="7FFEC5CF"/>
    <w:rsid w:val="7FFF4248"/>
    <w:rsid w:val="8B771C73"/>
    <w:rsid w:val="8EF5F3D3"/>
    <w:rsid w:val="8FED7ED3"/>
    <w:rsid w:val="955E888C"/>
    <w:rsid w:val="9A6F23F1"/>
    <w:rsid w:val="9FAD8552"/>
    <w:rsid w:val="9FFF5A93"/>
    <w:rsid w:val="A65F34D6"/>
    <w:rsid w:val="ACDE24A1"/>
    <w:rsid w:val="AD5E1415"/>
    <w:rsid w:val="AD7F1689"/>
    <w:rsid w:val="AE77DC06"/>
    <w:rsid w:val="B4FDE293"/>
    <w:rsid w:val="B555FEC4"/>
    <w:rsid w:val="B7B726CE"/>
    <w:rsid w:val="B7F72735"/>
    <w:rsid w:val="B7FF0A57"/>
    <w:rsid w:val="B97D4C69"/>
    <w:rsid w:val="B9FF912B"/>
    <w:rsid w:val="BA3FCC68"/>
    <w:rsid w:val="BA7792F7"/>
    <w:rsid w:val="BA797D53"/>
    <w:rsid w:val="BBCEDCD1"/>
    <w:rsid w:val="BBFF5B52"/>
    <w:rsid w:val="BD3FAC39"/>
    <w:rsid w:val="BDFE904E"/>
    <w:rsid w:val="BEFF347A"/>
    <w:rsid w:val="BF5D29A8"/>
    <w:rsid w:val="BF7512B0"/>
    <w:rsid w:val="BF763A65"/>
    <w:rsid w:val="BF7E76EC"/>
    <w:rsid w:val="BF9E4050"/>
    <w:rsid w:val="BFB62F2C"/>
    <w:rsid w:val="BFBB8140"/>
    <w:rsid w:val="BFFE4796"/>
    <w:rsid w:val="C373956C"/>
    <w:rsid w:val="CA67BEDE"/>
    <w:rsid w:val="CBBB766F"/>
    <w:rsid w:val="CE1BCB0B"/>
    <w:rsid w:val="D26FD62F"/>
    <w:rsid w:val="D3EF2182"/>
    <w:rsid w:val="D6F88683"/>
    <w:rsid w:val="D7171346"/>
    <w:rsid w:val="D73B47CD"/>
    <w:rsid w:val="D775D9F8"/>
    <w:rsid w:val="D8FE8244"/>
    <w:rsid w:val="D9FF51C1"/>
    <w:rsid w:val="DB9F1109"/>
    <w:rsid w:val="DBBD6E0F"/>
    <w:rsid w:val="DC6E6923"/>
    <w:rsid w:val="DD7FF4C3"/>
    <w:rsid w:val="DDBFD77F"/>
    <w:rsid w:val="DE7FF82A"/>
    <w:rsid w:val="DEBFDCF6"/>
    <w:rsid w:val="DFFF559C"/>
    <w:rsid w:val="DFFFCD14"/>
    <w:rsid w:val="E4F31C4B"/>
    <w:rsid w:val="E70E2A9C"/>
    <w:rsid w:val="E7FFB675"/>
    <w:rsid w:val="E9F67A4A"/>
    <w:rsid w:val="EB6CA1D1"/>
    <w:rsid w:val="ECFFFF61"/>
    <w:rsid w:val="EDD79BDE"/>
    <w:rsid w:val="EDDE5A87"/>
    <w:rsid w:val="EDDFB708"/>
    <w:rsid w:val="F3EF788C"/>
    <w:rsid w:val="F3FF4FF8"/>
    <w:rsid w:val="F4CFD4DD"/>
    <w:rsid w:val="F57FAE5F"/>
    <w:rsid w:val="F5AFAB46"/>
    <w:rsid w:val="F5EBB724"/>
    <w:rsid w:val="F5F7F1F6"/>
    <w:rsid w:val="F6DFFA3F"/>
    <w:rsid w:val="F7537AB7"/>
    <w:rsid w:val="F75FCDD2"/>
    <w:rsid w:val="F77F8D81"/>
    <w:rsid w:val="F7CF3DCC"/>
    <w:rsid w:val="F7DBF2EE"/>
    <w:rsid w:val="F7F5A2B0"/>
    <w:rsid w:val="F7F6FF98"/>
    <w:rsid w:val="F7FFA536"/>
    <w:rsid w:val="F86D7167"/>
    <w:rsid w:val="FB47D5B0"/>
    <w:rsid w:val="FBAFA89A"/>
    <w:rsid w:val="FBBF8643"/>
    <w:rsid w:val="FBEAD3DC"/>
    <w:rsid w:val="FBFCA076"/>
    <w:rsid w:val="FBFEC792"/>
    <w:rsid w:val="FC97E6BD"/>
    <w:rsid w:val="FCCF00A1"/>
    <w:rsid w:val="FD6E37F6"/>
    <w:rsid w:val="FD6E7F96"/>
    <w:rsid w:val="FD7675E2"/>
    <w:rsid w:val="FD7FB339"/>
    <w:rsid w:val="FDAF10C6"/>
    <w:rsid w:val="FDDFA945"/>
    <w:rsid w:val="FDEB1B47"/>
    <w:rsid w:val="FDEBEA62"/>
    <w:rsid w:val="FDEFB570"/>
    <w:rsid w:val="FDF5B881"/>
    <w:rsid w:val="FDFB1DCD"/>
    <w:rsid w:val="FE39BE61"/>
    <w:rsid w:val="FE7F8D39"/>
    <w:rsid w:val="FEE9E3A2"/>
    <w:rsid w:val="FEFF1D47"/>
    <w:rsid w:val="FF30A740"/>
    <w:rsid w:val="FFBE04F1"/>
    <w:rsid w:val="FFBEA4F6"/>
    <w:rsid w:val="FFD92C14"/>
    <w:rsid w:val="FFDB5166"/>
    <w:rsid w:val="FFE6AF81"/>
    <w:rsid w:val="FFEFCF76"/>
    <w:rsid w:val="FFF24993"/>
    <w:rsid w:val="FFF4D766"/>
    <w:rsid w:val="FFF60E99"/>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1"/>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1"/>
    <w:next w:val="6"/>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2"/>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2"/>
    <w:qFormat/>
    <w:uiPriority w:val="0"/>
    <w:rPr>
      <w:rFonts w:ascii="黑体" w:hAnsi="黑体" w:eastAsia="黑体" w:cs="黑体"/>
    </w:rPr>
  </w:style>
  <w:style w:type="character" w:customStyle="1" w:styleId="83">
    <w:name w:val="15"/>
    <w:basedOn w:val="22"/>
    <w:qFormat/>
    <w:uiPriority w:val="0"/>
    <w:rPr>
      <w:rFonts w:hint="default" w:ascii="Arial" w:hAnsi="Arial" w:eastAsia="黑体" w:cs="Arial"/>
      <w:sz w:val="32"/>
      <w:szCs w:val="32"/>
    </w:rPr>
  </w:style>
  <w:style w:type="character" w:customStyle="1" w:styleId="84">
    <w:name w:val="条要点"/>
    <w:basedOn w:val="22"/>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2"/>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Body text|1"/>
    <w:qFormat/>
    <w:uiPriority w:val="0"/>
    <w:pPr>
      <w:widowControl w:val="0"/>
      <w:shd w:val="clear" w:color="auto" w:fill="auto"/>
      <w:spacing w:line="360" w:lineRule="auto"/>
      <w:ind w:firstLine="400"/>
      <w:jc w:val="both"/>
    </w:pPr>
    <w:rPr>
      <w:rFonts w:ascii="宋体" w:hAnsi="宋体" w:eastAsia="宋体" w:cs="宋体"/>
      <w:kern w:val="2"/>
      <w:sz w:val="30"/>
      <w:szCs w:val="30"/>
      <w:u w:val="none"/>
      <w:shd w:val="clear" w:color="auto" w:fill="auto"/>
      <w:lang w:val="zh-TW" w:eastAsia="zh-TW" w:bidi="zh-TW"/>
    </w:rPr>
  </w:style>
  <w:style w:type="paragraph" w:customStyle="1" w:styleId="89">
    <w:name w:val="_Style 3"/>
    <w:qFormat/>
    <w:uiPriority w:val="0"/>
    <w:pPr>
      <w:widowControl w:val="0"/>
      <w:jc w:val="both"/>
    </w:pPr>
    <w:rPr>
      <w:rFonts w:ascii="Times New Roman" w:hAnsi="Times New Roman" w:eastAsia="宋体" w:cs="Times New Roman"/>
      <w:lang w:val="en-US" w:eastAsia="zh-CN" w:bidi="ar-SA"/>
    </w:rPr>
  </w:style>
  <w:style w:type="paragraph" w:customStyle="1" w:styleId="90">
    <w:name w:val="正文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1">
    <w:name w:val="正文 New New New New New New New New New New New New New New New New"/>
    <w:unhideWhenUsed/>
    <w:qFormat/>
    <w:uiPriority w:val="0"/>
    <w:pPr>
      <w:widowControl w:val="0"/>
      <w:spacing w:beforeLines="0" w:afterLines="0"/>
      <w:jc w:val="both"/>
    </w:pPr>
    <w:rPr>
      <w:rFonts w:hint="default" w:ascii="Times New Roman" w:hAnsi="Times New Roman" w:eastAsia="宋体" w:cs="Times New Roman"/>
      <w:kern w:val="2"/>
      <w:sz w:val="21"/>
      <w:lang w:val="en-US" w:eastAsia="zh-CN"/>
    </w:rPr>
  </w:style>
  <w:style w:type="paragraph" w:customStyle="1" w:styleId="92">
    <w:name w:val="Normal Indent1"/>
    <w:next w:val="14"/>
    <w:qFormat/>
    <w:uiPriority w:val="0"/>
    <w:pPr>
      <w:widowControl w:val="0"/>
      <w:ind w:firstLine="420" w:firstLineChars="20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省人大常委会办公厅</Company>
  <Pages>7</Pages>
  <Words>3378</Words>
  <Characters>3390</Characters>
  <Lines>0</Lines>
  <Paragraphs>0</Paragraphs>
  <TotalTime>7</TotalTime>
  <ScaleCrop>false</ScaleCrop>
  <LinksUpToDate>false</LinksUpToDate>
  <CharactersWithSpaces>3433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2020-06-23T08:37:00Z</dcterms:created>
  <dc:creator>谢浩然</dc:creator>
  <cp:lastModifiedBy>諳語</cp:lastModifiedBy>
  <cp:lastPrinted>2023-04-19T10:07:00Z</cp:lastPrinted>
  <dcterms:modified xsi:type="dcterms:W3CDTF">2023-05-19T08:46:30Z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B971D1F33DC6467D93C30826FFB09132_12</vt:lpwstr>
  </property>
</Properties>
</file>