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overflowPunct w:val="0"/>
        <w:topLinePunct w:val="0"/>
        <w:autoSpaceDE/>
        <w:autoSpaceDN/>
        <w:bidi w:val="0"/>
        <w:adjustRightInd w:val="0"/>
        <w:spacing w:beforeLines="0" w:afterLines="0" w:line="590" w:lineRule="exact"/>
        <w:rPr>
          <w:rFonts w:hint="eastAsia" w:ascii="宋体" w:hAnsi="宋体" w:eastAsia="方正小标宋简体" w:cs="方正小标宋简体"/>
          <w:color w:val="auto"/>
          <w:kern w:val="2"/>
          <w:sz w:val="32"/>
          <w:szCs w:val="32"/>
          <w:lang w:val="en-US" w:eastAsia="zh-CN" w:bidi="ar"/>
        </w:rPr>
      </w:pPr>
    </w:p>
    <w:p>
      <w:pPr>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pacing w:val="0"/>
          <w:sz w:val="44"/>
          <w:szCs w:val="44"/>
          <w:lang w:val="en-US" w:eastAsia="zh-CN"/>
        </w:rPr>
        <w:t>广东省人民代表大会常务委员会关于废止</w:t>
      </w:r>
    </w:p>
    <w:p>
      <w:pPr>
        <w:keepNext w:val="0"/>
        <w:keepLines w:val="0"/>
        <w:pageBreakBefore w:val="0"/>
        <w:widowControl w:val="0"/>
        <w:kinsoku/>
        <w:wordWrap/>
        <w:overflowPunct w:val="0"/>
        <w:topLinePunct w:val="0"/>
        <w:autoSpaceDE/>
        <w:autoSpaceDN/>
        <w:bidi w:val="0"/>
        <w:adjustRightInd w:val="0"/>
        <w:spacing w:beforeLines="0" w:afterLines="0" w:line="590" w:lineRule="exact"/>
        <w:ind w:left="0" w:leftChars="0" w:right="0" w:rightChars="0"/>
        <w:jc w:val="center"/>
        <w:textAlignment w:val="auto"/>
        <w:outlineLvl w:val="9"/>
        <w:rPr>
          <w:rFonts w:hint="eastAsia" w:ascii="宋体" w:hAnsi="宋体" w:eastAsia="宋体" w:cs="宋体"/>
          <w:spacing w:val="0"/>
          <w:sz w:val="44"/>
          <w:szCs w:val="44"/>
        </w:rPr>
      </w:pPr>
      <w:r>
        <w:rPr>
          <w:rFonts w:hint="eastAsia" w:ascii="宋体" w:hAnsi="宋体" w:eastAsia="宋体" w:cs="宋体"/>
          <w:sz w:val="44"/>
          <w:szCs w:val="44"/>
          <w:lang w:val="en-US" w:eastAsia="zh-CN"/>
        </w:rPr>
        <w:t>《广东省信访条例》</w:t>
      </w:r>
      <w:r>
        <w:rPr>
          <w:rFonts w:hint="eastAsia" w:ascii="宋体" w:hAnsi="宋体" w:eastAsia="宋体" w:cs="宋体"/>
          <w:sz w:val="44"/>
          <w:szCs w:val="44"/>
          <w:lang w:eastAsia="zh-CN"/>
        </w:rPr>
        <w:t>的</w:t>
      </w:r>
      <w:r>
        <w:rPr>
          <w:rFonts w:hint="eastAsia" w:ascii="宋体" w:hAnsi="宋体" w:eastAsia="宋体" w:cs="宋体"/>
          <w:sz w:val="44"/>
          <w:szCs w:val="44"/>
          <w:lang w:val="en-US" w:eastAsia="zh-CN"/>
        </w:rPr>
        <w:t>决定</w:t>
      </w:r>
    </w:p>
    <w:p>
      <w:pPr>
        <w:pStyle w:val="14"/>
        <w:keepNext w:val="0"/>
        <w:keepLines w:val="0"/>
        <w:pageBreakBefore w:val="0"/>
        <w:widowControl w:val="0"/>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jc w:val="both"/>
        <w:textAlignment w:val="auto"/>
        <w:outlineLvl w:val="9"/>
        <w:rPr>
          <w:rFonts w:hint="eastAsia" w:ascii="宋体" w:hAnsi="宋体" w:eastAsia="方正小标宋_GBK"/>
          <w:spacing w:val="-17"/>
          <w:sz w:val="44"/>
          <w:szCs w:val="44"/>
          <w:lang w:eastAsia="zh-CN"/>
        </w:rPr>
      </w:pPr>
    </w:p>
    <w:p>
      <w:pPr>
        <w:pStyle w:val="13"/>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val="0"/>
        <w:topLinePunct w:val="0"/>
        <w:autoSpaceDE/>
        <w:autoSpaceDN/>
        <w:bidi w:val="0"/>
        <w:adjustRightInd w:val="0"/>
        <w:snapToGrid/>
        <w:spacing w:beforeLines="0" w:afterLines="0" w:line="590" w:lineRule="exact"/>
        <w:ind w:left="632" w:leftChars="200" w:right="632" w:rightChars="200" w:firstLine="0" w:firstLineChars="0"/>
        <w:jc w:val="left"/>
        <w:textAlignment w:val="auto"/>
        <w:outlineLvl w:val="9"/>
        <w:rPr>
          <w:rFonts w:hint="eastAsia" w:eastAsia="楷体_GB2312"/>
          <w:color w:val="auto"/>
          <w:sz w:val="32"/>
          <w:szCs w:val="32"/>
          <w:lang w:val="en-US" w:eastAsia="zh-CN"/>
        </w:rPr>
      </w:pPr>
      <w:r>
        <w:rPr>
          <w:rFonts w:hint="eastAsia" w:eastAsia="楷体_GB2312"/>
          <w:color w:val="auto"/>
          <w:sz w:val="32"/>
          <w:szCs w:val="32"/>
          <w:lang w:val="en-US" w:eastAsia="zh-CN"/>
        </w:rPr>
        <w:t>（2022年6月1日广东省第十三届人民代表大会常务委员会第四十三次会议通过）</w:t>
      </w:r>
    </w:p>
    <w:p>
      <w:pPr>
        <w:pStyle w:val="14"/>
        <w:keepNext w:val="0"/>
        <w:keepLines w:val="0"/>
        <w:pageBreakBefore w:val="0"/>
        <w:widowControl w:val="0"/>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jc w:val="both"/>
        <w:textAlignment w:val="auto"/>
        <w:outlineLvl w:val="9"/>
        <w:rPr>
          <w:rFonts w:hint="eastAsia" w:ascii="宋体" w:hAnsi="宋体" w:eastAsia="楷体_GB2312" w:cs="楷体_GB2312"/>
          <w:color w:val="auto"/>
          <w:sz w:val="32"/>
          <w:szCs w:val="32"/>
          <w:lang w:val="en-US" w:eastAsia="zh-CN"/>
        </w:rPr>
      </w:pPr>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highlight w:val="none"/>
          <w:vertAlign w:val="baseline"/>
          <w:lang w:val="en-US" w:eastAsia="zh-CN"/>
        </w:rPr>
      </w:pPr>
      <w:r>
        <w:rPr>
          <w:rFonts w:hint="eastAsia" w:ascii="宋体" w:hAnsi="宋体" w:eastAsia="仿宋_GB2312" w:cs="仿宋_GB2312"/>
          <w:smallCaps w:val="0"/>
          <w:color w:val="auto"/>
          <w:sz w:val="32"/>
          <w:szCs w:val="32"/>
          <w:lang w:eastAsia="zh-CN"/>
        </w:rPr>
        <w:t>广东省第</w:t>
      </w:r>
      <w:r>
        <w:rPr>
          <w:rFonts w:hint="eastAsia" w:ascii="宋体" w:hAnsi="宋体" w:eastAsia="仿宋_GB2312" w:cs="仿宋_GB2312"/>
          <w:smallCaps w:val="0"/>
          <w:color w:val="auto"/>
          <w:sz w:val="32"/>
          <w:szCs w:val="32"/>
          <w:lang w:val="en-US" w:eastAsia="zh-CN"/>
        </w:rPr>
        <w:t>十三</w:t>
      </w:r>
      <w:r>
        <w:rPr>
          <w:rFonts w:hint="eastAsia" w:ascii="宋体" w:hAnsi="宋体" w:eastAsia="仿宋_GB2312" w:cs="仿宋_GB2312"/>
          <w:smallCaps w:val="0"/>
          <w:color w:val="auto"/>
          <w:sz w:val="32"/>
          <w:szCs w:val="32"/>
          <w:lang w:eastAsia="zh-CN"/>
        </w:rPr>
        <w:t>届人民代表大会常务委员会第</w:t>
      </w:r>
      <w:r>
        <w:rPr>
          <w:rFonts w:hint="eastAsia" w:ascii="宋体" w:hAnsi="宋体" w:cs="仿宋_GB2312"/>
          <w:smallCaps w:val="0"/>
          <w:color w:val="auto"/>
          <w:sz w:val="32"/>
          <w:szCs w:val="32"/>
          <w:lang w:val="en-US" w:eastAsia="zh-CN"/>
        </w:rPr>
        <w:t>四十三</w:t>
      </w:r>
      <w:r>
        <w:rPr>
          <w:rFonts w:hint="eastAsia" w:ascii="宋体" w:hAnsi="宋体" w:eastAsia="仿宋_GB2312" w:cs="仿宋_GB2312"/>
          <w:smallCaps w:val="0"/>
          <w:color w:val="auto"/>
          <w:sz w:val="32"/>
          <w:szCs w:val="32"/>
          <w:lang w:val="en-US" w:eastAsia="zh-CN"/>
        </w:rPr>
        <w:t>次会议</w:t>
      </w:r>
      <w:r>
        <w:rPr>
          <w:rFonts w:hint="eastAsia" w:ascii="宋体" w:hAnsi="宋体" w:eastAsia="仿宋_GB2312" w:cs="仿宋_GB2312"/>
          <w:smallCaps w:val="0"/>
          <w:color w:val="auto"/>
          <w:sz w:val="32"/>
          <w:szCs w:val="32"/>
          <w:lang w:eastAsia="zh-CN"/>
        </w:rPr>
        <w:t>决定，废</w:t>
      </w:r>
      <w:r>
        <w:rPr>
          <w:rFonts w:hint="eastAsia" w:ascii="宋体" w:hAnsi="宋体" w:eastAsia="仿宋_GB2312" w:cs="仿宋_GB2312"/>
          <w:smallCaps w:val="0"/>
          <w:color w:val="auto"/>
          <w:sz w:val="32"/>
          <w:szCs w:val="32"/>
          <w:lang w:val="en-US" w:eastAsia="zh-CN"/>
        </w:rPr>
        <w:t>止《广东省信访条例》</w:t>
      </w:r>
      <w:r>
        <w:rPr>
          <w:rFonts w:hint="default" w:ascii="宋体" w:hAnsi="宋体" w:eastAsia="仿宋_GB2312" w:cs="仿宋_GB2312"/>
          <w:smallCaps w:val="0"/>
          <w:color w:val="auto"/>
          <w:kern w:val="2"/>
          <w:sz w:val="32"/>
          <w:szCs w:val="32"/>
          <w:lang w:val="en-US" w:eastAsia="zh-CN" w:bidi="ar-SA"/>
        </w:rPr>
        <w:t>（</w:t>
      </w:r>
      <w:r>
        <w:rPr>
          <w:rFonts w:hint="eastAsia" w:ascii="宋体" w:hAnsi="宋体" w:eastAsia="仿宋_GB2312" w:cs="仿宋_GB2312"/>
          <w:smallCaps w:val="0"/>
          <w:color w:val="auto"/>
          <w:kern w:val="2"/>
          <w:sz w:val="32"/>
          <w:szCs w:val="32"/>
          <w:lang w:val="en-US" w:eastAsia="zh-CN" w:bidi="ar-SA"/>
        </w:rPr>
        <w:t>2014年3月27日广东省第十二届人民代表大会常务委员会第七次会议通过</w:t>
      </w:r>
      <w:r>
        <w:rPr>
          <w:rFonts w:hint="default" w:ascii="宋体" w:hAnsi="宋体" w:eastAsia="仿宋_GB2312" w:cs="仿宋_GB2312"/>
          <w:smallCaps w:val="0"/>
          <w:color w:val="auto"/>
          <w:kern w:val="2"/>
          <w:sz w:val="32"/>
          <w:szCs w:val="32"/>
          <w:lang w:val="en-US" w:eastAsia="zh-CN" w:bidi="ar-SA"/>
        </w:rPr>
        <w:t>）</w:t>
      </w:r>
      <w:r>
        <w:rPr>
          <w:rFonts w:hint="eastAsia" w:ascii="宋体" w:hAnsi="宋体" w:eastAsia="仿宋_GB2312" w:cs="仿宋_GB2312"/>
          <w:smallCaps w:val="0"/>
          <w:color w:val="auto"/>
          <w:kern w:val="2"/>
          <w:sz w:val="32"/>
          <w:szCs w:val="32"/>
          <w:lang w:val="en-US" w:eastAsia="zh-CN" w:bidi="ar-SA"/>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本决定自公布之日起施行。</w:t>
      </w: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lang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085C37"/>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D035EAE"/>
    <w:rsid w:val="1E5478C0"/>
    <w:rsid w:val="1F7B6217"/>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2FBE364B"/>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B9D6759"/>
    <w:rsid w:val="3CED384C"/>
    <w:rsid w:val="3F0B7828"/>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AF7BB9"/>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CFF4B04"/>
    <w:rsid w:val="6D336076"/>
    <w:rsid w:val="6E7FF7E4"/>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AED98A2"/>
    <w:rsid w:val="7BB40DDE"/>
    <w:rsid w:val="7C15252B"/>
    <w:rsid w:val="7C8A566B"/>
    <w:rsid w:val="7C996E3F"/>
    <w:rsid w:val="7D7FEF69"/>
    <w:rsid w:val="7DDF0F91"/>
    <w:rsid w:val="7DF974AE"/>
    <w:rsid w:val="7EFF88A9"/>
    <w:rsid w:val="7F6C6ACC"/>
    <w:rsid w:val="7F6CA199"/>
    <w:rsid w:val="BDF7F607"/>
    <w:rsid w:val="CF1FB811"/>
    <w:rsid w:val="DED7ED28"/>
    <w:rsid w:val="E7DF6002"/>
    <w:rsid w:val="E7F5E974"/>
    <w:rsid w:val="EBCF4189"/>
    <w:rsid w:val="EBFD9574"/>
    <w:rsid w:val="EE7FE860"/>
    <w:rsid w:val="F3974900"/>
    <w:rsid w:val="F7FBFF58"/>
    <w:rsid w:val="F83EB47F"/>
    <w:rsid w:val="FDDF8371"/>
    <w:rsid w:val="FE5FEC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2"/>
    <w:basedOn w:val="1"/>
    <w:qFormat/>
    <w:uiPriority w:val="0"/>
    <w:rPr>
      <w:rFonts w:eastAsia="仿宋_GB2312"/>
      <w:i/>
      <w:iCs/>
      <w:sz w:val="32"/>
      <w:u w:val="single"/>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@liyaolan</cp:lastModifiedBy>
  <cp:lastPrinted>2022-06-15T02:29:00Z</cp:lastPrinted>
  <dcterms:modified xsi:type="dcterms:W3CDTF">2022-06-16T17:30:18Z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