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keepNext w:val="0"/>
        <w:keepLines w:val="0"/>
        <w:pageBreakBefore w:val="0"/>
        <w:widowControl w:val="0"/>
        <w:kinsoku/>
        <w:wordWrap/>
        <w:overflowPunct/>
        <w:topLinePunct w:val="0"/>
        <w:autoSpaceDE/>
        <w:autoSpaceDN/>
        <w:bidi w:val="0"/>
        <w:spacing w:beforeLines="0" w:afterLines="0" w:line="590" w:lineRule="exact"/>
        <w:ind w:left="0" w:leftChars="0" w:right="0" w:rightChars="0" w:firstLine="0" w:firstLineChars="0"/>
        <w:jc w:val="both"/>
        <w:textAlignment w:val="auto"/>
        <w:rPr>
          <w:rFonts w:hint="eastAsia" w:ascii="宋体" w:hAnsi="宋体" w:eastAsia="仿宋_GB2312" w:cs="仿宋_GB2312"/>
          <w:color w:val="auto"/>
          <w:szCs w:val="32"/>
          <w:lang w:eastAsia="zh-CN"/>
        </w:rPr>
      </w:pPr>
    </w:p>
    <w:p>
      <w:pPr>
        <w:pStyle w:val="7"/>
        <w:keepNext w:val="0"/>
        <w:keepLines w:val="0"/>
        <w:pageBreakBefore w:val="0"/>
        <w:widowControl w:val="0"/>
        <w:kinsoku/>
        <w:wordWrap/>
        <w:overflowPunct/>
        <w:topLinePunct w:val="0"/>
        <w:autoSpaceDE/>
        <w:autoSpaceDN/>
        <w:bidi w:val="0"/>
        <w:spacing w:beforeLines="0" w:afterLines="0" w:line="590" w:lineRule="exact"/>
        <w:ind w:left="0" w:leftChars="0" w:right="0" w:rightChars="0" w:firstLine="0" w:firstLineChars="0"/>
        <w:jc w:val="center"/>
        <w:textAlignment w:val="auto"/>
        <w:rPr>
          <w:rFonts w:hint="eastAsia" w:ascii="宋体" w:hAnsi="宋体" w:eastAsia="方正小标宋简体" w:cs="Times New Roman"/>
          <w:spacing w:val="0"/>
          <w:sz w:val="44"/>
          <w:szCs w:val="44"/>
        </w:rPr>
      </w:pPr>
      <w:r>
        <w:rPr>
          <w:rFonts w:hint="eastAsia" w:ascii="宋体" w:hAnsi="宋体" w:eastAsia="宋体" w:cs="宋体"/>
          <w:color w:val="auto"/>
          <w:spacing w:val="0"/>
          <w:sz w:val="44"/>
          <w:szCs w:val="44"/>
          <w:lang w:eastAsia="zh-CN"/>
        </w:rPr>
        <w:t>广东省动物防疫条例</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40" w:firstLineChars="200"/>
        <w:jc w:val="both"/>
        <w:textAlignment w:val="auto"/>
        <w:outlineLvl w:val="9"/>
        <w:rPr>
          <w:rFonts w:hint="eastAsia" w:ascii="宋体" w:hAnsi="宋体" w:eastAsia="楷体_GB2312" w:cs="Times New Roman"/>
          <w:sz w:val="32"/>
          <w:lang w:val="en-US" w:eastAsia="zh-CN"/>
        </w:rPr>
      </w:pP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40" w:firstLineChars="200"/>
        <w:jc w:val="both"/>
        <w:textAlignment w:val="auto"/>
        <w:outlineLvl w:val="9"/>
        <w:rPr>
          <w:rFonts w:hint="eastAsia" w:ascii="宋体" w:hAnsi="宋体" w:eastAsia="楷体_GB2312" w:cs="Times New Roman"/>
          <w:sz w:val="32"/>
          <w:lang w:val="en-US" w:eastAsia="zh-CN"/>
        </w:rPr>
      </w:pPr>
      <w:r>
        <w:rPr>
          <w:rFonts w:hint="eastAsia" w:ascii="宋体" w:hAnsi="宋体" w:eastAsia="楷体_GB2312" w:cs="Times New Roman"/>
          <w:sz w:val="32"/>
          <w:lang w:val="en-US" w:eastAsia="zh-CN"/>
        </w:rPr>
        <w:t>（</w:t>
      </w:r>
      <w:r>
        <w:rPr>
          <w:rFonts w:hint="eastAsia" w:ascii="宋体" w:hAnsi="宋体" w:eastAsia="楷体_GB2312"/>
          <w:sz w:val="32"/>
          <w:szCs w:val="20"/>
        </w:rPr>
        <w:t>2001年12月3日广东省第九届人民代表大会常务委员会第二十九次会议通过  根据2010年7月23日广东省第十一届人民代表大会常务委员会第二十次会议《关于修改部分地方性法规的决定》第一次修正  2016年12月1日广东省第十二届人民代表大会常务委员会第二十九次会议</w:t>
      </w:r>
      <w:r>
        <w:rPr>
          <w:rFonts w:hint="eastAsia" w:ascii="宋体" w:hAnsi="宋体" w:eastAsia="楷体_GB2312"/>
          <w:sz w:val="32"/>
          <w:szCs w:val="20"/>
          <w:lang w:eastAsia="zh-CN"/>
        </w:rPr>
        <w:t>第一次</w:t>
      </w:r>
      <w:r>
        <w:rPr>
          <w:rFonts w:hint="eastAsia" w:ascii="宋体" w:hAnsi="宋体" w:eastAsia="楷体_GB2312"/>
          <w:sz w:val="32"/>
          <w:szCs w:val="20"/>
        </w:rPr>
        <w:t>修订  根据2019年9月25日广东省第十三届人民代表大会常务委员会第十四次会议《关于修改〈广东省食品安全条例〉等十项地方性法规的决定》第二次修正</w:t>
      </w:r>
      <w:r>
        <w:rPr>
          <w:rFonts w:hint="eastAsia" w:ascii="宋体" w:hAnsi="宋体" w:eastAsia="楷体_GB2312"/>
          <w:sz w:val="32"/>
          <w:szCs w:val="20"/>
          <w:lang w:val="en-US" w:eastAsia="zh-CN"/>
        </w:rPr>
        <w:t xml:space="preserve">  </w:t>
      </w:r>
      <w:r>
        <w:rPr>
          <w:rFonts w:hint="eastAsia" w:ascii="宋体" w:hAnsi="宋体" w:eastAsia="楷体_GB2312" w:cs="Times New Roman"/>
          <w:sz w:val="32"/>
          <w:lang w:val="en-US" w:eastAsia="zh-CN"/>
        </w:rPr>
        <w:t>2021年12月1日广东省第十三届人民代表大会常务委员会第三十七次会议第二次修订）</w:t>
      </w:r>
    </w:p>
    <w:p>
      <w:pPr>
        <w:keepLines w:val="0"/>
        <w:pageBreakBefore w:val="0"/>
        <w:widowControl w:val="0"/>
        <w:kinsoku/>
        <w:overflowPunct/>
        <w:topLinePunct w:val="0"/>
        <w:autoSpaceDE/>
        <w:autoSpaceDN/>
        <w:bidi w:val="0"/>
        <w:spacing w:beforeLines="0" w:afterLines="0" w:line="590" w:lineRule="exact"/>
        <w:ind w:left="0" w:leftChars="0"/>
        <w:rPr>
          <w:rFonts w:hint="eastAsia" w:ascii="宋体" w:hAnsi="宋体"/>
          <w:lang w:val="en-US" w:eastAsia="zh-CN"/>
        </w:rPr>
      </w:pPr>
      <w:r>
        <w:rPr>
          <w:rFonts w:hint="eastAsia" w:ascii="宋体" w:hAnsi="宋体"/>
          <w:lang w:val="en-US" w:eastAsia="zh-CN"/>
        </w:rPr>
        <w:t xml:space="preserve">                  </w:t>
      </w:r>
    </w:p>
    <w:p>
      <w:pPr>
        <w:pStyle w:val="7"/>
        <w:spacing w:beforeLines="0" w:afterLines="0" w:line="590" w:lineRule="exact"/>
        <w:ind w:firstLine="0" w:firstLineChars="0"/>
        <w:jc w:val="center"/>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目  录</w:t>
      </w:r>
    </w:p>
    <w:p>
      <w:pPr>
        <w:keepNext w:val="0"/>
        <w:keepLines w:val="0"/>
        <w:pageBreakBefore w:val="0"/>
        <w:widowControl w:val="0"/>
        <w:numPr>
          <w:ilvl w:val="0"/>
          <w:numId w:val="0"/>
        </w:numPr>
        <w:tabs>
          <w:tab w:val="left" w:pos="3483"/>
          <w:tab w:val="center" w:pos="4486"/>
        </w:tabs>
        <w:kinsoku/>
        <w:wordWrap/>
        <w:overflowPunct/>
        <w:topLinePunct w:val="0"/>
        <w:autoSpaceDE/>
        <w:autoSpaceDN/>
        <w:bidi w:val="0"/>
        <w:adjustRightInd w:val="0"/>
        <w:snapToGrid w:val="0"/>
        <w:spacing w:beforeLines="0" w:afterLines="0" w:line="590" w:lineRule="exact"/>
        <w:ind w:right="0" w:rightChars="0"/>
        <w:jc w:val="both"/>
        <w:rPr>
          <w:rFonts w:hint="eastAsia" w:ascii="楷体_GB2312" w:hAnsi="楷体_GB2312" w:eastAsia="楷体_GB2312" w:cs="楷体_GB2312"/>
          <w:kern w:val="0"/>
          <w:sz w:val="32"/>
          <w:szCs w:val="32"/>
          <w:lang w:eastAsia="zh-CN"/>
        </w:rPr>
      </w:pPr>
    </w:p>
    <w:p>
      <w:pPr>
        <w:keepNext w:val="0"/>
        <w:keepLines w:val="0"/>
        <w:pageBreakBefore w:val="0"/>
        <w:widowControl w:val="0"/>
        <w:numPr>
          <w:ilvl w:val="0"/>
          <w:numId w:val="0"/>
        </w:numPr>
        <w:tabs>
          <w:tab w:val="left" w:pos="3483"/>
          <w:tab w:val="center" w:pos="4486"/>
        </w:tabs>
        <w:kinsoku/>
        <w:wordWrap/>
        <w:overflowPunct/>
        <w:topLinePunct w:val="0"/>
        <w:autoSpaceDE/>
        <w:autoSpaceDN/>
        <w:bidi w:val="0"/>
        <w:adjustRightInd w:val="0"/>
        <w:snapToGrid w:val="0"/>
        <w:spacing w:beforeLines="0" w:afterLines="0" w:line="590" w:lineRule="exact"/>
        <w:ind w:right="0" w:rightChars="0" w:firstLine="640" w:firstLineChars="200"/>
        <w:jc w:val="both"/>
        <w:rPr>
          <w:rFonts w:hint="eastAsia" w:ascii="楷体_GB2312" w:hAnsi="楷体_GB2312" w:eastAsia="楷体_GB2312" w:cs="楷体_GB2312"/>
          <w:kern w:val="0"/>
          <w:sz w:val="32"/>
          <w:szCs w:val="32"/>
        </w:rPr>
      </w:pPr>
      <w:r>
        <w:rPr>
          <w:rFonts w:hint="eastAsia" w:ascii="楷体_GB2312" w:hAnsi="楷体_GB2312" w:eastAsia="楷体_GB2312" w:cs="楷体_GB2312"/>
          <w:kern w:val="0"/>
          <w:sz w:val="32"/>
          <w:szCs w:val="32"/>
          <w:lang w:eastAsia="zh-CN"/>
        </w:rPr>
        <w:t>第一章</w:t>
      </w:r>
      <w:r>
        <w:rPr>
          <w:rFonts w:hint="eastAsia" w:ascii="楷体_GB2312" w:hAnsi="楷体_GB2312" w:eastAsia="楷体_GB2312" w:cs="楷体_GB2312"/>
          <w:kern w:val="0"/>
          <w:sz w:val="32"/>
          <w:szCs w:val="32"/>
          <w:lang w:val="en-US" w:eastAsia="zh-CN"/>
        </w:rPr>
        <w:t xml:space="preserve">  </w:t>
      </w:r>
      <w:r>
        <w:rPr>
          <w:rFonts w:hint="eastAsia" w:ascii="楷体_GB2312" w:hAnsi="楷体_GB2312" w:eastAsia="楷体_GB2312" w:cs="楷体_GB2312"/>
          <w:kern w:val="0"/>
          <w:sz w:val="32"/>
          <w:szCs w:val="32"/>
        </w:rPr>
        <w:t>总  则</w:t>
      </w:r>
    </w:p>
    <w:p>
      <w:pPr>
        <w:keepNext w:val="0"/>
        <w:keepLines w:val="0"/>
        <w:pageBreakBefore w:val="0"/>
        <w:widowControl w:val="0"/>
        <w:numPr>
          <w:ilvl w:val="0"/>
          <w:numId w:val="0"/>
        </w:numPr>
        <w:kinsoku/>
        <w:wordWrap/>
        <w:overflowPunct/>
        <w:topLinePunct w:val="0"/>
        <w:autoSpaceDE/>
        <w:autoSpaceDN/>
        <w:bidi w:val="0"/>
        <w:adjustRightInd w:val="0"/>
        <w:snapToGrid w:val="0"/>
        <w:spacing w:beforeLines="0" w:afterLines="0" w:line="590" w:lineRule="exact"/>
        <w:ind w:leftChars="0" w:right="0" w:rightChars="0" w:firstLine="640" w:firstLineChars="200"/>
        <w:jc w:val="both"/>
        <w:rPr>
          <w:rFonts w:hint="eastAsia" w:ascii="楷体_GB2312" w:hAnsi="楷体_GB2312" w:eastAsia="楷体_GB2312" w:cs="楷体_GB2312"/>
          <w:kern w:val="0"/>
          <w:sz w:val="32"/>
          <w:szCs w:val="32"/>
        </w:rPr>
      </w:pPr>
      <w:r>
        <w:rPr>
          <w:rFonts w:hint="eastAsia" w:ascii="楷体_GB2312" w:hAnsi="楷体_GB2312" w:eastAsia="楷体_GB2312" w:cs="楷体_GB2312"/>
          <w:kern w:val="0"/>
          <w:sz w:val="32"/>
          <w:szCs w:val="32"/>
          <w:lang w:eastAsia="zh-CN"/>
        </w:rPr>
        <w:t>第二章</w:t>
      </w:r>
      <w:r>
        <w:rPr>
          <w:rFonts w:hint="eastAsia" w:ascii="楷体_GB2312" w:hAnsi="楷体_GB2312" w:eastAsia="楷体_GB2312" w:cs="楷体_GB2312"/>
          <w:kern w:val="0"/>
          <w:sz w:val="32"/>
          <w:szCs w:val="32"/>
          <w:lang w:val="en-US" w:eastAsia="zh-CN"/>
        </w:rPr>
        <w:t xml:space="preserve">  </w:t>
      </w:r>
      <w:r>
        <w:rPr>
          <w:rFonts w:hint="eastAsia" w:ascii="楷体_GB2312" w:hAnsi="楷体_GB2312" w:eastAsia="楷体_GB2312" w:cs="楷体_GB2312"/>
          <w:kern w:val="0"/>
          <w:sz w:val="32"/>
          <w:szCs w:val="32"/>
        </w:rPr>
        <w:t>动物疫病预防与控制</w:t>
      </w:r>
    </w:p>
    <w:p>
      <w:pPr>
        <w:pStyle w:val="2"/>
        <w:keepNext w:val="0"/>
        <w:keepLines w:val="0"/>
        <w:pageBreakBefore w:val="0"/>
        <w:widowControl w:val="0"/>
        <w:numPr>
          <w:ilvl w:val="0"/>
          <w:numId w:val="0"/>
        </w:numPr>
        <w:kinsoku/>
        <w:wordWrap/>
        <w:overflowPunct/>
        <w:topLinePunct w:val="0"/>
        <w:autoSpaceDE/>
        <w:autoSpaceDN/>
        <w:bidi w:val="0"/>
        <w:adjustRightInd w:val="0"/>
        <w:spacing w:beforeLines="0" w:afterLines="0" w:line="590" w:lineRule="exact"/>
        <w:ind w:leftChars="0" w:firstLine="640" w:firstLineChars="200"/>
        <w:rPr>
          <w:rFonts w:hint="eastAsia" w:ascii="楷体_GB2312" w:hAnsi="楷体_GB2312" w:eastAsia="楷体_GB2312" w:cs="楷体_GB2312"/>
          <w:kern w:val="0"/>
          <w:sz w:val="32"/>
          <w:szCs w:val="32"/>
        </w:rPr>
      </w:pPr>
      <w:r>
        <w:rPr>
          <w:rFonts w:hint="eastAsia" w:ascii="楷体_GB2312" w:hAnsi="楷体_GB2312" w:eastAsia="楷体_GB2312" w:cs="楷体_GB2312"/>
          <w:kern w:val="0"/>
          <w:sz w:val="32"/>
          <w:szCs w:val="32"/>
          <w:lang w:eastAsia="zh-CN"/>
        </w:rPr>
        <w:t>第三章</w:t>
      </w:r>
      <w:r>
        <w:rPr>
          <w:rFonts w:hint="eastAsia" w:ascii="楷体_GB2312" w:hAnsi="楷体_GB2312" w:eastAsia="楷体_GB2312" w:cs="楷体_GB2312"/>
          <w:kern w:val="0"/>
          <w:sz w:val="32"/>
          <w:szCs w:val="32"/>
          <w:lang w:val="en-US" w:eastAsia="zh-CN"/>
        </w:rPr>
        <w:t xml:space="preserve">  </w:t>
      </w:r>
      <w:r>
        <w:rPr>
          <w:rFonts w:hint="eastAsia" w:ascii="楷体_GB2312" w:hAnsi="楷体_GB2312" w:eastAsia="楷体_GB2312" w:cs="楷体_GB2312"/>
          <w:kern w:val="0"/>
          <w:sz w:val="32"/>
          <w:szCs w:val="32"/>
        </w:rPr>
        <w:t>人畜共患传染病防控</w:t>
      </w:r>
    </w:p>
    <w:p>
      <w:pPr>
        <w:keepNext w:val="0"/>
        <w:keepLines w:val="0"/>
        <w:pageBreakBefore w:val="0"/>
        <w:widowControl w:val="0"/>
        <w:numPr>
          <w:ilvl w:val="0"/>
          <w:numId w:val="0"/>
        </w:numPr>
        <w:kinsoku/>
        <w:wordWrap/>
        <w:overflowPunct/>
        <w:topLinePunct w:val="0"/>
        <w:autoSpaceDE/>
        <w:autoSpaceDN/>
        <w:bidi w:val="0"/>
        <w:adjustRightInd w:val="0"/>
        <w:snapToGrid w:val="0"/>
        <w:spacing w:beforeLines="0" w:afterLines="0" w:line="590" w:lineRule="exact"/>
        <w:ind w:leftChars="0" w:right="0" w:rightChars="0" w:firstLine="640" w:firstLineChars="200"/>
        <w:jc w:val="both"/>
        <w:rPr>
          <w:rFonts w:hint="eastAsia" w:ascii="楷体_GB2312" w:hAnsi="楷体_GB2312" w:eastAsia="楷体_GB2312" w:cs="楷体_GB2312"/>
          <w:kern w:val="0"/>
          <w:sz w:val="32"/>
          <w:szCs w:val="32"/>
        </w:rPr>
      </w:pPr>
      <w:r>
        <w:rPr>
          <w:rFonts w:hint="eastAsia" w:ascii="楷体_GB2312" w:hAnsi="楷体_GB2312" w:eastAsia="楷体_GB2312" w:cs="楷体_GB2312"/>
          <w:kern w:val="0"/>
          <w:sz w:val="32"/>
          <w:szCs w:val="32"/>
          <w:lang w:eastAsia="zh-CN"/>
        </w:rPr>
        <w:t>第四章</w:t>
      </w:r>
      <w:r>
        <w:rPr>
          <w:rFonts w:hint="eastAsia" w:ascii="楷体_GB2312" w:hAnsi="楷体_GB2312" w:eastAsia="楷体_GB2312" w:cs="楷体_GB2312"/>
          <w:kern w:val="0"/>
          <w:sz w:val="32"/>
          <w:szCs w:val="32"/>
          <w:lang w:val="en-US" w:eastAsia="zh-CN"/>
        </w:rPr>
        <w:t xml:space="preserve">  </w:t>
      </w:r>
      <w:r>
        <w:rPr>
          <w:rFonts w:hint="eastAsia" w:ascii="楷体_GB2312" w:hAnsi="楷体_GB2312" w:eastAsia="楷体_GB2312" w:cs="楷体_GB2312"/>
          <w:kern w:val="0"/>
          <w:sz w:val="32"/>
          <w:szCs w:val="32"/>
        </w:rPr>
        <w:t>动物和动物产品检疫</w:t>
      </w:r>
    </w:p>
    <w:p>
      <w:pPr>
        <w:keepNext w:val="0"/>
        <w:keepLines w:val="0"/>
        <w:pageBreakBefore w:val="0"/>
        <w:widowControl w:val="0"/>
        <w:numPr>
          <w:ilvl w:val="0"/>
          <w:numId w:val="0"/>
        </w:numPr>
        <w:kinsoku/>
        <w:wordWrap/>
        <w:overflowPunct/>
        <w:topLinePunct w:val="0"/>
        <w:autoSpaceDE/>
        <w:autoSpaceDN/>
        <w:bidi w:val="0"/>
        <w:adjustRightInd w:val="0"/>
        <w:snapToGrid w:val="0"/>
        <w:spacing w:beforeLines="0" w:afterLines="0" w:line="590" w:lineRule="exact"/>
        <w:ind w:leftChars="0" w:right="0" w:rightChars="0" w:firstLine="640" w:firstLineChars="200"/>
        <w:jc w:val="both"/>
        <w:rPr>
          <w:rFonts w:hint="eastAsia" w:ascii="楷体_GB2312" w:hAnsi="楷体_GB2312" w:eastAsia="楷体_GB2312" w:cs="楷体_GB2312"/>
          <w:kern w:val="0"/>
          <w:sz w:val="32"/>
          <w:szCs w:val="32"/>
        </w:rPr>
      </w:pPr>
      <w:r>
        <w:rPr>
          <w:rFonts w:hint="eastAsia" w:ascii="楷体_GB2312" w:hAnsi="楷体_GB2312" w:eastAsia="楷体_GB2312" w:cs="楷体_GB2312"/>
          <w:kern w:val="0"/>
          <w:sz w:val="32"/>
          <w:szCs w:val="32"/>
          <w:lang w:eastAsia="zh-CN"/>
        </w:rPr>
        <w:t>第五章</w:t>
      </w:r>
      <w:r>
        <w:rPr>
          <w:rFonts w:hint="eastAsia" w:ascii="楷体_GB2312" w:hAnsi="楷体_GB2312" w:eastAsia="楷体_GB2312" w:cs="楷体_GB2312"/>
          <w:kern w:val="0"/>
          <w:sz w:val="32"/>
          <w:szCs w:val="32"/>
          <w:lang w:val="en-US" w:eastAsia="zh-CN"/>
        </w:rPr>
        <w:t xml:space="preserve">  </w:t>
      </w:r>
      <w:r>
        <w:rPr>
          <w:rFonts w:hint="eastAsia" w:ascii="楷体_GB2312" w:hAnsi="楷体_GB2312" w:eastAsia="楷体_GB2312" w:cs="楷体_GB2312"/>
          <w:kern w:val="0"/>
          <w:sz w:val="32"/>
          <w:szCs w:val="32"/>
        </w:rPr>
        <w:t>动物调运管理</w:t>
      </w:r>
    </w:p>
    <w:p>
      <w:pPr>
        <w:pStyle w:val="2"/>
        <w:keepNext w:val="0"/>
        <w:keepLines w:val="0"/>
        <w:pageBreakBefore w:val="0"/>
        <w:widowControl w:val="0"/>
        <w:numPr>
          <w:ilvl w:val="0"/>
          <w:numId w:val="0"/>
        </w:numPr>
        <w:kinsoku/>
        <w:wordWrap/>
        <w:overflowPunct/>
        <w:topLinePunct w:val="0"/>
        <w:autoSpaceDE/>
        <w:autoSpaceDN/>
        <w:bidi w:val="0"/>
        <w:adjustRightInd w:val="0"/>
        <w:spacing w:beforeLines="0" w:afterLines="0" w:line="590" w:lineRule="exact"/>
        <w:ind w:leftChars="0" w:firstLine="640" w:firstLineChars="200"/>
        <w:rPr>
          <w:rFonts w:hint="eastAsia" w:ascii="楷体_GB2312" w:hAnsi="楷体_GB2312" w:eastAsia="楷体_GB2312" w:cs="楷体_GB2312"/>
          <w:kern w:val="0"/>
          <w:sz w:val="32"/>
          <w:szCs w:val="32"/>
        </w:rPr>
      </w:pPr>
      <w:r>
        <w:rPr>
          <w:rFonts w:hint="eastAsia" w:ascii="楷体_GB2312" w:hAnsi="楷体_GB2312" w:eastAsia="楷体_GB2312" w:cs="楷体_GB2312"/>
          <w:kern w:val="0"/>
          <w:sz w:val="32"/>
          <w:szCs w:val="32"/>
          <w:lang w:eastAsia="zh-CN"/>
        </w:rPr>
        <w:t>第六章</w:t>
      </w:r>
      <w:r>
        <w:rPr>
          <w:rFonts w:hint="eastAsia" w:ascii="楷体_GB2312" w:hAnsi="楷体_GB2312" w:eastAsia="楷体_GB2312" w:cs="楷体_GB2312"/>
          <w:kern w:val="0"/>
          <w:sz w:val="32"/>
          <w:szCs w:val="32"/>
          <w:lang w:val="en-US" w:eastAsia="zh-CN"/>
        </w:rPr>
        <w:t xml:space="preserve">  </w:t>
      </w:r>
      <w:r>
        <w:rPr>
          <w:rFonts w:hint="eastAsia" w:ascii="楷体_GB2312" w:hAnsi="楷体_GB2312" w:eastAsia="楷体_GB2312" w:cs="楷体_GB2312"/>
          <w:kern w:val="0"/>
          <w:sz w:val="32"/>
          <w:szCs w:val="32"/>
        </w:rPr>
        <w:t>病死动物和病害动物产品的无害化处理</w:t>
      </w:r>
    </w:p>
    <w:p>
      <w:pPr>
        <w:pStyle w:val="2"/>
        <w:keepNext w:val="0"/>
        <w:keepLines w:val="0"/>
        <w:pageBreakBefore w:val="0"/>
        <w:widowControl w:val="0"/>
        <w:numPr>
          <w:ilvl w:val="0"/>
          <w:numId w:val="0"/>
        </w:numPr>
        <w:kinsoku/>
        <w:wordWrap/>
        <w:overflowPunct/>
        <w:topLinePunct w:val="0"/>
        <w:autoSpaceDE/>
        <w:autoSpaceDN/>
        <w:bidi w:val="0"/>
        <w:adjustRightInd w:val="0"/>
        <w:spacing w:beforeLines="0" w:afterLines="0" w:line="590" w:lineRule="exact"/>
        <w:ind w:leftChars="0" w:firstLine="640" w:firstLineChars="200"/>
        <w:rPr>
          <w:rFonts w:hint="eastAsia" w:ascii="楷体_GB2312" w:hAnsi="楷体_GB2312" w:eastAsia="楷体_GB2312" w:cs="楷体_GB2312"/>
          <w:kern w:val="0"/>
          <w:sz w:val="32"/>
          <w:szCs w:val="32"/>
        </w:rPr>
      </w:pPr>
      <w:r>
        <w:rPr>
          <w:rFonts w:hint="eastAsia" w:ascii="楷体_GB2312" w:hAnsi="楷体_GB2312" w:eastAsia="楷体_GB2312" w:cs="楷体_GB2312"/>
          <w:kern w:val="0"/>
          <w:sz w:val="32"/>
          <w:szCs w:val="32"/>
          <w:lang w:eastAsia="zh-CN"/>
        </w:rPr>
        <w:t>第七章</w:t>
      </w:r>
      <w:r>
        <w:rPr>
          <w:rFonts w:hint="eastAsia" w:ascii="楷体_GB2312" w:hAnsi="楷体_GB2312" w:eastAsia="楷体_GB2312" w:cs="楷体_GB2312"/>
          <w:kern w:val="0"/>
          <w:sz w:val="32"/>
          <w:szCs w:val="32"/>
          <w:lang w:val="en-US" w:eastAsia="zh-CN"/>
        </w:rPr>
        <w:t xml:space="preserve">  </w:t>
      </w:r>
      <w:r>
        <w:rPr>
          <w:rFonts w:hint="eastAsia" w:ascii="楷体_GB2312" w:hAnsi="楷体_GB2312" w:eastAsia="楷体_GB2312" w:cs="楷体_GB2312"/>
          <w:kern w:val="0"/>
          <w:sz w:val="32"/>
          <w:szCs w:val="32"/>
        </w:rPr>
        <w:t>法律责任</w:t>
      </w:r>
    </w:p>
    <w:p>
      <w:pPr>
        <w:pStyle w:val="2"/>
        <w:keepNext w:val="0"/>
        <w:keepLines w:val="0"/>
        <w:pageBreakBefore w:val="0"/>
        <w:widowControl w:val="0"/>
        <w:numPr>
          <w:ilvl w:val="0"/>
          <w:numId w:val="0"/>
        </w:numPr>
        <w:kinsoku/>
        <w:wordWrap/>
        <w:overflowPunct/>
        <w:topLinePunct w:val="0"/>
        <w:autoSpaceDE/>
        <w:autoSpaceDN/>
        <w:bidi w:val="0"/>
        <w:adjustRightInd w:val="0"/>
        <w:spacing w:beforeLines="0" w:afterLines="0" w:line="590" w:lineRule="exact"/>
        <w:ind w:leftChars="0" w:firstLine="640" w:firstLineChars="200"/>
        <w:rPr>
          <w:rFonts w:hint="eastAsia" w:ascii="楷体_GB2312" w:hAnsi="楷体_GB2312" w:eastAsia="楷体_GB2312" w:cs="楷体_GB2312"/>
          <w:kern w:val="0"/>
          <w:sz w:val="32"/>
          <w:szCs w:val="32"/>
        </w:rPr>
      </w:pPr>
      <w:r>
        <w:rPr>
          <w:rFonts w:hint="eastAsia" w:ascii="楷体_GB2312" w:hAnsi="楷体_GB2312" w:eastAsia="楷体_GB2312" w:cs="楷体_GB2312"/>
          <w:kern w:val="0"/>
          <w:sz w:val="32"/>
          <w:szCs w:val="32"/>
          <w:lang w:eastAsia="zh-CN"/>
        </w:rPr>
        <w:t>第八章</w:t>
      </w:r>
      <w:r>
        <w:rPr>
          <w:rFonts w:hint="eastAsia" w:ascii="楷体_GB2312" w:hAnsi="楷体_GB2312" w:eastAsia="楷体_GB2312" w:cs="楷体_GB2312"/>
          <w:kern w:val="0"/>
          <w:sz w:val="32"/>
          <w:szCs w:val="32"/>
          <w:lang w:val="en-US" w:eastAsia="zh-CN"/>
        </w:rPr>
        <w:t xml:space="preserve">  </w:t>
      </w:r>
      <w:r>
        <w:rPr>
          <w:rFonts w:hint="eastAsia" w:ascii="楷体_GB2312" w:hAnsi="楷体_GB2312" w:eastAsia="楷体_GB2312" w:cs="楷体_GB2312"/>
          <w:kern w:val="0"/>
          <w:sz w:val="32"/>
          <w:szCs w:val="32"/>
        </w:rPr>
        <w:t>附  则</w:t>
      </w:r>
    </w:p>
    <w:p>
      <w:pPr>
        <w:spacing w:beforeLines="0" w:afterLines="0" w:line="590" w:lineRule="exact"/>
        <w:rPr>
          <w:rFonts w:hint="eastAsia" w:ascii="宋体" w:hAnsi="宋体"/>
          <w:lang w:eastAsia="zh-CN"/>
        </w:rPr>
      </w:pPr>
    </w:p>
    <w:p>
      <w:pPr>
        <w:keepNext w:val="0"/>
        <w:keepLines w:val="0"/>
        <w:pageBreakBefore w:val="0"/>
        <w:widowControl w:val="0"/>
        <w:tabs>
          <w:tab w:val="left" w:pos="3483"/>
          <w:tab w:val="center" w:pos="4486"/>
        </w:tabs>
        <w:kinsoku/>
        <w:wordWrap/>
        <w:overflowPunct/>
        <w:topLinePunct w:val="0"/>
        <w:autoSpaceDE/>
        <w:autoSpaceDN/>
        <w:bidi w:val="0"/>
        <w:adjustRightInd w:val="0"/>
        <w:snapToGrid w:val="0"/>
        <w:spacing w:beforeLines="0" w:afterLines="0" w:line="590" w:lineRule="exact"/>
        <w:ind w:left="0" w:leftChars="0" w:right="0" w:rightChars="0"/>
        <w:jc w:val="center"/>
        <w:rPr>
          <w:rFonts w:hint="eastAsia" w:ascii="宋体" w:hAnsi="宋体" w:eastAsia="黑体" w:cs="黑体"/>
          <w:kern w:val="0"/>
          <w:szCs w:val="32"/>
        </w:rPr>
      </w:pPr>
      <w:r>
        <w:rPr>
          <w:rFonts w:hint="eastAsia" w:ascii="宋体" w:hAnsi="宋体" w:eastAsia="黑体" w:cs="黑体"/>
          <w:kern w:val="0"/>
          <w:szCs w:val="32"/>
          <w:lang w:eastAsia="zh-CN"/>
        </w:rPr>
        <w:t>第</w:t>
      </w:r>
      <w:r>
        <w:rPr>
          <w:rFonts w:hint="eastAsia" w:ascii="宋体" w:hAnsi="宋体" w:eastAsia="黑体" w:cs="黑体"/>
          <w:kern w:val="0"/>
          <w:szCs w:val="32"/>
        </w:rPr>
        <w:t>一章</w:t>
      </w:r>
      <w:r>
        <w:rPr>
          <w:rFonts w:hint="eastAsia" w:ascii="宋体" w:hAnsi="宋体" w:eastAsia="黑体" w:cs="黑体"/>
          <w:kern w:val="0"/>
          <w:szCs w:val="32"/>
          <w:lang w:val="en-US" w:eastAsia="zh-CN"/>
        </w:rPr>
        <w:t xml:space="preserve">  </w:t>
      </w:r>
      <w:r>
        <w:rPr>
          <w:rFonts w:hint="eastAsia" w:ascii="宋体" w:hAnsi="宋体" w:eastAsia="黑体" w:cs="黑体"/>
          <w:kern w:val="0"/>
          <w:szCs w:val="32"/>
        </w:rPr>
        <w:t>总  则</w:t>
      </w:r>
    </w:p>
    <w:p>
      <w:pPr>
        <w:pStyle w:val="2"/>
        <w:keepLines w:val="0"/>
        <w:pageBreakBefore w:val="0"/>
        <w:widowControl w:val="0"/>
        <w:kinsoku/>
        <w:overflowPunct/>
        <w:topLinePunct w:val="0"/>
        <w:autoSpaceDE/>
        <w:autoSpaceDN/>
        <w:bidi w:val="0"/>
        <w:spacing w:beforeLines="0" w:afterLines="0" w:line="590" w:lineRule="exact"/>
        <w:ind w:left="0" w:leftChars="0" w:right="0" w:rightChars="0"/>
        <w:rPr>
          <w:rFonts w:hint="eastAsia" w:ascii="宋体" w:hAnsi="宋体"/>
          <w:lang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spacing w:beforeLines="0" w:afterLines="0" w:line="590" w:lineRule="exact"/>
        <w:ind w:left="0" w:leftChars="0" w:right="0" w:rightChars="0" w:firstLine="640" w:firstLineChars="200"/>
        <w:rPr>
          <w:rFonts w:hint="eastAsia" w:ascii="宋体" w:hAnsi="宋体" w:eastAsia="仿宋_GB2312" w:cs="仿宋_GB2312"/>
          <w:kern w:val="0"/>
          <w:szCs w:val="32"/>
        </w:rPr>
      </w:pPr>
      <w:r>
        <w:rPr>
          <w:rFonts w:hint="eastAsia" w:ascii="宋体" w:hAnsi="宋体" w:eastAsia="黑体" w:cs="黑体"/>
          <w:kern w:val="0"/>
          <w:szCs w:val="32"/>
          <w:lang w:eastAsia="zh-CN"/>
        </w:rPr>
        <w:t>第一条</w:t>
      </w:r>
      <w:r>
        <w:rPr>
          <w:rFonts w:hint="eastAsia" w:ascii="宋体" w:hAnsi="宋体" w:eastAsia="仿宋_GB2312" w:cs="仿宋_GB2312"/>
          <w:kern w:val="0"/>
          <w:szCs w:val="32"/>
        </w:rPr>
        <w:t>　为了加强对动物防疫活动的管理，促进养殖业发展，防控人畜共患传染病，保障公共卫生安全和人体健康，根据《中华人民共和国动物防疫法》等法律、行政法规，结合本省实际，制定本条例。</w:t>
      </w:r>
    </w:p>
    <w:p>
      <w:pPr>
        <w:keepNext w:val="0"/>
        <w:keepLines w:val="0"/>
        <w:pageBreakBefore w:val="0"/>
        <w:widowControl w:val="0"/>
        <w:numPr>
          <w:ilvl w:val="0"/>
          <w:numId w:val="0"/>
        </w:numPr>
        <w:kinsoku/>
        <w:wordWrap/>
        <w:overflowPunct/>
        <w:topLinePunct w:val="0"/>
        <w:autoSpaceDE/>
        <w:autoSpaceDN/>
        <w:bidi w:val="0"/>
        <w:adjustRightInd w:val="0"/>
        <w:snapToGrid w:val="0"/>
        <w:spacing w:beforeLines="0" w:afterLines="0" w:line="590" w:lineRule="exact"/>
        <w:ind w:left="0" w:leftChars="0" w:right="0" w:rightChars="0" w:firstLine="640" w:firstLineChars="200"/>
        <w:rPr>
          <w:rFonts w:hint="eastAsia" w:ascii="宋体" w:hAnsi="宋体" w:eastAsia="仿宋_GB2312" w:cs="仿宋_GB2312"/>
          <w:kern w:val="0"/>
          <w:szCs w:val="32"/>
        </w:rPr>
      </w:pPr>
      <w:r>
        <w:rPr>
          <w:rFonts w:hint="eastAsia" w:ascii="宋体" w:hAnsi="宋体" w:eastAsia="黑体" w:cs="黑体"/>
          <w:kern w:val="0"/>
          <w:szCs w:val="32"/>
          <w:lang w:eastAsia="zh-CN"/>
        </w:rPr>
        <w:t>第二条</w:t>
      </w:r>
      <w:r>
        <w:rPr>
          <w:rFonts w:hint="eastAsia" w:ascii="宋体" w:hAnsi="宋体" w:eastAsia="仿宋_GB2312" w:cs="仿宋_GB2312"/>
          <w:kern w:val="0"/>
          <w:szCs w:val="32"/>
        </w:rPr>
        <w:t>　本条例适用于本省行政区域内动物防疫及其监督管理活动。</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right="0" w:rightChars="0" w:firstLine="640" w:firstLineChars="200"/>
        <w:rPr>
          <w:rFonts w:hint="eastAsia" w:ascii="宋体" w:hAnsi="宋体" w:eastAsia="仿宋_GB2312" w:cs="仿宋_GB2312"/>
          <w:kern w:val="0"/>
          <w:szCs w:val="32"/>
        </w:rPr>
      </w:pPr>
      <w:r>
        <w:rPr>
          <w:rFonts w:hint="eastAsia" w:ascii="宋体" w:hAnsi="宋体" w:eastAsia="仿宋_GB2312" w:cs="仿宋_GB2312"/>
          <w:kern w:val="0"/>
          <w:szCs w:val="32"/>
        </w:rPr>
        <w:t>本条例所称动物防疫，是指动物疫病的预防、控制、诊疗、净化、消灭和动物、动物产品的检疫，以及病死动物、病害动物产品的无害化处理。</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right="0" w:rightChars="0" w:firstLine="640" w:firstLineChars="200"/>
        <w:rPr>
          <w:rFonts w:hint="eastAsia" w:ascii="宋体" w:hAnsi="宋体" w:eastAsia="仿宋_GB2312" w:cs="仿宋_GB2312"/>
          <w:kern w:val="0"/>
          <w:szCs w:val="32"/>
        </w:rPr>
      </w:pPr>
      <w:r>
        <w:rPr>
          <w:rFonts w:hint="eastAsia" w:ascii="宋体" w:hAnsi="宋体" w:eastAsia="仿宋_GB2312" w:cs="仿宋_GB2312"/>
          <w:kern w:val="0"/>
          <w:szCs w:val="32"/>
        </w:rPr>
        <w:t>进出境动物、动物产品的检疫，按照《中华人民共和国进出境动植物检疫法》的规定执行。</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right="0" w:rightChars="0" w:firstLine="640" w:firstLineChars="200"/>
        <w:rPr>
          <w:rFonts w:hint="eastAsia" w:ascii="宋体" w:hAnsi="宋体" w:eastAsia="仿宋_GB2312" w:cs="仿宋_GB2312"/>
          <w:kern w:val="0"/>
          <w:szCs w:val="32"/>
        </w:rPr>
      </w:pPr>
      <w:r>
        <w:rPr>
          <w:rFonts w:hint="eastAsia" w:ascii="宋体" w:hAnsi="宋体" w:eastAsia="黑体" w:cs="黑体"/>
          <w:kern w:val="0"/>
          <w:szCs w:val="32"/>
        </w:rPr>
        <w:t>第三条</w:t>
      </w:r>
      <w:r>
        <w:rPr>
          <w:rFonts w:hint="eastAsia" w:ascii="宋体" w:hAnsi="宋体" w:eastAsia="仿宋_GB2312" w:cs="仿宋_GB2312"/>
          <w:kern w:val="0"/>
          <w:szCs w:val="32"/>
        </w:rPr>
        <w:t>　县级以上人民政府对动物防疫工作实行统一领导，建立健全动物防疫体系，完善运作机制，制定并组织实施动物疫病防治规划。</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right="0" w:rightChars="0" w:firstLine="640" w:firstLineChars="200"/>
        <w:rPr>
          <w:rFonts w:hint="eastAsia" w:ascii="宋体" w:hAnsi="宋体" w:eastAsia="仿宋_GB2312" w:cs="仿宋_GB2312"/>
          <w:kern w:val="0"/>
          <w:szCs w:val="32"/>
        </w:rPr>
      </w:pPr>
      <w:r>
        <w:rPr>
          <w:rFonts w:hint="eastAsia" w:ascii="宋体" w:hAnsi="宋体" w:eastAsia="仿宋_GB2312" w:cs="仿宋_GB2312"/>
          <w:kern w:val="0"/>
          <w:szCs w:val="32"/>
        </w:rPr>
        <w:t>县级以上人民政府应当采取有效措施，完善基层动物卫生监督机构和动物疫病预防控制机构，配备</w:t>
      </w:r>
      <w:r>
        <w:rPr>
          <w:rFonts w:hint="eastAsia" w:ascii="宋体" w:hAnsi="宋体" w:eastAsia="仿宋_GB2312" w:cs="仿宋_GB2312"/>
          <w:kern w:val="0"/>
          <w:szCs w:val="32"/>
          <w:lang w:eastAsia="zh-CN"/>
        </w:rPr>
        <w:t>官方兽医等</w:t>
      </w:r>
      <w:r>
        <w:rPr>
          <w:rFonts w:hint="eastAsia" w:ascii="宋体" w:hAnsi="宋体" w:eastAsia="仿宋_GB2312" w:cs="仿宋_GB2312"/>
          <w:kern w:val="0"/>
          <w:szCs w:val="32"/>
        </w:rPr>
        <w:t>与工作任务相适应的兽医专业技术人员。兽医专业技术人员配备标准由省人民政府农业农村主管部门会同机构编制、财政、人力资源社会保障等主管部门研究确定。</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right="0" w:rightChars="0" w:firstLine="640" w:firstLineChars="200"/>
        <w:rPr>
          <w:rFonts w:hint="eastAsia" w:ascii="宋体" w:hAnsi="宋体" w:eastAsia="仿宋_GB2312" w:cs="仿宋_GB2312"/>
          <w:kern w:val="0"/>
          <w:szCs w:val="32"/>
        </w:rPr>
      </w:pPr>
      <w:r>
        <w:rPr>
          <w:rFonts w:hint="eastAsia" w:ascii="宋体" w:hAnsi="宋体" w:eastAsia="仿宋_GB2312" w:cs="仿宋_GB2312"/>
          <w:kern w:val="0"/>
          <w:szCs w:val="32"/>
        </w:rPr>
        <w:t>县级以上人民政府应当建立健全动物防疫队伍装备保障机制，储备预防、控制、净化、消灭动物疫病所需的药物、器械等应急防疫物资，加强乡镇和村级动物防疫队伍建设。</w:t>
      </w:r>
    </w:p>
    <w:p>
      <w:pPr>
        <w:pStyle w:val="7"/>
        <w:keepNext w:val="0"/>
        <w:keepLines w:val="0"/>
        <w:pageBreakBefore w:val="0"/>
        <w:widowControl w:val="0"/>
        <w:kinsoku/>
        <w:wordWrap/>
        <w:overflowPunct/>
        <w:topLinePunct w:val="0"/>
        <w:autoSpaceDE/>
        <w:autoSpaceDN/>
        <w:bidi w:val="0"/>
        <w:spacing w:beforeLines="0" w:afterLines="0" w:line="590" w:lineRule="exact"/>
        <w:ind w:left="0" w:leftChars="0" w:right="0" w:rightChars="0" w:firstLine="632"/>
        <w:textAlignment w:val="auto"/>
        <w:rPr>
          <w:rFonts w:hint="eastAsia" w:ascii="宋体" w:hAnsi="宋体" w:eastAsia="仿宋_GB2312" w:cs="仿宋_GB2312"/>
          <w:sz w:val="32"/>
        </w:rPr>
      </w:pPr>
      <w:r>
        <w:rPr>
          <w:rFonts w:hint="eastAsia" w:ascii="宋体" w:hAnsi="宋体" w:eastAsia="仿宋_GB2312" w:cs="仿宋_GB2312"/>
          <w:sz w:val="32"/>
        </w:rPr>
        <w:t>县级以上人民政府应当依法建立健全动物防疫经费保障机制，为动物防疫工作经费、畜牧兽医医疗卫生津贴、签约兽医相关经费</w:t>
      </w:r>
      <w:r>
        <w:rPr>
          <w:rFonts w:hint="eastAsia" w:ascii="宋体" w:hAnsi="宋体" w:eastAsia="仿宋_GB2312" w:cs="仿宋_GB2312"/>
          <w:sz w:val="32"/>
          <w:lang w:eastAsia="zh-CN"/>
        </w:rPr>
        <w:t>，以及动物防疫</w:t>
      </w:r>
      <w:r>
        <w:rPr>
          <w:rFonts w:hint="eastAsia" w:ascii="宋体" w:hAnsi="宋体" w:eastAsia="仿宋_GB2312" w:cs="仿宋_GB2312"/>
          <w:sz w:val="32"/>
        </w:rPr>
        <w:t>检查站</w:t>
      </w:r>
      <w:r>
        <w:rPr>
          <w:rFonts w:hint="eastAsia" w:ascii="宋体" w:hAnsi="宋体" w:eastAsia="仿宋_GB2312" w:cs="仿宋_GB2312"/>
          <w:sz w:val="32"/>
          <w:lang w:eastAsia="zh-CN"/>
        </w:rPr>
        <w:t>点</w:t>
      </w:r>
      <w:r>
        <w:rPr>
          <w:rFonts w:hint="eastAsia" w:ascii="宋体" w:hAnsi="宋体" w:eastAsia="仿宋_GB2312" w:cs="黑体"/>
          <w:i w:val="0"/>
          <w:iCs w:val="0"/>
          <w:sz w:val="32"/>
          <w:u w:val="none"/>
          <w:lang w:eastAsia="zh-CN"/>
        </w:rPr>
        <w:t>、</w:t>
      </w:r>
      <w:r>
        <w:rPr>
          <w:rFonts w:hint="eastAsia" w:ascii="宋体" w:hAnsi="宋体" w:eastAsia="仿宋_GB2312" w:cs="黑体"/>
          <w:i w:val="0"/>
          <w:iCs w:val="0"/>
          <w:sz w:val="32"/>
          <w:u w:val="none"/>
        </w:rPr>
        <w:t>无规定动物疫病区</w:t>
      </w:r>
      <w:r>
        <w:rPr>
          <w:rFonts w:hint="eastAsia" w:ascii="宋体" w:hAnsi="宋体" w:eastAsia="仿宋_GB2312" w:cs="仿宋_GB2312"/>
          <w:sz w:val="32"/>
        </w:rPr>
        <w:t>建设运行资金等提供保障。</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right="0" w:rightChars="0" w:firstLine="640" w:firstLineChars="200"/>
        <w:rPr>
          <w:rFonts w:hint="eastAsia" w:ascii="宋体" w:hAnsi="宋体" w:eastAsia="仿宋_GB2312" w:cs="仿宋_GB2312"/>
          <w:kern w:val="0"/>
          <w:szCs w:val="32"/>
        </w:rPr>
      </w:pPr>
      <w:r>
        <w:rPr>
          <w:rFonts w:hint="eastAsia" w:ascii="宋体" w:hAnsi="宋体" w:eastAsia="黑体" w:cs="黑体"/>
          <w:kern w:val="0"/>
          <w:szCs w:val="32"/>
        </w:rPr>
        <w:t>第四条</w:t>
      </w:r>
      <w:r>
        <w:rPr>
          <w:rFonts w:hint="eastAsia" w:ascii="宋体" w:hAnsi="宋体" w:eastAsia="仿宋_GB2312" w:cs="仿宋_GB2312"/>
          <w:kern w:val="0"/>
          <w:szCs w:val="32"/>
        </w:rPr>
        <w:t>　县级以上人民政府农业农村主管部门主管本行政区域内的动物防疫工作。</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right="0" w:rightChars="0" w:firstLine="640" w:firstLineChars="200"/>
        <w:rPr>
          <w:rFonts w:hint="eastAsia" w:ascii="宋体" w:hAnsi="宋体" w:eastAsia="仿宋_GB2312" w:cs="仿宋_GB2312"/>
          <w:kern w:val="0"/>
          <w:szCs w:val="32"/>
        </w:rPr>
      </w:pPr>
      <w:r>
        <w:rPr>
          <w:rFonts w:hint="eastAsia" w:ascii="宋体" w:hAnsi="宋体" w:eastAsia="仿宋_GB2312" w:cs="仿宋_GB2312"/>
          <w:kern w:val="0"/>
          <w:szCs w:val="32"/>
        </w:rPr>
        <w:t>卫生健康、林业、科技、市场监督管理、公安、交通运输、海关等有关部门在各自职责范围内做好动物防疫工作。</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right="0" w:rightChars="0" w:firstLine="640" w:firstLineChars="200"/>
        <w:rPr>
          <w:rFonts w:hint="eastAsia" w:ascii="宋体" w:hAnsi="宋体" w:eastAsia="仿宋_GB2312" w:cs="仿宋_GB2312"/>
          <w:kern w:val="0"/>
          <w:szCs w:val="32"/>
        </w:rPr>
      </w:pPr>
      <w:r>
        <w:rPr>
          <w:rFonts w:hint="eastAsia" w:ascii="宋体" w:hAnsi="宋体" w:eastAsia="黑体" w:cs="黑体"/>
          <w:kern w:val="0"/>
          <w:szCs w:val="32"/>
        </w:rPr>
        <w:t>第五条</w:t>
      </w:r>
      <w:r>
        <w:rPr>
          <w:rFonts w:hint="eastAsia" w:ascii="宋体" w:hAnsi="宋体" w:eastAsia="仿宋_GB2312" w:cs="仿宋_GB2312"/>
          <w:kern w:val="0"/>
          <w:szCs w:val="32"/>
        </w:rPr>
        <w:t>　县级以上人民政府的动物卫生监督机构，依法负责本行政区域内动物、动物产品的检疫工作</w:t>
      </w:r>
      <w:r>
        <w:rPr>
          <w:rFonts w:hint="eastAsia" w:ascii="宋体" w:hAnsi="宋体" w:cs="仿宋_GB2312"/>
          <w:kern w:val="0"/>
          <w:szCs w:val="32"/>
          <w:lang w:eastAsia="zh-CN"/>
        </w:rPr>
        <w:t>，</w:t>
      </w:r>
      <w:r>
        <w:rPr>
          <w:rFonts w:hint="eastAsia" w:ascii="宋体" w:hAnsi="宋体" w:eastAsia="仿宋_GB2312" w:cs="仿宋_GB2312"/>
          <w:kern w:val="0"/>
          <w:szCs w:val="32"/>
        </w:rPr>
        <w:t>对执行动物防疫相关制度情况实施监督。</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right="0" w:rightChars="0" w:firstLine="640" w:firstLineChars="200"/>
        <w:rPr>
          <w:rFonts w:hint="eastAsia" w:ascii="宋体" w:hAnsi="宋体" w:eastAsia="仿宋_GB2312" w:cs="仿宋_GB2312"/>
          <w:kern w:val="0"/>
          <w:szCs w:val="32"/>
        </w:rPr>
      </w:pPr>
      <w:r>
        <w:rPr>
          <w:rFonts w:hint="eastAsia" w:ascii="宋体" w:hAnsi="宋体" w:eastAsia="仿宋_GB2312" w:cs="仿宋_GB2312"/>
          <w:kern w:val="0"/>
          <w:szCs w:val="32"/>
        </w:rPr>
        <w:t>动物卫生监督机构可以向乡镇或者街道派驻官方兽医实施动物、动物产品检疫相关工作，也可以委托有官方兽医的乡镇人民政府或者街道办事处实施。</w:t>
      </w:r>
    </w:p>
    <w:p>
      <w:pPr>
        <w:keepNext w:val="0"/>
        <w:keepLines w:val="0"/>
        <w:pageBreakBefore w:val="0"/>
        <w:widowControl w:val="0"/>
        <w:numPr>
          <w:ilvl w:val="0"/>
          <w:numId w:val="0"/>
        </w:numPr>
        <w:kinsoku/>
        <w:wordWrap/>
        <w:overflowPunct/>
        <w:topLinePunct w:val="0"/>
        <w:autoSpaceDE/>
        <w:autoSpaceDN/>
        <w:bidi w:val="0"/>
        <w:adjustRightInd w:val="0"/>
        <w:snapToGrid w:val="0"/>
        <w:spacing w:beforeLines="0" w:afterLines="0" w:line="590" w:lineRule="exact"/>
        <w:ind w:left="0" w:leftChars="0" w:right="0" w:rightChars="0" w:firstLine="640" w:firstLineChars="200"/>
        <w:rPr>
          <w:rFonts w:hint="eastAsia" w:ascii="宋体" w:hAnsi="宋体" w:eastAsia="仿宋_GB2312" w:cs="仿宋_GB2312"/>
          <w:kern w:val="0"/>
          <w:szCs w:val="32"/>
        </w:rPr>
      </w:pPr>
      <w:r>
        <w:rPr>
          <w:rFonts w:hint="eastAsia" w:ascii="宋体" w:hAnsi="宋体" w:eastAsia="黑体" w:cs="黑体"/>
          <w:kern w:val="0"/>
          <w:szCs w:val="32"/>
          <w:lang w:eastAsia="zh-CN"/>
        </w:rPr>
        <w:t>第六条</w:t>
      </w:r>
      <w:r>
        <w:rPr>
          <w:rFonts w:hint="eastAsia" w:ascii="宋体" w:hAnsi="宋体" w:eastAsia="仿宋_GB2312" w:cs="仿宋_GB2312"/>
          <w:kern w:val="0"/>
          <w:szCs w:val="32"/>
        </w:rPr>
        <w:t>　县级以上人民政府设立的动物疫病预防控制机构，依法承担动物疫病的监测、检测、诊断、流行病学调查、疫情报告以及其他预防、控制等技术工作；承担动物疫病净化、消灭的技术工作。</w:t>
      </w:r>
    </w:p>
    <w:p>
      <w:pPr>
        <w:pStyle w:val="7"/>
        <w:keepNext w:val="0"/>
        <w:keepLines w:val="0"/>
        <w:pageBreakBefore w:val="0"/>
        <w:widowControl w:val="0"/>
        <w:kinsoku/>
        <w:wordWrap/>
        <w:overflowPunct/>
        <w:topLinePunct w:val="0"/>
        <w:autoSpaceDE/>
        <w:autoSpaceDN/>
        <w:bidi w:val="0"/>
        <w:spacing w:beforeLines="0" w:afterLines="0" w:line="590" w:lineRule="exact"/>
        <w:ind w:left="0" w:leftChars="0" w:right="0" w:rightChars="0" w:firstLine="0"/>
        <w:rPr>
          <w:rFonts w:hint="eastAsia" w:ascii="宋体" w:hAnsi="宋体" w:eastAsia="仿宋_GB2312" w:cs="仿宋_GB2312"/>
          <w:sz w:val="32"/>
        </w:rPr>
      </w:pPr>
      <w:r>
        <w:rPr>
          <w:rFonts w:hint="eastAsia" w:ascii="宋体" w:hAnsi="宋体" w:eastAsia="仿宋_GB2312" w:cs="仿宋_GB2312"/>
          <w:sz w:val="32"/>
        </w:rPr>
        <w:t>动物疫病预防控制机构应当建设具备二类以上动物疫病检测能力的兽医实验室，配备相关设施设备、采样专用车辆和专职技术人员，开展相关工作。</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right="0" w:rightChars="0" w:firstLine="640" w:firstLineChars="200"/>
        <w:rPr>
          <w:rFonts w:hint="eastAsia" w:ascii="宋体" w:hAnsi="宋体" w:eastAsia="仿宋_GB2312" w:cs="仿宋_GB2312"/>
          <w:kern w:val="0"/>
          <w:szCs w:val="32"/>
        </w:rPr>
      </w:pPr>
      <w:r>
        <w:rPr>
          <w:rFonts w:hint="eastAsia" w:ascii="宋体" w:hAnsi="宋体" w:eastAsia="黑体" w:cs="黑体"/>
          <w:kern w:val="0"/>
          <w:szCs w:val="32"/>
        </w:rPr>
        <w:t>第七条</w:t>
      </w:r>
      <w:r>
        <w:rPr>
          <w:rFonts w:hint="eastAsia" w:ascii="宋体" w:hAnsi="宋体" w:eastAsia="仿宋_GB2312" w:cs="仿宋_GB2312"/>
          <w:kern w:val="0"/>
          <w:szCs w:val="32"/>
        </w:rPr>
        <w:t xml:space="preserve"> </w:t>
      </w:r>
      <w:r>
        <w:rPr>
          <w:rFonts w:hint="eastAsia" w:ascii="宋体" w:hAnsi="宋体" w:cs="仿宋_GB2312"/>
          <w:kern w:val="0"/>
          <w:szCs w:val="32"/>
          <w:lang w:val="en-US" w:eastAsia="zh-CN"/>
        </w:rPr>
        <w:t xml:space="preserve"> </w:t>
      </w:r>
      <w:r>
        <w:rPr>
          <w:rFonts w:hint="eastAsia" w:ascii="宋体" w:hAnsi="宋体" w:eastAsia="仿宋_GB2312" w:cs="仿宋_GB2312"/>
          <w:kern w:val="0"/>
          <w:szCs w:val="32"/>
        </w:rPr>
        <w:t>乡镇人民政府、街道办事处应当根据动物</w:t>
      </w:r>
      <w:r>
        <w:rPr>
          <w:rFonts w:hint="eastAsia" w:ascii="宋体" w:hAnsi="宋体" w:eastAsia="仿宋_GB2312" w:cs="仿宋_GB2312"/>
          <w:kern w:val="0"/>
          <w:szCs w:val="32"/>
          <w:lang w:eastAsia="zh-CN"/>
        </w:rPr>
        <w:t>疫病预防与控制需要</w:t>
      </w:r>
      <w:r>
        <w:rPr>
          <w:rFonts w:hint="eastAsia" w:ascii="宋体" w:hAnsi="宋体" w:eastAsia="仿宋_GB2312" w:cs="仿宋_GB2312"/>
          <w:kern w:val="0"/>
          <w:szCs w:val="32"/>
        </w:rPr>
        <w:t>，组织做好动物防疫知识宣传、动物强制免疫指导、动物疫情控制消灭，以及病死动物、病害动物产品无害化处理等工作。</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right="0" w:rightChars="0" w:firstLine="640" w:firstLineChars="200"/>
        <w:rPr>
          <w:rFonts w:hint="eastAsia" w:ascii="宋体" w:hAnsi="宋体" w:eastAsia="仿宋_GB2312" w:cs="仿宋_GB2312"/>
          <w:kern w:val="0"/>
          <w:szCs w:val="32"/>
        </w:rPr>
      </w:pPr>
      <w:r>
        <w:rPr>
          <w:rFonts w:hint="eastAsia" w:ascii="宋体" w:hAnsi="宋体" w:eastAsia="仿宋_GB2312" w:cs="仿宋_GB2312"/>
          <w:kern w:val="0"/>
          <w:szCs w:val="32"/>
        </w:rPr>
        <w:t>村民委员会、居民委员会协助做好免疫、消毒、应急处置等动物防疫工作，引导、督促群众依法履行动物防疫相关义务。</w:t>
      </w:r>
    </w:p>
    <w:p>
      <w:pPr>
        <w:keepNext w:val="0"/>
        <w:keepLines w:val="0"/>
        <w:pageBreakBefore w:val="0"/>
        <w:widowControl w:val="0"/>
        <w:numPr>
          <w:ilvl w:val="0"/>
          <w:numId w:val="0"/>
        </w:numPr>
        <w:kinsoku/>
        <w:wordWrap/>
        <w:overflowPunct/>
        <w:topLinePunct w:val="0"/>
        <w:autoSpaceDE/>
        <w:autoSpaceDN/>
        <w:bidi w:val="0"/>
        <w:adjustRightInd w:val="0"/>
        <w:snapToGrid w:val="0"/>
        <w:spacing w:beforeLines="0" w:afterLines="0" w:line="590" w:lineRule="exact"/>
        <w:ind w:left="0" w:leftChars="0" w:right="0" w:rightChars="0" w:firstLine="640" w:firstLineChars="200"/>
        <w:rPr>
          <w:rFonts w:hint="eastAsia" w:ascii="宋体" w:hAnsi="宋体" w:eastAsia="仿宋_GB2312" w:cs="仿宋_GB2312"/>
          <w:kern w:val="0"/>
          <w:szCs w:val="32"/>
        </w:rPr>
      </w:pPr>
      <w:r>
        <w:rPr>
          <w:rFonts w:hint="eastAsia" w:ascii="宋体" w:hAnsi="宋体" w:eastAsia="黑体" w:cs="黑体"/>
          <w:kern w:val="0"/>
          <w:szCs w:val="32"/>
          <w:lang w:eastAsia="zh-CN"/>
        </w:rPr>
        <w:t>第八条</w:t>
      </w:r>
      <w:r>
        <w:rPr>
          <w:rFonts w:hint="eastAsia" w:ascii="宋体" w:hAnsi="宋体" w:eastAsia="仿宋_GB2312" w:cs="仿宋_GB2312"/>
          <w:kern w:val="0"/>
          <w:szCs w:val="32"/>
        </w:rPr>
        <w:t xml:space="preserve"> </w:t>
      </w:r>
      <w:r>
        <w:rPr>
          <w:rFonts w:hint="eastAsia" w:ascii="宋体" w:hAnsi="宋体" w:cs="仿宋_GB2312"/>
          <w:kern w:val="0"/>
          <w:szCs w:val="32"/>
          <w:lang w:val="en-US" w:eastAsia="zh-CN"/>
        </w:rPr>
        <w:t xml:space="preserve"> </w:t>
      </w:r>
      <w:r>
        <w:rPr>
          <w:rFonts w:hint="eastAsia" w:ascii="宋体" w:hAnsi="宋体" w:eastAsia="仿宋_GB2312" w:cs="仿宋_GB2312"/>
          <w:kern w:val="0"/>
          <w:szCs w:val="32"/>
          <w:lang w:eastAsia="zh-CN"/>
        </w:rPr>
        <w:t>本省依法实施官方兽医任命制度。</w:t>
      </w:r>
    </w:p>
    <w:p>
      <w:pPr>
        <w:keepNext w:val="0"/>
        <w:keepLines w:val="0"/>
        <w:pageBreakBefore w:val="0"/>
        <w:widowControl w:val="0"/>
        <w:numPr>
          <w:ilvl w:val="0"/>
          <w:numId w:val="0"/>
        </w:numPr>
        <w:kinsoku/>
        <w:wordWrap/>
        <w:overflowPunct/>
        <w:topLinePunct w:val="0"/>
        <w:autoSpaceDE/>
        <w:autoSpaceDN/>
        <w:bidi w:val="0"/>
        <w:adjustRightInd w:val="0"/>
        <w:snapToGrid w:val="0"/>
        <w:spacing w:beforeLines="0" w:afterLines="0" w:line="590" w:lineRule="exact"/>
        <w:ind w:left="0" w:leftChars="0" w:right="0" w:rightChars="0"/>
        <w:rPr>
          <w:rFonts w:hint="eastAsia" w:ascii="宋体" w:hAnsi="宋体" w:eastAsia="仿宋_GB2312" w:cs="仿宋_GB2312"/>
          <w:kern w:val="0"/>
          <w:szCs w:val="32"/>
        </w:rPr>
      </w:pPr>
      <w:r>
        <w:rPr>
          <w:rFonts w:hint="eastAsia" w:ascii="宋体" w:hAnsi="宋体" w:eastAsia="仿宋_GB2312" w:cs="仿宋_GB2312"/>
          <w:kern w:val="0"/>
          <w:szCs w:val="32"/>
          <w:lang w:val="en-US" w:eastAsia="zh-CN"/>
        </w:rPr>
        <w:t xml:space="preserve">    </w:t>
      </w:r>
      <w:r>
        <w:rPr>
          <w:rFonts w:hint="eastAsia" w:ascii="宋体" w:hAnsi="宋体" w:eastAsia="仿宋_GB2312" w:cs="仿宋_GB2312"/>
          <w:kern w:val="0"/>
          <w:szCs w:val="32"/>
        </w:rPr>
        <w:t>官方兽医应当具备国家规定的条件，由省人民政府农业农村主管部门按照国家和省规定的程序确认，也可以委托地级以上市人民政府农业农村主管部门确认，并由所在地县级</w:t>
      </w:r>
      <w:r>
        <w:rPr>
          <w:rFonts w:hint="eastAsia" w:ascii="宋体" w:hAnsi="宋体" w:eastAsia="仿宋_GB2312" w:cs="仿宋_GB2312"/>
          <w:kern w:val="0"/>
          <w:szCs w:val="32"/>
          <w:lang w:eastAsia="zh-CN"/>
        </w:rPr>
        <w:t>以上</w:t>
      </w:r>
      <w:r>
        <w:rPr>
          <w:rFonts w:hint="eastAsia" w:ascii="宋体" w:hAnsi="宋体" w:eastAsia="仿宋_GB2312" w:cs="仿宋_GB2312"/>
          <w:kern w:val="0"/>
          <w:szCs w:val="32"/>
        </w:rPr>
        <w:t>人民政府农业农村主管部门任命。</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right="0" w:rightChars="0" w:firstLine="640" w:firstLineChars="200"/>
        <w:rPr>
          <w:rFonts w:hint="eastAsia" w:ascii="宋体" w:hAnsi="宋体" w:eastAsia="仿宋_GB2312" w:cs="仿宋_GB2312"/>
          <w:kern w:val="0"/>
          <w:szCs w:val="32"/>
        </w:rPr>
      </w:pPr>
      <w:r>
        <w:rPr>
          <w:rFonts w:hint="eastAsia" w:ascii="宋体" w:hAnsi="宋体" w:eastAsia="仿宋_GB2312" w:cs="仿宋_GB2312"/>
          <w:kern w:val="0"/>
          <w:szCs w:val="32"/>
        </w:rPr>
        <w:t>具备官方兽医条件的乡镇人民政府、街道办事处动物防疫工作人员，可以按照规定</w:t>
      </w:r>
      <w:r>
        <w:rPr>
          <w:rFonts w:hint="eastAsia" w:ascii="宋体" w:hAnsi="宋体" w:eastAsia="仿宋_GB2312" w:cs="黑体"/>
          <w:kern w:val="0"/>
          <w:szCs w:val="32"/>
          <w:lang w:eastAsia="zh-CN"/>
        </w:rPr>
        <w:t>的</w:t>
      </w:r>
      <w:r>
        <w:rPr>
          <w:rFonts w:hint="eastAsia" w:ascii="宋体" w:hAnsi="宋体" w:eastAsia="仿宋_GB2312" w:cs="仿宋_GB2312"/>
          <w:kern w:val="0"/>
          <w:szCs w:val="32"/>
        </w:rPr>
        <w:t>程序依法</w:t>
      </w:r>
      <w:r>
        <w:rPr>
          <w:rFonts w:hint="eastAsia" w:ascii="宋体" w:hAnsi="宋体" w:eastAsia="仿宋_GB2312" w:cs="仿宋_GB2312"/>
          <w:kern w:val="0"/>
          <w:szCs w:val="32"/>
          <w:lang w:eastAsia="zh-CN"/>
        </w:rPr>
        <w:t>被</w:t>
      </w:r>
      <w:r>
        <w:rPr>
          <w:rFonts w:hint="eastAsia" w:ascii="宋体" w:hAnsi="宋体" w:eastAsia="仿宋_GB2312" w:cs="仿宋_GB2312"/>
          <w:kern w:val="0"/>
          <w:szCs w:val="32"/>
        </w:rPr>
        <w:t>任命为官方兽医。</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right="0" w:rightChars="0" w:firstLine="640" w:firstLineChars="200"/>
        <w:rPr>
          <w:rFonts w:hint="eastAsia" w:ascii="宋体" w:hAnsi="宋体" w:eastAsia="仿宋_GB2312" w:cs="仿宋_GB2312"/>
          <w:kern w:val="0"/>
          <w:szCs w:val="32"/>
        </w:rPr>
      </w:pPr>
      <w:r>
        <w:rPr>
          <w:rFonts w:hint="eastAsia" w:ascii="宋体" w:hAnsi="宋体" w:eastAsia="仿宋_GB2312" w:cs="仿宋_GB2312"/>
          <w:kern w:val="0"/>
          <w:szCs w:val="32"/>
        </w:rPr>
        <w:t>县级以上人民政府农业农村主管部门和乡镇人民政府、街道办事处可以根据工作需要，聘用</w:t>
      </w:r>
      <w:r>
        <w:rPr>
          <w:rFonts w:hint="eastAsia" w:ascii="宋体" w:hAnsi="宋体" w:eastAsia="仿宋_GB2312" w:cs="仿宋_GB2312"/>
          <w:kern w:val="0"/>
          <w:szCs w:val="32"/>
          <w:lang w:eastAsia="zh-CN"/>
        </w:rPr>
        <w:t>具备</w:t>
      </w:r>
      <w:r>
        <w:rPr>
          <w:rFonts w:hint="eastAsia" w:ascii="宋体" w:hAnsi="宋体" w:eastAsia="仿宋_GB2312" w:cs="仿宋_GB2312"/>
          <w:kern w:val="0"/>
          <w:szCs w:val="32"/>
        </w:rPr>
        <w:t>兽医专业</w:t>
      </w:r>
      <w:r>
        <w:rPr>
          <w:rFonts w:hint="eastAsia" w:ascii="宋体" w:hAnsi="宋体" w:eastAsia="仿宋_GB2312" w:cs="仿宋_GB2312"/>
          <w:kern w:val="0"/>
          <w:szCs w:val="32"/>
          <w:lang w:eastAsia="zh-CN"/>
        </w:rPr>
        <w:t>知识和</w:t>
      </w:r>
      <w:r>
        <w:rPr>
          <w:rFonts w:hint="eastAsia" w:ascii="宋体" w:hAnsi="宋体" w:eastAsia="仿宋_GB2312" w:cs="仿宋_GB2312"/>
          <w:kern w:val="0"/>
          <w:szCs w:val="32"/>
        </w:rPr>
        <w:t>技术</w:t>
      </w:r>
      <w:r>
        <w:rPr>
          <w:rFonts w:hint="eastAsia" w:ascii="宋体" w:hAnsi="宋体" w:eastAsia="仿宋_GB2312" w:cs="仿宋_GB2312"/>
          <w:kern w:val="0"/>
          <w:szCs w:val="32"/>
          <w:lang w:eastAsia="zh-CN"/>
        </w:rPr>
        <w:t>的</w:t>
      </w:r>
      <w:r>
        <w:rPr>
          <w:rFonts w:hint="eastAsia" w:ascii="宋体" w:hAnsi="宋体" w:eastAsia="仿宋_GB2312" w:cs="仿宋_GB2312"/>
          <w:kern w:val="0"/>
          <w:szCs w:val="32"/>
        </w:rPr>
        <w:t>人员作为签约兽医协助开展动物防疫相关工作。</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right="0" w:rightChars="0" w:firstLine="640" w:firstLineChars="200"/>
        <w:rPr>
          <w:rFonts w:hint="eastAsia" w:ascii="宋体" w:hAnsi="宋体" w:eastAsia="仿宋_GB2312" w:cs="仿宋_GB2312"/>
          <w:kern w:val="0"/>
          <w:szCs w:val="32"/>
        </w:rPr>
      </w:pPr>
      <w:r>
        <w:rPr>
          <w:rFonts w:hint="eastAsia" w:ascii="宋体" w:hAnsi="宋体" w:eastAsia="黑体" w:cs="黑体"/>
          <w:kern w:val="0"/>
          <w:szCs w:val="32"/>
        </w:rPr>
        <w:t>第九条</w:t>
      </w:r>
      <w:r>
        <w:rPr>
          <w:rFonts w:hint="eastAsia" w:ascii="宋体" w:hAnsi="宋体" w:eastAsia="仿宋_GB2312" w:cs="仿宋_GB2312"/>
          <w:kern w:val="0"/>
          <w:szCs w:val="32"/>
        </w:rPr>
        <w:t xml:space="preserve"> </w:t>
      </w:r>
      <w:r>
        <w:rPr>
          <w:rFonts w:hint="eastAsia" w:ascii="宋体" w:hAnsi="宋体" w:cs="仿宋_GB2312"/>
          <w:kern w:val="0"/>
          <w:szCs w:val="32"/>
          <w:lang w:val="en-US" w:eastAsia="zh-CN"/>
        </w:rPr>
        <w:t xml:space="preserve"> </w:t>
      </w:r>
      <w:r>
        <w:rPr>
          <w:rFonts w:hint="eastAsia" w:ascii="宋体" w:hAnsi="宋体" w:eastAsia="仿宋_GB2312" w:cs="仿宋_GB2312"/>
          <w:kern w:val="0"/>
          <w:szCs w:val="32"/>
        </w:rPr>
        <w:t>支持社会力量参与动物防疫工作，鼓励相关组织和个人对动物防疫工作提供资金、技术等方面的支持。</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right="0" w:rightChars="0"/>
        <w:rPr>
          <w:rFonts w:hint="eastAsia" w:ascii="宋体" w:hAnsi="宋体" w:eastAsia="仿宋_GB2312" w:cs="仿宋_GB2312"/>
          <w:kern w:val="0"/>
          <w:szCs w:val="32"/>
        </w:rPr>
      </w:pPr>
      <w:r>
        <w:rPr>
          <w:rFonts w:hint="eastAsia" w:ascii="宋体" w:hAnsi="宋体" w:eastAsia="仿宋_GB2312" w:cs="仿宋_GB2312"/>
          <w:kern w:val="0"/>
          <w:szCs w:val="32"/>
        </w:rPr>
        <w:t xml:space="preserve">    县级以上人民政府及其有关部门和乡镇人民政府、街道办事处可以依法向符合条件的组织和个人购买免疫注射、清洗消毒、检测、诊疗和无害化处理等动物防疫服务。</w:t>
      </w:r>
    </w:p>
    <w:p>
      <w:pPr>
        <w:pStyle w:val="7"/>
        <w:keepNext w:val="0"/>
        <w:keepLines w:val="0"/>
        <w:pageBreakBefore w:val="0"/>
        <w:widowControl w:val="0"/>
        <w:kinsoku/>
        <w:wordWrap/>
        <w:overflowPunct/>
        <w:topLinePunct w:val="0"/>
        <w:autoSpaceDE/>
        <w:autoSpaceDN/>
        <w:bidi w:val="0"/>
        <w:spacing w:beforeLines="0" w:afterLines="0" w:line="590" w:lineRule="exact"/>
        <w:ind w:left="0" w:leftChars="0" w:right="0" w:rightChars="0" w:firstLine="640" w:firstLineChars="200"/>
        <w:rPr>
          <w:rFonts w:hint="eastAsia" w:ascii="宋体" w:hAnsi="宋体" w:eastAsia="仿宋_GB2312" w:cs="仿宋_GB2312"/>
          <w:kern w:val="2"/>
          <w:sz w:val="32"/>
          <w:szCs w:val="20"/>
        </w:rPr>
      </w:pPr>
      <w:r>
        <w:rPr>
          <w:rFonts w:hint="eastAsia" w:ascii="宋体" w:hAnsi="宋体" w:eastAsia="黑体" w:cs="黑体"/>
          <w:sz w:val="32"/>
        </w:rPr>
        <w:t>第十条</w:t>
      </w:r>
      <w:r>
        <w:rPr>
          <w:rFonts w:hint="eastAsia" w:ascii="宋体" w:hAnsi="宋体" w:eastAsia="仿宋_GB2312" w:cs="仿宋_GB2312"/>
          <w:sz w:val="32"/>
        </w:rPr>
        <w:t>　本省建立</w:t>
      </w:r>
      <w:r>
        <w:rPr>
          <w:rFonts w:hint="eastAsia" w:ascii="宋体" w:hAnsi="宋体" w:eastAsia="仿宋_GB2312" w:cs="仿宋_GB2312"/>
          <w:kern w:val="2"/>
          <w:sz w:val="32"/>
          <w:szCs w:val="20"/>
        </w:rPr>
        <w:t>动物防疫数字系统，依托相关平台统一收集发布动物防疫相关信息，推动部门</w:t>
      </w:r>
      <w:r>
        <w:rPr>
          <w:rFonts w:hint="eastAsia" w:ascii="宋体" w:hAnsi="宋体" w:eastAsia="仿宋_GB2312" w:cs="黑体"/>
          <w:i w:val="0"/>
          <w:iCs w:val="0"/>
          <w:kern w:val="2"/>
          <w:sz w:val="32"/>
          <w:szCs w:val="20"/>
          <w:lang w:eastAsia="zh-CN"/>
        </w:rPr>
        <w:t>、</w:t>
      </w:r>
      <w:r>
        <w:rPr>
          <w:rFonts w:hint="eastAsia" w:ascii="宋体" w:hAnsi="宋体" w:eastAsia="仿宋_GB2312" w:cs="仿宋_GB2312"/>
          <w:kern w:val="2"/>
          <w:sz w:val="32"/>
          <w:szCs w:val="20"/>
        </w:rPr>
        <w:t>地区</w:t>
      </w:r>
      <w:r>
        <w:rPr>
          <w:rFonts w:hint="eastAsia" w:ascii="宋体" w:hAnsi="宋体" w:eastAsia="仿宋_GB2312" w:cs="黑体"/>
          <w:i w:val="0"/>
          <w:iCs w:val="0"/>
          <w:kern w:val="2"/>
          <w:sz w:val="32"/>
          <w:szCs w:val="20"/>
          <w:lang w:eastAsia="zh-CN"/>
        </w:rPr>
        <w:t>有关</w:t>
      </w:r>
      <w:r>
        <w:rPr>
          <w:rFonts w:hint="eastAsia" w:ascii="宋体" w:hAnsi="宋体" w:eastAsia="仿宋_GB2312" w:cs="仿宋_GB2312"/>
          <w:kern w:val="2"/>
          <w:sz w:val="32"/>
          <w:szCs w:val="20"/>
        </w:rPr>
        <w:t>信息共享应用。</w:t>
      </w:r>
    </w:p>
    <w:p>
      <w:pPr>
        <w:pStyle w:val="7"/>
        <w:keepNext w:val="0"/>
        <w:keepLines w:val="0"/>
        <w:pageBreakBefore w:val="0"/>
        <w:widowControl w:val="0"/>
        <w:kinsoku/>
        <w:wordWrap/>
        <w:overflowPunct/>
        <w:topLinePunct w:val="0"/>
        <w:autoSpaceDE/>
        <w:autoSpaceDN/>
        <w:bidi w:val="0"/>
        <w:spacing w:beforeLines="0" w:afterLines="0" w:line="590" w:lineRule="exact"/>
        <w:ind w:left="0" w:leftChars="0" w:right="0" w:rightChars="0" w:firstLine="640" w:firstLineChars="200"/>
        <w:rPr>
          <w:rFonts w:hint="eastAsia" w:ascii="宋体" w:hAnsi="宋体" w:eastAsia="仿宋_GB2312" w:cs="仿宋_GB2312"/>
          <w:sz w:val="32"/>
        </w:rPr>
      </w:pPr>
      <w:r>
        <w:rPr>
          <w:rFonts w:hint="eastAsia" w:ascii="宋体" w:hAnsi="宋体" w:eastAsia="仿宋_GB2312" w:cs="仿宋_GB2312"/>
          <w:sz w:val="32"/>
        </w:rPr>
        <w:t>县级以上人民政府应当加强动物防疫相关信息收集、传输、汇总、分析和评估工作。</w:t>
      </w:r>
    </w:p>
    <w:p>
      <w:pPr>
        <w:pStyle w:val="7"/>
        <w:keepLines w:val="0"/>
        <w:pageBreakBefore w:val="0"/>
        <w:widowControl w:val="0"/>
        <w:kinsoku/>
        <w:overflowPunct/>
        <w:topLinePunct w:val="0"/>
        <w:autoSpaceDE/>
        <w:autoSpaceDN/>
        <w:bidi w:val="0"/>
        <w:spacing w:beforeLines="0" w:afterLines="0" w:line="590" w:lineRule="exact"/>
        <w:ind w:left="0" w:leftChars="0"/>
        <w:rPr>
          <w:rFonts w:hint="eastAsia" w:ascii="宋体" w:hAnsi="宋体"/>
          <w:lang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spacing w:beforeLines="0" w:afterLines="0" w:line="590" w:lineRule="exact"/>
        <w:ind w:left="0" w:leftChars="0" w:right="0" w:rightChars="0" w:firstLine="0" w:firstLineChars="0"/>
        <w:jc w:val="center"/>
        <w:rPr>
          <w:rFonts w:hint="eastAsia" w:ascii="宋体" w:hAnsi="宋体" w:eastAsia="黑体" w:cs="黑体"/>
          <w:kern w:val="0"/>
          <w:szCs w:val="32"/>
        </w:rPr>
      </w:pPr>
      <w:r>
        <w:rPr>
          <w:rFonts w:hint="eastAsia" w:ascii="宋体" w:hAnsi="宋体" w:eastAsia="黑体" w:cs="黑体"/>
          <w:kern w:val="0"/>
          <w:szCs w:val="32"/>
          <w:lang w:eastAsia="zh-CN"/>
        </w:rPr>
        <w:t>第二章</w:t>
      </w:r>
      <w:r>
        <w:rPr>
          <w:rFonts w:hint="eastAsia" w:ascii="宋体" w:hAnsi="宋体" w:eastAsia="黑体" w:cs="黑体"/>
          <w:kern w:val="0"/>
          <w:szCs w:val="32"/>
          <w:lang w:val="en-US" w:eastAsia="zh-CN"/>
        </w:rPr>
        <w:t xml:space="preserve">  </w:t>
      </w:r>
      <w:r>
        <w:rPr>
          <w:rFonts w:hint="eastAsia" w:ascii="宋体" w:hAnsi="宋体" w:eastAsia="黑体" w:cs="黑体"/>
          <w:kern w:val="0"/>
          <w:szCs w:val="32"/>
        </w:rPr>
        <w:t>动物疫病预防与控制</w:t>
      </w:r>
    </w:p>
    <w:p>
      <w:pPr>
        <w:pStyle w:val="3"/>
        <w:keepNext w:val="0"/>
        <w:keepLines w:val="0"/>
        <w:pageBreakBefore w:val="0"/>
        <w:widowControl w:val="0"/>
        <w:kinsoku/>
        <w:wordWrap/>
        <w:overflowPunct/>
        <w:topLinePunct w:val="0"/>
        <w:autoSpaceDE/>
        <w:autoSpaceDN/>
        <w:bidi w:val="0"/>
        <w:spacing w:before="0" w:beforeLines="0" w:after="0" w:afterLines="0" w:line="590" w:lineRule="exact"/>
        <w:ind w:left="0" w:leftChars="0" w:right="0" w:rightChars="0"/>
        <w:jc w:val="both"/>
        <w:rPr>
          <w:rFonts w:hint="eastAsia" w:ascii="宋体" w:hAnsi="宋体" w:eastAsia="仿宋_GB2312" w:cs="仿宋_GB2312"/>
        </w:rPr>
      </w:pP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right="0" w:rightChars="0" w:firstLine="640" w:firstLineChars="200"/>
        <w:rPr>
          <w:rFonts w:hint="eastAsia" w:ascii="宋体" w:hAnsi="宋体" w:eastAsia="仿宋_GB2312" w:cs="仿宋_GB2312"/>
          <w:kern w:val="0"/>
          <w:szCs w:val="32"/>
        </w:rPr>
      </w:pPr>
      <w:r>
        <w:rPr>
          <w:rFonts w:hint="eastAsia" w:ascii="宋体" w:hAnsi="宋体" w:eastAsia="黑体" w:cs="黑体"/>
          <w:kern w:val="0"/>
          <w:szCs w:val="32"/>
        </w:rPr>
        <w:t>第十一条</w:t>
      </w:r>
      <w:r>
        <w:rPr>
          <w:rFonts w:hint="eastAsia" w:ascii="宋体" w:hAnsi="宋体" w:eastAsia="仿宋_GB2312" w:cs="仿宋_GB2312"/>
          <w:kern w:val="0"/>
          <w:szCs w:val="32"/>
        </w:rPr>
        <w:t xml:space="preserve">  县级以上人民政府应当依法执行动物疫病风险评估、动物疫病监测和疫情预警、动物防疫条件审查、动物疫情通报等制度</w:t>
      </w:r>
      <w:r>
        <w:rPr>
          <w:rFonts w:hint="eastAsia" w:ascii="宋体" w:hAnsi="宋体" w:eastAsia="仿宋_GB2312" w:cs="仿宋_GB2312"/>
          <w:szCs w:val="32"/>
          <w:shd w:val="clear" w:color="auto" w:fill="FFFFFF"/>
        </w:rPr>
        <w:t>，</w:t>
      </w:r>
      <w:r>
        <w:rPr>
          <w:rFonts w:hint="eastAsia" w:ascii="宋体" w:hAnsi="宋体" w:eastAsia="仿宋_GB2312" w:cs="仿宋_GB2312"/>
          <w:szCs w:val="32"/>
          <w:lang w:bidi="ar"/>
        </w:rPr>
        <w:t>制定重大动物疫情应急预案</w:t>
      </w:r>
      <w:r>
        <w:rPr>
          <w:rFonts w:hint="eastAsia" w:ascii="宋体" w:hAnsi="宋体" w:eastAsia="仿宋_GB2312" w:cs="仿宋_GB2312"/>
          <w:kern w:val="0"/>
          <w:szCs w:val="32"/>
        </w:rPr>
        <w:t>，</w:t>
      </w:r>
      <w:r>
        <w:rPr>
          <w:rFonts w:hint="eastAsia" w:ascii="宋体" w:hAnsi="宋体" w:eastAsia="仿宋_GB2312" w:cs="仿宋_GB2312"/>
          <w:szCs w:val="32"/>
          <w:lang w:bidi="ar"/>
        </w:rPr>
        <w:t>做好动物疫病预防与控制工作</w:t>
      </w:r>
      <w:r>
        <w:rPr>
          <w:rFonts w:hint="eastAsia" w:ascii="宋体" w:hAnsi="宋体" w:eastAsia="仿宋_GB2312" w:cs="仿宋_GB2312"/>
          <w:szCs w:val="32"/>
        </w:rPr>
        <w:t>。</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right="0" w:rightChars="0" w:firstLine="640" w:firstLineChars="200"/>
        <w:rPr>
          <w:rFonts w:hint="eastAsia" w:ascii="宋体" w:hAnsi="宋体" w:eastAsia="仿宋_GB2312" w:cs="仿宋_GB2312"/>
          <w:kern w:val="0"/>
          <w:szCs w:val="32"/>
        </w:rPr>
      </w:pPr>
      <w:r>
        <w:rPr>
          <w:rFonts w:hint="eastAsia" w:ascii="宋体" w:hAnsi="宋体" w:eastAsia="黑体" w:cs="黑体"/>
          <w:kern w:val="0"/>
          <w:szCs w:val="32"/>
        </w:rPr>
        <w:t>第十二条</w:t>
      </w:r>
      <w:r>
        <w:rPr>
          <w:rFonts w:hint="eastAsia" w:ascii="宋体" w:hAnsi="宋体" w:eastAsia="仿宋_GB2312" w:cs="仿宋_GB2312"/>
          <w:kern w:val="0"/>
          <w:szCs w:val="32"/>
        </w:rPr>
        <w:t>　省人民政府农业农村主管部门根据养殖和屠宰产业布局、动物疫病风险等情况，采取禁止或者限制调运特定动物、推动调运动物向调运动物产品转变等措施，对动物疫病实施分区防控，降低动物疫病传播风险。</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right="0" w:rightChars="0" w:firstLine="640" w:firstLineChars="200"/>
        <w:rPr>
          <w:rFonts w:hint="eastAsia" w:ascii="宋体" w:hAnsi="宋体" w:eastAsia="仿宋_GB2312" w:cs="仿宋_GB2312"/>
          <w:kern w:val="0"/>
          <w:szCs w:val="32"/>
        </w:rPr>
      </w:pPr>
      <w:r>
        <w:rPr>
          <w:rFonts w:hint="eastAsia" w:ascii="宋体" w:hAnsi="宋体" w:eastAsia="仿宋_GB2312" w:cs="仿宋_GB2312"/>
          <w:kern w:val="0"/>
          <w:szCs w:val="32"/>
        </w:rPr>
        <w:t>县级以上人民政府应当加强无规定动物疫病区建设，支持动物饲养场、养殖小区建立无规定动物疫病生物安全隔离区。</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right="0" w:rightChars="0" w:firstLine="640" w:firstLineChars="200"/>
        <w:rPr>
          <w:rFonts w:hint="eastAsia" w:ascii="宋体" w:hAnsi="宋体" w:eastAsia="仿宋_GB2312" w:cs="仿宋_GB2312"/>
          <w:kern w:val="0"/>
          <w:szCs w:val="32"/>
        </w:rPr>
      </w:pPr>
      <w:r>
        <w:rPr>
          <w:rFonts w:hint="eastAsia" w:ascii="宋体" w:hAnsi="宋体" w:eastAsia="仿宋_GB2312" w:cs="仿宋_GB2312"/>
          <w:kern w:val="0"/>
          <w:szCs w:val="32"/>
        </w:rPr>
        <w:t>无规定动物疫病区的无疫区、保护区和生物安全通道所在地的人民政府应当做好相关区域的管理和协调工作，并在人员、技术、设施、设备等方面予以保障。</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right="0" w:rightChars="0" w:firstLine="631"/>
        <w:rPr>
          <w:rFonts w:hint="eastAsia" w:ascii="宋体" w:hAnsi="宋体" w:eastAsia="仿宋_GB2312" w:cs="仿宋_GB2312"/>
          <w:kern w:val="0"/>
          <w:szCs w:val="32"/>
        </w:rPr>
      </w:pPr>
      <w:r>
        <w:rPr>
          <w:rFonts w:hint="eastAsia" w:ascii="宋体" w:hAnsi="宋体" w:eastAsia="黑体" w:cs="黑体"/>
          <w:kern w:val="0"/>
          <w:szCs w:val="32"/>
        </w:rPr>
        <w:t>第十三条</w:t>
      </w:r>
      <w:r>
        <w:rPr>
          <w:rFonts w:hint="eastAsia" w:ascii="宋体" w:hAnsi="宋体" w:eastAsia="仿宋_GB2312" w:cs="仿宋_GB2312"/>
          <w:kern w:val="0"/>
          <w:szCs w:val="32"/>
        </w:rPr>
        <w:t>　动物饲养场、养殖小区、畜禽定点屠宰或者集中屠宰企业，应当自行或者委托具有资质的机构，依法开展动物疫病检测，并定期向所在地动物疫病预防控制机构报告检测情况。</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right="0" w:rightChars="0" w:firstLine="640" w:firstLineChars="200"/>
        <w:rPr>
          <w:rFonts w:hint="eastAsia" w:ascii="宋体" w:hAnsi="宋体" w:eastAsia="仿宋_GB2312" w:cs="仿宋_GB2312"/>
          <w:kern w:val="0"/>
          <w:szCs w:val="32"/>
        </w:rPr>
      </w:pPr>
      <w:r>
        <w:rPr>
          <w:rFonts w:hint="eastAsia" w:ascii="宋体" w:hAnsi="宋体" w:eastAsia="黑体" w:cs="黑体"/>
          <w:kern w:val="0"/>
          <w:szCs w:val="32"/>
        </w:rPr>
        <w:t>第十四条</w:t>
      </w:r>
      <w:r>
        <w:rPr>
          <w:rFonts w:hint="eastAsia" w:ascii="宋体" w:hAnsi="宋体" w:eastAsia="仿宋_GB2312" w:cs="仿宋_GB2312"/>
          <w:kern w:val="0"/>
          <w:szCs w:val="32"/>
        </w:rPr>
        <w:t xml:space="preserve">  动物饲养场、养殖小区、动物隔离场所、动物屠宰加工场所、病死动物和病害动物产品无害化处理场所应当依法取得动物防疫条件合格证，并向发证机关报告上一年度动物防疫条件情况和防疫制度执行情况。</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right="0" w:rightChars="0" w:firstLine="640" w:firstLineChars="200"/>
        <w:rPr>
          <w:rFonts w:hint="eastAsia" w:ascii="宋体" w:hAnsi="宋体" w:eastAsia="仿宋_GB2312" w:cs="仿宋_GB2312"/>
          <w:kern w:val="0"/>
          <w:szCs w:val="32"/>
        </w:rPr>
      </w:pPr>
      <w:r>
        <w:rPr>
          <w:rFonts w:hint="eastAsia" w:ascii="宋体" w:hAnsi="宋体" w:eastAsia="仿宋_GB2312" w:cs="仿宋_GB2312"/>
          <w:kern w:val="0"/>
          <w:szCs w:val="32"/>
        </w:rPr>
        <w:t>动物诊疗机构应当依法取得动物诊疗许可证，并向发证机关报告上一年度动物诊疗活动情况。</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right="0" w:rightChars="0" w:firstLine="640" w:firstLineChars="200"/>
        <w:rPr>
          <w:rFonts w:hint="eastAsia" w:ascii="宋体" w:hAnsi="宋体" w:eastAsia="仿宋_GB2312" w:cs="仿宋_GB2312"/>
          <w:kern w:val="0"/>
          <w:szCs w:val="32"/>
        </w:rPr>
      </w:pPr>
      <w:r>
        <w:rPr>
          <w:rFonts w:hint="eastAsia" w:ascii="宋体" w:hAnsi="宋体" w:eastAsia="仿宋_GB2312" w:cs="仿宋_GB2312"/>
          <w:kern w:val="0"/>
          <w:szCs w:val="32"/>
        </w:rPr>
        <w:t>省人民政府农业农村主管部门应当对报告的时间、形式和内容等予以</w:t>
      </w:r>
      <w:r>
        <w:rPr>
          <w:rFonts w:hint="eastAsia" w:ascii="宋体" w:hAnsi="宋体" w:eastAsia="仿宋_GB2312" w:cs="仿宋_GB2312"/>
          <w:i w:val="0"/>
          <w:iCs w:val="0"/>
          <w:kern w:val="0"/>
          <w:szCs w:val="32"/>
          <w:lang w:eastAsia="zh-CN"/>
        </w:rPr>
        <w:t>规范</w:t>
      </w:r>
      <w:r>
        <w:rPr>
          <w:rFonts w:hint="eastAsia" w:ascii="宋体" w:hAnsi="宋体" w:eastAsia="仿宋_GB2312" w:cs="仿宋_GB2312"/>
          <w:kern w:val="0"/>
          <w:szCs w:val="32"/>
        </w:rPr>
        <w:t>并公布。</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right="0" w:rightChars="0"/>
        <w:rPr>
          <w:rFonts w:hint="eastAsia" w:ascii="宋体" w:hAnsi="宋体" w:eastAsia="仿宋_GB2312" w:cs="仿宋_GB2312"/>
          <w:kern w:val="0"/>
          <w:szCs w:val="32"/>
        </w:rPr>
      </w:pPr>
      <w:r>
        <w:rPr>
          <w:rFonts w:hint="eastAsia" w:ascii="宋体" w:hAnsi="宋体" w:eastAsia="仿宋_GB2312" w:cs="仿宋_GB2312"/>
          <w:kern w:val="0"/>
          <w:szCs w:val="32"/>
        </w:rPr>
        <w:t xml:space="preserve">    </w:t>
      </w:r>
      <w:r>
        <w:rPr>
          <w:rFonts w:hint="eastAsia" w:ascii="宋体" w:hAnsi="宋体" w:eastAsia="黑体" w:cs="黑体"/>
          <w:kern w:val="0"/>
          <w:szCs w:val="32"/>
        </w:rPr>
        <w:t>第十五条</w:t>
      </w:r>
      <w:r>
        <w:rPr>
          <w:rFonts w:hint="eastAsia" w:ascii="宋体" w:hAnsi="宋体" w:eastAsia="仿宋_GB2312" w:cs="仿宋_GB2312"/>
          <w:kern w:val="0"/>
          <w:szCs w:val="32"/>
        </w:rPr>
        <w:t>　发现疑似重大动物疫情，县级以上人民政府农业农村主管部门应当立即派人到现场采集病料，并送有关机构进行检测。</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right="0" w:rightChars="0"/>
        <w:rPr>
          <w:rFonts w:hint="eastAsia" w:ascii="宋体" w:hAnsi="宋体" w:eastAsia="仿宋_GB2312" w:cs="仿宋_GB2312"/>
          <w:kern w:val="0"/>
          <w:szCs w:val="32"/>
        </w:rPr>
      </w:pPr>
      <w:r>
        <w:rPr>
          <w:rFonts w:hint="eastAsia" w:ascii="宋体" w:hAnsi="宋体" w:eastAsia="仿宋_GB2312" w:cs="仿宋_GB2312"/>
          <w:kern w:val="0"/>
          <w:szCs w:val="32"/>
        </w:rPr>
        <w:t xml:space="preserve">    </w:t>
      </w:r>
      <w:r>
        <w:rPr>
          <w:rFonts w:hint="eastAsia" w:ascii="宋体" w:hAnsi="宋体" w:eastAsia="黑体" w:cs="黑体"/>
          <w:kern w:val="0"/>
          <w:szCs w:val="32"/>
        </w:rPr>
        <w:t>第十六条</w:t>
      </w:r>
      <w:r>
        <w:rPr>
          <w:rFonts w:hint="eastAsia" w:ascii="宋体" w:hAnsi="宋体" w:eastAsia="仿宋_GB2312" w:cs="仿宋_GB2312"/>
          <w:kern w:val="0"/>
          <w:szCs w:val="32"/>
        </w:rPr>
        <w:t>　重大动物疫情认定之前，</w:t>
      </w:r>
      <w:r>
        <w:rPr>
          <w:rFonts w:hint="eastAsia" w:ascii="宋体" w:hAnsi="宋体" w:eastAsia="仿宋_GB2312" w:cs="仿宋_GB2312"/>
          <w:i w:val="0"/>
          <w:iCs w:val="0"/>
          <w:kern w:val="0"/>
          <w:szCs w:val="32"/>
        </w:rPr>
        <w:t>出</w:t>
      </w:r>
      <w:r>
        <w:rPr>
          <w:rFonts w:hint="eastAsia" w:ascii="宋体" w:hAnsi="宋体" w:eastAsia="仿宋_GB2312" w:cs="仿宋_GB2312"/>
          <w:kern w:val="0"/>
          <w:szCs w:val="32"/>
        </w:rPr>
        <w:t>现疫病迅速传播，给养殖业生产安全造成严重威胁、危害，或者可能对公众身体健康与生命安全造成危害</w:t>
      </w:r>
      <w:r>
        <w:rPr>
          <w:rFonts w:hint="eastAsia" w:ascii="宋体" w:hAnsi="宋体" w:eastAsia="仿宋_GB2312" w:cs="仿宋_GB2312"/>
          <w:i w:val="0"/>
          <w:iCs w:val="0"/>
          <w:kern w:val="0"/>
          <w:szCs w:val="32"/>
          <w:u w:val="none"/>
        </w:rPr>
        <w:t>的</w:t>
      </w:r>
      <w:r>
        <w:rPr>
          <w:rFonts w:hint="eastAsia" w:ascii="宋体" w:hAnsi="宋体" w:eastAsia="仿宋_GB2312" w:cs="仿宋_GB2312"/>
          <w:kern w:val="0"/>
          <w:szCs w:val="32"/>
        </w:rPr>
        <w:t>，县级以上人民政府</w:t>
      </w:r>
      <w:r>
        <w:rPr>
          <w:rFonts w:hint="eastAsia" w:ascii="宋体" w:hAnsi="宋体" w:eastAsia="仿宋_GB2312" w:cs="仿宋_GB2312"/>
          <w:kern w:val="0"/>
          <w:szCs w:val="32"/>
          <w:lang w:eastAsia="zh-CN"/>
        </w:rPr>
        <w:t>必要时</w:t>
      </w:r>
      <w:r>
        <w:rPr>
          <w:rFonts w:hint="eastAsia" w:ascii="宋体" w:hAnsi="宋体" w:eastAsia="仿宋_GB2312" w:cs="仿宋_GB2312"/>
          <w:kern w:val="0"/>
          <w:szCs w:val="32"/>
        </w:rPr>
        <w:t>可以作出封锁决定，并采取扑杀动物、销毁动物产品和相关物品等措施。扑杀、销毁的</w:t>
      </w:r>
      <w:r>
        <w:rPr>
          <w:rFonts w:hint="eastAsia" w:ascii="宋体" w:hAnsi="宋体" w:eastAsia="仿宋_GB2312" w:cs="仿宋_GB2312"/>
          <w:i w:val="0"/>
          <w:iCs w:val="0"/>
          <w:kern w:val="0"/>
          <w:szCs w:val="32"/>
          <w:u w:val="none"/>
        </w:rPr>
        <w:t>，县级以上人民政府应当</w:t>
      </w:r>
      <w:r>
        <w:rPr>
          <w:rFonts w:hint="eastAsia" w:ascii="宋体" w:hAnsi="宋体" w:eastAsia="仿宋_GB2312" w:cs="仿宋_GB2312"/>
          <w:kern w:val="0"/>
          <w:szCs w:val="32"/>
        </w:rPr>
        <w:t>依法给予补偿。</w:t>
      </w:r>
    </w:p>
    <w:p>
      <w:pPr>
        <w:pStyle w:val="7"/>
        <w:keepNext w:val="0"/>
        <w:keepLines w:val="0"/>
        <w:pageBreakBefore w:val="0"/>
        <w:widowControl w:val="0"/>
        <w:kinsoku/>
        <w:wordWrap/>
        <w:overflowPunct/>
        <w:topLinePunct w:val="0"/>
        <w:autoSpaceDE/>
        <w:autoSpaceDN/>
        <w:bidi w:val="0"/>
        <w:spacing w:beforeLines="0" w:afterLines="0" w:line="590" w:lineRule="exact"/>
        <w:ind w:left="0" w:leftChars="0" w:right="0" w:rightChars="0"/>
        <w:rPr>
          <w:rFonts w:hint="eastAsia" w:ascii="宋体" w:hAnsi="宋体" w:eastAsia="仿宋_GB2312" w:cs="仿宋_GB2312"/>
        </w:rPr>
      </w:pPr>
    </w:p>
    <w:p>
      <w:pPr>
        <w:pStyle w:val="7"/>
        <w:keepNext w:val="0"/>
        <w:keepLines w:val="0"/>
        <w:pageBreakBefore w:val="0"/>
        <w:widowControl w:val="0"/>
        <w:kinsoku/>
        <w:wordWrap/>
        <w:overflowPunct/>
        <w:topLinePunct w:val="0"/>
        <w:autoSpaceDE/>
        <w:autoSpaceDN/>
        <w:bidi w:val="0"/>
        <w:spacing w:beforeLines="0" w:afterLines="0" w:line="590" w:lineRule="exact"/>
        <w:ind w:left="0" w:leftChars="0" w:right="0" w:rightChars="0"/>
        <w:rPr>
          <w:rFonts w:hint="eastAsia" w:ascii="宋体" w:hAnsi="宋体" w:eastAsia="仿宋_GB2312" w:cs="仿宋_GB2312"/>
        </w:rPr>
      </w:pP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right="0" w:rightChars="0"/>
        <w:jc w:val="center"/>
        <w:rPr>
          <w:rFonts w:hint="eastAsia" w:ascii="宋体" w:hAnsi="宋体" w:eastAsia="黑体" w:cs="黑体"/>
          <w:kern w:val="0"/>
          <w:szCs w:val="32"/>
        </w:rPr>
      </w:pPr>
      <w:r>
        <w:rPr>
          <w:rFonts w:hint="eastAsia" w:ascii="宋体" w:hAnsi="宋体" w:eastAsia="黑体" w:cs="黑体"/>
          <w:kern w:val="0"/>
          <w:szCs w:val="32"/>
        </w:rPr>
        <w:t>第三章  人畜共患传染病防控</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right="0" w:rightChars="0" w:firstLine="640" w:firstLineChars="200"/>
        <w:rPr>
          <w:rFonts w:hint="eastAsia" w:ascii="宋体" w:hAnsi="宋体" w:eastAsia="仿宋_GB2312" w:cs="仿宋_GB2312"/>
          <w:kern w:val="0"/>
          <w:szCs w:val="32"/>
        </w:rPr>
      </w:pP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right="0" w:rightChars="0" w:firstLine="640" w:firstLineChars="200"/>
        <w:rPr>
          <w:rFonts w:hint="eastAsia" w:ascii="宋体" w:hAnsi="宋体" w:eastAsia="仿宋_GB2312" w:cs="仿宋_GB2312"/>
          <w:kern w:val="0"/>
          <w:szCs w:val="32"/>
        </w:rPr>
      </w:pPr>
      <w:r>
        <w:rPr>
          <w:rFonts w:hint="eastAsia" w:ascii="宋体" w:hAnsi="宋体" w:eastAsia="黑体" w:cs="黑体"/>
          <w:kern w:val="0"/>
          <w:szCs w:val="32"/>
        </w:rPr>
        <w:t>第十七条</w:t>
      </w:r>
      <w:r>
        <w:rPr>
          <w:rFonts w:hint="eastAsia" w:ascii="宋体" w:hAnsi="宋体" w:eastAsia="仿宋_GB2312" w:cs="仿宋_GB2312"/>
          <w:kern w:val="0"/>
          <w:szCs w:val="32"/>
        </w:rPr>
        <w:t>　县级以上人民政府卫生健康、农业农村、野生动物保护等主管部门应当建立健全人畜共患传染病防治协作机制，制定人畜共患传染病防控方案，组织对相关职业人群和易感动物进行人畜共患传染病的监测和风险评估，及时通报和共享相关信息，并在各自职责范围内采取防控措施。</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right="0" w:rightChars="0" w:firstLine="640" w:firstLineChars="200"/>
        <w:rPr>
          <w:rFonts w:hint="eastAsia" w:ascii="宋体" w:hAnsi="宋体" w:eastAsia="仿宋_GB2312" w:cs="仿宋_GB2312"/>
          <w:kern w:val="0"/>
          <w:szCs w:val="32"/>
        </w:rPr>
      </w:pPr>
      <w:r>
        <w:rPr>
          <w:rFonts w:hint="eastAsia" w:ascii="宋体" w:hAnsi="宋体" w:eastAsia="仿宋_GB2312" w:cs="仿宋_GB2312"/>
          <w:kern w:val="0"/>
          <w:szCs w:val="32"/>
        </w:rPr>
        <w:t>省人民政府卫生健康、农业农村、野生动物保护主管部门应当根据人畜共患传染病防控需要，按照职责分工设立省级监测点，收集和分析疫情资料，掌握流行规律。</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right="0" w:rightChars="0" w:firstLine="640" w:firstLineChars="200"/>
        <w:rPr>
          <w:rFonts w:hint="eastAsia" w:ascii="宋体" w:hAnsi="宋体" w:eastAsia="仿宋_GB2312" w:cs="仿宋_GB2312"/>
          <w:kern w:val="0"/>
          <w:szCs w:val="32"/>
        </w:rPr>
      </w:pPr>
      <w:r>
        <w:rPr>
          <w:rFonts w:hint="eastAsia" w:ascii="宋体" w:hAnsi="宋体" w:eastAsia="黑体" w:cs="黑体"/>
          <w:kern w:val="0"/>
          <w:szCs w:val="32"/>
        </w:rPr>
        <w:t>第十八条</w:t>
      </w:r>
      <w:r>
        <w:rPr>
          <w:rFonts w:hint="eastAsia" w:ascii="宋体" w:hAnsi="宋体" w:eastAsia="仿宋_GB2312" w:cs="仿宋_GB2312"/>
          <w:kern w:val="0"/>
          <w:szCs w:val="32"/>
        </w:rPr>
        <w:t>　发生人畜共患传染病疫情时，县级以上人民政府农业农村</w:t>
      </w:r>
      <w:r>
        <w:rPr>
          <w:rFonts w:hint="eastAsia" w:ascii="宋体" w:hAnsi="宋体" w:eastAsia="仿宋_GB2312" w:cs="黑体"/>
          <w:kern w:val="0"/>
          <w:szCs w:val="32"/>
          <w:lang w:eastAsia="zh-CN"/>
        </w:rPr>
        <w:t>主管部门</w:t>
      </w:r>
      <w:r>
        <w:rPr>
          <w:rFonts w:hint="eastAsia" w:ascii="宋体" w:hAnsi="宋体" w:eastAsia="仿宋_GB2312" w:cs="仿宋_GB2312"/>
          <w:kern w:val="0"/>
          <w:szCs w:val="32"/>
        </w:rPr>
        <w:t>与本级人民政府卫生健康、野生动物保护等主管部门以及当地海关应当及时相互通报。</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right="0" w:rightChars="0" w:firstLine="640" w:firstLineChars="200"/>
        <w:rPr>
          <w:rFonts w:hint="eastAsia" w:ascii="宋体" w:hAnsi="宋体" w:eastAsia="仿宋_GB2312" w:cs="仿宋_GB2312"/>
          <w:kern w:val="0"/>
          <w:szCs w:val="32"/>
        </w:rPr>
      </w:pPr>
      <w:r>
        <w:rPr>
          <w:rFonts w:hint="eastAsia" w:ascii="宋体" w:hAnsi="宋体" w:eastAsia="仿宋_GB2312" w:cs="仿宋_GB2312"/>
          <w:kern w:val="0"/>
          <w:szCs w:val="32"/>
        </w:rPr>
        <w:t>发生人畜共患传染病时，卫生健康主管部门应当对疫区易感染的人群进行监测，并按照传染病防治法律法规的规定及时公布疫情，采取相应的预防、控制措施。</w:t>
      </w:r>
    </w:p>
    <w:p>
      <w:pPr>
        <w:pStyle w:val="7"/>
        <w:keepLines w:val="0"/>
        <w:pageBreakBefore w:val="0"/>
        <w:widowControl w:val="0"/>
        <w:kinsoku/>
        <w:overflowPunct/>
        <w:topLinePunct w:val="0"/>
        <w:autoSpaceDE/>
        <w:autoSpaceDN/>
        <w:bidi w:val="0"/>
        <w:spacing w:beforeLines="0" w:afterLines="0" w:line="590" w:lineRule="exact"/>
        <w:ind w:left="0" w:leftChars="0" w:right="0" w:rightChars="0" w:firstLine="0"/>
        <w:rPr>
          <w:rFonts w:hint="eastAsia" w:ascii="宋体" w:hAnsi="宋体" w:eastAsia="仿宋_GB2312" w:cs="仿宋_GB2312"/>
          <w:kern w:val="0"/>
          <w:sz w:val="32"/>
          <w:szCs w:val="32"/>
          <w:lang w:val="en-US" w:eastAsia="zh-CN" w:bidi="ar-SA"/>
        </w:rPr>
      </w:pPr>
      <w:r>
        <w:rPr>
          <w:rFonts w:hint="eastAsia" w:ascii="宋体" w:hAnsi="宋体" w:eastAsia="黑体" w:cs="黑体"/>
          <w:kern w:val="0"/>
          <w:sz w:val="32"/>
          <w:szCs w:val="32"/>
        </w:rPr>
        <w:t>第十九条</w:t>
      </w:r>
      <w:r>
        <w:rPr>
          <w:rFonts w:hint="eastAsia" w:ascii="宋体" w:hAnsi="宋体" w:eastAsia="仿宋_GB2312" w:cs="仿宋_GB2312"/>
          <w:kern w:val="0"/>
          <w:sz w:val="32"/>
          <w:szCs w:val="32"/>
        </w:rPr>
        <w:t>　</w:t>
      </w:r>
      <w:r>
        <w:rPr>
          <w:rFonts w:hint="eastAsia" w:ascii="宋体" w:hAnsi="宋体" w:eastAsia="仿宋_GB2312" w:cs="仿宋_GB2312"/>
          <w:i w:val="0"/>
          <w:iCs w:val="0"/>
          <w:kern w:val="0"/>
          <w:sz w:val="32"/>
          <w:szCs w:val="32"/>
          <w:lang w:eastAsia="zh-CN"/>
        </w:rPr>
        <w:t>开展</w:t>
      </w:r>
      <w:r>
        <w:rPr>
          <w:rFonts w:hint="eastAsia" w:ascii="宋体" w:hAnsi="宋体" w:eastAsia="仿宋_GB2312" w:cs="仿宋_GB2312"/>
          <w:kern w:val="0"/>
          <w:sz w:val="32"/>
          <w:szCs w:val="32"/>
        </w:rPr>
        <w:t>动物疫病监测、</w:t>
      </w:r>
      <w:r>
        <w:rPr>
          <w:rFonts w:hint="eastAsia" w:ascii="宋体" w:hAnsi="宋体" w:eastAsia="仿宋_GB2312" w:cs="仿宋_GB2312"/>
          <w:spacing w:val="-6"/>
          <w:kern w:val="0"/>
          <w:sz w:val="32"/>
          <w:szCs w:val="32"/>
        </w:rPr>
        <w:t>检测、检验检疫、诊疗以及易感染动物的饲养、屠宰、经营、隔</w:t>
      </w:r>
      <w:r>
        <w:rPr>
          <w:rFonts w:hint="eastAsia" w:ascii="宋体" w:hAnsi="宋体" w:eastAsia="仿宋_GB2312" w:cs="仿宋_GB2312"/>
          <w:kern w:val="0"/>
          <w:sz w:val="32"/>
          <w:szCs w:val="32"/>
        </w:rPr>
        <w:t>离、运输等活动</w:t>
      </w:r>
      <w:r>
        <w:rPr>
          <w:rFonts w:hint="eastAsia" w:ascii="宋体" w:hAnsi="宋体" w:eastAsia="仿宋_GB2312" w:cs="仿宋_GB2312"/>
          <w:kern w:val="0"/>
          <w:sz w:val="32"/>
          <w:szCs w:val="32"/>
          <w:lang w:val="en-US" w:eastAsia="zh-CN" w:bidi="ar-SA"/>
        </w:rPr>
        <w:t>的</w:t>
      </w:r>
      <w:r>
        <w:rPr>
          <w:rFonts w:hint="eastAsia" w:ascii="宋体" w:hAnsi="宋体" w:eastAsia="仿宋_GB2312" w:cs="黑体"/>
          <w:i w:val="0"/>
          <w:iCs w:val="0"/>
          <w:kern w:val="0"/>
          <w:sz w:val="32"/>
          <w:szCs w:val="32"/>
          <w:lang w:val="en-US" w:eastAsia="zh-CN" w:bidi="ar-SA"/>
        </w:rPr>
        <w:t>组织和个人</w:t>
      </w:r>
      <w:r>
        <w:rPr>
          <w:rFonts w:hint="eastAsia" w:ascii="宋体" w:hAnsi="宋体" w:eastAsia="仿宋_GB2312" w:cs="仿宋_GB2312"/>
          <w:kern w:val="0"/>
          <w:sz w:val="32"/>
          <w:szCs w:val="32"/>
          <w:lang w:val="en-US" w:eastAsia="zh-CN" w:bidi="ar-SA"/>
        </w:rPr>
        <w:t>，应当建立并执行从业人员健康管理制度。</w:t>
      </w:r>
    </w:p>
    <w:p>
      <w:pPr>
        <w:pStyle w:val="7"/>
        <w:keepLines w:val="0"/>
        <w:pageBreakBefore w:val="0"/>
        <w:widowControl w:val="0"/>
        <w:kinsoku/>
        <w:overflowPunct/>
        <w:topLinePunct w:val="0"/>
        <w:autoSpaceDE/>
        <w:autoSpaceDN/>
        <w:bidi w:val="0"/>
        <w:spacing w:beforeLines="0" w:afterLines="0" w:line="590" w:lineRule="exact"/>
        <w:ind w:left="0" w:leftChars="0" w:right="0" w:rightChars="0" w:firstLine="0"/>
        <w:rPr>
          <w:rFonts w:hint="eastAsia" w:ascii="宋体" w:hAnsi="宋体" w:eastAsia="仿宋_GB2312" w:cs="仿宋_GB2312"/>
          <w:kern w:val="0"/>
          <w:sz w:val="32"/>
          <w:szCs w:val="32"/>
          <w:lang w:val="en-US" w:eastAsia="zh-CN" w:bidi="ar-SA"/>
        </w:rPr>
      </w:pPr>
      <w:r>
        <w:rPr>
          <w:rFonts w:hint="eastAsia" w:ascii="宋体" w:hAnsi="宋体" w:eastAsia="仿宋_GB2312" w:cs="仿宋_GB2312"/>
          <w:kern w:val="0"/>
          <w:sz w:val="32"/>
          <w:szCs w:val="32"/>
          <w:lang w:val="en-US" w:eastAsia="zh-CN" w:bidi="ar-SA"/>
        </w:rPr>
        <w:t>患有人畜共患传染病的人员不得直接从事前款规定的有关活动。</w:t>
      </w:r>
    </w:p>
    <w:p>
      <w:pPr>
        <w:pStyle w:val="7"/>
        <w:keepLines w:val="0"/>
        <w:pageBreakBefore w:val="0"/>
        <w:widowControl w:val="0"/>
        <w:kinsoku/>
        <w:overflowPunct/>
        <w:topLinePunct w:val="0"/>
        <w:autoSpaceDE/>
        <w:autoSpaceDN/>
        <w:bidi w:val="0"/>
        <w:spacing w:beforeLines="0" w:afterLines="0" w:line="590" w:lineRule="exact"/>
        <w:ind w:left="0" w:leftChars="0"/>
        <w:rPr>
          <w:rFonts w:hint="eastAsia" w:ascii="宋体" w:hAnsi="宋体"/>
          <w:lang w:eastAsia="zh-CN"/>
        </w:rPr>
      </w:pP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right="0" w:rightChars="0"/>
        <w:jc w:val="center"/>
        <w:rPr>
          <w:rFonts w:hint="eastAsia" w:ascii="宋体" w:hAnsi="宋体" w:eastAsia="仿宋_GB2312" w:cs="仿宋_GB2312"/>
          <w:kern w:val="0"/>
          <w:szCs w:val="32"/>
        </w:rPr>
      </w:pPr>
      <w:r>
        <w:rPr>
          <w:rFonts w:hint="eastAsia" w:ascii="宋体" w:hAnsi="宋体" w:eastAsia="黑体" w:cs="黑体"/>
          <w:kern w:val="0"/>
          <w:szCs w:val="32"/>
        </w:rPr>
        <w:t>第四章  动物和动物产品检疫</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right="0" w:rightChars="0" w:firstLine="640" w:firstLineChars="200"/>
        <w:rPr>
          <w:rFonts w:hint="eastAsia" w:ascii="宋体" w:hAnsi="宋体" w:eastAsia="仿宋_GB2312" w:cs="仿宋_GB2312"/>
          <w:kern w:val="0"/>
          <w:szCs w:val="32"/>
        </w:rPr>
      </w:pP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right="0" w:rightChars="0" w:firstLine="640" w:firstLineChars="200"/>
        <w:rPr>
          <w:rFonts w:hint="eastAsia" w:ascii="宋体" w:hAnsi="宋体" w:eastAsia="仿宋_GB2312" w:cs="仿宋_GB2312"/>
          <w:kern w:val="0"/>
          <w:szCs w:val="32"/>
        </w:rPr>
      </w:pPr>
      <w:r>
        <w:rPr>
          <w:rFonts w:hint="eastAsia" w:ascii="宋体" w:hAnsi="宋体" w:eastAsia="黑体" w:cs="黑体"/>
          <w:kern w:val="0"/>
          <w:szCs w:val="32"/>
        </w:rPr>
        <w:t>第二十条</w:t>
      </w:r>
      <w:r>
        <w:rPr>
          <w:rFonts w:hint="eastAsia" w:ascii="宋体" w:hAnsi="宋体" w:eastAsia="仿宋_GB2312" w:cs="仿宋_GB2312"/>
          <w:kern w:val="0"/>
          <w:szCs w:val="32"/>
        </w:rPr>
        <w:t>　动物卫生监督机构应当根据检疫工作需要，合理设置检疫申报点，向社会公布检疫申报点名称、地址、检疫范围和检疫对象等。</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right="0" w:rightChars="0" w:firstLine="640" w:firstLineChars="200"/>
        <w:rPr>
          <w:rFonts w:hint="eastAsia" w:ascii="宋体" w:hAnsi="宋体" w:eastAsia="仿宋_GB2312" w:cs="仿宋_GB2312"/>
          <w:kern w:val="0"/>
          <w:szCs w:val="32"/>
        </w:rPr>
      </w:pPr>
      <w:r>
        <w:rPr>
          <w:rFonts w:hint="eastAsia" w:ascii="宋体" w:hAnsi="宋体" w:eastAsia="仿宋_GB2312" w:cs="仿宋_GB2312"/>
          <w:kern w:val="0"/>
          <w:szCs w:val="32"/>
        </w:rPr>
        <w:t>动物卫生监督机构应当按照国家</w:t>
      </w:r>
      <w:r>
        <w:rPr>
          <w:rFonts w:hint="eastAsia" w:ascii="宋体" w:hAnsi="宋体" w:cs="仿宋_GB2312"/>
          <w:kern w:val="0"/>
          <w:szCs w:val="32"/>
          <w:lang w:eastAsia="zh-CN"/>
        </w:rPr>
        <w:t>规定</w:t>
      </w:r>
      <w:r>
        <w:rPr>
          <w:rFonts w:hint="eastAsia" w:ascii="宋体" w:hAnsi="宋体" w:eastAsia="仿宋_GB2312" w:cs="仿宋_GB2312"/>
          <w:kern w:val="0"/>
          <w:szCs w:val="32"/>
        </w:rPr>
        <w:t>的动物检疫范围、对象和规程开展检疫工作。</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right="0" w:rightChars="0" w:firstLine="640" w:firstLineChars="200"/>
        <w:rPr>
          <w:rFonts w:hint="eastAsia" w:ascii="宋体" w:hAnsi="宋体" w:eastAsia="仿宋_GB2312" w:cs="仿宋_GB2312"/>
          <w:kern w:val="0"/>
          <w:szCs w:val="32"/>
        </w:rPr>
      </w:pPr>
      <w:r>
        <w:rPr>
          <w:rFonts w:hint="eastAsia" w:ascii="宋体" w:hAnsi="宋体" w:eastAsia="仿宋_GB2312" w:cs="仿宋_GB2312"/>
          <w:kern w:val="0"/>
          <w:szCs w:val="32"/>
        </w:rPr>
        <w:t>官方兽医可以通过动物卫生监督机构规定的现代信息技术实施动物、动物产品检疫工作。</w:t>
      </w:r>
    </w:p>
    <w:p>
      <w:pPr>
        <w:keepNext w:val="0"/>
        <w:keepLines w:val="0"/>
        <w:pageBreakBefore w:val="0"/>
        <w:widowControl w:val="0"/>
        <w:kinsoku/>
        <w:wordWrap/>
        <w:overflowPunct/>
        <w:topLinePunct w:val="0"/>
        <w:autoSpaceDE/>
        <w:autoSpaceDN/>
        <w:bidi w:val="0"/>
        <w:spacing w:beforeLines="0" w:afterLines="0" w:line="590" w:lineRule="exact"/>
        <w:ind w:left="0" w:leftChars="0" w:right="0" w:rightChars="0" w:firstLine="616" w:firstLineChars="200"/>
        <w:rPr>
          <w:rFonts w:hint="eastAsia" w:ascii="宋体" w:hAnsi="宋体" w:eastAsia="仿宋_GB2312" w:cs="仿宋_GB2312"/>
          <w:kern w:val="0"/>
          <w:szCs w:val="32"/>
        </w:rPr>
      </w:pPr>
      <w:r>
        <w:rPr>
          <w:rFonts w:hint="eastAsia" w:ascii="宋体" w:hAnsi="宋体" w:eastAsia="黑体" w:cs="黑体"/>
          <w:spacing w:val="-6"/>
          <w:kern w:val="0"/>
          <w:szCs w:val="32"/>
        </w:rPr>
        <w:t>第二十一条</w:t>
      </w:r>
      <w:r>
        <w:rPr>
          <w:rFonts w:hint="eastAsia" w:ascii="宋体" w:hAnsi="宋体" w:eastAsia="仿宋_GB2312" w:cs="仿宋_GB2312"/>
          <w:spacing w:val="-6"/>
          <w:kern w:val="0"/>
          <w:szCs w:val="32"/>
        </w:rPr>
        <w:t>　本省实行生猪定点屠宰制度，推</w:t>
      </w:r>
      <w:r>
        <w:rPr>
          <w:rFonts w:hint="eastAsia" w:ascii="宋体" w:hAnsi="宋体" w:eastAsia="仿宋_GB2312" w:cs="仿宋_GB2312"/>
          <w:kern w:val="0"/>
          <w:szCs w:val="32"/>
        </w:rPr>
        <w:t>行牛、羊定点屠宰或者集中屠宰制度，活禽经营限制区内实行活禽集中屠宰制度。定点屠宰或者集中屠宰的畜禽，应当集中检疫。</w:t>
      </w:r>
    </w:p>
    <w:p>
      <w:pPr>
        <w:keepNext w:val="0"/>
        <w:keepLines w:val="0"/>
        <w:pageBreakBefore w:val="0"/>
        <w:widowControl w:val="0"/>
        <w:kinsoku/>
        <w:wordWrap/>
        <w:overflowPunct/>
        <w:topLinePunct w:val="0"/>
        <w:autoSpaceDE/>
        <w:autoSpaceDN/>
        <w:bidi w:val="0"/>
        <w:spacing w:beforeLines="0" w:afterLines="0" w:line="590" w:lineRule="exact"/>
        <w:ind w:left="0" w:leftChars="0" w:right="0" w:rightChars="0" w:firstLine="640" w:firstLineChars="200"/>
        <w:rPr>
          <w:rFonts w:hint="eastAsia" w:ascii="宋体" w:hAnsi="宋体" w:eastAsia="仿宋_GB2312" w:cs="仿宋_GB2312"/>
          <w:kern w:val="0"/>
          <w:szCs w:val="32"/>
        </w:rPr>
      </w:pPr>
      <w:r>
        <w:rPr>
          <w:rFonts w:hint="eastAsia" w:ascii="宋体" w:hAnsi="宋体" w:eastAsia="仿宋_GB2312" w:cs="仿宋_GB2312"/>
          <w:kern w:val="0"/>
          <w:szCs w:val="32"/>
        </w:rPr>
        <w:t>动物卫生监督机构依法向畜禽定点屠宰或者集中屠宰场所派驻或者派出官方兽医实施屠宰检疫，并监督相关组织和个人做好肉品品质检验、病死动物和病害动物产品无害化处理等工作。</w:t>
      </w:r>
    </w:p>
    <w:p>
      <w:pPr>
        <w:keepNext w:val="0"/>
        <w:keepLines w:val="0"/>
        <w:pageBreakBefore w:val="0"/>
        <w:widowControl w:val="0"/>
        <w:kinsoku/>
        <w:wordWrap/>
        <w:overflowPunct/>
        <w:topLinePunct w:val="0"/>
        <w:autoSpaceDE/>
        <w:autoSpaceDN/>
        <w:bidi w:val="0"/>
        <w:spacing w:beforeLines="0" w:afterLines="0" w:line="590" w:lineRule="exact"/>
        <w:ind w:left="0" w:leftChars="0" w:right="0" w:rightChars="0" w:firstLine="640" w:firstLineChars="200"/>
        <w:rPr>
          <w:rFonts w:hint="eastAsia" w:ascii="宋体" w:hAnsi="宋体" w:eastAsia="仿宋_GB2312" w:cs="仿宋_GB2312"/>
          <w:kern w:val="0"/>
          <w:szCs w:val="32"/>
        </w:rPr>
      </w:pPr>
      <w:r>
        <w:rPr>
          <w:rFonts w:hint="eastAsia" w:ascii="宋体" w:hAnsi="宋体" w:eastAsia="仿宋_GB2312" w:cs="仿宋_GB2312"/>
          <w:kern w:val="0"/>
          <w:szCs w:val="32"/>
          <w:lang w:eastAsia="zh-CN"/>
        </w:rPr>
        <w:t>省、</w:t>
      </w:r>
      <w:r>
        <w:rPr>
          <w:rFonts w:hint="eastAsia" w:ascii="宋体" w:hAnsi="宋体" w:eastAsia="仿宋_GB2312" w:cs="仿宋_GB2312"/>
          <w:kern w:val="0"/>
          <w:szCs w:val="32"/>
        </w:rPr>
        <w:t>地级以上市人民政府应当根据畜禽养殖、消费、防疫等情况，统筹制定畜禽屠宰行业发展规划。县级以上人民政府应当根据本地情况，决定在城市特定区域禁止家畜家禽活体交易。</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right="0" w:rightChars="0" w:firstLine="640" w:firstLineChars="200"/>
        <w:rPr>
          <w:rFonts w:hint="eastAsia" w:ascii="宋体" w:hAnsi="宋体" w:eastAsia="仿宋_GB2312" w:cs="仿宋_GB2312"/>
          <w:kern w:val="0"/>
          <w:szCs w:val="32"/>
        </w:rPr>
      </w:pPr>
      <w:r>
        <w:rPr>
          <w:rFonts w:hint="eastAsia" w:ascii="宋体" w:hAnsi="宋体" w:eastAsia="黑体" w:cs="黑体"/>
          <w:kern w:val="0"/>
          <w:szCs w:val="32"/>
        </w:rPr>
        <w:t>第二十二条</w:t>
      </w:r>
      <w:r>
        <w:rPr>
          <w:rFonts w:hint="eastAsia" w:ascii="宋体" w:hAnsi="宋体" w:eastAsia="仿宋_GB2312" w:cs="仿宋_GB2312"/>
          <w:kern w:val="0"/>
          <w:szCs w:val="32"/>
        </w:rPr>
        <w:t xml:space="preserve">  动物卫生监督机构应当依照国家有关部门制定的野生动物检疫办法的规定实施检疫。</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right="0" w:rightChars="0" w:firstLine="640" w:firstLineChars="200"/>
        <w:rPr>
          <w:rFonts w:hint="eastAsia" w:ascii="宋体" w:hAnsi="宋体" w:eastAsia="仿宋_GB2312" w:cs="仿宋_GB2312"/>
          <w:kern w:val="0"/>
          <w:szCs w:val="32"/>
        </w:rPr>
      </w:pPr>
      <w:r>
        <w:rPr>
          <w:rFonts w:hint="eastAsia" w:ascii="宋体" w:hAnsi="宋体" w:eastAsia="仿宋_GB2312" w:cs="仿宋_GB2312"/>
          <w:kern w:val="0"/>
          <w:szCs w:val="32"/>
        </w:rPr>
        <w:t>因科研、药用、展示等特殊情形需要非食用性利用的野生动物，应当按照国家有关规定报动物卫生监督机构检疫，检疫合格的，方可利用。</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right="0" w:rightChars="0" w:firstLine="640" w:firstLineChars="200"/>
        <w:rPr>
          <w:rFonts w:hint="eastAsia" w:ascii="宋体" w:hAnsi="宋体" w:eastAsia="仿宋_GB2312" w:cs="仿宋_GB2312"/>
          <w:kern w:val="0"/>
          <w:szCs w:val="32"/>
        </w:rPr>
      </w:pPr>
      <w:r>
        <w:rPr>
          <w:rFonts w:hint="eastAsia" w:ascii="宋体" w:hAnsi="宋体" w:eastAsia="仿宋_GB2312" w:cs="仿宋_GB2312"/>
          <w:kern w:val="0"/>
          <w:szCs w:val="32"/>
        </w:rPr>
        <w:t>人工捕获的野生动物，应当按照国家有关规定报捕获地动物卫生监督机构检疫，检疫合格的，方可饲养、经营和运输。</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right="0" w:rightChars="0" w:firstLine="640" w:firstLineChars="200"/>
        <w:rPr>
          <w:rFonts w:hint="eastAsia" w:ascii="宋体" w:hAnsi="宋体" w:eastAsia="仿宋_GB2312" w:cs="仿宋_GB2312"/>
          <w:kern w:val="0"/>
          <w:szCs w:val="32"/>
        </w:rPr>
      </w:pPr>
      <w:r>
        <w:rPr>
          <w:rFonts w:hint="eastAsia" w:ascii="宋体" w:hAnsi="宋体" w:eastAsia="黑体" w:cs="黑体"/>
          <w:kern w:val="0"/>
          <w:szCs w:val="32"/>
        </w:rPr>
        <w:t>第二十三条</w:t>
      </w:r>
      <w:r>
        <w:rPr>
          <w:rFonts w:hint="eastAsia" w:ascii="宋体" w:hAnsi="宋体" w:eastAsia="仿宋_GB2312" w:cs="仿宋_GB2312"/>
          <w:kern w:val="0"/>
          <w:szCs w:val="32"/>
        </w:rPr>
        <w:t xml:space="preserve">  动物饲养场、养殖小区、畜禽定点屠宰或者集中屠宰企业的执业兽医或者动物防疫技术人员，应当按照国家相关检疫规程协助官方兽医</w:t>
      </w:r>
      <w:r>
        <w:rPr>
          <w:rFonts w:hint="eastAsia" w:ascii="宋体" w:hAnsi="宋体" w:eastAsia="仿宋_GB2312" w:cs="黑体"/>
          <w:kern w:val="0"/>
          <w:szCs w:val="32"/>
          <w:lang w:eastAsia="zh-CN"/>
        </w:rPr>
        <w:t>实施</w:t>
      </w:r>
      <w:r>
        <w:rPr>
          <w:rFonts w:hint="eastAsia" w:ascii="宋体" w:hAnsi="宋体" w:eastAsia="仿宋_GB2312" w:cs="仿宋_GB2312"/>
          <w:kern w:val="0"/>
          <w:szCs w:val="32"/>
        </w:rPr>
        <w:t>检疫，并如实提供协助检疫的资料。</w:t>
      </w:r>
    </w:p>
    <w:p>
      <w:pPr>
        <w:keepNext w:val="0"/>
        <w:keepLines w:val="0"/>
        <w:pageBreakBefore w:val="0"/>
        <w:widowControl w:val="0"/>
        <w:kinsoku/>
        <w:wordWrap/>
        <w:overflowPunct/>
        <w:topLinePunct w:val="0"/>
        <w:autoSpaceDE/>
        <w:autoSpaceDN/>
        <w:bidi w:val="0"/>
        <w:spacing w:beforeLines="0" w:afterLines="0" w:line="590" w:lineRule="exact"/>
        <w:ind w:left="0" w:leftChars="0" w:right="0" w:rightChars="0"/>
        <w:rPr>
          <w:rFonts w:hint="eastAsia" w:ascii="宋体" w:hAnsi="宋体" w:eastAsia="仿宋_GB2312" w:cs="仿宋_GB2312"/>
          <w:kern w:val="0"/>
          <w:szCs w:val="32"/>
        </w:rPr>
      </w:pPr>
      <w:r>
        <w:rPr>
          <w:rFonts w:hint="eastAsia" w:ascii="宋体" w:hAnsi="宋体" w:eastAsia="仿宋_GB2312" w:cs="仿宋_GB2312"/>
          <w:kern w:val="0"/>
          <w:szCs w:val="32"/>
        </w:rPr>
        <w:t xml:space="preserve">    </w:t>
      </w:r>
      <w:r>
        <w:rPr>
          <w:rFonts w:hint="eastAsia" w:ascii="宋体" w:hAnsi="宋体" w:eastAsia="黑体" w:cs="黑体"/>
          <w:kern w:val="0"/>
          <w:szCs w:val="32"/>
        </w:rPr>
        <w:t>第二十四条</w:t>
      </w:r>
      <w:r>
        <w:rPr>
          <w:rFonts w:hint="eastAsia" w:ascii="宋体" w:hAnsi="宋体" w:eastAsia="仿宋_GB2312" w:cs="仿宋_GB2312"/>
          <w:kern w:val="0"/>
          <w:szCs w:val="32"/>
        </w:rPr>
        <w:t xml:space="preserve">  本省流通的动物产品，已经检疫合格且满足可追溯条件的，不再实施检疫。调出本省</w:t>
      </w:r>
      <w:r>
        <w:rPr>
          <w:rFonts w:hint="eastAsia" w:ascii="宋体" w:hAnsi="宋体" w:eastAsia="仿宋_GB2312" w:cs="仿宋_GB2312"/>
          <w:i w:val="0"/>
          <w:iCs/>
          <w:kern w:val="0"/>
          <w:szCs w:val="32"/>
        </w:rPr>
        <w:t>的</w:t>
      </w:r>
      <w:r>
        <w:rPr>
          <w:rFonts w:hint="eastAsia" w:ascii="宋体" w:hAnsi="宋体" w:eastAsia="仿宋_GB2312" w:cs="仿宋_GB2312"/>
          <w:kern w:val="0"/>
          <w:szCs w:val="32"/>
        </w:rPr>
        <w:t>动物产品的检疫，按照国家有关规定执行。</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right="0" w:rightChars="0" w:firstLine="640" w:firstLineChars="200"/>
        <w:rPr>
          <w:rFonts w:hint="eastAsia" w:ascii="宋体" w:hAnsi="宋体" w:eastAsia="仿宋_GB2312" w:cs="仿宋_GB2312"/>
          <w:kern w:val="0"/>
          <w:szCs w:val="32"/>
        </w:rPr>
      </w:pPr>
      <w:r>
        <w:rPr>
          <w:rFonts w:hint="eastAsia" w:ascii="宋体" w:hAnsi="宋体" w:eastAsia="仿宋_GB2312" w:cs="仿宋_GB2312"/>
          <w:kern w:val="0"/>
          <w:szCs w:val="32"/>
        </w:rPr>
        <w:t>畜禽定点屠宰或者集中屠宰企业应当建立并遵守动物产品出厂（场）记录制度，如实记录动物来源</w:t>
      </w:r>
      <w:r>
        <w:rPr>
          <w:rFonts w:hint="eastAsia" w:ascii="宋体" w:hAnsi="宋体" w:eastAsia="仿宋_GB2312" w:cs="仿宋_GB2312"/>
          <w:i w:val="0"/>
          <w:iCs w:val="0"/>
          <w:kern w:val="0"/>
          <w:szCs w:val="32"/>
          <w:lang w:eastAsia="zh-CN"/>
        </w:rPr>
        <w:t>和</w:t>
      </w:r>
      <w:r>
        <w:rPr>
          <w:rFonts w:hint="eastAsia" w:ascii="宋体" w:hAnsi="宋体" w:eastAsia="仿宋_GB2312" w:cs="仿宋_GB2312"/>
          <w:kern w:val="0"/>
          <w:szCs w:val="32"/>
        </w:rPr>
        <w:t>动物产品的种类、数量、生产日期、肉品品质检验合格证号、动物产品检疫合格证号、销售日期以及购货者名称、地址、联系方式等内容，相关记录保存期限不得少于二年。</w:t>
      </w:r>
    </w:p>
    <w:p>
      <w:pPr>
        <w:pStyle w:val="3"/>
        <w:keepNext w:val="0"/>
        <w:keepLines w:val="0"/>
        <w:pageBreakBefore w:val="0"/>
        <w:widowControl w:val="0"/>
        <w:kinsoku/>
        <w:wordWrap/>
        <w:overflowPunct/>
        <w:topLinePunct w:val="0"/>
        <w:autoSpaceDE/>
        <w:autoSpaceDN/>
        <w:bidi w:val="0"/>
        <w:spacing w:before="0" w:beforeLines="0" w:after="0" w:afterLines="0" w:line="590" w:lineRule="exact"/>
        <w:ind w:left="0" w:leftChars="0" w:right="0" w:rightChars="0"/>
        <w:rPr>
          <w:rFonts w:hint="eastAsia" w:ascii="宋体" w:hAnsi="宋体" w:eastAsia="仿宋_GB2312" w:cs="仿宋_GB2312"/>
          <w:lang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spacing w:beforeLines="0" w:afterLines="0" w:line="590" w:lineRule="exact"/>
        <w:ind w:left="0" w:leftChars="0" w:right="0" w:rightChars="0" w:firstLine="0" w:firstLineChars="0"/>
        <w:jc w:val="center"/>
        <w:rPr>
          <w:rFonts w:hint="eastAsia" w:ascii="宋体" w:hAnsi="宋体" w:eastAsia="黑体" w:cs="黑体"/>
          <w:kern w:val="0"/>
          <w:szCs w:val="32"/>
        </w:rPr>
      </w:pPr>
      <w:r>
        <w:rPr>
          <w:rFonts w:hint="eastAsia" w:ascii="宋体" w:hAnsi="宋体" w:eastAsia="黑体" w:cs="黑体"/>
          <w:kern w:val="0"/>
          <w:szCs w:val="32"/>
          <w:lang w:eastAsia="zh-CN"/>
        </w:rPr>
        <w:t>第五章</w:t>
      </w:r>
      <w:r>
        <w:rPr>
          <w:rFonts w:hint="eastAsia" w:ascii="宋体" w:hAnsi="宋体" w:eastAsia="黑体" w:cs="黑体"/>
          <w:kern w:val="0"/>
          <w:szCs w:val="32"/>
          <w:lang w:val="en-US" w:eastAsia="zh-CN"/>
        </w:rPr>
        <w:t xml:space="preserve">  </w:t>
      </w:r>
      <w:r>
        <w:rPr>
          <w:rFonts w:hint="eastAsia" w:ascii="宋体" w:hAnsi="宋体" w:eastAsia="黑体" w:cs="黑体"/>
          <w:kern w:val="0"/>
          <w:szCs w:val="32"/>
        </w:rPr>
        <w:t>动物调运管理</w:t>
      </w:r>
    </w:p>
    <w:p>
      <w:pPr>
        <w:keepNext w:val="0"/>
        <w:keepLines w:val="0"/>
        <w:pageBreakBefore w:val="0"/>
        <w:widowControl w:val="0"/>
        <w:kinsoku/>
        <w:wordWrap/>
        <w:overflowPunct/>
        <w:topLinePunct w:val="0"/>
        <w:autoSpaceDE/>
        <w:autoSpaceDN/>
        <w:bidi w:val="0"/>
        <w:snapToGrid w:val="0"/>
        <w:spacing w:beforeLines="0" w:afterLines="0" w:line="590" w:lineRule="exact"/>
        <w:ind w:left="0" w:leftChars="0" w:right="0" w:rightChars="0" w:firstLine="640" w:firstLineChars="200"/>
        <w:rPr>
          <w:rFonts w:hint="eastAsia" w:ascii="宋体" w:hAnsi="宋体" w:eastAsia="仿宋_GB2312" w:cs="仿宋_GB2312"/>
          <w:kern w:val="0"/>
          <w:szCs w:val="32"/>
        </w:rPr>
      </w:pP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right="0" w:rightChars="0" w:firstLine="640" w:firstLineChars="200"/>
        <w:rPr>
          <w:rFonts w:hint="eastAsia" w:ascii="宋体" w:hAnsi="宋体" w:eastAsia="仿宋_GB2312" w:cs="仿宋_GB2312"/>
          <w:kern w:val="0"/>
          <w:szCs w:val="32"/>
        </w:rPr>
      </w:pPr>
      <w:r>
        <w:rPr>
          <w:rFonts w:hint="eastAsia" w:ascii="宋体" w:hAnsi="宋体" w:eastAsia="黑体" w:cs="黑体"/>
          <w:kern w:val="0"/>
          <w:szCs w:val="32"/>
        </w:rPr>
        <w:t>第二十五条</w:t>
      </w:r>
      <w:r>
        <w:rPr>
          <w:rFonts w:hint="eastAsia" w:ascii="宋体" w:hAnsi="宋体" w:eastAsia="仿宋_GB2312" w:cs="仿宋_GB2312"/>
          <w:kern w:val="0"/>
          <w:szCs w:val="32"/>
        </w:rPr>
        <w:t xml:space="preserve">  县级人民政府农业农村主管部门</w:t>
      </w:r>
      <w:r>
        <w:rPr>
          <w:rFonts w:hint="eastAsia" w:ascii="宋体" w:hAnsi="宋体" w:eastAsia="仿宋_GB2312" w:cs="仿宋_GB2312"/>
          <w:i w:val="0"/>
          <w:iCs w:val="0"/>
          <w:kern w:val="0"/>
          <w:szCs w:val="32"/>
        </w:rPr>
        <w:t>或者动物卫生监督机构</w:t>
      </w:r>
      <w:r>
        <w:rPr>
          <w:rFonts w:hint="eastAsia" w:ascii="宋体" w:hAnsi="宋体" w:eastAsia="仿宋_GB2312" w:cs="仿宋_GB2312"/>
          <w:kern w:val="0"/>
          <w:szCs w:val="32"/>
        </w:rPr>
        <w:t>应当派工作人员</w:t>
      </w:r>
      <w:r>
        <w:rPr>
          <w:rFonts w:hint="eastAsia" w:ascii="宋体" w:hAnsi="宋体" w:eastAsia="仿宋_GB2312" w:cs="黑体"/>
          <w:kern w:val="0"/>
          <w:szCs w:val="32"/>
          <w:lang w:eastAsia="zh-CN"/>
        </w:rPr>
        <w:t>，</w:t>
      </w:r>
      <w:r>
        <w:rPr>
          <w:rFonts w:hint="eastAsia" w:ascii="宋体" w:hAnsi="宋体" w:eastAsia="仿宋_GB2312" w:cs="仿宋_GB2312"/>
          <w:i w:val="0"/>
          <w:iCs w:val="0"/>
          <w:kern w:val="0"/>
          <w:szCs w:val="32"/>
        </w:rPr>
        <w:t>在</w:t>
      </w:r>
      <w:r>
        <w:rPr>
          <w:rFonts w:hint="eastAsia" w:ascii="宋体" w:hAnsi="宋体" w:eastAsia="仿宋_GB2312" w:cs="仿宋_GB2312"/>
          <w:kern w:val="0"/>
          <w:szCs w:val="32"/>
        </w:rPr>
        <w:t>入省动物指定通道、输入无疫区动物及动物产品指定通道</w:t>
      </w:r>
      <w:r>
        <w:rPr>
          <w:rFonts w:hint="eastAsia" w:ascii="宋体" w:hAnsi="宋体" w:eastAsia="仿宋_GB2312" w:cs="仿宋_GB2312"/>
          <w:kern w:val="0"/>
          <w:szCs w:val="32"/>
          <w:lang w:eastAsia="zh-CN"/>
        </w:rPr>
        <w:t>依法</w:t>
      </w:r>
      <w:r>
        <w:rPr>
          <w:rFonts w:hint="eastAsia" w:ascii="宋体" w:hAnsi="宋体" w:eastAsia="仿宋_GB2312" w:cs="仿宋_GB2312"/>
          <w:kern w:val="0"/>
          <w:szCs w:val="32"/>
        </w:rPr>
        <w:t>设立</w:t>
      </w:r>
      <w:r>
        <w:rPr>
          <w:rFonts w:hint="eastAsia" w:ascii="宋体" w:hAnsi="宋体" w:eastAsia="仿宋_GB2312" w:cs="仿宋_GB2312"/>
          <w:i w:val="0"/>
          <w:iCs w:val="0"/>
          <w:kern w:val="0"/>
          <w:szCs w:val="32"/>
          <w:lang w:eastAsia="zh-CN"/>
        </w:rPr>
        <w:t>的现有</w:t>
      </w:r>
      <w:r>
        <w:rPr>
          <w:rFonts w:hint="eastAsia" w:ascii="宋体" w:hAnsi="宋体" w:eastAsia="仿宋_GB2312" w:cs="仿宋_GB2312"/>
          <w:kern w:val="0"/>
          <w:szCs w:val="32"/>
        </w:rPr>
        <w:t>检查站</w:t>
      </w:r>
      <w:r>
        <w:rPr>
          <w:rFonts w:hint="eastAsia" w:ascii="宋体" w:hAnsi="宋体" w:eastAsia="仿宋_GB2312" w:cs="仿宋_GB2312"/>
          <w:i w:val="0"/>
          <w:iCs w:val="0"/>
          <w:kern w:val="0"/>
          <w:szCs w:val="32"/>
        </w:rPr>
        <w:t>执行查</w:t>
      </w:r>
      <w:r>
        <w:rPr>
          <w:rFonts w:hint="eastAsia" w:ascii="宋体" w:hAnsi="宋体" w:eastAsia="仿宋_GB2312" w:cs="仿宋_GB2312"/>
          <w:kern w:val="0"/>
          <w:szCs w:val="32"/>
          <w:lang w:eastAsia="zh-CN"/>
        </w:rPr>
        <w:t>验</w:t>
      </w:r>
      <w:r>
        <w:rPr>
          <w:rFonts w:hint="eastAsia" w:ascii="宋体" w:hAnsi="宋体" w:eastAsia="仿宋_GB2312" w:cs="仿宋_GB2312"/>
          <w:i w:val="0"/>
          <w:iCs w:val="0"/>
          <w:kern w:val="0"/>
          <w:szCs w:val="32"/>
        </w:rPr>
        <w:t>任务</w:t>
      </w:r>
      <w:r>
        <w:rPr>
          <w:rFonts w:hint="eastAsia" w:ascii="宋体" w:hAnsi="宋体" w:eastAsia="仿宋_GB2312" w:cs="仿宋_GB2312"/>
          <w:kern w:val="0"/>
          <w:szCs w:val="32"/>
        </w:rPr>
        <w:t>。</w:t>
      </w:r>
    </w:p>
    <w:p>
      <w:pPr>
        <w:pStyle w:val="10"/>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90" w:lineRule="exact"/>
        <w:ind w:left="0" w:leftChars="0" w:right="0" w:rightChars="0" w:firstLine="640" w:firstLineChars="200"/>
        <w:rPr>
          <w:rFonts w:hint="eastAsia" w:ascii="宋体" w:hAnsi="宋体" w:eastAsia="仿宋_GB2312" w:cs="仿宋_GB2312"/>
          <w:kern w:val="0"/>
          <w:sz w:val="32"/>
          <w:szCs w:val="32"/>
        </w:rPr>
      </w:pPr>
      <w:r>
        <w:rPr>
          <w:rFonts w:hint="eastAsia" w:ascii="宋体" w:hAnsi="宋体" w:eastAsia="黑体" w:cs="黑体"/>
          <w:i w:val="0"/>
          <w:iCs w:val="0"/>
          <w:kern w:val="0"/>
          <w:sz w:val="32"/>
          <w:szCs w:val="32"/>
          <w:u w:val="none"/>
        </w:rPr>
        <w:t>第二十六条</w:t>
      </w:r>
      <w:r>
        <w:rPr>
          <w:rFonts w:hint="eastAsia" w:ascii="宋体" w:hAnsi="宋体" w:eastAsia="仿宋_GB2312" w:cs="仿宋_GB2312"/>
          <w:kern w:val="0"/>
          <w:sz w:val="32"/>
          <w:szCs w:val="32"/>
        </w:rPr>
        <w:t xml:space="preserve">  经道路输入本省、过境本省的动物，以及输入无疫区的动物、动物产品，应当经指定通道检查站查验；以铁路、航空、航运等运输方式输入</w:t>
      </w:r>
      <w:r>
        <w:rPr>
          <w:rFonts w:hint="eastAsia" w:ascii="宋体" w:hAnsi="宋体" w:eastAsia="仿宋_GB2312" w:cs="黑体"/>
          <w:kern w:val="0"/>
          <w:sz w:val="32"/>
          <w:szCs w:val="32"/>
          <w:lang w:eastAsia="zh-CN"/>
        </w:rPr>
        <w:t>动物</w:t>
      </w:r>
      <w:r>
        <w:rPr>
          <w:rFonts w:hint="eastAsia" w:ascii="宋体" w:hAnsi="宋体" w:eastAsia="仿宋_GB2312" w:cs="仿宋_GB2312"/>
          <w:kern w:val="0"/>
          <w:sz w:val="32"/>
          <w:szCs w:val="32"/>
        </w:rPr>
        <w:t>的，货主或者承运人应当提供相关运输凭证以备查验。</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right="0" w:rightChars="0" w:firstLine="640" w:firstLineChars="200"/>
        <w:rPr>
          <w:rFonts w:hint="eastAsia" w:ascii="宋体" w:hAnsi="宋体" w:eastAsia="仿宋_GB2312" w:cs="仿宋_GB2312"/>
          <w:kern w:val="0"/>
          <w:szCs w:val="32"/>
        </w:rPr>
      </w:pPr>
      <w:r>
        <w:rPr>
          <w:rFonts w:hint="eastAsia" w:ascii="宋体" w:hAnsi="宋体" w:eastAsia="仿宋_GB2312" w:cs="仿宋_GB2312"/>
          <w:kern w:val="0"/>
          <w:szCs w:val="32"/>
        </w:rPr>
        <w:t>任何组织和个人不得接收未经指定通道检查站查验或者未提供铁路、航空、航运等运输凭证输入的动物、动物产品。</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right="0" w:rightChars="0" w:firstLine="640" w:firstLineChars="200"/>
        <w:rPr>
          <w:rFonts w:hint="eastAsia" w:ascii="宋体" w:hAnsi="宋体" w:eastAsia="仿宋_GB2312" w:cs="仿宋_GB2312"/>
          <w:kern w:val="0"/>
          <w:szCs w:val="32"/>
        </w:rPr>
      </w:pPr>
      <w:r>
        <w:rPr>
          <w:rFonts w:hint="eastAsia" w:ascii="宋体" w:hAnsi="宋体" w:eastAsia="黑体" w:cs="黑体"/>
          <w:kern w:val="0"/>
          <w:szCs w:val="32"/>
        </w:rPr>
        <w:t>第二十七条</w:t>
      </w:r>
      <w:r>
        <w:rPr>
          <w:rFonts w:hint="eastAsia" w:ascii="宋体" w:hAnsi="宋体" w:eastAsia="仿宋_GB2312" w:cs="仿宋_GB2312"/>
          <w:kern w:val="0"/>
          <w:szCs w:val="32"/>
        </w:rPr>
        <w:t xml:space="preserve">  经检疫合格的生猪，应当直接运抵动物检疫合格证明标明的目的地。种猪和仔猪应当直接运抵饲养场所种用或者育肥，肉猪应当直接运抵定点屠宰企业屠宰。</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right="0" w:rightChars="0" w:firstLine="640" w:firstLineChars="200"/>
        <w:rPr>
          <w:rFonts w:hint="eastAsia" w:ascii="宋体" w:hAnsi="宋体" w:eastAsia="仿宋_GB2312" w:cs="仿宋_GB2312"/>
          <w:kern w:val="0"/>
          <w:szCs w:val="32"/>
        </w:rPr>
      </w:pPr>
      <w:r>
        <w:rPr>
          <w:rFonts w:hint="eastAsia" w:ascii="宋体" w:hAnsi="宋体" w:eastAsia="仿宋_GB2312" w:cs="仿宋_GB2312"/>
          <w:kern w:val="0"/>
          <w:szCs w:val="32"/>
        </w:rPr>
        <w:t>生猪运输途中，不得销售、调换或者无正当理由转运。</w:t>
      </w:r>
    </w:p>
    <w:p>
      <w:pPr>
        <w:pStyle w:val="7"/>
        <w:keepNext w:val="0"/>
        <w:keepLines w:val="0"/>
        <w:pageBreakBefore w:val="0"/>
        <w:widowControl w:val="0"/>
        <w:kinsoku/>
        <w:wordWrap/>
        <w:overflowPunct/>
        <w:topLinePunct w:val="0"/>
        <w:autoSpaceDE/>
        <w:autoSpaceDN/>
        <w:bidi w:val="0"/>
        <w:spacing w:beforeLines="0" w:afterLines="0" w:line="590" w:lineRule="exact"/>
        <w:ind w:left="0" w:leftChars="0" w:right="0" w:rightChars="0" w:firstLine="640" w:firstLineChars="200"/>
        <w:rPr>
          <w:rFonts w:hint="eastAsia" w:ascii="宋体" w:hAnsi="宋体" w:eastAsia="仿宋_GB2312" w:cs="仿宋_GB2312"/>
          <w:sz w:val="32"/>
        </w:rPr>
      </w:pPr>
      <w:r>
        <w:rPr>
          <w:rFonts w:hint="eastAsia" w:ascii="宋体" w:hAnsi="宋体" w:eastAsia="黑体" w:cs="黑体"/>
          <w:sz w:val="32"/>
        </w:rPr>
        <w:t>第二十八条</w:t>
      </w:r>
      <w:r>
        <w:rPr>
          <w:rFonts w:hint="eastAsia" w:ascii="宋体" w:hAnsi="宋体" w:eastAsia="仿宋_GB2312" w:cs="仿宋_GB2312"/>
          <w:sz w:val="32"/>
          <w:lang w:val="en-US" w:eastAsia="zh-CN"/>
        </w:rPr>
        <w:t xml:space="preserve">  </w:t>
      </w:r>
      <w:r>
        <w:rPr>
          <w:rFonts w:hint="eastAsia" w:ascii="宋体" w:hAnsi="宋体" w:eastAsia="仿宋_GB2312" w:cs="仿宋_GB2312"/>
          <w:color w:val="000000"/>
          <w:sz w:val="32"/>
        </w:rPr>
        <w:t>对动物调运过程中</w:t>
      </w:r>
      <w:r>
        <w:rPr>
          <w:rFonts w:hint="eastAsia" w:ascii="宋体" w:hAnsi="宋体" w:eastAsia="仿宋_GB2312" w:cs="仿宋_GB2312"/>
          <w:bCs/>
          <w:sz w:val="32"/>
        </w:rPr>
        <w:t>未经检疫</w:t>
      </w:r>
      <w:r>
        <w:rPr>
          <w:rFonts w:hint="eastAsia" w:ascii="宋体" w:hAnsi="宋体" w:eastAsia="仿宋_GB2312" w:cs="仿宋_GB2312"/>
          <w:sz w:val="32"/>
        </w:rPr>
        <w:t>的动物、动物产品，具备补检条件的依法实施补检，经补检合格的，可以继续运输、销售；不具备补检条件的，由县级以上人民政府农业农村主管部门依法予以收缴销毁。</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right="0" w:rightChars="0"/>
        <w:jc w:val="center"/>
        <w:rPr>
          <w:rFonts w:hint="eastAsia" w:ascii="宋体" w:hAnsi="宋体" w:eastAsia="仿宋_GB2312" w:cs="仿宋_GB2312"/>
          <w:kern w:val="0"/>
          <w:szCs w:val="32"/>
          <w:lang w:eastAsia="zh-CN"/>
        </w:rPr>
      </w:pP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right="0" w:rightChars="0"/>
        <w:jc w:val="center"/>
        <w:rPr>
          <w:rFonts w:hint="eastAsia" w:ascii="宋体" w:hAnsi="宋体" w:eastAsia="黑体" w:cs="黑体"/>
          <w:kern w:val="0"/>
          <w:szCs w:val="32"/>
        </w:rPr>
      </w:pPr>
      <w:r>
        <w:rPr>
          <w:rFonts w:hint="eastAsia" w:ascii="宋体" w:hAnsi="宋体" w:eastAsia="黑体" w:cs="黑体"/>
          <w:kern w:val="0"/>
          <w:szCs w:val="32"/>
        </w:rPr>
        <w:t>第六章  病死动物和病害动物产品的无害化处理</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right="0" w:rightChars="0" w:firstLine="640" w:firstLineChars="200"/>
        <w:rPr>
          <w:rFonts w:hint="eastAsia" w:ascii="宋体" w:hAnsi="宋体" w:eastAsia="仿宋_GB2312" w:cs="仿宋_GB2312"/>
          <w:kern w:val="0"/>
          <w:szCs w:val="32"/>
        </w:rPr>
      </w:pP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right="0" w:rightChars="0" w:firstLine="640" w:firstLineChars="200"/>
        <w:rPr>
          <w:rFonts w:hint="eastAsia" w:ascii="宋体" w:hAnsi="宋体" w:eastAsia="仿宋_GB2312" w:cs="仿宋_GB2312"/>
          <w:kern w:val="0"/>
          <w:szCs w:val="32"/>
        </w:rPr>
      </w:pPr>
      <w:r>
        <w:rPr>
          <w:rFonts w:hint="eastAsia" w:ascii="宋体" w:hAnsi="宋体" w:eastAsia="黑体" w:cs="黑体"/>
          <w:kern w:val="0"/>
          <w:szCs w:val="32"/>
        </w:rPr>
        <w:t>第二十九条</w:t>
      </w:r>
      <w:r>
        <w:rPr>
          <w:rFonts w:hint="eastAsia" w:ascii="宋体" w:hAnsi="宋体" w:eastAsia="仿宋_GB2312" w:cs="仿宋_GB2312"/>
          <w:kern w:val="0"/>
          <w:szCs w:val="32"/>
        </w:rPr>
        <w:t>　县级以上人民政府应当根据畜禽养殖、屠宰、防疫等情况，合理规划、设立区域性动物和动物产品集中无害化处理场所，推进病死动物和病害动物产品统一收集和集中无害化处理。</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right="0" w:rightChars="0" w:firstLine="640" w:firstLineChars="200"/>
        <w:rPr>
          <w:rFonts w:hint="eastAsia" w:ascii="宋体" w:hAnsi="宋体" w:eastAsia="仿宋_GB2312" w:cs="仿宋_GB2312"/>
          <w:kern w:val="0"/>
          <w:szCs w:val="32"/>
        </w:rPr>
      </w:pPr>
      <w:r>
        <w:rPr>
          <w:rFonts w:hint="eastAsia" w:ascii="宋体" w:hAnsi="宋体" w:eastAsia="仿宋_GB2312" w:cs="仿宋_GB2312"/>
          <w:kern w:val="0"/>
          <w:szCs w:val="32"/>
        </w:rPr>
        <w:t>区域性动物和动物产品集中无害化处理场所可以跨行政区域收集处理病死动物和病害动物产品。收运病死动物和病害动物产品，应当按照规定采取防止疫病扩散的措施。</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right="0" w:rightChars="0" w:firstLine="640" w:firstLineChars="200"/>
        <w:rPr>
          <w:rFonts w:hint="eastAsia" w:ascii="宋体" w:hAnsi="宋体" w:eastAsia="仿宋_GB2312" w:cs="仿宋_GB2312"/>
          <w:kern w:val="0"/>
          <w:szCs w:val="32"/>
        </w:rPr>
      </w:pPr>
      <w:r>
        <w:rPr>
          <w:rFonts w:hint="eastAsia" w:ascii="宋体" w:hAnsi="宋体" w:eastAsia="黑体" w:cs="黑体"/>
          <w:kern w:val="0"/>
          <w:szCs w:val="32"/>
        </w:rPr>
        <w:t>第三十条</w:t>
      </w:r>
      <w:r>
        <w:rPr>
          <w:rFonts w:hint="eastAsia" w:ascii="宋体" w:hAnsi="宋体" w:eastAsia="仿宋_GB2312" w:cs="仿宋_GB2312"/>
          <w:kern w:val="0"/>
          <w:szCs w:val="32"/>
        </w:rPr>
        <w:t>　从事动物饲养、屠宰、经营、隔离以及动物产品生产、经营、加工、贮藏等活动的组织和个人，应当按照国家有关规定做好病死动物、病害动物产品的无害化处理；不具备无害化处理能力的，应当委托有处理能力的单位处理。</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right="0" w:rightChars="0" w:firstLine="640" w:firstLineChars="200"/>
        <w:rPr>
          <w:rFonts w:hint="eastAsia" w:ascii="宋体" w:hAnsi="宋体" w:eastAsia="仿宋_GB2312" w:cs="仿宋_GB2312"/>
          <w:kern w:val="0"/>
          <w:szCs w:val="32"/>
        </w:rPr>
      </w:pPr>
      <w:r>
        <w:rPr>
          <w:rFonts w:hint="eastAsia" w:ascii="宋体" w:hAnsi="宋体" w:eastAsia="黑体" w:cs="黑体"/>
          <w:kern w:val="0"/>
          <w:szCs w:val="32"/>
        </w:rPr>
        <w:t>第三十一条</w:t>
      </w:r>
      <w:r>
        <w:rPr>
          <w:rFonts w:hint="eastAsia" w:ascii="宋体" w:hAnsi="宋体" w:eastAsia="仿宋_GB2312" w:cs="仿宋_GB2312"/>
          <w:kern w:val="0"/>
          <w:szCs w:val="32"/>
        </w:rPr>
        <w:t>　县级以上人民政府农业农村、市场监督管理、公安等有关执法部门在查处动物防疫违法行为过程中，对可能造成动物疫病传播的病死或者死因不明的动物</w:t>
      </w:r>
      <w:r>
        <w:rPr>
          <w:rFonts w:hint="eastAsia" w:ascii="宋体" w:hAnsi="宋体" w:eastAsia="仿宋_GB2312" w:cs="仿宋_GB2312"/>
          <w:i w:val="0"/>
          <w:iCs w:val="0"/>
          <w:kern w:val="0"/>
          <w:szCs w:val="32"/>
          <w:lang w:eastAsia="zh-CN"/>
        </w:rPr>
        <w:t>，</w:t>
      </w:r>
      <w:r>
        <w:rPr>
          <w:rFonts w:hint="eastAsia" w:ascii="宋体" w:hAnsi="宋体" w:eastAsia="仿宋_GB2312" w:cs="仿宋_GB2312"/>
          <w:kern w:val="0"/>
          <w:szCs w:val="32"/>
        </w:rPr>
        <w:t>染疫或者疑似染疫的动物、动物产品</w:t>
      </w:r>
      <w:r>
        <w:rPr>
          <w:rFonts w:hint="eastAsia" w:ascii="宋体" w:hAnsi="宋体" w:eastAsia="仿宋_GB2312" w:cs="仿宋_GB2312"/>
          <w:kern w:val="0"/>
          <w:szCs w:val="32"/>
          <w:lang w:eastAsia="zh-CN"/>
        </w:rPr>
        <w:t>以</w:t>
      </w:r>
      <w:r>
        <w:rPr>
          <w:rFonts w:hint="eastAsia" w:ascii="宋体" w:hAnsi="宋体" w:eastAsia="仿宋_GB2312" w:cs="仿宋_GB2312"/>
          <w:kern w:val="0"/>
          <w:szCs w:val="32"/>
        </w:rPr>
        <w:t>及相关物品，应当采取必要措施防范风险，经法定程序留取证据后，委托有关单位进行无害化处理。</w:t>
      </w:r>
    </w:p>
    <w:p>
      <w:pPr>
        <w:pStyle w:val="7"/>
        <w:keepNext w:val="0"/>
        <w:keepLines w:val="0"/>
        <w:pageBreakBefore w:val="0"/>
        <w:widowControl w:val="0"/>
        <w:kinsoku/>
        <w:wordWrap/>
        <w:overflowPunct/>
        <w:topLinePunct w:val="0"/>
        <w:autoSpaceDE/>
        <w:autoSpaceDN/>
        <w:bidi w:val="0"/>
        <w:spacing w:beforeLines="0" w:afterLines="0" w:line="590" w:lineRule="exact"/>
        <w:ind w:left="0" w:leftChars="0" w:right="0" w:rightChars="0"/>
        <w:jc w:val="center"/>
        <w:rPr>
          <w:rFonts w:hint="eastAsia" w:ascii="宋体" w:hAnsi="宋体" w:eastAsia="仿宋_GB2312" w:cs="仿宋_GB2312"/>
          <w:lang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spacing w:beforeLines="0" w:afterLines="0" w:line="590" w:lineRule="exact"/>
        <w:ind w:left="0" w:leftChars="0" w:right="0" w:rightChars="0" w:firstLine="0" w:firstLineChars="0"/>
        <w:jc w:val="center"/>
        <w:rPr>
          <w:rFonts w:hint="eastAsia" w:ascii="宋体" w:hAnsi="宋体" w:eastAsia="黑体" w:cs="黑体"/>
          <w:kern w:val="0"/>
          <w:szCs w:val="32"/>
        </w:rPr>
      </w:pPr>
      <w:r>
        <w:rPr>
          <w:rFonts w:hint="eastAsia" w:ascii="宋体" w:hAnsi="宋体" w:eastAsia="黑体" w:cs="黑体"/>
          <w:kern w:val="0"/>
          <w:szCs w:val="32"/>
          <w:lang w:eastAsia="zh-CN"/>
        </w:rPr>
        <w:t>第七章</w:t>
      </w:r>
      <w:r>
        <w:rPr>
          <w:rFonts w:hint="eastAsia" w:ascii="宋体" w:hAnsi="宋体" w:eastAsia="黑体" w:cs="黑体"/>
          <w:kern w:val="0"/>
          <w:szCs w:val="32"/>
          <w:lang w:val="en-US" w:eastAsia="zh-CN"/>
        </w:rPr>
        <w:t xml:space="preserve">  </w:t>
      </w:r>
      <w:r>
        <w:rPr>
          <w:rFonts w:hint="eastAsia" w:ascii="宋体" w:hAnsi="宋体" w:eastAsia="黑体" w:cs="黑体"/>
          <w:kern w:val="0"/>
          <w:szCs w:val="32"/>
        </w:rPr>
        <w:t>法律责任</w:t>
      </w:r>
    </w:p>
    <w:p>
      <w:pPr>
        <w:pStyle w:val="7"/>
        <w:keepNext w:val="0"/>
        <w:keepLines w:val="0"/>
        <w:pageBreakBefore w:val="0"/>
        <w:widowControl w:val="0"/>
        <w:kinsoku/>
        <w:wordWrap/>
        <w:overflowPunct/>
        <w:topLinePunct w:val="0"/>
        <w:autoSpaceDE/>
        <w:autoSpaceDN/>
        <w:bidi w:val="0"/>
        <w:spacing w:beforeLines="0" w:afterLines="0" w:line="590" w:lineRule="exact"/>
        <w:ind w:left="0" w:leftChars="0" w:right="0" w:rightChars="0" w:firstLine="0"/>
        <w:rPr>
          <w:rFonts w:hint="eastAsia" w:ascii="宋体" w:hAnsi="宋体" w:eastAsia="仿宋_GB2312" w:cs="仿宋_GB2312"/>
        </w:rPr>
      </w:pP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right="0" w:rightChars="0" w:firstLine="640" w:firstLineChars="200"/>
        <w:rPr>
          <w:rFonts w:hint="eastAsia" w:ascii="宋体" w:hAnsi="宋体" w:eastAsia="仿宋_GB2312" w:cs="仿宋_GB2312"/>
          <w:kern w:val="0"/>
          <w:szCs w:val="32"/>
        </w:rPr>
      </w:pPr>
      <w:r>
        <w:rPr>
          <w:rFonts w:hint="eastAsia" w:ascii="宋体" w:hAnsi="宋体" w:eastAsia="黑体" w:cs="黑体"/>
          <w:kern w:val="0"/>
          <w:szCs w:val="32"/>
        </w:rPr>
        <w:t>第三十二条</w:t>
      </w:r>
      <w:r>
        <w:rPr>
          <w:rFonts w:hint="eastAsia" w:ascii="宋体" w:hAnsi="宋体" w:eastAsia="仿宋_GB2312" w:cs="仿宋_GB2312"/>
          <w:kern w:val="0"/>
          <w:szCs w:val="32"/>
        </w:rPr>
        <w:t xml:space="preserve"> </w:t>
      </w:r>
      <w:r>
        <w:rPr>
          <w:rFonts w:hint="eastAsia" w:ascii="宋体" w:hAnsi="宋体" w:eastAsia="仿宋_GB2312" w:cs="仿宋_GB2312"/>
          <w:kern w:val="0"/>
          <w:szCs w:val="32"/>
          <w:lang w:val="en-US" w:eastAsia="zh-CN"/>
        </w:rPr>
        <w:t xml:space="preserve"> </w:t>
      </w:r>
      <w:r>
        <w:rPr>
          <w:rFonts w:hint="eastAsia" w:ascii="宋体" w:hAnsi="宋体" w:eastAsia="仿宋_GB2312" w:cs="仿宋_GB2312"/>
          <w:kern w:val="0"/>
          <w:szCs w:val="32"/>
        </w:rPr>
        <w:t>违反本条例第十四条规定，未向发证机关报告上一年度动物防疫条件情况、防疫制度执行情况或者动物诊疗活动情况的，由县级以上人民政府农业农村主管部门责令改正；拒不改正的，处三千元以上一万元以下的罚款。</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right="0" w:rightChars="0" w:firstLine="640" w:firstLineChars="200"/>
        <w:rPr>
          <w:rFonts w:hint="eastAsia" w:ascii="宋体" w:hAnsi="宋体" w:eastAsia="仿宋_GB2312" w:cs="仿宋_GB2312"/>
          <w:kern w:val="0"/>
          <w:szCs w:val="32"/>
        </w:rPr>
      </w:pPr>
      <w:r>
        <w:rPr>
          <w:rFonts w:hint="eastAsia" w:ascii="宋体" w:hAnsi="宋体" w:eastAsia="黑体" w:cs="黑体"/>
          <w:kern w:val="0"/>
          <w:szCs w:val="32"/>
        </w:rPr>
        <w:t>第三十三条</w:t>
      </w:r>
      <w:r>
        <w:rPr>
          <w:rFonts w:hint="eastAsia" w:ascii="宋体" w:hAnsi="宋体" w:eastAsia="仿宋_GB2312" w:cs="仿宋_GB2312"/>
          <w:kern w:val="0"/>
          <w:szCs w:val="32"/>
        </w:rPr>
        <w:t xml:space="preserve">  </w:t>
      </w:r>
      <w:r>
        <w:rPr>
          <w:rFonts w:hint="eastAsia" w:ascii="宋体" w:hAnsi="宋体" w:eastAsia="仿宋_GB2312" w:cs="仿宋_GB2312"/>
          <w:i w:val="0"/>
          <w:iCs w:val="0"/>
          <w:kern w:val="0"/>
          <w:szCs w:val="32"/>
          <w:lang w:eastAsia="zh-CN"/>
        </w:rPr>
        <w:t>违反</w:t>
      </w:r>
      <w:r>
        <w:rPr>
          <w:rFonts w:hint="eastAsia" w:ascii="宋体" w:hAnsi="宋体" w:eastAsia="仿宋_GB2312" w:cs="仿宋_GB2312"/>
          <w:kern w:val="0"/>
          <w:szCs w:val="32"/>
        </w:rPr>
        <w:t>本条例第二十一条规定</w:t>
      </w:r>
      <w:r>
        <w:rPr>
          <w:rFonts w:hint="eastAsia" w:ascii="宋体" w:hAnsi="宋体" w:eastAsia="仿宋_GB2312" w:cs="仿宋_GB2312"/>
          <w:kern w:val="0"/>
          <w:szCs w:val="32"/>
          <w:lang w:eastAsia="zh-CN"/>
        </w:rPr>
        <w:t>，在</w:t>
      </w:r>
      <w:r>
        <w:rPr>
          <w:rFonts w:hint="eastAsia" w:ascii="宋体" w:hAnsi="宋体" w:eastAsia="仿宋_GB2312" w:cs="仿宋_GB2312"/>
          <w:kern w:val="0"/>
          <w:szCs w:val="32"/>
        </w:rPr>
        <w:t>实行牛、羊定点屠宰的地区未经定点从事牛、羊屠宰活动的，由农业农村主管部门责令关闭，没收牛羊、牛羊产品、屠宰工具和设备以及违法所得；货值金额不足一万元的，并处五万元以上十万元以下的罚款；货值金额一万元以上的，并处货值金额十倍以上二十倍以下的罚款。</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right="0" w:rightChars="0" w:firstLine="640" w:firstLineChars="200"/>
        <w:rPr>
          <w:rFonts w:hint="eastAsia" w:ascii="宋体" w:hAnsi="宋体" w:eastAsia="仿宋_GB2312" w:cs="仿宋_GB2312"/>
          <w:kern w:val="0"/>
          <w:szCs w:val="32"/>
        </w:rPr>
      </w:pPr>
      <w:r>
        <w:rPr>
          <w:rFonts w:hint="eastAsia" w:ascii="宋体" w:hAnsi="宋体" w:eastAsia="黑体" w:cs="黑体"/>
          <w:kern w:val="0"/>
          <w:szCs w:val="32"/>
        </w:rPr>
        <w:t>第三十四条</w:t>
      </w:r>
      <w:r>
        <w:rPr>
          <w:rFonts w:hint="eastAsia" w:ascii="宋体" w:hAnsi="宋体" w:eastAsia="仿宋_GB2312" w:cs="仿宋_GB2312"/>
          <w:kern w:val="0"/>
          <w:szCs w:val="32"/>
        </w:rPr>
        <w:t xml:space="preserve">  违反本条例第二十四条第二款规定，活禽集中屠宰企业，牛、羊定点屠宰或者集中屠宰企业未建立并遵守动物产品出厂（场）记录制度的，由县级以上人民政府农业农村主管部门责令改正；拒不改正的，处五千元以上五万元以下的罚款；情节严重的，由原发证机关吊销定点屠宰证书。</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right="0" w:rightChars="0" w:firstLine="640" w:firstLineChars="200"/>
        <w:rPr>
          <w:rFonts w:hint="eastAsia" w:ascii="宋体" w:hAnsi="宋体" w:eastAsia="仿宋_GB2312" w:cs="仿宋_GB2312"/>
          <w:kern w:val="0"/>
          <w:szCs w:val="32"/>
        </w:rPr>
      </w:pPr>
      <w:r>
        <w:rPr>
          <w:rFonts w:hint="eastAsia" w:ascii="宋体" w:hAnsi="宋体" w:eastAsia="黑体" w:cs="黑体"/>
          <w:kern w:val="0"/>
          <w:szCs w:val="32"/>
        </w:rPr>
        <w:t>第三十五条</w:t>
      </w:r>
      <w:r>
        <w:rPr>
          <w:rFonts w:hint="eastAsia" w:ascii="宋体" w:hAnsi="宋体" w:eastAsia="仿宋_GB2312" w:cs="仿宋_GB2312"/>
          <w:kern w:val="0"/>
          <w:szCs w:val="32"/>
        </w:rPr>
        <w:t xml:space="preserve">  违反本条例第二十六条第一款规定，动物、动物产品输入本省、过境本省或者输入无疫区，未经指定通道检查站查验，或者不能提供铁路、航空、航运等运输凭证的，由县级以上人民政府农业农村主管部门处五千元以上一万元以下的罚款；情节严重的，处一万元以上五万元以下的罚款。</w:t>
      </w:r>
    </w:p>
    <w:p>
      <w:pPr>
        <w:keepNext w:val="0"/>
        <w:keepLines w:val="0"/>
        <w:pageBreakBefore w:val="0"/>
        <w:widowControl w:val="0"/>
        <w:kinsoku/>
        <w:wordWrap/>
        <w:overflowPunct/>
        <w:topLinePunct w:val="0"/>
        <w:autoSpaceDE/>
        <w:autoSpaceDN/>
        <w:bidi w:val="0"/>
        <w:spacing w:beforeLines="0" w:afterLines="0" w:line="590" w:lineRule="exact"/>
        <w:ind w:left="0" w:leftChars="0" w:right="0" w:rightChars="0" w:firstLine="640" w:firstLineChars="200"/>
        <w:rPr>
          <w:rFonts w:hint="eastAsia" w:ascii="宋体" w:hAnsi="宋体" w:eastAsia="仿宋_GB2312" w:cs="仿宋_GB2312"/>
          <w:kern w:val="0"/>
          <w:szCs w:val="32"/>
        </w:rPr>
      </w:pPr>
      <w:r>
        <w:rPr>
          <w:rFonts w:hint="eastAsia" w:ascii="宋体" w:hAnsi="宋体" w:eastAsia="黑体" w:cs="黑体"/>
          <w:kern w:val="0"/>
          <w:szCs w:val="32"/>
        </w:rPr>
        <w:t>第三十六条</w:t>
      </w:r>
      <w:r>
        <w:rPr>
          <w:rFonts w:hint="eastAsia" w:ascii="宋体" w:hAnsi="宋体" w:eastAsia="仿宋_GB2312" w:cs="仿宋_GB2312"/>
          <w:kern w:val="0"/>
          <w:szCs w:val="32"/>
        </w:rPr>
        <w:t xml:space="preserve"> </w:t>
      </w:r>
      <w:r>
        <w:rPr>
          <w:rFonts w:hint="eastAsia" w:ascii="宋体" w:hAnsi="宋体" w:eastAsia="仿宋_GB2312" w:cs="仿宋_GB2312"/>
          <w:kern w:val="0"/>
          <w:szCs w:val="32"/>
          <w:lang w:val="en-US" w:eastAsia="zh-CN"/>
        </w:rPr>
        <w:t xml:space="preserve"> </w:t>
      </w:r>
      <w:r>
        <w:rPr>
          <w:rFonts w:hint="eastAsia" w:ascii="宋体" w:hAnsi="宋体" w:eastAsia="仿宋_GB2312" w:cs="仿宋_GB2312"/>
          <w:kern w:val="0"/>
          <w:szCs w:val="32"/>
        </w:rPr>
        <w:t>违反本条例第二十七条规定，运输途中销售、调换或者无正当理由转运生猪的，由县级以上人民政府农业农村主管部门对货主处生猪货值金额百分之五十以下的罚款；对货主以外的承运人处运输费用一倍以上三倍以下的罚款。</w:t>
      </w:r>
    </w:p>
    <w:p>
      <w:pPr>
        <w:keepNext w:val="0"/>
        <w:keepLines w:val="0"/>
        <w:pageBreakBefore w:val="0"/>
        <w:widowControl w:val="0"/>
        <w:kinsoku/>
        <w:wordWrap/>
        <w:overflowPunct/>
        <w:topLinePunct w:val="0"/>
        <w:autoSpaceDE/>
        <w:autoSpaceDN/>
        <w:bidi w:val="0"/>
        <w:spacing w:beforeLines="0" w:afterLines="0" w:line="590" w:lineRule="exact"/>
        <w:ind w:left="0" w:leftChars="0" w:right="0" w:rightChars="0" w:firstLine="640" w:firstLineChars="200"/>
        <w:rPr>
          <w:rFonts w:hint="eastAsia" w:ascii="宋体" w:hAnsi="宋体" w:eastAsia="仿宋_GB2312" w:cs="仿宋_GB2312"/>
          <w:kern w:val="0"/>
          <w:szCs w:val="32"/>
        </w:rPr>
      </w:pPr>
      <w:r>
        <w:rPr>
          <w:rFonts w:hint="eastAsia" w:ascii="宋体" w:hAnsi="宋体" w:eastAsia="黑体" w:cs="黑体"/>
          <w:kern w:val="0"/>
          <w:szCs w:val="32"/>
        </w:rPr>
        <w:t>第三十七条</w:t>
      </w:r>
      <w:r>
        <w:rPr>
          <w:rFonts w:hint="eastAsia" w:ascii="宋体" w:hAnsi="宋体" w:eastAsia="仿宋_GB2312" w:cs="仿宋_GB2312"/>
          <w:kern w:val="0"/>
          <w:szCs w:val="32"/>
        </w:rPr>
        <w:t xml:space="preserve">  动物防疫主管</w:t>
      </w:r>
      <w:r>
        <w:rPr>
          <w:rFonts w:hint="eastAsia" w:ascii="宋体" w:hAnsi="宋体" w:cs="仿宋_GB2312"/>
          <w:kern w:val="0"/>
          <w:szCs w:val="32"/>
          <w:lang w:eastAsia="zh-CN"/>
        </w:rPr>
        <w:t>部门</w:t>
      </w:r>
      <w:r>
        <w:rPr>
          <w:rFonts w:hint="eastAsia" w:ascii="宋体" w:hAnsi="宋体" w:eastAsia="仿宋_GB2312" w:cs="仿宋_GB2312"/>
          <w:kern w:val="0"/>
          <w:szCs w:val="32"/>
        </w:rPr>
        <w:t>及有关部门、动物卫生监督机构、动物疫病预防控制机构及其工作人员违反本条例规定，有下列行为之一，依法给予处分：</w:t>
      </w:r>
    </w:p>
    <w:p>
      <w:pPr>
        <w:keepNext w:val="0"/>
        <w:keepLines w:val="0"/>
        <w:pageBreakBefore w:val="0"/>
        <w:widowControl w:val="0"/>
        <w:kinsoku/>
        <w:wordWrap/>
        <w:overflowPunct/>
        <w:topLinePunct w:val="0"/>
        <w:autoSpaceDE/>
        <w:autoSpaceDN/>
        <w:bidi w:val="0"/>
        <w:spacing w:beforeLines="0" w:afterLines="0" w:line="590" w:lineRule="exact"/>
        <w:ind w:left="0" w:leftChars="0" w:right="0" w:rightChars="0" w:firstLine="640" w:firstLineChars="200"/>
        <w:rPr>
          <w:rFonts w:hint="eastAsia" w:ascii="宋体" w:hAnsi="宋体" w:eastAsia="仿宋_GB2312" w:cs="仿宋_GB2312"/>
          <w:kern w:val="0"/>
          <w:szCs w:val="32"/>
        </w:rPr>
      </w:pPr>
      <w:r>
        <w:rPr>
          <w:rFonts w:hint="eastAsia" w:ascii="宋体" w:hAnsi="宋体" w:eastAsia="仿宋_GB2312" w:cs="仿宋_GB2312"/>
          <w:kern w:val="0"/>
          <w:szCs w:val="32"/>
        </w:rPr>
        <w:t>（一）未按照规定组织开展动物疫病预防与控制工作的；</w:t>
      </w:r>
    </w:p>
    <w:p>
      <w:pPr>
        <w:keepNext w:val="0"/>
        <w:keepLines w:val="0"/>
        <w:pageBreakBefore w:val="0"/>
        <w:widowControl w:val="0"/>
        <w:kinsoku/>
        <w:wordWrap/>
        <w:overflowPunct/>
        <w:topLinePunct w:val="0"/>
        <w:autoSpaceDE/>
        <w:autoSpaceDN/>
        <w:bidi w:val="0"/>
        <w:spacing w:beforeLines="0" w:afterLines="0" w:line="590" w:lineRule="exact"/>
        <w:ind w:left="0" w:leftChars="0" w:right="0" w:rightChars="0" w:firstLine="640" w:firstLineChars="200"/>
        <w:rPr>
          <w:rFonts w:hint="eastAsia" w:ascii="宋体" w:hAnsi="宋体" w:eastAsia="仿宋_GB2312" w:cs="仿宋_GB2312"/>
          <w:kern w:val="0"/>
          <w:szCs w:val="32"/>
        </w:rPr>
      </w:pPr>
      <w:r>
        <w:rPr>
          <w:rFonts w:hint="eastAsia" w:ascii="宋体" w:hAnsi="宋体" w:eastAsia="仿宋_GB2312" w:cs="仿宋_GB2312"/>
          <w:kern w:val="0"/>
          <w:szCs w:val="32"/>
        </w:rPr>
        <w:t>（二）未按照规定实施人畜共患传染病防控的；</w:t>
      </w:r>
    </w:p>
    <w:p>
      <w:pPr>
        <w:keepNext w:val="0"/>
        <w:keepLines w:val="0"/>
        <w:pageBreakBefore w:val="0"/>
        <w:widowControl w:val="0"/>
        <w:kinsoku/>
        <w:wordWrap/>
        <w:overflowPunct/>
        <w:topLinePunct w:val="0"/>
        <w:autoSpaceDE/>
        <w:autoSpaceDN/>
        <w:bidi w:val="0"/>
        <w:spacing w:beforeLines="0" w:afterLines="0" w:line="590" w:lineRule="exact"/>
        <w:ind w:left="0" w:leftChars="0" w:right="0" w:rightChars="0" w:firstLine="640" w:firstLineChars="200"/>
        <w:rPr>
          <w:rFonts w:hint="eastAsia" w:ascii="宋体" w:hAnsi="宋体" w:eastAsia="仿宋_GB2312" w:cs="仿宋_GB2312"/>
          <w:kern w:val="0"/>
          <w:szCs w:val="32"/>
        </w:rPr>
      </w:pPr>
      <w:r>
        <w:rPr>
          <w:rFonts w:hint="eastAsia" w:ascii="宋体" w:hAnsi="宋体" w:eastAsia="仿宋_GB2312" w:cs="仿宋_GB2312"/>
          <w:kern w:val="0"/>
          <w:szCs w:val="32"/>
        </w:rPr>
        <w:t>（三）未按照规定开展动物和动物产品检疫的；</w:t>
      </w:r>
    </w:p>
    <w:p>
      <w:pPr>
        <w:keepNext w:val="0"/>
        <w:keepLines w:val="0"/>
        <w:pageBreakBefore w:val="0"/>
        <w:widowControl w:val="0"/>
        <w:kinsoku/>
        <w:wordWrap/>
        <w:overflowPunct/>
        <w:topLinePunct w:val="0"/>
        <w:autoSpaceDE/>
        <w:autoSpaceDN/>
        <w:bidi w:val="0"/>
        <w:spacing w:beforeLines="0" w:afterLines="0" w:line="590" w:lineRule="exact"/>
        <w:ind w:left="0" w:leftChars="0" w:right="0" w:rightChars="0" w:firstLine="640" w:firstLineChars="200"/>
        <w:rPr>
          <w:rFonts w:hint="eastAsia" w:ascii="宋体" w:hAnsi="宋体" w:eastAsia="仿宋_GB2312" w:cs="仿宋_GB2312"/>
          <w:kern w:val="0"/>
          <w:szCs w:val="32"/>
        </w:rPr>
      </w:pPr>
      <w:r>
        <w:rPr>
          <w:rFonts w:hint="eastAsia" w:ascii="宋体" w:hAnsi="宋体" w:eastAsia="仿宋_GB2312" w:cs="仿宋_GB2312"/>
          <w:kern w:val="0"/>
          <w:szCs w:val="32"/>
        </w:rPr>
        <w:t>（四）未按照规定实施动物调运管理的；</w:t>
      </w:r>
    </w:p>
    <w:p>
      <w:pPr>
        <w:keepNext w:val="0"/>
        <w:keepLines w:val="0"/>
        <w:pageBreakBefore w:val="0"/>
        <w:widowControl w:val="0"/>
        <w:kinsoku/>
        <w:wordWrap/>
        <w:overflowPunct/>
        <w:topLinePunct w:val="0"/>
        <w:autoSpaceDE/>
        <w:autoSpaceDN/>
        <w:bidi w:val="0"/>
        <w:spacing w:beforeLines="0" w:afterLines="0" w:line="590" w:lineRule="exact"/>
        <w:ind w:left="0" w:leftChars="0" w:right="0" w:rightChars="0" w:firstLine="640" w:firstLineChars="200"/>
        <w:rPr>
          <w:rFonts w:hint="eastAsia" w:ascii="宋体" w:hAnsi="宋体" w:eastAsia="仿宋_GB2312" w:cs="仿宋_GB2312"/>
          <w:kern w:val="0"/>
          <w:szCs w:val="32"/>
        </w:rPr>
      </w:pPr>
      <w:r>
        <w:rPr>
          <w:rFonts w:hint="eastAsia" w:ascii="宋体" w:hAnsi="宋体" w:eastAsia="仿宋_GB2312" w:cs="仿宋_GB2312"/>
          <w:kern w:val="0"/>
          <w:szCs w:val="32"/>
        </w:rPr>
        <w:t>（五）未按照规定对病死动物和病害动物产品无害化处理进行监督的；</w:t>
      </w:r>
    </w:p>
    <w:p>
      <w:pPr>
        <w:keepNext w:val="0"/>
        <w:keepLines w:val="0"/>
        <w:pageBreakBefore w:val="0"/>
        <w:widowControl w:val="0"/>
        <w:kinsoku/>
        <w:wordWrap/>
        <w:overflowPunct/>
        <w:topLinePunct w:val="0"/>
        <w:autoSpaceDE/>
        <w:autoSpaceDN/>
        <w:bidi w:val="0"/>
        <w:spacing w:beforeLines="0" w:afterLines="0" w:line="590" w:lineRule="exact"/>
        <w:ind w:left="0" w:leftChars="0" w:right="0" w:rightChars="0" w:firstLine="640" w:firstLineChars="200"/>
        <w:rPr>
          <w:rFonts w:hint="eastAsia" w:ascii="宋体" w:hAnsi="宋体" w:eastAsia="仿宋_GB2312" w:cs="仿宋_GB2312"/>
        </w:rPr>
      </w:pPr>
      <w:r>
        <w:rPr>
          <w:rFonts w:hint="eastAsia" w:ascii="宋体" w:hAnsi="宋体" w:eastAsia="仿宋_GB2312" w:cs="仿宋_GB2312"/>
          <w:kern w:val="0"/>
          <w:szCs w:val="32"/>
        </w:rPr>
        <w:t>（六）其他未按照本条例规定履行职责的。</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right="0" w:rightChars="0"/>
        <w:rPr>
          <w:rFonts w:hint="eastAsia" w:ascii="宋体" w:hAnsi="宋体" w:eastAsia="仿宋_GB2312" w:cs="仿宋_GB2312"/>
          <w:kern w:val="0"/>
          <w:szCs w:val="32"/>
        </w:rPr>
      </w:pPr>
      <w:r>
        <w:rPr>
          <w:rFonts w:hint="eastAsia" w:ascii="宋体" w:hAnsi="宋体" w:eastAsia="仿宋_GB2312" w:cs="仿宋_GB2312"/>
          <w:kern w:val="0"/>
          <w:szCs w:val="32"/>
        </w:rPr>
        <w:t xml:space="preserve">  </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right="0" w:rightChars="0"/>
        <w:jc w:val="center"/>
        <w:rPr>
          <w:rFonts w:hint="eastAsia" w:ascii="宋体" w:hAnsi="宋体" w:eastAsia="黑体" w:cs="黑体"/>
          <w:kern w:val="0"/>
          <w:szCs w:val="32"/>
        </w:rPr>
      </w:pPr>
      <w:r>
        <w:rPr>
          <w:rFonts w:hint="eastAsia" w:ascii="宋体" w:hAnsi="宋体" w:eastAsia="黑体" w:cs="黑体"/>
          <w:kern w:val="0"/>
          <w:szCs w:val="32"/>
        </w:rPr>
        <w:t>第八章  附  则</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right="0" w:rightChars="0" w:firstLine="640" w:firstLineChars="200"/>
        <w:rPr>
          <w:rFonts w:hint="eastAsia" w:ascii="宋体" w:hAnsi="宋体" w:eastAsia="仿宋_GB2312" w:cs="仿宋_GB2312"/>
          <w:kern w:val="0"/>
          <w:szCs w:val="32"/>
        </w:rPr>
      </w:pP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right="0" w:rightChars="0" w:firstLine="640" w:firstLineChars="200"/>
        <w:outlineLvl w:val="9"/>
        <w:rPr>
          <w:rFonts w:hint="eastAsia" w:ascii="宋体" w:hAnsi="宋体" w:eastAsia="仿宋_GB2312" w:cs="仿宋_GB2312"/>
          <w:kern w:val="0"/>
          <w:szCs w:val="32"/>
          <w:lang w:val="en-US" w:eastAsia="zh-CN"/>
        </w:rPr>
      </w:pPr>
      <w:r>
        <w:rPr>
          <w:rFonts w:hint="eastAsia" w:ascii="宋体" w:hAnsi="宋体" w:eastAsia="黑体" w:cs="黑体"/>
          <w:kern w:val="0"/>
          <w:szCs w:val="32"/>
        </w:rPr>
        <w:t>第三十八条</w:t>
      </w:r>
      <w:r>
        <w:rPr>
          <w:rFonts w:hint="eastAsia" w:ascii="宋体" w:hAnsi="宋体" w:eastAsia="黑体" w:cs="黑体"/>
          <w:kern w:val="0"/>
          <w:szCs w:val="32"/>
          <w:lang w:val="en-US" w:eastAsia="zh-CN"/>
        </w:rPr>
        <w:t xml:space="preserve">  </w:t>
      </w:r>
      <w:r>
        <w:rPr>
          <w:rFonts w:hint="eastAsia" w:ascii="宋体" w:hAnsi="宋体" w:eastAsia="仿宋_GB2312" w:cs="仿宋_GB2312"/>
          <w:kern w:val="0"/>
          <w:szCs w:val="32"/>
        </w:rPr>
        <w:t>本条例自</w:t>
      </w:r>
      <w:r>
        <w:rPr>
          <w:rFonts w:hint="eastAsia" w:ascii="宋体" w:hAnsi="宋体" w:eastAsia="仿宋_GB2312" w:cs="仿宋_GB2312"/>
          <w:kern w:val="0"/>
          <w:szCs w:val="32"/>
          <w:lang w:val="en-US" w:eastAsia="zh-CN"/>
        </w:rPr>
        <w:t>2022</w:t>
      </w:r>
      <w:r>
        <w:rPr>
          <w:rFonts w:hint="eastAsia" w:ascii="宋体" w:hAnsi="宋体" w:eastAsia="仿宋_GB2312" w:cs="仿宋_GB2312"/>
          <w:kern w:val="0"/>
          <w:szCs w:val="32"/>
        </w:rPr>
        <w:t>年</w:t>
      </w:r>
      <w:r>
        <w:rPr>
          <w:rFonts w:hint="eastAsia" w:ascii="宋体" w:hAnsi="宋体" w:eastAsia="仿宋_GB2312" w:cs="仿宋_GB2312"/>
          <w:kern w:val="0"/>
          <w:szCs w:val="32"/>
          <w:lang w:val="en-US" w:eastAsia="zh-CN"/>
        </w:rPr>
        <w:t>3</w:t>
      </w:r>
      <w:r>
        <w:rPr>
          <w:rFonts w:hint="eastAsia" w:ascii="宋体" w:hAnsi="宋体" w:eastAsia="仿宋_GB2312" w:cs="仿宋_GB2312"/>
          <w:kern w:val="0"/>
          <w:szCs w:val="32"/>
        </w:rPr>
        <w:t>月</w:t>
      </w:r>
      <w:r>
        <w:rPr>
          <w:rFonts w:hint="eastAsia" w:ascii="宋体" w:hAnsi="宋体" w:eastAsia="仿宋_GB2312" w:cs="仿宋_GB2312"/>
          <w:kern w:val="0"/>
          <w:szCs w:val="32"/>
          <w:lang w:val="en-US" w:eastAsia="zh-CN"/>
        </w:rPr>
        <w:t>1</w:t>
      </w:r>
      <w:r>
        <w:rPr>
          <w:rFonts w:hint="eastAsia" w:ascii="宋体" w:hAnsi="宋体" w:eastAsia="仿宋_GB2312" w:cs="仿宋_GB2312"/>
          <w:kern w:val="0"/>
          <w:szCs w:val="32"/>
        </w:rPr>
        <w:t>日起施行。</w:t>
      </w:r>
    </w:p>
    <w:p>
      <w:pPr>
        <w:keepNext w:val="0"/>
        <w:keepLines w:val="0"/>
        <w:pageBreakBefore w:val="0"/>
        <w:widowControl w:val="0"/>
        <w:kinsoku/>
        <w:wordWrap/>
        <w:overflowPunct/>
        <w:topLinePunct w:val="0"/>
        <w:autoSpaceDE/>
        <w:autoSpaceDN/>
        <w:bidi w:val="0"/>
        <w:adjustRightInd w:val="0"/>
        <w:spacing w:beforeLines="0" w:afterLines="0" w:line="590" w:lineRule="exact"/>
        <w:ind w:left="0" w:leftChars="0"/>
        <w:jc w:val="right"/>
        <w:textAlignment w:val="auto"/>
        <w:outlineLvl w:val="9"/>
        <w:rPr>
          <w:rFonts w:hint="eastAsia" w:ascii="宋体" w:hAnsi="宋体" w:eastAsia="仿宋_GB2312" w:cs="黑体"/>
          <w:color w:val="auto"/>
          <w:sz w:val="32"/>
          <w:szCs w:val="32"/>
          <w:lang w:val="en-US" w:eastAsia="zh-CN"/>
        </w:rPr>
      </w:pP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jc w:val="both"/>
        <w:textAlignment w:val="auto"/>
        <w:outlineLvl w:val="9"/>
        <w:rPr>
          <w:rFonts w:hint="eastAsia" w:ascii="宋体" w:hAnsi="宋体" w:eastAsia="仿宋_GB2312" w:cs="Times New Roman"/>
          <w:sz w:val="32"/>
          <w:lang w:val="en-US" w:eastAsia="zh-CN"/>
        </w:rPr>
      </w:pPr>
    </w:p>
    <w:p>
      <w:pPr>
        <w:pageBreakBefore w:val="0"/>
        <w:kinsoku/>
        <w:topLinePunct w:val="0"/>
        <w:autoSpaceDN/>
        <w:bidi w:val="0"/>
        <w:spacing w:beforeLines="0" w:afterLines="0" w:line="590" w:lineRule="exact"/>
        <w:ind w:left="0" w:leftChars="0"/>
        <w:jc w:val="both"/>
        <w:textAlignment w:val="auto"/>
        <w:rPr>
          <w:rFonts w:hint="eastAsia" w:ascii="宋体" w:hAnsi="宋体" w:eastAsia="仿宋_GB2312"/>
          <w:lang w:eastAsia="zh-CN"/>
        </w:rPr>
      </w:pPr>
    </w:p>
    <w:p>
      <w:pPr>
        <w:pStyle w:val="19"/>
        <w:spacing w:beforeLines="0" w:afterLines="0" w:line="590" w:lineRule="exact"/>
        <w:rPr>
          <w:rFonts w:hint="eastAsia" w:ascii="宋体" w:hAnsi="宋体" w:eastAsia="仿宋_GB2312"/>
          <w:lang w:eastAsia="zh-CN"/>
        </w:rPr>
      </w:pPr>
    </w:p>
    <w:p>
      <w:pPr>
        <w:pStyle w:val="19"/>
        <w:spacing w:beforeLines="0" w:afterLines="0" w:line="590" w:lineRule="exact"/>
        <w:rPr>
          <w:rFonts w:hint="eastAsia" w:ascii="宋体" w:hAnsi="宋体" w:eastAsia="仿宋_GB2312"/>
          <w:lang w:eastAsia="zh-CN"/>
        </w:rPr>
      </w:pPr>
    </w:p>
    <w:p>
      <w:pPr>
        <w:pStyle w:val="19"/>
        <w:spacing w:beforeLines="0" w:afterLines="0" w:line="590" w:lineRule="exact"/>
        <w:rPr>
          <w:rFonts w:hint="eastAsia" w:ascii="宋体" w:hAnsi="宋体" w:eastAsia="仿宋_GB2312"/>
          <w:lang w:eastAsia="zh-CN"/>
        </w:rPr>
      </w:pPr>
    </w:p>
    <w:p>
      <w:pPr>
        <w:pStyle w:val="19"/>
        <w:spacing w:beforeLines="0" w:afterLines="0" w:line="590" w:lineRule="exact"/>
        <w:rPr>
          <w:rFonts w:hint="eastAsia" w:ascii="宋体" w:hAnsi="宋体" w:eastAsia="仿宋_GB2312"/>
          <w:lang w:eastAsia="zh-CN"/>
        </w:rPr>
      </w:pPr>
    </w:p>
    <w:p>
      <w:pPr>
        <w:pStyle w:val="19"/>
        <w:spacing w:beforeLines="0" w:afterLines="0" w:line="590" w:lineRule="exact"/>
        <w:rPr>
          <w:rFonts w:hint="eastAsia" w:ascii="宋体" w:hAnsi="宋体" w:eastAsia="仿宋_GB2312"/>
          <w:lang w:eastAsia="zh-CN"/>
        </w:rPr>
      </w:pPr>
    </w:p>
    <w:p>
      <w:pPr>
        <w:pStyle w:val="19"/>
        <w:spacing w:beforeLines="0" w:afterLines="0" w:line="590" w:lineRule="exact"/>
        <w:rPr>
          <w:rFonts w:hint="eastAsia" w:ascii="宋体" w:hAnsi="宋体" w:eastAsia="仿宋_GB2312"/>
          <w:lang w:eastAsia="zh-CN"/>
        </w:rPr>
      </w:pPr>
    </w:p>
    <w:p>
      <w:pPr>
        <w:pStyle w:val="19"/>
        <w:spacing w:beforeLines="0" w:afterLines="0" w:line="590" w:lineRule="exact"/>
        <w:rPr>
          <w:rFonts w:hint="eastAsia" w:ascii="宋体" w:hAnsi="宋体" w:eastAsia="仿宋_GB2312"/>
          <w:lang w:eastAsia="zh-CN"/>
        </w:rPr>
      </w:pPr>
    </w:p>
    <w:p>
      <w:pPr>
        <w:pStyle w:val="19"/>
        <w:spacing w:beforeLines="0" w:afterLines="0" w:line="590" w:lineRule="exact"/>
        <w:rPr>
          <w:rFonts w:hint="eastAsia" w:ascii="宋体" w:hAnsi="宋体" w:eastAsia="仿宋_GB2312"/>
          <w:lang w:eastAsia="zh-CN"/>
        </w:rPr>
      </w:pPr>
    </w:p>
    <w:p>
      <w:pPr>
        <w:pStyle w:val="19"/>
        <w:spacing w:beforeLines="0" w:afterLines="0" w:line="590" w:lineRule="exact"/>
        <w:rPr>
          <w:rFonts w:hint="eastAsia" w:ascii="宋体" w:hAnsi="宋体" w:eastAsia="仿宋_GB2312"/>
          <w:lang w:eastAsia="zh-CN"/>
        </w:rPr>
      </w:pPr>
    </w:p>
    <w:p>
      <w:pPr>
        <w:pStyle w:val="5"/>
        <w:overflowPunct w:val="0"/>
        <w:spacing w:before="0" w:beforeLines="0" w:afterLines="0" w:line="590" w:lineRule="exact"/>
        <w:ind w:firstLine="440"/>
        <w:rPr>
          <w:rFonts w:hint="default" w:ascii="宋体" w:hAnsi="宋体"/>
        </w:rPr>
      </w:pPr>
    </w:p>
    <w:p>
      <w:pPr>
        <w:pStyle w:val="5"/>
        <w:overflowPunct w:val="0"/>
        <w:spacing w:before="0" w:beforeLines="0" w:afterLines="0" w:line="590" w:lineRule="exact"/>
        <w:ind w:firstLine="440"/>
        <w:rPr>
          <w:rFonts w:hint="default" w:ascii="宋体" w:hAnsi="宋体"/>
        </w:rPr>
      </w:pPr>
    </w:p>
    <w:p>
      <w:pPr>
        <w:pStyle w:val="5"/>
        <w:overflowPunct w:val="0"/>
        <w:spacing w:before="0" w:beforeLines="0" w:afterLines="0" w:line="590" w:lineRule="exact"/>
        <w:ind w:firstLine="440"/>
        <w:rPr>
          <w:rFonts w:hint="default" w:ascii="宋体" w:hAnsi="宋体"/>
        </w:rPr>
      </w:pP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right="0" w:rightChars="0"/>
        <w:jc w:val="both"/>
        <w:textAlignment w:val="auto"/>
        <w:outlineLvl w:val="9"/>
        <w:rPr>
          <w:rFonts w:hint="eastAsia" w:ascii="宋体" w:hAnsi="宋体" w:eastAsia="仿宋_GB2312" w:cs="Times New Roman"/>
          <w:sz w:val="32"/>
          <w:lang w:val="en-US" w:eastAsia="zh-CN"/>
        </w:rPr>
      </w:pPr>
      <w:bookmarkStart w:id="0" w:name="_GoBack"/>
      <w:bookmarkEnd w:id="0"/>
    </w:p>
    <w:sectPr>
      <w:footerReference r:id="rId3" w:type="default"/>
      <w:footerReference r:id="rId4" w:type="even"/>
      <w:pgSz w:w="11906" w:h="16838"/>
      <w:pgMar w:top="1984" w:right="1531" w:bottom="1871" w:left="1531" w:header="851" w:footer="1361" w:gutter="0"/>
      <w:pgNumType w:fmt="decimal"/>
      <w:cols w:space="720" w:num="1"/>
      <w:rtlGutter w:val="0"/>
      <w:docGrid w:type="lines" w:linePitch="44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方正仿宋_GBK">
    <w:panose1 w:val="03000509000000000000"/>
    <w:charset w:val="86"/>
    <w:family w:val="auto"/>
    <w:pitch w:val="default"/>
    <w:sig w:usb0="00000001" w:usb1="080E0000" w:usb2="00000000" w:usb3="00000000" w:csb0="00040000" w:csb1="00000000"/>
  </w:font>
  <w:font w:name="方正小标宋简体">
    <w:panose1 w:val="02010601030101010101"/>
    <w:charset w:val="86"/>
    <w:family w:val="auto"/>
    <w:pitch w:val="default"/>
    <w:sig w:usb0="00000001" w:usb1="080E0000" w:usb2="00000000" w:usb3="00000000" w:csb0="00040000" w:csb1="00000000"/>
  </w:font>
  <w:font w:name="方正小标宋_GBK">
    <w:panose1 w:val="03000509000000000000"/>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华文中宋">
    <w:altName w:val="宋体"/>
    <w:panose1 w:val="02010600040101010101"/>
    <w:charset w:val="00"/>
    <w:family w:val="auto"/>
    <w:pitch w:val="default"/>
    <w:sig w:usb0="00000000" w:usb1="00000000" w:usb2="00000000" w:usb3="00000000" w:csb0="0004009F" w:csb1="DFD7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wordWrap w:val="0"/>
      <w:jc w:val="right"/>
      <w:rPr>
        <w:rFonts w:hint="eastAsia" w:ascii="宋体" w:hAnsi="宋体" w:eastAsia="宋体" w:cs="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280" w:firstLineChars="100"/>
      <w:jc w:val="both"/>
      <w:rPr>
        <w:rFonts w:hint="eastAsia" w:ascii="宋体" w:hAnsi="宋体" w:eastAsia="宋体" w:cs="宋体"/>
        <w:sz w:val="28"/>
        <w:szCs w:val="28"/>
        <w:lang w:eastAsia="zh-CN"/>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224"/>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190395B"/>
    <w:rsid w:val="022D3441"/>
    <w:rsid w:val="063F28E6"/>
    <w:rsid w:val="0A767DE7"/>
    <w:rsid w:val="11461D04"/>
    <w:rsid w:val="1268607C"/>
    <w:rsid w:val="12AF5839"/>
    <w:rsid w:val="147D2FBE"/>
    <w:rsid w:val="15C4489B"/>
    <w:rsid w:val="16FA75B9"/>
    <w:rsid w:val="17514C43"/>
    <w:rsid w:val="1C5BEB71"/>
    <w:rsid w:val="1CFE6617"/>
    <w:rsid w:val="1D7A5031"/>
    <w:rsid w:val="218F77AC"/>
    <w:rsid w:val="231C7847"/>
    <w:rsid w:val="29C17860"/>
    <w:rsid w:val="2DD6747F"/>
    <w:rsid w:val="362B79C3"/>
    <w:rsid w:val="39AD2FCF"/>
    <w:rsid w:val="3CAF10F6"/>
    <w:rsid w:val="3CB73F2A"/>
    <w:rsid w:val="3F7413BF"/>
    <w:rsid w:val="3FB72B2F"/>
    <w:rsid w:val="40C62E1F"/>
    <w:rsid w:val="49FD1C3A"/>
    <w:rsid w:val="4D612D21"/>
    <w:rsid w:val="5119478B"/>
    <w:rsid w:val="51562D39"/>
    <w:rsid w:val="5190395B"/>
    <w:rsid w:val="55542E06"/>
    <w:rsid w:val="579013A0"/>
    <w:rsid w:val="5ECFAF1A"/>
    <w:rsid w:val="66B149D1"/>
    <w:rsid w:val="6E545AC7"/>
    <w:rsid w:val="732767B7"/>
    <w:rsid w:val="75FF638D"/>
    <w:rsid w:val="7EFB281B"/>
    <w:rsid w:val="7FB71BC4"/>
    <w:rsid w:val="7FFB56D2"/>
    <w:rsid w:val="B799D2BD"/>
    <w:rsid w:val="D7DFA15F"/>
    <w:rsid w:val="EEFEB35D"/>
    <w:rsid w:val="EFFF1659"/>
    <w:rsid w:val="F77D1DCD"/>
    <w:rsid w:val="FBBD2105"/>
    <w:rsid w:val="FE638FA8"/>
    <w:rsid w:val="FF7DAFC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iPriority="99"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lang w:val="en-US" w:eastAsia="zh-CN"/>
    </w:rPr>
  </w:style>
  <w:style w:type="paragraph" w:styleId="3">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4">
    <w:name w:val="heading 2"/>
    <w:basedOn w:val="1"/>
    <w:next w:val="1"/>
    <w:unhideWhenUsed/>
    <w:qFormat/>
    <w:uiPriority w:val="0"/>
    <w:pPr>
      <w:keepNext/>
      <w:keepLines/>
      <w:spacing w:before="260" w:after="260" w:line="416" w:lineRule="auto"/>
      <w:outlineLvl w:val="1"/>
    </w:pPr>
    <w:rPr>
      <w:rFonts w:ascii="Cambria" w:hAnsi="Cambria" w:eastAsia="宋体" w:cs="Times New Roman"/>
      <w:b/>
      <w:bCs/>
      <w:sz w:val="32"/>
      <w:szCs w:val="32"/>
    </w:rPr>
  </w:style>
  <w:style w:type="character" w:default="1" w:styleId="11">
    <w:name w:val="Default Paragraph Font"/>
    <w:semiHidden/>
    <w:qFormat/>
    <w:uiPriority w:val="0"/>
  </w:style>
  <w:style w:type="table" w:default="1" w:styleId="13">
    <w:name w:val="Normal Table"/>
    <w:semiHidden/>
    <w:qFormat/>
    <w:uiPriority w:val="0"/>
    <w:tblPr>
      <w:tblLayout w:type="fixed"/>
      <w:tblCellMar>
        <w:top w:w="0" w:type="dxa"/>
        <w:left w:w="108" w:type="dxa"/>
        <w:bottom w:w="0" w:type="dxa"/>
        <w:right w:w="108" w:type="dxa"/>
      </w:tblCellMar>
    </w:tblPr>
  </w:style>
  <w:style w:type="paragraph" w:customStyle="1" w:styleId="2">
    <w:name w:val="Normal Indent1"/>
    <w:basedOn w:val="1"/>
    <w:qFormat/>
    <w:uiPriority w:val="0"/>
    <w:pPr>
      <w:adjustRightInd w:val="0"/>
      <w:spacing w:line="360" w:lineRule="auto"/>
      <w:ind w:firstLine="420"/>
      <w:textAlignment w:val="baseline"/>
    </w:pPr>
    <w:rPr>
      <w:rFonts w:ascii="Calibri" w:hAnsi="Calibri" w:eastAsia="宋体" w:cs="Times New Roman"/>
      <w:kern w:val="0"/>
      <w:sz w:val="24"/>
    </w:rPr>
  </w:style>
  <w:style w:type="paragraph" w:styleId="5">
    <w:name w:val="Body Text First Indent"/>
    <w:basedOn w:val="6"/>
    <w:qFormat/>
    <w:uiPriority w:val="0"/>
    <w:pPr>
      <w:ind w:firstLine="420" w:firstLineChars="100"/>
    </w:pPr>
  </w:style>
  <w:style w:type="paragraph" w:styleId="6">
    <w:name w:val="Body Text"/>
    <w:basedOn w:val="1"/>
    <w:next w:val="1"/>
    <w:qFormat/>
    <w:uiPriority w:val="0"/>
    <w:rPr>
      <w:rFonts w:eastAsia="宋体"/>
      <w:sz w:val="44"/>
      <w:szCs w:val="24"/>
    </w:rPr>
  </w:style>
  <w:style w:type="paragraph" w:styleId="7">
    <w:name w:val="Normal Indent"/>
    <w:basedOn w:val="1"/>
    <w:next w:val="1"/>
    <w:unhideWhenUsed/>
    <w:qFormat/>
    <w:uiPriority w:val="99"/>
    <w:pPr>
      <w:ind w:firstLine="420" w:firstLineChars="200"/>
    </w:pPr>
    <w:rPr>
      <w:rFonts w:ascii="Calibri" w:hAnsi="Calibri" w:eastAsia="宋体" w:cs="Times New Roman"/>
    </w:rPr>
  </w:style>
  <w:style w:type="paragraph" w:styleId="8">
    <w:name w:val="footer"/>
    <w:basedOn w:val="1"/>
    <w:qFormat/>
    <w:uiPriority w:val="0"/>
    <w:pPr>
      <w:tabs>
        <w:tab w:val="center" w:pos="4153"/>
        <w:tab w:val="right" w:pos="8306"/>
      </w:tabs>
      <w:snapToGrid w:val="0"/>
      <w:jc w:val="left"/>
    </w:pPr>
    <w:rPr>
      <w:sz w:val="18"/>
    </w:rPr>
  </w:style>
  <w:style w:type="paragraph" w:styleId="9">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10">
    <w:name w:val="Normal (Web)"/>
    <w:basedOn w:val="1"/>
    <w:qFormat/>
    <w:uiPriority w:val="0"/>
    <w:pPr>
      <w:spacing w:before="100" w:beforeAutospacing="1" w:after="100" w:afterAutospacing="1"/>
      <w:ind w:left="0" w:right="0"/>
      <w:jc w:val="left"/>
    </w:pPr>
    <w:rPr>
      <w:kern w:val="0"/>
      <w:sz w:val="24"/>
      <w:lang w:val="en-US" w:eastAsia="zh-CN" w:bidi="ar"/>
    </w:rPr>
  </w:style>
  <w:style w:type="character" w:styleId="12">
    <w:name w:val="page number"/>
    <w:basedOn w:val="11"/>
    <w:qFormat/>
    <w:uiPriority w:val="0"/>
  </w:style>
  <w:style w:type="paragraph" w:customStyle="1" w:styleId="14">
    <w:name w:val="List Paragraph1"/>
    <w:basedOn w:val="1"/>
    <w:qFormat/>
    <w:uiPriority w:val="0"/>
    <w:pPr>
      <w:ind w:firstLine="420" w:firstLineChars="200"/>
    </w:pPr>
  </w:style>
  <w:style w:type="paragraph" w:customStyle="1" w:styleId="15">
    <w:name w:val="正文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customStyle="1" w:styleId="16">
    <w:name w:val="正文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仿宋_GB2312" w:cs="Times New Roman"/>
      <w:kern w:val="2"/>
      <w:sz w:val="32"/>
      <w:lang w:val="en-US" w:eastAsia="zh-CN" w:bidi="ar-SA"/>
    </w:rPr>
  </w:style>
  <w:style w:type="paragraph" w:customStyle="1" w:styleId="17">
    <w:name w:val="Body Text First Indent 21"/>
    <w:basedOn w:val="18"/>
    <w:qFormat/>
    <w:uiPriority w:val="0"/>
    <w:pPr>
      <w:widowControl w:val="0"/>
      <w:spacing w:line="600" w:lineRule="exact"/>
      <w:ind w:firstLine="420" w:firstLineChars="200"/>
      <w:jc w:val="both"/>
    </w:pPr>
    <w:rPr>
      <w:rFonts w:hint="eastAsia" w:ascii="仿宋_GB2312" w:hAnsi="Calibri" w:eastAsia="仿宋_GB2312" w:cs="Times New Roman"/>
      <w:kern w:val="2"/>
      <w:sz w:val="32"/>
      <w:lang w:val="en-US" w:eastAsia="zh-CN"/>
    </w:rPr>
  </w:style>
  <w:style w:type="paragraph" w:customStyle="1" w:styleId="18">
    <w:name w:val="Body Text Indent1"/>
    <w:qFormat/>
    <w:uiPriority w:val="0"/>
    <w:pPr>
      <w:widowControl w:val="0"/>
      <w:spacing w:line="150" w:lineRule="atLeast"/>
      <w:ind w:firstLine="420" w:firstLineChars="200"/>
      <w:jc w:val="both"/>
      <w:textAlignment w:val="baseline"/>
    </w:pPr>
    <w:rPr>
      <w:rFonts w:ascii="Calibri" w:hAnsi="Calibri" w:eastAsia="宋体" w:cs="Calibri"/>
      <w:kern w:val="2"/>
      <w:sz w:val="21"/>
      <w:szCs w:val="21"/>
      <w:lang w:val="en-US" w:eastAsia="zh-CN"/>
    </w:rPr>
  </w:style>
  <w:style w:type="paragraph" w:customStyle="1" w:styleId="19">
    <w:name w:val="Default"/>
    <w:qFormat/>
    <w:uiPriority w:val="0"/>
    <w:pPr>
      <w:widowControl w:val="0"/>
      <w:autoSpaceDE w:val="0"/>
      <w:autoSpaceDN w:val="0"/>
      <w:adjustRightInd w:val="0"/>
    </w:pPr>
    <w:rPr>
      <w:rFonts w:hint="eastAsia" w:ascii="方正仿宋_GBK" w:hAnsi="方正仿宋_GBK" w:eastAsia="方正仿宋_GBK" w:cs="Times New Roman"/>
      <w:color w:val="000000"/>
      <w:sz w:val="24"/>
      <w:szCs w:val="22"/>
      <w:lang w:val="en-US" w:eastAsia="zh-CN" w:bidi="ar-SA"/>
    </w:rPr>
  </w:style>
  <w:style w:type="paragraph" w:customStyle="1" w:styleId="20">
    <w:name w:val="正文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21">
    <w:name w:val="正文 New New New New New New New New New New New New New New New New"/>
    <w:qFormat/>
    <w:uiPriority w:val="0"/>
    <w:pPr>
      <w:widowControl w:val="0"/>
      <w:jc w:val="both"/>
    </w:pPr>
    <w:rPr>
      <w:rFonts w:ascii="Times New Roman" w:hAnsi="Times New Roman" w:eastAsia="宋体" w:cs="Times New Roman"/>
      <w:kern w:val="2"/>
      <w:sz w:val="21"/>
      <w:szCs w:val="22"/>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省人大常委会办公厅</Company>
  <Pages>25</Pages>
  <Words>10732</Words>
  <Characters>10886</Characters>
  <Lines>0</Lines>
  <Paragraphs>0</Paragraphs>
  <TotalTime>1</TotalTime>
  <ScaleCrop>false</ScaleCrop>
  <LinksUpToDate>false</LinksUpToDate>
  <CharactersWithSpaces>11141</CharactersWithSpaces>
  <Application>WPS Office_10.8.0.6501_F1E327BC-269C-435d-A152-05C5408002CA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2020-12-04T08:11:00Z</dcterms:created>
  <dc:creator>黎耀兰</dc:creator>
  <cp:lastModifiedBy>PC</cp:lastModifiedBy>
  <cp:lastPrinted>2020-12-13T02:17:00Z</cp:lastPrinted>
  <dcterms:modified xsi:type="dcterms:W3CDTF">2021-12-15T03:18:43Z</dcterms:modified>
  <dc:title>广东省人大常委会文件</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2052-10.8.0.6501</vt:lpwstr>
  </property>
</Properties>
</file>