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90" w:lineRule="exact"/>
        <w:jc w:val="both"/>
        <w:rPr>
          <w:rFonts w:hint="default" w:ascii="宋体" w:hAnsi="宋体" w:eastAsia="宋体" w:cs="宋体"/>
          <w:color w:val="000000"/>
          <w:kern w:val="2"/>
          <w:sz w:val="44"/>
          <w:szCs w:val="32"/>
          <w:lang w:val="en-US" w:eastAsia="zh-CN" w:bidi="ar-SA"/>
        </w:rPr>
      </w:pPr>
    </w:p>
    <w:p>
      <w:pPr>
        <w:spacing w:line="590" w:lineRule="exact"/>
        <w:jc w:val="both"/>
        <w:rPr>
          <w:rFonts w:hint="default" w:ascii="宋体" w:hAnsi="宋体" w:eastAsia="宋体" w:cs="宋体"/>
          <w:color w:val="000000"/>
          <w:kern w:val="2"/>
          <w:sz w:val="44"/>
          <w:szCs w:val="32"/>
          <w:lang w:val="en-US" w:eastAsia="zh-CN" w:bidi="ar-SA"/>
        </w:rPr>
      </w:pPr>
    </w:p>
    <w:p>
      <w:pPr>
        <w:spacing w:line="590" w:lineRule="exact"/>
        <w:jc w:val="center"/>
        <w:rPr>
          <w:rFonts w:hint="default" w:ascii="宋体" w:hAnsi="宋体" w:eastAsia="宋体" w:cs="宋体"/>
          <w:color w:val="000000"/>
          <w:kern w:val="2"/>
          <w:sz w:val="44"/>
          <w:szCs w:val="32"/>
          <w:lang w:val="en-US" w:eastAsia="zh-CN" w:bidi="ar-SA"/>
        </w:rPr>
      </w:pPr>
      <w:r>
        <w:rPr>
          <w:rFonts w:hint="default" w:ascii="宋体" w:hAnsi="宋体" w:eastAsia="宋体" w:cs="宋体"/>
          <w:color w:val="000000"/>
          <w:kern w:val="2"/>
          <w:sz w:val="44"/>
          <w:szCs w:val="32"/>
          <w:lang w:val="en-US" w:eastAsia="zh-CN" w:bidi="ar-SA"/>
        </w:rPr>
        <w:t>广东省</w:t>
      </w:r>
      <w:r>
        <w:rPr>
          <w:rFonts w:hint="eastAsia" w:ascii="宋体" w:hAnsi="宋体" w:eastAsia="宋体" w:cs="宋体"/>
          <w:color w:val="000000"/>
          <w:kern w:val="2"/>
          <w:sz w:val="44"/>
          <w:szCs w:val="32"/>
          <w:lang w:val="en-US" w:eastAsia="zh-CN" w:bidi="ar-SA"/>
        </w:rPr>
        <w:t>实施宪法宣誓制度办法</w:t>
      </w:r>
    </w:p>
    <w:p>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rPr>
          <w:rFonts w:hint="default" w:ascii="宋体" w:hAnsi="宋体" w:eastAsia="楷体_GB2312"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jc w:val="both"/>
        <w:textAlignment w:val="auto"/>
        <w:outlineLvl w:val="9"/>
        <w:rPr>
          <w:rFonts w:hint="default" w:ascii="宋体" w:hAnsi="宋体" w:eastAsia="仿宋_GB2312" w:cs="Times New Roman"/>
          <w:lang w:val="en-US" w:eastAsia="zh-CN"/>
        </w:rPr>
      </w:pPr>
      <w:r>
        <w:rPr>
          <w:rFonts w:hint="default" w:ascii="宋体" w:hAnsi="宋体" w:eastAsia="楷体_GB2312" w:cs="Times New Roman"/>
          <w:kern w:val="2"/>
          <w:sz w:val="32"/>
          <w:szCs w:val="32"/>
          <w:lang w:val="en-US" w:eastAsia="zh-CN" w:bidi="ar-SA"/>
        </w:rPr>
        <w:t>（</w:t>
      </w:r>
      <w:r>
        <w:rPr>
          <w:rFonts w:hint="eastAsia" w:ascii="宋体" w:hAnsi="宋体" w:eastAsia="楷体_GB2312" w:cs="Times New Roman"/>
          <w:kern w:val="2"/>
          <w:sz w:val="32"/>
          <w:szCs w:val="32"/>
          <w:lang w:val="en-US" w:eastAsia="zh-CN" w:bidi="ar-SA"/>
        </w:rPr>
        <w:t>2015年12月3日广东省第十二届人民代表大会常务委员会第二十一次会议通过 2018年5月31日广东省第十三届人民代表大会常务委员会第三次会议修订）</w:t>
      </w:r>
    </w:p>
    <w:p>
      <w:pPr>
        <w:keepNext w:val="0"/>
        <w:keepLines w:val="0"/>
        <w:pageBreakBefore w:val="0"/>
        <w:numPr>
          <w:ilvl w:val="0"/>
          <w:numId w:val="0"/>
        </w:numPr>
        <w:kinsoku/>
        <w:wordWrap/>
        <w:overflowPunct/>
        <w:topLinePunct w:val="0"/>
        <w:autoSpaceDE w:val="0"/>
        <w:autoSpaceDN/>
        <w:bidi w:val="0"/>
        <w:adjustRightInd/>
        <w:snapToGrid/>
        <w:spacing w:line="590" w:lineRule="exact"/>
        <w:ind w:right="0" w:rightChars="0"/>
        <w:jc w:val="left"/>
        <w:textAlignment w:val="auto"/>
        <w:outlineLvl w:val="9"/>
        <w:rPr>
          <w:rFonts w:hint="eastAsia" w:ascii="宋体" w:hAnsi="宋体" w:eastAsia="黑体" w:cs="黑体"/>
          <w:b w:val="0"/>
          <w:bCs w:val="0"/>
          <w:color w:val="000000"/>
          <w:sz w:val="32"/>
          <w:szCs w:val="32"/>
          <w:lang w:val="en-US" w:eastAsia="zh-CN"/>
        </w:rPr>
      </w:pPr>
    </w:p>
    <w:p>
      <w:pPr>
        <w:keepNext w:val="0"/>
        <w:keepLines w:val="0"/>
        <w:pageBreakBefore w:val="0"/>
        <w:widowControl w:val="0"/>
        <w:numPr>
          <w:ilvl w:val="0"/>
          <w:numId w:val="0"/>
        </w:numPr>
        <w:kinsoku/>
        <w:wordWrap/>
        <w:overflowPunct/>
        <w:topLinePunct w:val="0"/>
        <w:autoSpaceDE w:val="0"/>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lang w:val="en-US" w:eastAsia="zh-CN"/>
        </w:rPr>
        <w:t xml:space="preserve">第一条  </w:t>
      </w:r>
      <w:r>
        <w:rPr>
          <w:rFonts w:hint="eastAsia" w:ascii="宋体" w:hAnsi="宋体" w:eastAsia="仿宋_GB2312" w:cs="仿宋_GB2312"/>
          <w:b w:val="0"/>
          <w:bCs w:val="0"/>
          <w:color w:val="000000"/>
          <w:sz w:val="32"/>
          <w:szCs w:val="32"/>
        </w:rPr>
        <w:t>为了彰显宪法权威，激励和教育国家工作人员忠于宪法、遵守宪法、维护宪法，加强宪法实施，根据《全国人民代表大会常务委员会关于实行宪法宣誓制度的决定》，制定本办法。</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第二条</w:t>
      </w:r>
      <w:r>
        <w:rPr>
          <w:rFonts w:hint="eastAsia" w:ascii="宋体" w:hAnsi="宋体" w:cs="仿宋_GB2312"/>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本省各级人民代表大会及县级以上各级人民代表大会常务委员会选举或者决定任命的国家工作人员，以及各级人民政府、</w:t>
      </w:r>
      <w:r>
        <w:rPr>
          <w:rFonts w:hint="eastAsia" w:ascii="宋体" w:hAnsi="宋体" w:eastAsia="仿宋_GB2312" w:cs="仿宋_GB2312"/>
          <w:kern w:val="0"/>
          <w:sz w:val="32"/>
          <w:szCs w:val="32"/>
        </w:rPr>
        <w:t>监察委员会</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人民法院、人民检察院任命的国家工作人员，在就职时应当公开进行宪法宣誓。</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第三条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宣誓誓词如下：</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我宣誓：忠于中华人民共和国宪法，维护宪法权威，履行法定职责，忠于祖国、忠于人民，恪尽职守、廉洁奉公，接受人民监督，为建设富强民主文明和谐</w:t>
      </w:r>
      <w:r>
        <w:rPr>
          <w:rFonts w:hint="eastAsia" w:ascii="宋体" w:hAnsi="宋体" w:eastAsia="仿宋_GB2312" w:cs="仿宋_GB2312"/>
          <w:b w:val="0"/>
          <w:bCs w:val="0"/>
          <w:color w:val="000000"/>
          <w:sz w:val="32"/>
          <w:szCs w:val="32"/>
          <w:lang w:eastAsia="zh-CN"/>
        </w:rPr>
        <w:t>美丽</w:t>
      </w:r>
      <w:r>
        <w:rPr>
          <w:rFonts w:hint="eastAsia" w:ascii="宋体" w:hAnsi="宋体" w:eastAsia="仿宋_GB2312" w:cs="仿宋_GB2312"/>
          <w:b w:val="0"/>
          <w:bCs w:val="0"/>
          <w:color w:val="000000"/>
          <w:sz w:val="32"/>
          <w:szCs w:val="32"/>
        </w:rPr>
        <w:t>的社会主义</w:t>
      </w:r>
      <w:r>
        <w:rPr>
          <w:rFonts w:hint="eastAsia" w:ascii="宋体" w:hAnsi="宋体" w:eastAsia="仿宋_GB2312" w:cs="仿宋_GB2312"/>
          <w:kern w:val="0"/>
          <w:sz w:val="32"/>
          <w:szCs w:val="32"/>
        </w:rPr>
        <w:t>现代化强国</w:t>
      </w:r>
      <w:r>
        <w:rPr>
          <w:rFonts w:hint="eastAsia" w:ascii="宋体" w:hAnsi="宋体" w:eastAsia="仿宋_GB2312" w:cs="仿宋_GB2312"/>
          <w:b w:val="0"/>
          <w:bCs w:val="0"/>
          <w:color w:val="000000"/>
          <w:sz w:val="32"/>
          <w:szCs w:val="32"/>
        </w:rPr>
        <w:t>努力奋斗！</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第四条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省人民代表大会选举或者决定任命的省人民代表大会常务委员会主任、副主任、秘书长、委员，省长、副省长，</w:t>
      </w:r>
      <w:r>
        <w:rPr>
          <w:rFonts w:hint="eastAsia" w:ascii="宋体" w:hAnsi="宋体" w:eastAsia="仿宋_GB2312" w:cs="仿宋_GB2312"/>
          <w:kern w:val="0"/>
          <w:sz w:val="32"/>
          <w:szCs w:val="32"/>
          <w:lang w:eastAsia="zh-CN"/>
        </w:rPr>
        <w:t>省</w:t>
      </w:r>
      <w:r>
        <w:rPr>
          <w:rFonts w:hint="eastAsia" w:ascii="宋体" w:hAnsi="宋体" w:eastAsia="仿宋_GB2312" w:cs="仿宋_GB2312"/>
          <w:kern w:val="0"/>
          <w:sz w:val="32"/>
          <w:szCs w:val="32"/>
        </w:rPr>
        <w:t>监察委员会主任</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省高级人民法院院长，省人民检察院检察长，以及省人民代表大会专门委员会主任委员、副主任委员、委员等，在依照法定程序产生后，进行宪法宣誓。宣誓仪式由省人民代表大会会议主席团或者省人民代表大会常务委员会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地级以上市人民代表大会选举或者决定任命的本级人民代表大会常务委员会主任、副主任、秘书长、委员，市长、副市长，</w:t>
      </w:r>
      <w:r>
        <w:rPr>
          <w:rFonts w:hint="eastAsia" w:ascii="宋体" w:hAnsi="宋体" w:eastAsia="仿宋_GB2312" w:cs="仿宋_GB2312"/>
          <w:kern w:val="0"/>
          <w:sz w:val="32"/>
          <w:szCs w:val="32"/>
          <w:lang w:eastAsia="zh-CN"/>
        </w:rPr>
        <w:t>本级</w:t>
      </w:r>
      <w:r>
        <w:rPr>
          <w:rFonts w:hint="eastAsia" w:ascii="宋体" w:hAnsi="宋体" w:eastAsia="仿宋_GB2312" w:cs="仿宋_GB2312"/>
          <w:kern w:val="0"/>
          <w:sz w:val="32"/>
          <w:szCs w:val="32"/>
        </w:rPr>
        <w:t>监察委员会主任</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本级人民法院院长、人民检察院检察长，以及本级人民代表大会专门委员会主任委员、副主任委员、委员等，在依照法定程序产生后，进行宪法宣誓。宣誓仪式由地级以上市人民代表大会会议主席团或者本级人民代表大会常务委员会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县（市、区）人民代表大会选举或者决定任命的本级人民代表大会常务委员会主任、副主任、委员，县长（市长、区长）、副县长（副市长、副区长），</w:t>
      </w:r>
      <w:r>
        <w:rPr>
          <w:rFonts w:hint="eastAsia" w:ascii="宋体" w:hAnsi="宋体" w:eastAsia="仿宋_GB2312" w:cs="仿宋_GB2312"/>
          <w:kern w:val="0"/>
          <w:sz w:val="32"/>
          <w:szCs w:val="32"/>
          <w:lang w:eastAsia="zh-CN"/>
        </w:rPr>
        <w:t>本级</w:t>
      </w:r>
      <w:r>
        <w:rPr>
          <w:rFonts w:hint="eastAsia" w:ascii="宋体" w:hAnsi="宋体" w:eastAsia="仿宋_GB2312" w:cs="仿宋_GB2312"/>
          <w:kern w:val="0"/>
          <w:sz w:val="32"/>
          <w:szCs w:val="32"/>
        </w:rPr>
        <w:t>监察委员会主任</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本级人民法院院长、人民检察院检察长，以及本级人民代表大会专门委员会主任委员、副主任委员、委员等，在依照法定程序产生后，进行宪法宣誓。宣誓仪式由县（市、区）人民代表大会会议主席团或者本级人民代表大会常务委员会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乡、民族乡、镇人民代表大会选举的人民代表大会主席、副主席，乡长、副乡长，镇长、副镇长，以及乡、民族乡、镇人民代表大会代表资格审查委员会主任委员、副主任委员、委员等，在依照法定程序产生后，进行宪法宣誓。宣誓仪式由乡、民族乡、镇人民代表大会会议主席团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第五条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在省人民代表大会闭会期间，省人民代表大会常务委员会任命或者决定任命的省人民代表大会专门委员会副主任委员、委员，省人民政府副省长，在依照法定程序产生后，进行宪法宣誓。宣誓仪式由省人民代表大会常务委员会主任会议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在地级以上市人民代表大会闭会期间，本级人民代表大会常务委员会任命或者决定任命的本级人民代表大会专门委员会副主任委员、委员，本级人民政府副市长，在依照法定程序产生后，进行宪法宣誓。宣誓仪式由地级以上市人民代表大会常务委员会主任会议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在县（市、区）人民代表大会闭会期间，本级人民代表大会常务委员会任命或者决定任命的本级人民代表大会专门委员会副主任委员、委员，本级人民政府副县长（副市长、副区长），在依照法定程序产生后，进行宪法宣誓。宣誓仪式由县（市、区）人民代表大会常务委员会主任会议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第六条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省人民代表大会常务委员会任命</w:t>
      </w:r>
      <w:r>
        <w:rPr>
          <w:rFonts w:hint="eastAsia" w:ascii="宋体" w:hAnsi="宋体" w:eastAsia="仿宋_GB2312" w:cs="仿宋_GB2312"/>
          <w:b w:val="0"/>
          <w:bCs w:val="0"/>
          <w:color w:val="000000"/>
          <w:sz w:val="32"/>
          <w:szCs w:val="32"/>
          <w:lang w:eastAsia="zh-CN"/>
        </w:rPr>
        <w:t>或者决定任命</w:t>
      </w:r>
      <w:r>
        <w:rPr>
          <w:rFonts w:hint="eastAsia" w:ascii="宋体" w:hAnsi="宋体" w:eastAsia="仿宋_GB2312" w:cs="仿宋_GB2312"/>
          <w:b w:val="0"/>
          <w:bCs w:val="0"/>
          <w:color w:val="000000"/>
          <w:sz w:val="32"/>
          <w:szCs w:val="32"/>
        </w:rPr>
        <w:t>的省人民代表大会常务委员会副秘书长，省人民代表大会常务委员会工作委员会主任、副主任</w:t>
      </w:r>
      <w:r>
        <w:rPr>
          <w:rFonts w:hint="eastAsia" w:ascii="宋体" w:hAnsi="宋体" w:eastAsia="仿宋_GB2312" w:cs="仿宋_GB2312"/>
          <w:b w:val="0"/>
          <w:bCs w:val="0"/>
          <w:i w:val="0"/>
          <w:iCs w:val="0"/>
          <w:color w:val="000000"/>
          <w:sz w:val="32"/>
          <w:szCs w:val="32"/>
          <w:u w:val="none"/>
        </w:rPr>
        <w:t>、委员</w:t>
      </w:r>
      <w:r>
        <w:rPr>
          <w:rFonts w:hint="eastAsia" w:ascii="宋体" w:hAnsi="宋体" w:eastAsia="仿宋_GB2312" w:cs="仿宋_GB2312"/>
          <w:b w:val="0"/>
          <w:bCs w:val="0"/>
          <w:color w:val="000000"/>
          <w:sz w:val="32"/>
          <w:szCs w:val="32"/>
        </w:rPr>
        <w:t>，省人民代表大会常务委员会代表资格审查委员会主任委员、副主任委员、委员</w:t>
      </w:r>
      <w:r>
        <w:rPr>
          <w:rFonts w:hint="eastAsia" w:ascii="宋体" w:hAnsi="宋体" w:eastAsia="仿宋_GB2312" w:cs="仿宋_GB2312"/>
          <w:b w:val="0"/>
          <w:bCs w:val="0"/>
          <w:color w:val="000000"/>
          <w:sz w:val="32"/>
          <w:szCs w:val="32"/>
          <w:lang w:eastAsia="zh-CN"/>
        </w:rPr>
        <w:t>，省人民政府秘书长、厅长、委员会主任</w:t>
      </w:r>
      <w:r>
        <w:rPr>
          <w:rFonts w:hint="eastAsia" w:ascii="宋体" w:hAnsi="宋体" w:eastAsia="仿宋_GB2312" w:cs="仿宋_GB2312"/>
          <w:b w:val="0"/>
          <w:bCs w:val="0"/>
          <w:color w:val="000000"/>
          <w:sz w:val="32"/>
          <w:szCs w:val="32"/>
        </w:rPr>
        <w:t>等，在依照法定程序产生后，进行宪法宣誓。宣誓仪式由省人民代表大会常务委员会主任会议组织。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地级以上市人民代表大会常务委员会任命</w:t>
      </w:r>
      <w:r>
        <w:rPr>
          <w:rFonts w:hint="eastAsia" w:ascii="宋体" w:hAnsi="宋体" w:eastAsia="仿宋_GB2312" w:cs="仿宋_GB2312"/>
          <w:b w:val="0"/>
          <w:bCs w:val="0"/>
          <w:color w:val="000000"/>
          <w:sz w:val="32"/>
          <w:szCs w:val="32"/>
          <w:lang w:eastAsia="zh-CN"/>
        </w:rPr>
        <w:t>或者决定任命</w:t>
      </w:r>
      <w:r>
        <w:rPr>
          <w:rFonts w:hint="eastAsia" w:ascii="宋体" w:hAnsi="宋体" w:eastAsia="仿宋_GB2312" w:cs="仿宋_GB2312"/>
          <w:b w:val="0"/>
          <w:bCs w:val="0"/>
          <w:color w:val="000000"/>
          <w:sz w:val="32"/>
          <w:szCs w:val="32"/>
        </w:rPr>
        <w:t>的本级人民代表大会常务委员会副秘书长，本级人民代表大会常务委员会工作委员会主任、副主任</w:t>
      </w:r>
      <w:r>
        <w:rPr>
          <w:rFonts w:hint="eastAsia" w:ascii="宋体" w:hAnsi="宋体" w:eastAsia="仿宋_GB2312" w:cs="仿宋_GB2312"/>
          <w:b w:val="0"/>
          <w:bCs w:val="0"/>
          <w:i w:val="0"/>
          <w:iCs w:val="0"/>
          <w:color w:val="000000"/>
          <w:sz w:val="32"/>
          <w:szCs w:val="32"/>
          <w:u w:val="none"/>
        </w:rPr>
        <w:t>、委员</w:t>
      </w:r>
      <w:r>
        <w:rPr>
          <w:rFonts w:hint="eastAsia" w:ascii="宋体" w:hAnsi="宋体" w:eastAsia="仿宋_GB2312" w:cs="仿宋_GB2312"/>
          <w:b w:val="0"/>
          <w:bCs w:val="0"/>
          <w:color w:val="000000"/>
          <w:sz w:val="32"/>
          <w:szCs w:val="32"/>
        </w:rPr>
        <w:t>，本级人民代表大会常务委员会代表资格审查委员会主任委员、副主任委员、委员</w:t>
      </w:r>
      <w:r>
        <w:rPr>
          <w:rFonts w:hint="eastAsia" w:ascii="宋体" w:hAnsi="宋体" w:eastAsia="仿宋_GB2312" w:cs="仿宋_GB2312"/>
          <w:b w:val="0"/>
          <w:bCs w:val="0"/>
          <w:color w:val="000000"/>
          <w:sz w:val="32"/>
          <w:szCs w:val="32"/>
          <w:lang w:eastAsia="zh-CN"/>
        </w:rPr>
        <w:t>，本级人民政府秘书长、局长、委员会主任</w:t>
      </w:r>
      <w:r>
        <w:rPr>
          <w:rFonts w:hint="eastAsia" w:ascii="宋体" w:hAnsi="宋体" w:eastAsia="仿宋_GB2312" w:cs="仿宋_GB2312"/>
          <w:b w:val="0"/>
          <w:bCs w:val="0"/>
          <w:color w:val="000000"/>
          <w:sz w:val="32"/>
          <w:szCs w:val="32"/>
        </w:rPr>
        <w:t>等，在依照法定程序产生后，进行宪法宣誓。宣誓仪式由地级以上市人民代表大会常务委员会主任会议组织。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县（市、区）人民代表大会常务委员会任命</w:t>
      </w:r>
      <w:r>
        <w:rPr>
          <w:rFonts w:hint="eastAsia" w:ascii="宋体" w:hAnsi="宋体" w:eastAsia="仿宋_GB2312" w:cs="仿宋_GB2312"/>
          <w:b w:val="0"/>
          <w:bCs w:val="0"/>
          <w:color w:val="000000"/>
          <w:sz w:val="32"/>
          <w:szCs w:val="32"/>
          <w:lang w:eastAsia="zh-CN"/>
        </w:rPr>
        <w:t>或者决定任命</w:t>
      </w:r>
      <w:r>
        <w:rPr>
          <w:rFonts w:hint="eastAsia" w:ascii="宋体" w:hAnsi="宋体" w:eastAsia="仿宋_GB2312" w:cs="仿宋_GB2312"/>
          <w:b w:val="0"/>
          <w:bCs w:val="0"/>
          <w:color w:val="000000"/>
          <w:sz w:val="32"/>
          <w:szCs w:val="32"/>
        </w:rPr>
        <w:t>的本级人民代表大会常务委员会工作委</w:t>
      </w:r>
      <w:r>
        <w:rPr>
          <w:rFonts w:hint="eastAsia" w:ascii="宋体" w:hAnsi="宋体" w:eastAsia="仿宋_GB2312" w:cs="仿宋_GB2312"/>
          <w:b w:val="0"/>
          <w:bCs w:val="0"/>
          <w:sz w:val="32"/>
          <w:szCs w:val="32"/>
        </w:rPr>
        <w:t>员会主</w:t>
      </w:r>
      <w:r>
        <w:rPr>
          <w:rFonts w:hint="eastAsia" w:ascii="宋体" w:hAnsi="宋体" w:eastAsia="仿宋_GB2312" w:cs="仿宋_GB2312"/>
          <w:b w:val="0"/>
          <w:bCs w:val="0"/>
          <w:color w:val="000000"/>
          <w:sz w:val="32"/>
          <w:szCs w:val="32"/>
        </w:rPr>
        <w:t>任、副主任</w:t>
      </w:r>
      <w:r>
        <w:rPr>
          <w:rFonts w:hint="eastAsia" w:ascii="宋体" w:hAnsi="宋体" w:eastAsia="仿宋_GB2312" w:cs="仿宋_GB2312"/>
          <w:b w:val="0"/>
          <w:bCs w:val="0"/>
          <w:i w:val="0"/>
          <w:iCs w:val="0"/>
          <w:color w:val="000000"/>
          <w:sz w:val="32"/>
          <w:szCs w:val="32"/>
          <w:u w:val="none"/>
        </w:rPr>
        <w:t>、委</w:t>
      </w:r>
      <w:r>
        <w:rPr>
          <w:rFonts w:hint="eastAsia" w:ascii="宋体" w:hAnsi="宋体" w:eastAsia="仿宋_GB2312" w:cs="仿宋_GB2312"/>
          <w:b w:val="0"/>
          <w:bCs w:val="0"/>
          <w:color w:val="000000"/>
          <w:sz w:val="32"/>
          <w:szCs w:val="32"/>
        </w:rPr>
        <w:t>员</w:t>
      </w:r>
      <w:r>
        <w:rPr>
          <w:rFonts w:hint="eastAsia" w:ascii="宋体" w:hAnsi="宋体" w:eastAsia="仿宋_GB2312" w:cs="仿宋_GB2312"/>
          <w:b w:val="0"/>
          <w:bCs w:val="0"/>
          <w:color w:val="000000"/>
          <w:sz w:val="32"/>
          <w:szCs w:val="32"/>
          <w:lang w:eastAsia="zh-CN"/>
        </w:rPr>
        <w:t>及其他工作机构主任、副主任</w:t>
      </w:r>
      <w:r>
        <w:rPr>
          <w:rFonts w:hint="eastAsia" w:ascii="宋体" w:hAnsi="宋体" w:eastAsia="仿宋_GB2312" w:cs="仿宋_GB2312"/>
          <w:b w:val="0"/>
          <w:bCs w:val="0"/>
          <w:color w:val="000000"/>
          <w:sz w:val="32"/>
          <w:szCs w:val="32"/>
        </w:rPr>
        <w:t>，本级人民代表大会常务委员会代表资格审查委员会主任委员、副主任委员、委员</w:t>
      </w:r>
      <w:r>
        <w:rPr>
          <w:rFonts w:hint="eastAsia" w:ascii="宋体" w:hAnsi="宋体" w:eastAsia="仿宋_GB2312" w:cs="仿宋_GB2312"/>
          <w:b w:val="0"/>
          <w:bCs w:val="0"/>
          <w:color w:val="000000"/>
          <w:sz w:val="32"/>
          <w:szCs w:val="32"/>
          <w:lang w:eastAsia="zh-CN"/>
        </w:rPr>
        <w:t>，本级人民政府办公室主任、局长、委员会主任</w:t>
      </w:r>
      <w:r>
        <w:rPr>
          <w:rFonts w:hint="eastAsia" w:ascii="宋体" w:hAnsi="宋体" w:eastAsia="仿宋_GB2312" w:cs="仿宋_GB2312"/>
          <w:b w:val="0"/>
          <w:bCs w:val="0"/>
          <w:color w:val="000000"/>
          <w:sz w:val="32"/>
          <w:szCs w:val="32"/>
        </w:rPr>
        <w:t>等，在依照法定程序产生后，进行宪法宣誓。宣誓仪式由县（市、区）人民代表大会常务委员会主任会议组织。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第七条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省人民代表大会常务委员会任命的</w:t>
      </w:r>
      <w:r>
        <w:rPr>
          <w:rFonts w:hint="eastAsia" w:ascii="宋体" w:hAnsi="宋体" w:eastAsia="仿宋_GB2312" w:cs="仿宋_GB2312"/>
          <w:kern w:val="0"/>
          <w:sz w:val="32"/>
          <w:szCs w:val="32"/>
          <w:lang w:eastAsia="zh-CN"/>
        </w:rPr>
        <w:t>省</w:t>
      </w:r>
      <w:r>
        <w:rPr>
          <w:rFonts w:hint="eastAsia" w:ascii="宋体" w:hAnsi="宋体" w:eastAsia="仿宋_GB2312" w:cs="仿宋_GB2312"/>
          <w:kern w:val="0"/>
          <w:sz w:val="32"/>
          <w:szCs w:val="32"/>
        </w:rPr>
        <w:t>监察委员会副主任、委员</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省高级人民法院副院长、审判委员会委员、庭长、副庭长、审判员，专门人民法院院长、副院长、审判委员会委员、庭长、副庭长、审判员，省人民检察院副检察长、检察委员会委员、检察员，省人民检察院分院检察长、副检察长、检察委员会委员、检察员，专门人民检察院检察长、副检察长、检察委员会委员、检察员，在依照法定程序产生后，进行宪法宣誓。宣誓仪式由</w:t>
      </w:r>
      <w:r>
        <w:rPr>
          <w:rFonts w:hint="eastAsia" w:ascii="宋体" w:hAnsi="宋体" w:eastAsia="仿宋_GB2312" w:cs="仿宋_GB2312"/>
          <w:kern w:val="0"/>
          <w:sz w:val="32"/>
          <w:szCs w:val="32"/>
          <w:lang w:eastAsia="zh-CN"/>
        </w:rPr>
        <w:t>省</w:t>
      </w:r>
      <w:r>
        <w:rPr>
          <w:rFonts w:hint="eastAsia" w:ascii="宋体" w:hAnsi="宋体" w:eastAsia="仿宋_GB2312" w:cs="仿宋_GB2312"/>
          <w:kern w:val="0"/>
          <w:sz w:val="32"/>
          <w:szCs w:val="32"/>
        </w:rPr>
        <w:t>监察委员会</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省高级人民法院、省人民检察院分别组织。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地级以上市人民代表大会常务委员会任命的</w:t>
      </w:r>
      <w:r>
        <w:rPr>
          <w:rFonts w:hint="eastAsia" w:ascii="宋体" w:hAnsi="宋体" w:eastAsia="仿宋_GB2312" w:cs="仿宋_GB2312"/>
          <w:kern w:val="0"/>
          <w:sz w:val="32"/>
          <w:szCs w:val="32"/>
          <w:lang w:eastAsia="zh-CN"/>
        </w:rPr>
        <w:t>本级</w:t>
      </w:r>
      <w:r>
        <w:rPr>
          <w:rFonts w:hint="eastAsia" w:ascii="宋体" w:hAnsi="宋体" w:eastAsia="仿宋_GB2312" w:cs="仿宋_GB2312"/>
          <w:kern w:val="0"/>
          <w:sz w:val="32"/>
          <w:szCs w:val="32"/>
        </w:rPr>
        <w:t>监察委员会副主任、委员</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本级人民法院副院长、审判委员会委员、庭长、副庭长、审判员，专门人民法院院长、副院长、审判委员会委员、庭长、副庭长、审判员，本级人民检察院副检察长、检察委员会委员、检察员，在依照法定程序产生后，进行宪法宣誓。宣誓仪式由地级以上市人民代表大会常务委员会主任会议或者</w:t>
      </w:r>
      <w:r>
        <w:rPr>
          <w:rFonts w:hint="eastAsia" w:ascii="宋体" w:hAnsi="宋体" w:eastAsia="仿宋_GB2312" w:cs="仿宋_GB2312"/>
          <w:color w:val="auto"/>
          <w:kern w:val="0"/>
          <w:sz w:val="32"/>
          <w:szCs w:val="32"/>
          <w:lang w:eastAsia="zh-CN"/>
        </w:rPr>
        <w:t>本级</w:t>
      </w:r>
      <w:r>
        <w:rPr>
          <w:rFonts w:hint="eastAsia" w:ascii="宋体" w:hAnsi="宋体" w:eastAsia="仿宋_GB2312" w:cs="仿宋_GB2312"/>
          <w:kern w:val="0"/>
          <w:sz w:val="32"/>
          <w:szCs w:val="32"/>
        </w:rPr>
        <w:t>监察委员会</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人民法院、人民检察院、专门人民法院分别组织。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color w:val="000000"/>
          <w:kern w:val="0"/>
          <w:sz w:val="32"/>
          <w:szCs w:val="32"/>
          <w:lang w:val="en-US" w:eastAsia="zh-CN"/>
        </w:rPr>
      </w:pPr>
      <w:r>
        <w:rPr>
          <w:rFonts w:hint="eastAsia" w:ascii="宋体" w:hAnsi="宋体" w:eastAsia="仿宋_GB2312" w:cs="仿宋_GB2312"/>
          <w:b w:val="0"/>
          <w:bCs w:val="0"/>
          <w:color w:val="000000"/>
          <w:sz w:val="32"/>
          <w:szCs w:val="32"/>
        </w:rPr>
        <w:t>县（市、区）人民代表大会常务委员会任命的</w:t>
      </w:r>
      <w:r>
        <w:rPr>
          <w:rFonts w:hint="eastAsia" w:ascii="宋体" w:hAnsi="宋体" w:eastAsia="仿宋_GB2312" w:cs="仿宋_GB2312"/>
          <w:kern w:val="0"/>
          <w:sz w:val="32"/>
          <w:szCs w:val="32"/>
          <w:lang w:eastAsia="zh-CN"/>
        </w:rPr>
        <w:t>本级</w:t>
      </w:r>
      <w:r>
        <w:rPr>
          <w:rFonts w:hint="eastAsia" w:ascii="宋体" w:hAnsi="宋体" w:eastAsia="仿宋_GB2312" w:cs="仿宋_GB2312"/>
          <w:kern w:val="0"/>
          <w:sz w:val="32"/>
          <w:szCs w:val="32"/>
        </w:rPr>
        <w:t>监察委员会副主任、委员</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本级人民法院副院长、审判委员会委员、庭长、副庭长、审判员，本级人民检察院副检察长、检察委员会委员、检察员，在依照法定程序产生后，进行宪法宣誓。宣誓仪式由县（市、区）人民代表大会常务委员会主任会议或者</w:t>
      </w:r>
      <w:r>
        <w:rPr>
          <w:rFonts w:hint="eastAsia" w:ascii="宋体" w:hAnsi="宋体" w:eastAsia="仿宋_GB2312" w:cs="仿宋_GB2312"/>
          <w:kern w:val="0"/>
          <w:sz w:val="32"/>
          <w:szCs w:val="32"/>
          <w:lang w:eastAsia="zh-CN"/>
        </w:rPr>
        <w:t>本级</w:t>
      </w:r>
      <w:r>
        <w:rPr>
          <w:rFonts w:hint="eastAsia" w:ascii="宋体" w:hAnsi="宋体" w:eastAsia="仿宋_GB2312" w:cs="仿宋_GB2312"/>
          <w:kern w:val="0"/>
          <w:sz w:val="32"/>
          <w:szCs w:val="32"/>
        </w:rPr>
        <w:t>监察委员会</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人民法院、人民检察院分别组织。</w:t>
      </w:r>
    </w:p>
    <w:p>
      <w:pPr>
        <w:keepNext w:val="0"/>
        <w:keepLines w:val="0"/>
        <w:pageBreakBefore w:val="0"/>
        <w:numPr>
          <w:ilvl w:val="0"/>
          <w:numId w:val="0"/>
        </w:numPr>
        <w:kinsoku/>
        <w:wordWrap/>
        <w:overflowPunct/>
        <w:topLinePunct w:val="0"/>
        <w:autoSpaceDE w:val="0"/>
        <w:autoSpaceDN/>
        <w:bidi w:val="0"/>
        <w:adjustRightInd/>
        <w:snapToGrid/>
        <w:spacing w:line="590" w:lineRule="exact"/>
        <w:ind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lang w:eastAsia="zh-CN"/>
        </w:rPr>
        <w:t>第八条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本省各级人民政府、</w:t>
      </w:r>
      <w:r>
        <w:rPr>
          <w:rFonts w:hint="eastAsia" w:ascii="宋体" w:hAnsi="宋体" w:eastAsia="仿宋_GB2312" w:cs="仿宋_GB2312"/>
          <w:kern w:val="0"/>
          <w:sz w:val="32"/>
          <w:szCs w:val="32"/>
        </w:rPr>
        <w:t>监察委员会</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val="0"/>
          <w:color w:val="000000"/>
          <w:sz w:val="32"/>
          <w:szCs w:val="32"/>
        </w:rPr>
        <w:t>人民法院、人民检察院任命的国家工作人员，</w:t>
      </w:r>
      <w:r>
        <w:rPr>
          <w:rFonts w:hint="eastAsia" w:ascii="宋体" w:hAnsi="宋体" w:eastAsia="仿宋_GB2312" w:cs="仿宋_GB2312"/>
          <w:color w:val="000000"/>
          <w:kern w:val="0"/>
          <w:sz w:val="32"/>
          <w:szCs w:val="32"/>
          <w:lang w:val="en-US" w:eastAsia="zh-CN"/>
        </w:rPr>
        <w:t>在就职时</w:t>
      </w:r>
      <w:r>
        <w:rPr>
          <w:rFonts w:hint="eastAsia" w:ascii="宋体" w:hAnsi="宋体" w:eastAsia="仿宋_GB2312" w:cs="仿宋_GB2312"/>
          <w:b w:val="0"/>
          <w:bCs w:val="0"/>
          <w:color w:val="000000"/>
          <w:sz w:val="32"/>
          <w:szCs w:val="32"/>
        </w:rPr>
        <w:t>进行宪法宣誓。宣誓仪式由任命机关组织。</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第九条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kern w:val="0"/>
          <w:sz w:val="32"/>
          <w:szCs w:val="32"/>
          <w:lang w:eastAsia="zh-CN"/>
        </w:rPr>
      </w:pPr>
      <w:r>
        <w:rPr>
          <w:rFonts w:hint="eastAsia" w:ascii="宋体" w:hAnsi="宋体" w:eastAsia="仿宋_GB2312" w:cs="仿宋_GB2312"/>
          <w:b w:val="0"/>
          <w:bCs w:val="0"/>
          <w:color w:val="000000"/>
          <w:sz w:val="32"/>
          <w:szCs w:val="32"/>
        </w:rPr>
        <w:t>宣誓场所应当庄重、严肃，悬挂中华人民共和国国旗或者国徽。</w:t>
      </w:r>
      <w:r>
        <w:rPr>
          <w:rFonts w:hint="eastAsia" w:ascii="宋体" w:hAnsi="宋体" w:eastAsia="仿宋_GB2312" w:cs="仿宋_GB2312"/>
          <w:b w:val="0"/>
          <w:bCs w:val="0"/>
          <w:color w:val="000000"/>
          <w:sz w:val="32"/>
          <w:szCs w:val="32"/>
          <w:lang w:val="en-US" w:eastAsia="zh-CN"/>
        </w:rPr>
        <w:t>宣誓仪式</w:t>
      </w:r>
      <w:r>
        <w:rPr>
          <w:rFonts w:hint="eastAsia" w:ascii="宋体" w:hAnsi="宋体" w:eastAsia="仿宋_GB2312" w:cs="仿宋_GB2312"/>
          <w:kern w:val="0"/>
          <w:sz w:val="32"/>
          <w:szCs w:val="32"/>
        </w:rPr>
        <w:t>应当奏唱中华人民共和国国歌</w:t>
      </w:r>
      <w:r>
        <w:rPr>
          <w:rFonts w:hint="eastAsia" w:ascii="宋体" w:hAnsi="宋体" w:eastAsia="仿宋_GB2312" w:cs="仿宋_GB2312"/>
          <w:kern w:val="0"/>
          <w:sz w:val="32"/>
          <w:szCs w:val="32"/>
          <w:lang w:eastAsia="zh-CN"/>
        </w:rPr>
        <w:t>。</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仿宋_GB2312" w:cs="仿宋_GB2312"/>
          <w:b w:val="0"/>
          <w:bCs w:val="0"/>
          <w:color w:val="000000"/>
          <w:sz w:val="32"/>
          <w:szCs w:val="32"/>
        </w:rPr>
        <w:t>宣誓人应当着装得体，有制式服装的应着制式服装。</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第十条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负责组织宣誓仪式的机关，可以根据本办法并结合实际情况，对宣誓的具体事项作出规定。</w:t>
      </w:r>
    </w:p>
    <w:p>
      <w:pPr>
        <w:keepNext w:val="0"/>
        <w:keepLines w:val="0"/>
        <w:pageBreakBefore w:val="0"/>
        <w:kinsoku/>
        <w:wordWrap/>
        <w:overflowPunct/>
        <w:topLinePunct w:val="0"/>
        <w:autoSpaceDE w:val="0"/>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仿宋_GB2312"/>
          <w:b w:val="0"/>
          <w:bCs w:val="0"/>
          <w:color w:val="000000"/>
          <w:sz w:val="32"/>
          <w:szCs w:val="32"/>
        </w:rPr>
      </w:pPr>
      <w:r>
        <w:rPr>
          <w:rFonts w:hint="eastAsia" w:ascii="宋体" w:hAnsi="宋体" w:eastAsia="黑体" w:cs="黑体"/>
          <w:b w:val="0"/>
          <w:bCs w:val="0"/>
          <w:color w:val="000000"/>
          <w:sz w:val="32"/>
          <w:szCs w:val="32"/>
        </w:rPr>
        <w:t>第十一条</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cs="仿宋_GB2312"/>
          <w:b w:val="0"/>
          <w:bCs w:val="0"/>
          <w:color w:val="000000"/>
          <w:sz w:val="32"/>
          <w:szCs w:val="32"/>
        </w:rPr>
        <w:t>本办法自</w:t>
      </w:r>
      <w:r>
        <w:rPr>
          <w:rFonts w:hint="eastAsia" w:ascii="宋体" w:hAnsi="宋体" w:eastAsia="宋体" w:cs="宋体"/>
          <w:b w:val="0"/>
          <w:bCs w:val="0"/>
          <w:i w:val="0"/>
          <w:iCs w:val="0"/>
          <w:color w:val="000000"/>
          <w:sz w:val="32"/>
          <w:szCs w:val="32"/>
          <w:u w:val="none" w:color="auto"/>
          <w:lang w:val="en-US" w:eastAsia="zh-CN"/>
        </w:rPr>
        <w:t>2018</w:t>
      </w:r>
      <w:r>
        <w:rPr>
          <w:rFonts w:hint="eastAsia" w:ascii="宋体" w:hAnsi="宋体" w:eastAsia="仿宋_GB2312" w:cs="仿宋_GB2312"/>
          <w:b w:val="0"/>
          <w:bCs w:val="0"/>
          <w:color w:val="000000"/>
          <w:sz w:val="32"/>
          <w:szCs w:val="32"/>
        </w:rPr>
        <w:t>年</w:t>
      </w:r>
      <w:r>
        <w:rPr>
          <w:rFonts w:hint="eastAsia" w:ascii="宋体" w:hAnsi="宋体" w:eastAsia="宋体" w:cs="宋体"/>
          <w:b w:val="0"/>
          <w:bCs w:val="0"/>
          <w:i w:val="0"/>
          <w:iCs w:val="0"/>
          <w:color w:val="000000"/>
          <w:sz w:val="32"/>
          <w:szCs w:val="32"/>
          <w:u w:val="none" w:color="auto"/>
          <w:lang w:val="en-US" w:eastAsia="zh-CN"/>
        </w:rPr>
        <w:t>6</w:t>
      </w:r>
      <w:r>
        <w:rPr>
          <w:rFonts w:hint="eastAsia" w:ascii="宋体" w:hAnsi="宋体" w:eastAsia="仿宋_GB2312" w:cs="仿宋_GB2312"/>
          <w:b w:val="0"/>
          <w:bCs w:val="0"/>
          <w:color w:val="000000"/>
          <w:sz w:val="32"/>
          <w:szCs w:val="32"/>
        </w:rPr>
        <w:t>月</w:t>
      </w:r>
      <w:r>
        <w:rPr>
          <w:rFonts w:hint="eastAsia" w:ascii="宋体" w:hAnsi="宋体" w:eastAsia="宋体" w:cs="宋体"/>
          <w:b w:val="0"/>
          <w:bCs w:val="0"/>
          <w:i w:val="0"/>
          <w:iCs w:val="0"/>
          <w:color w:val="000000"/>
          <w:sz w:val="32"/>
          <w:szCs w:val="32"/>
          <w:u w:val="none" w:color="auto"/>
          <w:lang w:val="en-US" w:eastAsia="zh-CN"/>
        </w:rPr>
        <w:t>1</w:t>
      </w:r>
      <w:r>
        <w:rPr>
          <w:rFonts w:hint="eastAsia" w:ascii="宋体" w:hAnsi="宋体" w:eastAsia="仿宋_GB2312" w:cs="仿宋_GB2312"/>
          <w:b w:val="0"/>
          <w:bCs w:val="0"/>
          <w:color w:val="000000"/>
          <w:sz w:val="32"/>
          <w:szCs w:val="32"/>
        </w:rPr>
        <w:t>日起施行。</w:t>
      </w:r>
    </w:p>
    <w:p>
      <w:pPr>
        <w:spacing w:line="590" w:lineRule="exact"/>
        <w:ind w:right="-85" w:rightChars="-27" w:firstLine="1580" w:firstLineChars="500"/>
        <w:jc w:val="center"/>
        <w:rPr>
          <w:rFonts w:hint="eastAsia" w:ascii="宋体" w:hAnsi="宋体" w:eastAsia="黑体"/>
          <w:szCs w:val="32"/>
        </w:rPr>
      </w:pP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24822"/>
    <w:rsid w:val="1029250B"/>
    <w:rsid w:val="12D24822"/>
    <w:rsid w:val="161F196E"/>
    <w:rsid w:val="1E2C7E58"/>
    <w:rsid w:val="27AC6D97"/>
    <w:rsid w:val="3B7C123B"/>
    <w:rsid w:val="3C451B1D"/>
    <w:rsid w:val="4517188C"/>
    <w:rsid w:val="472F53C4"/>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Strong"/>
    <w:basedOn w:val="7"/>
    <w:qFormat/>
    <w:uiPriority w:val="0"/>
    <w:rPr>
      <w:rFonts w:ascii="Times New Roman" w:hAnsi="Times New Roman" w:eastAsia="宋体" w:cs="Times New Roman"/>
      <w:b/>
      <w:bCs/>
    </w:rPr>
  </w:style>
  <w:style w:type="character" w:styleId="9">
    <w:name w:val="page number"/>
    <w:basedOn w:val="7"/>
    <w:uiPriority w:val="0"/>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2018-06-19T02:25:00Z</dcterms:created>
  <dc:creator>卢颖东</dc:creator>
  <cp:lastModifiedBy>卢颖东</cp:lastModifiedBy>
  <dcterms:modified xsi:type="dcterms:W3CDTF">2018-06-19T02:28:38Z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