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beforeLines="0" w:afterLines="0" w:line="590" w:lineRule="exact"/>
        <w:jc w:val="center"/>
        <w:rPr>
          <w:rFonts w:hint="eastAsia" w:ascii="宋体" w:hAnsi="宋体" w:eastAsia="方正小标宋简体"/>
          <w:color w:val="000000"/>
          <w:spacing w:val="0"/>
          <w:sz w:val="44"/>
          <w:szCs w:val="44"/>
        </w:rPr>
      </w:pPr>
      <w:bookmarkStart w:id="0" w:name="_GoBack"/>
      <w:bookmarkEnd w:id="0"/>
    </w:p>
    <w:p>
      <w:pPr>
        <w:overflowPunct w:val="0"/>
        <w:spacing w:beforeLines="0" w:afterLines="0" w:line="590" w:lineRule="exact"/>
        <w:jc w:val="center"/>
        <w:rPr>
          <w:rFonts w:hint="eastAsia" w:ascii="宋体" w:hAnsi="宋体" w:eastAsia="方正小标宋简体"/>
          <w:color w:val="000000"/>
          <w:spacing w:val="0"/>
          <w:sz w:val="44"/>
          <w:szCs w:val="44"/>
        </w:rPr>
      </w:pPr>
    </w:p>
    <w:p>
      <w:pPr>
        <w:overflowPunct w:val="0"/>
        <w:spacing w:beforeLines="0" w:afterLines="0" w:line="590" w:lineRule="exact"/>
        <w:jc w:val="center"/>
        <w:rPr>
          <w:rFonts w:hint="eastAsia" w:ascii="宋体" w:hAnsi="宋体" w:eastAsia="宋体" w:cs="宋体"/>
          <w:color w:val="000000"/>
          <w:spacing w:val="28"/>
          <w:sz w:val="44"/>
          <w:szCs w:val="44"/>
        </w:rPr>
      </w:pPr>
      <w:r>
        <w:rPr>
          <w:rFonts w:hint="eastAsia" w:ascii="宋体" w:hAnsi="宋体" w:eastAsia="宋体" w:cs="宋体"/>
          <w:color w:val="000000"/>
          <w:spacing w:val="0"/>
          <w:sz w:val="44"/>
          <w:szCs w:val="44"/>
        </w:rPr>
        <w:t>广东省</w:t>
      </w:r>
      <w:r>
        <w:rPr>
          <w:rFonts w:hint="eastAsia" w:ascii="宋体" w:hAnsi="宋体" w:eastAsia="宋体" w:cs="宋体"/>
          <w:color w:val="000000"/>
          <w:spacing w:val="0"/>
          <w:sz w:val="44"/>
          <w:szCs w:val="44"/>
          <w:lang w:eastAsia="zh-CN"/>
        </w:rPr>
        <w:t>标准化</w:t>
      </w:r>
      <w:r>
        <w:rPr>
          <w:rFonts w:hint="eastAsia" w:ascii="宋体" w:hAnsi="宋体" w:eastAsia="宋体" w:cs="宋体"/>
          <w:color w:val="000000"/>
          <w:spacing w:val="0"/>
          <w:sz w:val="44"/>
          <w:szCs w:val="44"/>
        </w:rPr>
        <w:t>条例</w:t>
      </w:r>
    </w:p>
    <w:p>
      <w:pPr>
        <w:overflowPunct w:val="0"/>
        <w:spacing w:beforeLines="0" w:afterLines="0" w:line="590" w:lineRule="exact"/>
        <w:jc w:val="center"/>
        <w:rPr>
          <w:rFonts w:hint="eastAsia" w:ascii="宋体" w:hAnsi="宋体" w:eastAsia="楷体_GB2312" w:cs="楷体"/>
          <w:color w:val="000000"/>
          <w:szCs w:val="32"/>
        </w:rPr>
      </w:pPr>
    </w:p>
    <w:p>
      <w:pPr>
        <w:overflowPunct w:val="0"/>
        <w:spacing w:beforeLines="0" w:afterLines="0" w:line="590" w:lineRule="exact"/>
        <w:ind w:left="632" w:leftChars="200" w:right="632" w:rightChars="200" w:firstLine="0" w:firstLineChars="0"/>
        <w:rPr>
          <w:rFonts w:hint="eastAsia" w:ascii="宋体" w:hAnsi="宋体" w:eastAsia="楷体_GB2312" w:cs="楷体_GB2312"/>
          <w:color w:val="000000"/>
          <w:szCs w:val="32"/>
        </w:rPr>
      </w:pPr>
      <w:r>
        <w:rPr>
          <w:rFonts w:hint="eastAsia" w:ascii="宋体" w:hAnsi="宋体" w:eastAsia="楷体_GB2312" w:cs="楷体_GB2312"/>
          <w:color w:val="000000"/>
          <w:szCs w:val="32"/>
        </w:rPr>
        <w:t>（20</w:t>
      </w:r>
      <w:r>
        <w:rPr>
          <w:rFonts w:hint="eastAsia" w:ascii="宋体" w:hAnsi="宋体" w:eastAsia="楷体_GB2312" w:cs="楷体_GB2312"/>
          <w:color w:val="000000"/>
          <w:szCs w:val="32"/>
          <w:lang w:val="en-US" w:eastAsia="zh-CN"/>
        </w:rPr>
        <w:t>20</w:t>
      </w:r>
      <w:r>
        <w:rPr>
          <w:rFonts w:hint="eastAsia" w:ascii="宋体" w:hAnsi="宋体" w:eastAsia="楷体_GB2312" w:cs="楷体_GB2312"/>
          <w:color w:val="000000"/>
          <w:szCs w:val="32"/>
        </w:rPr>
        <w:t>年</w:t>
      </w:r>
      <w:r>
        <w:rPr>
          <w:rFonts w:hint="eastAsia" w:ascii="宋体" w:hAnsi="宋体" w:eastAsia="楷体_GB2312" w:cs="楷体_GB2312"/>
          <w:color w:val="000000"/>
          <w:szCs w:val="32"/>
          <w:lang w:val="en-US" w:eastAsia="zh-CN"/>
        </w:rPr>
        <w:t>7</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29</w:t>
      </w:r>
      <w:r>
        <w:rPr>
          <w:rFonts w:hint="eastAsia" w:ascii="宋体" w:hAnsi="宋体" w:eastAsia="楷体_GB2312" w:cs="楷体_GB2312"/>
          <w:color w:val="000000"/>
          <w:szCs w:val="32"/>
        </w:rPr>
        <w:t>日广东省第十</w:t>
      </w:r>
      <w:r>
        <w:rPr>
          <w:rFonts w:hint="eastAsia" w:ascii="宋体" w:hAnsi="宋体" w:eastAsia="楷体_GB2312" w:cs="楷体_GB2312"/>
          <w:color w:val="000000"/>
          <w:szCs w:val="32"/>
          <w:lang w:eastAsia="zh-CN"/>
        </w:rPr>
        <w:t>三</w:t>
      </w:r>
      <w:r>
        <w:rPr>
          <w:rFonts w:hint="eastAsia" w:ascii="宋体" w:hAnsi="宋体" w:eastAsia="楷体_GB2312" w:cs="楷体_GB2312"/>
          <w:color w:val="000000"/>
          <w:szCs w:val="32"/>
        </w:rPr>
        <w:t>届人民代表大会常务委员会第</w:t>
      </w:r>
      <w:r>
        <w:rPr>
          <w:rFonts w:hint="eastAsia" w:ascii="宋体" w:hAnsi="宋体" w:eastAsia="楷体_GB2312" w:cs="楷体_GB2312"/>
          <w:color w:val="000000"/>
          <w:szCs w:val="32"/>
          <w:lang w:eastAsia="zh-CN"/>
        </w:rPr>
        <w:t>二十二</w:t>
      </w:r>
      <w:r>
        <w:rPr>
          <w:rFonts w:hint="eastAsia" w:ascii="宋体" w:hAnsi="宋体" w:eastAsia="楷体_GB2312" w:cs="楷体_GB2312"/>
          <w:color w:val="000000"/>
          <w:szCs w:val="32"/>
        </w:rPr>
        <w:t>次会议通过</w:t>
      </w:r>
      <w:r>
        <w:rPr>
          <w:rFonts w:hint="eastAsia" w:ascii="宋体" w:hAnsi="宋体" w:eastAsia="楷体_GB2312" w:cs="楷体_GB2312"/>
          <w:color w:val="000000"/>
          <w:szCs w:val="32"/>
          <w:lang w:val="en-US" w:eastAsia="zh-CN"/>
        </w:rPr>
        <w:t xml:space="preserve">  </w:t>
      </w:r>
      <w:r>
        <w:rPr>
          <w:rFonts w:hint="eastAsia" w:ascii="宋体" w:hAnsi="宋体" w:eastAsia="楷体_GB2312" w:cs="楷体_GB2312"/>
          <w:color w:val="000000"/>
          <w:szCs w:val="32"/>
        </w:rPr>
        <w:t>20</w:t>
      </w:r>
      <w:r>
        <w:rPr>
          <w:rFonts w:hint="eastAsia" w:ascii="宋体" w:hAnsi="宋体" w:eastAsia="楷体_GB2312" w:cs="楷体_GB2312"/>
          <w:color w:val="000000"/>
          <w:szCs w:val="32"/>
          <w:lang w:val="en-US" w:eastAsia="zh-CN"/>
        </w:rPr>
        <w:t>20</w:t>
      </w:r>
      <w:r>
        <w:rPr>
          <w:rFonts w:hint="eastAsia" w:ascii="宋体" w:hAnsi="宋体" w:eastAsia="楷体_GB2312" w:cs="楷体_GB2312"/>
          <w:color w:val="000000"/>
          <w:szCs w:val="32"/>
        </w:rPr>
        <w:t>年</w:t>
      </w:r>
      <w:r>
        <w:rPr>
          <w:rFonts w:hint="eastAsia" w:ascii="宋体" w:hAnsi="宋体" w:eastAsia="楷体_GB2312" w:cs="楷体_GB2312"/>
          <w:color w:val="000000"/>
          <w:szCs w:val="32"/>
          <w:lang w:val="en-US" w:eastAsia="zh-CN"/>
        </w:rPr>
        <w:t>7</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29</w:t>
      </w:r>
      <w:r>
        <w:rPr>
          <w:rFonts w:hint="eastAsia" w:ascii="宋体" w:hAnsi="宋体" w:eastAsia="楷体_GB2312" w:cs="楷体_GB2312"/>
          <w:color w:val="000000"/>
          <w:szCs w:val="32"/>
        </w:rPr>
        <w:t>日</w:t>
      </w:r>
      <w:r>
        <w:rPr>
          <w:rFonts w:hint="eastAsia" w:ascii="宋体" w:hAnsi="宋体" w:eastAsia="楷体_GB2312" w:cs="楷体_GB2312"/>
          <w:color w:val="000000"/>
          <w:szCs w:val="32"/>
          <w:lang w:eastAsia="zh-CN"/>
        </w:rPr>
        <w:t>公布</w:t>
      </w:r>
      <w:r>
        <w:rPr>
          <w:rFonts w:hint="eastAsia" w:ascii="宋体" w:hAnsi="宋体" w:eastAsia="楷体_GB2312" w:cs="楷体_GB2312"/>
          <w:color w:val="000000"/>
          <w:szCs w:val="32"/>
          <w:lang w:val="en-US" w:eastAsia="zh-CN"/>
        </w:rPr>
        <w:t xml:space="preserve">  </w:t>
      </w:r>
      <w:r>
        <w:rPr>
          <w:rFonts w:hint="eastAsia" w:ascii="宋体" w:hAnsi="宋体" w:eastAsia="楷体_GB2312" w:cs="楷体_GB2312"/>
          <w:color w:val="000000"/>
        </w:rPr>
        <w:t>自20</w:t>
      </w:r>
      <w:r>
        <w:rPr>
          <w:rFonts w:hint="eastAsia" w:ascii="宋体" w:hAnsi="宋体" w:eastAsia="楷体_GB2312" w:cs="楷体_GB2312"/>
          <w:color w:val="000000"/>
          <w:lang w:val="en-US" w:eastAsia="zh-CN"/>
        </w:rPr>
        <w:t>20</w:t>
      </w:r>
      <w:r>
        <w:rPr>
          <w:rFonts w:hint="eastAsia" w:ascii="宋体" w:hAnsi="宋体" w:eastAsia="楷体_GB2312" w:cs="楷体_GB2312"/>
          <w:color w:val="000000"/>
        </w:rPr>
        <w:t>年</w:t>
      </w:r>
      <w:r>
        <w:rPr>
          <w:rFonts w:hint="eastAsia" w:ascii="宋体" w:hAnsi="宋体" w:eastAsia="楷体_GB2312" w:cs="楷体_GB2312"/>
          <w:color w:val="000000"/>
          <w:lang w:val="en-US" w:eastAsia="zh-CN"/>
        </w:rPr>
        <w:t>10</w:t>
      </w:r>
      <w:r>
        <w:rPr>
          <w:rFonts w:hint="eastAsia" w:ascii="宋体" w:hAnsi="宋体" w:eastAsia="楷体_GB2312" w:cs="楷体_GB2312"/>
          <w:color w:val="000000"/>
        </w:rPr>
        <w:t>月1日起施行</w:t>
      </w:r>
      <w:r>
        <w:rPr>
          <w:rFonts w:hint="eastAsia" w:ascii="宋体" w:hAnsi="宋体" w:eastAsia="楷体_GB2312" w:cs="楷体_GB2312"/>
          <w:color w:val="000000"/>
          <w:szCs w:val="32"/>
        </w:rPr>
        <w:t>）</w:t>
      </w:r>
    </w:p>
    <w:p>
      <w:pPr>
        <w:pStyle w:val="2"/>
        <w:overflowPunct w:val="0"/>
        <w:spacing w:beforeLines="0" w:afterLines="0" w:line="590" w:lineRule="exact"/>
        <w:rPr>
          <w:rFonts w:hint="eastAsia" w:ascii="宋体" w:hAnsi="宋体"/>
          <w:color w:val="000000"/>
        </w:rPr>
      </w:pPr>
    </w:p>
    <w:p>
      <w:pPr>
        <w:pStyle w:val="2"/>
        <w:overflowPunct w:val="0"/>
        <w:spacing w:beforeLines="0" w:afterLines="0" w:line="590" w:lineRule="exact"/>
        <w:jc w:val="center"/>
        <w:rPr>
          <w:rFonts w:hint="eastAsia" w:ascii="宋体" w:hAnsi="宋体" w:eastAsia="楷体_GB2312" w:cs="楷体_GB2312"/>
          <w:color w:val="000000"/>
          <w:szCs w:val="32"/>
          <w:lang w:eastAsia="zh-CN"/>
        </w:rPr>
      </w:pPr>
      <w:r>
        <w:rPr>
          <w:rFonts w:hint="eastAsia" w:ascii="宋体" w:hAnsi="宋体" w:eastAsia="楷体_GB2312" w:cs="楷体_GB2312"/>
          <w:color w:val="000000"/>
          <w:szCs w:val="32"/>
          <w:lang w:eastAsia="zh-CN"/>
        </w:rPr>
        <w:t>目</w:t>
      </w:r>
      <w:r>
        <w:rPr>
          <w:rFonts w:hint="eastAsia" w:ascii="宋体" w:hAnsi="宋体" w:eastAsia="楷体_GB2312" w:cs="楷体_GB2312"/>
          <w:color w:val="000000"/>
          <w:szCs w:val="32"/>
          <w:lang w:val="en-US" w:eastAsia="zh-CN"/>
        </w:rPr>
        <w:t xml:space="preserve">    </w:t>
      </w:r>
      <w:r>
        <w:rPr>
          <w:rFonts w:hint="eastAsia" w:ascii="宋体" w:hAnsi="宋体" w:eastAsia="楷体_GB2312" w:cs="楷体_GB2312"/>
          <w:color w:val="000000"/>
          <w:szCs w:val="32"/>
          <w:lang w:eastAsia="zh-CN"/>
        </w:rPr>
        <w:t>录</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Chars="0" w:right="0" w:rightChars="0" w:firstLine="632" w:firstLineChars="200"/>
        <w:jc w:val="left"/>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eastAsia="zh-CN"/>
        </w:rPr>
        <w:t>第一章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总则</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Chars="0" w:right="0" w:rightChars="0" w:firstLine="632" w:firstLineChars="200"/>
        <w:jc w:val="left"/>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eastAsia="zh-CN"/>
        </w:rPr>
        <w:t>第二章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标准的制定</w:t>
      </w:r>
      <w:r>
        <w:rPr>
          <w:rFonts w:hint="eastAsia" w:ascii="宋体" w:hAnsi="宋体" w:eastAsia="楷体_GB2312" w:cs="楷体_GB2312"/>
          <w:color w:val="000000"/>
          <w:sz w:val="32"/>
          <w:szCs w:val="32"/>
          <w:lang w:val="en-US" w:eastAsia="zh-CN"/>
        </w:rPr>
        <w:t xml:space="preserve"> </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Chars="0" w:right="0" w:rightChars="0" w:firstLine="632" w:firstLineChars="200"/>
        <w:jc w:val="left"/>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eastAsia="zh-CN"/>
        </w:rPr>
        <w:t>第三章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标准的实施</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楷体_GB2312" w:cs="楷体_GB2312"/>
          <w:color w:val="000000"/>
          <w:kern w:val="0"/>
          <w:sz w:val="32"/>
          <w:szCs w:val="32"/>
          <w:shd w:val="clear" w:color="auto" w:fill="FFFFFF"/>
        </w:rPr>
      </w:pPr>
      <w:r>
        <w:rPr>
          <w:rFonts w:hint="eastAsia" w:ascii="宋体" w:hAnsi="宋体" w:eastAsia="楷体_GB2312" w:cs="楷体_GB2312"/>
          <w:color w:val="000000"/>
          <w:sz w:val="32"/>
          <w:szCs w:val="32"/>
          <w:lang w:eastAsia="zh-CN"/>
        </w:rPr>
        <w:t>第四章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kern w:val="0"/>
          <w:sz w:val="32"/>
          <w:szCs w:val="32"/>
          <w:shd w:val="clear" w:color="auto" w:fill="FFFFFF"/>
        </w:rPr>
        <w:t>标准化</w:t>
      </w:r>
      <w:r>
        <w:rPr>
          <w:rFonts w:hint="eastAsia" w:ascii="宋体" w:hAnsi="宋体" w:eastAsia="楷体_GB2312" w:cs="楷体_GB2312"/>
          <w:color w:val="000000"/>
          <w:kern w:val="0"/>
          <w:sz w:val="32"/>
          <w:szCs w:val="32"/>
          <w:shd w:val="clear" w:color="auto" w:fill="FFFFFF"/>
          <w:lang w:eastAsia="zh-CN"/>
        </w:rPr>
        <w:t>服务保障和</w:t>
      </w:r>
      <w:r>
        <w:rPr>
          <w:rFonts w:hint="eastAsia" w:ascii="宋体" w:hAnsi="宋体" w:eastAsia="楷体_GB2312" w:cs="楷体_GB2312"/>
          <w:color w:val="000000"/>
          <w:kern w:val="0"/>
          <w:sz w:val="32"/>
          <w:szCs w:val="32"/>
          <w:shd w:val="clear" w:color="auto" w:fill="FFFFFF"/>
        </w:rPr>
        <w:t>国际合作</w:t>
      </w:r>
      <w:r>
        <w:rPr>
          <w:rFonts w:hint="eastAsia" w:ascii="宋体" w:hAnsi="宋体" w:eastAsia="楷体_GB2312" w:cs="楷体_GB2312"/>
          <w:color w:val="000000"/>
          <w:kern w:val="0"/>
          <w:sz w:val="32"/>
          <w:szCs w:val="32"/>
          <w:shd w:val="clear" w:color="auto" w:fill="FFFFFF"/>
          <w:lang w:eastAsia="zh-CN"/>
        </w:rPr>
        <w:t>交流</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right="0" w:rightChars="0" w:firstLine="632" w:firstLineChars="200"/>
        <w:jc w:val="left"/>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eastAsia="zh-CN"/>
        </w:rPr>
        <w:t>第五章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监督管理</w:t>
      </w:r>
    </w:p>
    <w:p>
      <w:pPr>
        <w:pStyle w:val="2"/>
        <w:numPr>
          <w:ilvl w:val="0"/>
          <w:numId w:val="0"/>
        </w:numPr>
        <w:overflowPunct w:val="0"/>
        <w:adjustRightInd w:val="0"/>
        <w:spacing w:beforeLines="0" w:afterLines="0" w:line="590" w:lineRule="exact"/>
        <w:ind w:firstLine="632" w:firstLineChars="200"/>
        <w:jc w:val="lef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eastAsia="zh-CN"/>
        </w:rPr>
        <w:t>第六章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法律责任</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eastAsia="zh-CN"/>
        </w:rPr>
        <w:t>第七章</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附则</w:t>
      </w:r>
    </w:p>
    <w:p>
      <w:pPr>
        <w:pStyle w:val="2"/>
        <w:numPr>
          <w:ilvl w:val="0"/>
          <w:numId w:val="0"/>
        </w:numPr>
        <w:overflowPunct w:val="0"/>
        <w:spacing w:beforeLines="0" w:afterLines="0" w:line="590" w:lineRule="exact"/>
        <w:ind w:left="420" w:leftChars="0"/>
        <w:rPr>
          <w:rFonts w:hint="eastAsia" w:ascii="宋体" w:hAnsi="宋体" w:eastAsia="黑体" w:cs="黑体"/>
          <w:color w:val="000000"/>
          <w:sz w:val="32"/>
          <w:szCs w:val="32"/>
        </w:rPr>
      </w:pP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lang w:eastAsia="zh-CN"/>
        </w:rPr>
        <w:t>第一章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总则</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jc w:val="both"/>
        <w:textAlignment w:val="auto"/>
        <w:outlineLvl w:val="9"/>
        <w:rPr>
          <w:rFonts w:hint="eastAsia" w:ascii="宋体" w:hAnsi="宋体" w:eastAsia="仿宋_GB2312" w:cs="仿宋_GB2312"/>
          <w:b w:val="0"/>
          <w:bCs/>
          <w:snapToGrid w:val="0"/>
          <w:color w:val="000000"/>
          <w:kern w:val="0"/>
          <w:sz w:val="32"/>
          <w:szCs w:val="32"/>
        </w:rPr>
      </w:pP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第一条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为了加强标准化工作，促进质量提升和科技进步，提高生产、经营、管理和服务的标准化水平，</w:t>
      </w:r>
      <w:r>
        <w:rPr>
          <w:rFonts w:hint="eastAsia" w:ascii="宋体" w:hAnsi="宋体" w:eastAsia="仿宋_GB2312" w:cs="仿宋_GB2312"/>
          <w:i w:val="0"/>
          <w:iCs w:val="0"/>
          <w:color w:val="000000"/>
          <w:sz w:val="32"/>
          <w:szCs w:val="32"/>
          <w:u w:val="none"/>
          <w:lang w:eastAsia="zh-CN"/>
        </w:rPr>
        <w:t>提高</w:t>
      </w:r>
      <w:r>
        <w:rPr>
          <w:rFonts w:hint="eastAsia" w:ascii="宋体" w:hAnsi="宋体" w:eastAsia="仿宋_GB2312" w:cs="仿宋_GB2312"/>
          <w:color w:val="000000"/>
          <w:sz w:val="32"/>
          <w:szCs w:val="32"/>
        </w:rPr>
        <w:t>经济社会发展</w:t>
      </w:r>
      <w:r>
        <w:rPr>
          <w:rFonts w:hint="eastAsia" w:ascii="宋体" w:hAnsi="宋体" w:eastAsia="仿宋_GB2312" w:cs="仿宋_GB2312"/>
          <w:color w:val="000000"/>
          <w:sz w:val="32"/>
          <w:szCs w:val="32"/>
          <w:lang w:val="en-US" w:eastAsia="zh-CN"/>
        </w:rPr>
        <w:t>水平</w:t>
      </w:r>
      <w:r>
        <w:rPr>
          <w:rFonts w:hint="eastAsia" w:ascii="宋体" w:hAnsi="宋体" w:eastAsia="仿宋_GB2312" w:cs="仿宋_GB2312"/>
          <w:color w:val="000000"/>
          <w:sz w:val="32"/>
          <w:szCs w:val="32"/>
        </w:rPr>
        <w:t>，根据《中华人民共和国标准化法》等法律法规，结合本省实际，制定本条例。</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第二条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本省行政区域内标准的制定、实施及其监督管理等活动，适用本条例。</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lang w:eastAsia="zh-CN"/>
        </w:rPr>
        <w:t>第三条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标准（含标准样品）是指农业、工业、服务业以及社会事业等领域需要统一的技术要求</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包括国家标准、行业标准、地方标准和团体标准、企业标准，</w:t>
      </w:r>
      <w:r>
        <w:rPr>
          <w:rFonts w:hint="eastAsia" w:ascii="宋体" w:hAnsi="宋体" w:eastAsia="仿宋_GB2312" w:cs="仿宋_GB2312"/>
          <w:color w:val="000000"/>
          <w:sz w:val="32"/>
          <w:szCs w:val="32"/>
          <w:lang w:val="en-US" w:eastAsia="zh-CN"/>
        </w:rPr>
        <w:t>国家标准分为强制性标准、推荐性标准，行业标准、地方标准是推荐性标准</w:t>
      </w:r>
      <w:r>
        <w:rPr>
          <w:rFonts w:hint="eastAsia" w:ascii="宋体" w:hAnsi="宋体" w:eastAsia="仿宋_GB2312" w:cs="仿宋_GB2312"/>
          <w:color w:val="000000"/>
          <w:sz w:val="32"/>
          <w:szCs w:val="32"/>
        </w:rPr>
        <w:t>。</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强制性标准必须执行。鼓励采用推荐性标准。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第四条</w:t>
      </w:r>
      <w:r>
        <w:rPr>
          <w:rFonts w:hint="eastAsia" w:ascii="宋体" w:hAnsi="宋体" w:eastAsia="仿宋_GB2312" w:cs="仿宋_GB2312"/>
          <w:color w:val="000000"/>
          <w:sz w:val="32"/>
          <w:szCs w:val="32"/>
          <w:lang w:val="en-US" w:eastAsia="zh-CN"/>
        </w:rPr>
        <w:t xml:space="preserve">  标准化工作应当坚持政府引导、市场驱动、社会参与、协同推进的原则。</w:t>
      </w:r>
    </w:p>
    <w:p>
      <w:pPr>
        <w:widowControl w:val="0"/>
        <w:overflowPunct w:val="0"/>
        <w:adjustRightInd w:val="0"/>
        <w:spacing w:beforeLines="0" w:beforeAutospacing="0" w:afterLines="0" w:afterAutospacing="0" w:line="590" w:lineRule="exact"/>
        <w:ind w:leftChars="0" w:firstLine="632" w:firstLineChars="200"/>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0"/>
          <w:sz w:val="32"/>
          <w:szCs w:val="32"/>
          <w:shd w:val="clear" w:color="auto" w:fill="FFFFFF"/>
          <w:lang w:eastAsia="zh-CN"/>
        </w:rPr>
        <w:t>第五条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县级以上人民政府</w:t>
      </w:r>
      <w:r>
        <w:rPr>
          <w:rFonts w:hint="eastAsia" w:ascii="宋体" w:hAnsi="宋体" w:eastAsia="仿宋_GB2312" w:cs="仿宋_GB2312"/>
          <w:color w:val="000000"/>
          <w:sz w:val="32"/>
          <w:szCs w:val="32"/>
          <w:lang w:eastAsia="zh-CN"/>
        </w:rPr>
        <w:t>应当</w:t>
      </w:r>
      <w:r>
        <w:rPr>
          <w:rFonts w:hint="eastAsia" w:ascii="宋体" w:hAnsi="宋体" w:eastAsia="仿宋_GB2312" w:cs="仿宋_GB2312"/>
          <w:color w:val="000000"/>
          <w:sz w:val="32"/>
          <w:szCs w:val="32"/>
        </w:rPr>
        <w:t>将标准化工作纳入本级国民经济和社会发展规划，将标准化工作经费纳入本级预算。</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省人民政府应当建立标准化协调机制，统筹推进本省标准化重大改革</w:t>
      </w:r>
      <w:r>
        <w:rPr>
          <w:rFonts w:hint="eastAsia" w:ascii="宋体" w:hAnsi="宋体" w:eastAsia="仿宋_GB2312" w:cs="仿宋_GB2312"/>
          <w:color w:val="000000"/>
          <w:sz w:val="32"/>
          <w:szCs w:val="32"/>
          <w:lang w:eastAsia="zh-CN"/>
        </w:rPr>
        <w:t>创新</w:t>
      </w:r>
      <w:r>
        <w:rPr>
          <w:rFonts w:hint="eastAsia" w:ascii="宋体" w:hAnsi="宋体" w:eastAsia="仿宋_GB2312" w:cs="仿宋_GB2312"/>
          <w:color w:val="000000"/>
          <w:sz w:val="32"/>
          <w:szCs w:val="32"/>
        </w:rPr>
        <w:t>和</w:t>
      </w:r>
      <w:r>
        <w:rPr>
          <w:rFonts w:hint="eastAsia" w:ascii="宋体" w:hAnsi="宋体" w:eastAsia="仿宋_GB2312" w:cs="仿宋_GB2312"/>
          <w:color w:val="000000"/>
          <w:sz w:val="32"/>
          <w:szCs w:val="32"/>
          <w:lang w:eastAsia="zh-CN"/>
        </w:rPr>
        <w:t>研究解决标准化工作重大问题</w:t>
      </w:r>
      <w:r>
        <w:rPr>
          <w:rFonts w:hint="eastAsia" w:ascii="宋体" w:hAnsi="宋体" w:eastAsia="仿宋_GB2312" w:cs="仿宋_GB2312"/>
          <w:color w:val="000000"/>
          <w:sz w:val="32"/>
          <w:szCs w:val="32"/>
        </w:rPr>
        <w:t>，协调本省标准化工作重大事项。地级以上市、</w:t>
      </w:r>
      <w:r>
        <w:rPr>
          <w:rFonts w:hint="eastAsia" w:ascii="宋体" w:hAnsi="宋体" w:eastAsia="仿宋_GB2312" w:cs="仿宋_GB2312"/>
          <w:i w:val="0"/>
          <w:iCs w:val="0"/>
          <w:color w:val="000000"/>
          <w:sz w:val="32"/>
          <w:szCs w:val="32"/>
          <w:u w:val="none"/>
          <w:lang w:eastAsia="zh-CN"/>
        </w:rPr>
        <w:t>县</w:t>
      </w:r>
      <w:r>
        <w:rPr>
          <w:rFonts w:hint="eastAsia" w:ascii="宋体" w:hAnsi="宋体" w:eastAsia="仿宋_GB2312" w:cs="仿宋_GB2312"/>
          <w:color w:val="000000"/>
          <w:sz w:val="32"/>
          <w:szCs w:val="32"/>
        </w:rPr>
        <w:t>级人民政府可以根据工作需要，建立标准化协调机制</w:t>
      </w:r>
      <w:r>
        <w:rPr>
          <w:rFonts w:hint="eastAsia" w:ascii="宋体" w:hAnsi="宋体" w:eastAsia="仿宋_GB2312" w:cs="仿宋_GB2312"/>
          <w:color w:val="000000"/>
          <w:sz w:val="32"/>
          <w:szCs w:val="32"/>
          <w:lang w:eastAsia="zh-CN"/>
        </w:rPr>
        <w:t>，协调本行政区域标准化工作重大事项。</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i w:val="0"/>
          <w:iCs w:val="0"/>
          <w:color w:val="000000"/>
          <w:kern w:val="0"/>
          <w:sz w:val="32"/>
          <w:szCs w:val="32"/>
          <w:u w:val="none"/>
          <w:shd w:val="clear" w:color="auto" w:fill="FFFFFF"/>
          <w:lang w:eastAsia="zh-CN"/>
        </w:rPr>
        <w:t>六</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省人民政府标准化行政主管部门统一管理全省标准化工作，依法履行下列职责：</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（一）组织制定本省标准化工作规划、计划；</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（二）组织制定地方标准，负责地方标准的立项、编号、发布、备案；</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（三）对标准的制定和有关行政主管部门组织实施标准进行指导和监督；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四</w:t>
      </w:r>
      <w:r>
        <w:rPr>
          <w:rFonts w:hint="eastAsia" w:ascii="宋体" w:hAnsi="宋体" w:eastAsia="仿宋_GB2312" w:cs="仿宋_GB2312"/>
          <w:color w:val="000000"/>
          <w:sz w:val="32"/>
          <w:szCs w:val="32"/>
        </w:rPr>
        <w:t>）管理标准化技术委员会；</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（五）加强标准化工作的信息化建设；</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i w:val="0"/>
          <w:iCs w:val="0"/>
          <w:color w:val="000000"/>
          <w:sz w:val="32"/>
          <w:szCs w:val="32"/>
          <w:u w:val="none"/>
          <w:lang w:eastAsia="zh-CN"/>
        </w:rPr>
        <w:t>六</w:t>
      </w:r>
      <w:r>
        <w:rPr>
          <w:rFonts w:hint="eastAsia" w:ascii="宋体" w:hAnsi="宋体" w:eastAsia="仿宋_GB2312" w:cs="仿宋_GB2312"/>
          <w:color w:val="000000"/>
          <w:sz w:val="32"/>
          <w:szCs w:val="32"/>
        </w:rPr>
        <w:t>）法律、法规规定的其他职责。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地级以上市、县级人民政府标准化行政主管部门依照法定职责统一管理本行政区域内的标准化工作。</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七</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省人民政府有关行政主管部门分工管理本部门、本行业</w:t>
      </w:r>
      <w:r>
        <w:rPr>
          <w:rFonts w:hint="eastAsia" w:ascii="宋体" w:hAnsi="宋体" w:eastAsia="仿宋_GB2312" w:cs="仿宋_GB2312"/>
          <w:color w:val="000000"/>
          <w:kern w:val="0"/>
          <w:sz w:val="32"/>
          <w:szCs w:val="32"/>
          <w:shd w:val="clear" w:color="auto" w:fill="FFFFFF"/>
          <w:lang w:eastAsia="zh-CN"/>
        </w:rPr>
        <w:t>的</w:t>
      </w:r>
      <w:r>
        <w:rPr>
          <w:rFonts w:hint="eastAsia" w:ascii="宋体" w:hAnsi="宋体" w:eastAsia="仿宋_GB2312" w:cs="仿宋_GB2312"/>
          <w:color w:val="000000"/>
          <w:kern w:val="0"/>
          <w:sz w:val="32"/>
          <w:szCs w:val="32"/>
          <w:shd w:val="clear" w:color="auto" w:fill="FFFFFF"/>
        </w:rPr>
        <w:t>标准化工作，</w:t>
      </w:r>
      <w:r>
        <w:rPr>
          <w:rFonts w:hint="eastAsia" w:ascii="宋体" w:hAnsi="宋体" w:eastAsia="仿宋_GB2312" w:cs="仿宋_GB2312"/>
          <w:color w:val="000000"/>
          <w:sz w:val="32"/>
          <w:szCs w:val="32"/>
        </w:rPr>
        <w:t>履行下列职责：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kern w:val="0"/>
          <w:sz w:val="32"/>
          <w:szCs w:val="32"/>
          <w:shd w:val="clear" w:color="auto" w:fill="FFFFFF"/>
        </w:rPr>
        <w:t>（一）开展标准化研究，提出标准</w:t>
      </w:r>
      <w:r>
        <w:rPr>
          <w:rFonts w:hint="eastAsia" w:ascii="宋体" w:hAnsi="宋体" w:eastAsia="仿宋_GB2312" w:cs="仿宋_GB2312"/>
          <w:color w:val="000000"/>
          <w:sz w:val="32"/>
          <w:szCs w:val="32"/>
        </w:rPr>
        <w:t>化需求，制定本部门、本行业</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标准化工作计划</w:t>
      </w:r>
      <w:r>
        <w:rPr>
          <w:rFonts w:hint="eastAsia" w:ascii="宋体" w:hAnsi="宋体" w:eastAsia="仿宋_GB2312" w:cs="仿宋_GB2312"/>
          <w:color w:val="000000"/>
          <w:sz w:val="32"/>
          <w:szCs w:val="32"/>
          <w:lang w:eastAsia="zh-CN"/>
        </w:rPr>
        <w:t>，并建立标准化工作与本部门本行业业务工作同时规划、同时推进和同时落实工作机制</w:t>
      </w:r>
      <w:r>
        <w:rPr>
          <w:rFonts w:hint="eastAsia" w:ascii="宋体" w:hAnsi="宋体" w:eastAsia="仿宋_GB2312" w:cs="仿宋_GB2312"/>
          <w:color w:val="000000"/>
          <w:sz w:val="32"/>
          <w:szCs w:val="32"/>
        </w:rPr>
        <w:t>；</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（二）负责本部门、本行业地方标准的立项申请、组织起草、征求意见和技术审查；</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（三）对本部门、本行业</w:t>
      </w:r>
      <w:r>
        <w:rPr>
          <w:rFonts w:hint="eastAsia" w:ascii="宋体" w:hAnsi="宋体" w:eastAsia="仿宋_GB2312" w:cs="仿宋_GB2312"/>
          <w:i w:val="0"/>
          <w:iCs w:val="0"/>
          <w:color w:val="000000"/>
          <w:sz w:val="32"/>
          <w:szCs w:val="32"/>
          <w:u w:val="none"/>
          <w:lang w:eastAsia="zh-CN"/>
        </w:rPr>
        <w:t>地方</w:t>
      </w:r>
      <w:r>
        <w:rPr>
          <w:rFonts w:hint="eastAsia" w:ascii="宋体" w:hAnsi="宋体" w:eastAsia="仿宋_GB2312" w:cs="仿宋_GB2312"/>
          <w:i w:val="0"/>
          <w:iCs w:val="0"/>
          <w:color w:val="000000"/>
          <w:sz w:val="32"/>
          <w:szCs w:val="32"/>
          <w:u w:val="none"/>
        </w:rPr>
        <w:t>标准</w:t>
      </w:r>
      <w:r>
        <w:rPr>
          <w:rFonts w:hint="eastAsia" w:ascii="宋体" w:hAnsi="宋体" w:eastAsia="仿宋_GB2312" w:cs="仿宋_GB2312"/>
          <w:i w:val="0"/>
          <w:iCs w:val="0"/>
          <w:color w:val="000000"/>
          <w:sz w:val="32"/>
          <w:szCs w:val="32"/>
          <w:u w:val="none"/>
          <w:lang w:eastAsia="zh-CN"/>
        </w:rPr>
        <w:t>等</w:t>
      </w:r>
      <w:r>
        <w:rPr>
          <w:rFonts w:hint="eastAsia" w:ascii="宋体" w:hAnsi="宋体" w:eastAsia="仿宋_GB2312" w:cs="仿宋_GB2312"/>
          <w:color w:val="000000"/>
          <w:sz w:val="32"/>
          <w:szCs w:val="32"/>
          <w:lang w:eastAsia="zh-CN"/>
        </w:rPr>
        <w:t>标准</w:t>
      </w:r>
      <w:r>
        <w:rPr>
          <w:rFonts w:hint="eastAsia" w:ascii="宋体" w:hAnsi="宋体" w:eastAsia="仿宋_GB2312" w:cs="仿宋_GB2312"/>
          <w:i w:val="0"/>
          <w:iCs w:val="0"/>
          <w:color w:val="000000"/>
          <w:sz w:val="32"/>
          <w:szCs w:val="32"/>
          <w:u w:val="none"/>
        </w:rPr>
        <w:t>的</w:t>
      </w:r>
      <w:r>
        <w:rPr>
          <w:rFonts w:hint="eastAsia" w:ascii="宋体" w:hAnsi="宋体" w:eastAsia="仿宋_GB2312" w:cs="仿宋_GB2312"/>
          <w:color w:val="000000"/>
          <w:sz w:val="32"/>
          <w:szCs w:val="32"/>
        </w:rPr>
        <w:t>制定进行指导和监督；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（四）组织本部门、本行业</w:t>
      </w:r>
      <w:r>
        <w:rPr>
          <w:rFonts w:hint="eastAsia" w:ascii="宋体" w:hAnsi="宋体" w:eastAsia="仿宋_GB2312" w:cs="仿宋_GB2312"/>
          <w:i w:val="0"/>
          <w:iCs w:val="0"/>
          <w:color w:val="000000"/>
          <w:sz w:val="32"/>
          <w:szCs w:val="32"/>
          <w:u w:val="none"/>
          <w:lang w:eastAsia="zh-CN"/>
        </w:rPr>
        <w:t>地方</w:t>
      </w:r>
      <w:r>
        <w:rPr>
          <w:rFonts w:hint="eastAsia" w:ascii="宋体" w:hAnsi="宋体" w:eastAsia="仿宋_GB2312" w:cs="仿宋_GB2312"/>
          <w:i w:val="0"/>
          <w:iCs w:val="0"/>
          <w:color w:val="000000"/>
          <w:sz w:val="32"/>
          <w:szCs w:val="32"/>
          <w:u w:val="none"/>
        </w:rPr>
        <w:t>标准</w:t>
      </w:r>
      <w:r>
        <w:rPr>
          <w:rFonts w:hint="eastAsia" w:ascii="宋体" w:hAnsi="宋体" w:eastAsia="仿宋_GB2312" w:cs="仿宋_GB2312"/>
          <w:i w:val="0"/>
          <w:iCs w:val="0"/>
          <w:color w:val="000000"/>
          <w:sz w:val="32"/>
          <w:szCs w:val="32"/>
          <w:u w:val="none"/>
          <w:lang w:eastAsia="zh-CN"/>
        </w:rPr>
        <w:t>等</w:t>
      </w:r>
      <w:r>
        <w:rPr>
          <w:rFonts w:hint="eastAsia" w:ascii="宋体" w:hAnsi="宋体" w:eastAsia="仿宋_GB2312" w:cs="仿宋_GB2312"/>
          <w:color w:val="000000"/>
          <w:sz w:val="32"/>
          <w:szCs w:val="32"/>
          <w:lang w:eastAsia="zh-CN"/>
        </w:rPr>
        <w:t>标准</w:t>
      </w:r>
      <w:r>
        <w:rPr>
          <w:rFonts w:hint="eastAsia" w:ascii="宋体" w:hAnsi="宋体" w:eastAsia="仿宋_GB2312" w:cs="仿宋_GB2312"/>
          <w:i w:val="0"/>
          <w:iCs w:val="0"/>
          <w:color w:val="000000"/>
          <w:sz w:val="32"/>
          <w:szCs w:val="32"/>
          <w:u w:val="none"/>
        </w:rPr>
        <w:t>的</w:t>
      </w:r>
      <w:r>
        <w:rPr>
          <w:rFonts w:hint="eastAsia" w:ascii="宋体" w:hAnsi="宋体" w:eastAsia="仿宋_GB2312" w:cs="仿宋_GB2312"/>
          <w:color w:val="000000"/>
          <w:sz w:val="32"/>
          <w:szCs w:val="32"/>
        </w:rPr>
        <w:t>宣传和实施，对标准实施进行监督检查；</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（五）协助标准化行政主管部门管理本部门、本行业</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标准化技术委员会；</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（六）法律、法规规定的其他职责。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地级以上市、县级人民政府有关行政主管部门依照法定职责分工管理本行政区域内本部门、本行业</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标准化工作。</w:t>
      </w:r>
    </w:p>
    <w:p>
      <w:pPr>
        <w:numPr>
          <w:ilvl w:val="0"/>
          <w:numId w:val="0"/>
        </w:num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0"/>
          <w:sz w:val="32"/>
          <w:szCs w:val="32"/>
          <w:shd w:val="clear" w:color="auto" w:fill="FFFFFF"/>
          <w:lang w:eastAsia="zh-CN"/>
        </w:rPr>
        <w:t>第八条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lang w:eastAsia="zh-CN"/>
        </w:rPr>
        <w:t>省人民政府应当</w:t>
      </w:r>
      <w:r>
        <w:rPr>
          <w:rFonts w:hint="eastAsia" w:ascii="宋体" w:hAnsi="宋体" w:eastAsia="仿宋_GB2312" w:cs="仿宋_GB2312"/>
          <w:color w:val="000000"/>
          <w:kern w:val="0"/>
          <w:sz w:val="32"/>
          <w:szCs w:val="32"/>
          <w:shd w:val="clear" w:color="auto" w:fill="FFFFFF"/>
        </w:rPr>
        <w:t>加强先进</w:t>
      </w:r>
      <w:r>
        <w:rPr>
          <w:rFonts w:hint="eastAsia" w:ascii="宋体" w:hAnsi="宋体" w:eastAsia="仿宋_GB2312" w:cs="仿宋_GB2312"/>
          <w:i w:val="0"/>
          <w:iCs/>
          <w:color w:val="000000"/>
          <w:kern w:val="0"/>
          <w:sz w:val="32"/>
          <w:szCs w:val="32"/>
          <w:u w:val="none"/>
          <w:shd w:val="clear" w:color="auto" w:fill="FFFFFF"/>
        </w:rPr>
        <w:t>标准</w:t>
      </w:r>
      <w:r>
        <w:rPr>
          <w:rFonts w:hint="eastAsia" w:ascii="宋体" w:hAnsi="宋体" w:eastAsia="仿宋_GB2312" w:cs="仿宋_GB2312"/>
          <w:color w:val="000000"/>
          <w:kern w:val="0"/>
          <w:sz w:val="32"/>
          <w:szCs w:val="32"/>
          <w:shd w:val="clear" w:color="auto" w:fill="FFFFFF"/>
        </w:rPr>
        <w:t>体系建设，</w:t>
      </w:r>
      <w:r>
        <w:rPr>
          <w:rFonts w:hint="eastAsia" w:ascii="宋体" w:hAnsi="宋体" w:eastAsia="仿宋_GB2312" w:cs="仿宋_GB2312"/>
          <w:color w:val="000000"/>
          <w:sz w:val="32"/>
          <w:szCs w:val="32"/>
          <w:lang w:eastAsia="zh-CN"/>
        </w:rPr>
        <w:t>推动政府主导制定的标准和市场自主制定的标准协同发展、协调配套，促进标准市场化发展，</w:t>
      </w:r>
      <w:r>
        <w:rPr>
          <w:rFonts w:hint="eastAsia" w:ascii="宋体" w:hAnsi="宋体" w:eastAsia="仿宋_GB2312" w:cs="仿宋_GB2312"/>
          <w:color w:val="000000"/>
          <w:kern w:val="0"/>
          <w:sz w:val="32"/>
          <w:szCs w:val="32"/>
          <w:shd w:val="clear" w:color="auto" w:fill="FFFFFF"/>
        </w:rPr>
        <w:t>提升标准供给质量</w:t>
      </w:r>
      <w:r>
        <w:rPr>
          <w:rFonts w:hint="eastAsia" w:ascii="宋体" w:hAnsi="宋体" w:eastAsia="仿宋_GB2312" w:cs="仿宋_GB2312"/>
          <w:color w:val="000000"/>
          <w:sz w:val="32"/>
          <w:szCs w:val="32"/>
        </w:rPr>
        <w:t>，发挥标准对促进转型升级、引领创新驱动的支撑作用。</w:t>
      </w:r>
    </w:p>
    <w:p>
      <w:pPr>
        <w:overflowPunct w:val="0"/>
        <w:adjustRightInd w:val="0"/>
        <w:spacing w:beforeLines="0" w:afterLines="0" w:line="590" w:lineRule="exact"/>
        <w:ind w:firstLine="632" w:firstLineChars="200"/>
        <w:textAlignment w:val="auto"/>
        <w:rPr>
          <w:rFonts w:hint="eastAsia" w:ascii="宋体" w:hAnsi="宋体" w:eastAsia="仿宋_GB2312" w:cs="仿宋_GB2312"/>
          <w:i w:val="0"/>
          <w:iCs w:val="0"/>
          <w:color w:val="000000"/>
          <w:kern w:val="0"/>
          <w:sz w:val="32"/>
          <w:szCs w:val="32"/>
          <w:u w:val="none"/>
          <w:shd w:val="clear" w:color="auto" w:fill="FFFFFF"/>
        </w:rPr>
      </w:pPr>
      <w:r>
        <w:rPr>
          <w:rFonts w:hint="eastAsia" w:ascii="宋体" w:hAnsi="宋体" w:eastAsia="仿宋_GB2312" w:cs="仿宋_GB2312"/>
          <w:i w:val="0"/>
          <w:iCs w:val="0"/>
          <w:color w:val="000000"/>
          <w:kern w:val="0"/>
          <w:sz w:val="32"/>
          <w:szCs w:val="32"/>
          <w:u w:val="none"/>
          <w:shd w:val="clear" w:color="auto" w:fill="FFFFFF"/>
        </w:rPr>
        <w:t>鼓励标准与知识产权融合发展，建立健全科技成果</w:t>
      </w:r>
      <w:r>
        <w:rPr>
          <w:rFonts w:hint="eastAsia" w:ascii="宋体" w:hAnsi="宋体" w:eastAsia="仿宋_GB2312" w:cs="仿宋_GB2312"/>
          <w:i w:val="0"/>
          <w:iCs w:val="0"/>
          <w:color w:val="000000"/>
          <w:kern w:val="0"/>
          <w:sz w:val="32"/>
          <w:szCs w:val="32"/>
          <w:u w:val="none"/>
          <w:shd w:val="clear" w:color="auto" w:fill="FFFFFF"/>
          <w:lang w:eastAsia="zh-CN"/>
        </w:rPr>
        <w:t>、专利技术</w:t>
      </w:r>
      <w:r>
        <w:rPr>
          <w:rFonts w:hint="eastAsia" w:ascii="宋体" w:hAnsi="宋体" w:eastAsia="仿宋_GB2312" w:cs="仿宋_GB2312"/>
          <w:i w:val="0"/>
          <w:iCs w:val="0"/>
          <w:color w:val="000000"/>
          <w:kern w:val="0"/>
          <w:sz w:val="32"/>
          <w:szCs w:val="32"/>
          <w:u w:val="none"/>
          <w:shd w:val="clear" w:color="auto" w:fill="FFFFFF"/>
        </w:rPr>
        <w:t>向标准转化</w:t>
      </w:r>
      <w:r>
        <w:rPr>
          <w:rFonts w:hint="eastAsia" w:ascii="宋体" w:hAnsi="宋体" w:eastAsia="仿宋_GB2312" w:cs="仿宋_GB2312"/>
          <w:i w:val="0"/>
          <w:iCs w:val="0"/>
          <w:color w:val="000000"/>
          <w:kern w:val="0"/>
          <w:sz w:val="32"/>
          <w:szCs w:val="32"/>
          <w:u w:val="none"/>
          <w:shd w:val="clear" w:color="auto" w:fill="FFFFFF"/>
          <w:lang w:eastAsia="zh-CN"/>
        </w:rPr>
        <w:t>的</w:t>
      </w:r>
      <w:r>
        <w:rPr>
          <w:rFonts w:hint="eastAsia" w:ascii="宋体" w:hAnsi="宋体" w:eastAsia="仿宋_GB2312" w:cs="仿宋_GB2312"/>
          <w:i w:val="0"/>
          <w:iCs w:val="0"/>
          <w:color w:val="000000"/>
          <w:sz w:val="32"/>
          <w:szCs w:val="32"/>
          <w:u w:val="none"/>
        </w:rPr>
        <w:t>工作</w:t>
      </w:r>
      <w:r>
        <w:rPr>
          <w:rFonts w:hint="eastAsia" w:ascii="宋体" w:hAnsi="宋体" w:eastAsia="仿宋_GB2312" w:cs="仿宋_GB2312"/>
          <w:i w:val="0"/>
          <w:iCs w:val="0"/>
          <w:color w:val="000000"/>
          <w:kern w:val="0"/>
          <w:sz w:val="32"/>
          <w:szCs w:val="32"/>
          <w:u w:val="none"/>
          <w:shd w:val="clear" w:color="auto" w:fill="FFFFFF"/>
        </w:rPr>
        <w:t>机制。</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九</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省人民政府标准化行政主管部门</w:t>
      </w:r>
      <w:r>
        <w:rPr>
          <w:rFonts w:hint="eastAsia" w:ascii="宋体" w:hAnsi="宋体" w:eastAsia="仿宋_GB2312" w:cs="仿宋_GB2312"/>
          <w:color w:val="000000"/>
          <w:sz w:val="32"/>
          <w:szCs w:val="32"/>
        </w:rPr>
        <w:t>对在标准化工作中做出显著成绩的单位和个人,按照国家有关规定给予表彰和奖励。</w:t>
      </w:r>
    </w:p>
    <w:p>
      <w:pPr>
        <w:overflowPunct w:val="0"/>
        <w:adjustRightInd w:val="0"/>
        <w:spacing w:beforeLines="0" w:afterLines="0" w:line="590" w:lineRule="exact"/>
        <w:ind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省</w:t>
      </w:r>
      <w:r>
        <w:rPr>
          <w:rFonts w:hint="eastAsia" w:ascii="宋体" w:hAnsi="宋体" w:eastAsia="仿宋_GB2312" w:cs="仿宋_GB2312"/>
          <w:color w:val="000000"/>
          <w:sz w:val="32"/>
          <w:szCs w:val="32"/>
        </w:rPr>
        <w:t>人民政府科学技术主管部门对于创造显著经济社会效益的标准创新成果，纳入本省科学技术奖励的评奖范围。</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鼓励企业、社会团体和教育、科研机构等根据本单位实际，将参与标准制定情况纳入个人职称评价指标</w:t>
      </w:r>
      <w:r>
        <w:rPr>
          <w:rFonts w:hint="eastAsia" w:ascii="宋体" w:hAnsi="宋体" w:eastAsia="仿宋_GB2312" w:cs="仿宋_GB2312"/>
          <w:color w:val="000000"/>
          <w:sz w:val="32"/>
          <w:szCs w:val="32"/>
          <w:lang w:eastAsia="zh-CN"/>
        </w:rPr>
        <w:t>和个人工作业绩考核指标</w:t>
      </w:r>
      <w:r>
        <w:rPr>
          <w:rFonts w:hint="eastAsia" w:ascii="宋体" w:hAnsi="宋体" w:eastAsia="仿宋_GB2312" w:cs="仿宋_GB2312"/>
          <w:color w:val="000000"/>
          <w:sz w:val="32"/>
          <w:szCs w:val="32"/>
        </w:rPr>
        <w:t>，作为申报专业技术资格</w:t>
      </w:r>
      <w:r>
        <w:rPr>
          <w:rFonts w:hint="eastAsia" w:ascii="宋体" w:hAnsi="宋体" w:eastAsia="仿宋_GB2312" w:cs="仿宋_GB2312"/>
          <w:color w:val="000000"/>
          <w:sz w:val="32"/>
          <w:szCs w:val="32"/>
          <w:lang w:eastAsia="zh-CN"/>
        </w:rPr>
        <w:t>和工作业绩考核</w:t>
      </w:r>
      <w:r>
        <w:rPr>
          <w:rFonts w:hint="eastAsia" w:ascii="宋体" w:hAnsi="宋体" w:eastAsia="仿宋_GB2312" w:cs="仿宋_GB2312"/>
          <w:color w:val="000000"/>
          <w:sz w:val="32"/>
          <w:szCs w:val="32"/>
        </w:rPr>
        <w:t>的成果。</w:t>
      </w:r>
    </w:p>
    <w:p>
      <w:pPr>
        <w:pStyle w:val="2"/>
        <w:overflowPunct w:val="0"/>
        <w:spacing w:beforeLines="0" w:afterLines="0" w:line="590" w:lineRule="exact"/>
        <w:ind w:firstLine="0"/>
        <w:rPr>
          <w:rFonts w:hint="eastAsia" w:ascii="宋体" w:hAnsi="宋体" w:eastAsia="仿宋_GB2312" w:cs="仿宋_GB2312"/>
          <w:color w:val="000000"/>
          <w:sz w:val="32"/>
          <w:szCs w:val="32"/>
          <w:lang w:val="en-US" w:eastAsia="zh-CN"/>
        </w:rPr>
      </w:pP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lang w:eastAsia="zh-CN"/>
        </w:rPr>
        <w:t>第二章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标准的制定</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right="0" w:rightChars="0"/>
        <w:textAlignment w:val="auto"/>
        <w:outlineLvl w:val="9"/>
        <w:rPr>
          <w:rFonts w:hint="eastAsia" w:ascii="宋体" w:hAnsi="宋体" w:eastAsia="仿宋_GB2312" w:cs="仿宋_GB2312"/>
          <w:color w:val="000000"/>
          <w:kern w:val="0"/>
          <w:sz w:val="32"/>
          <w:szCs w:val="32"/>
          <w:shd w:val="clear" w:color="auto" w:fill="FFFFFF"/>
        </w:rPr>
      </w:pP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lang w:eastAsia="zh-CN"/>
        </w:rPr>
        <w:t>第</w:t>
      </w:r>
      <w:r>
        <w:rPr>
          <w:rFonts w:hint="eastAsia" w:ascii="宋体" w:hAnsi="宋体" w:eastAsia="黑体" w:cs="黑体"/>
          <w:i w:val="0"/>
          <w:iCs w:val="0"/>
          <w:color w:val="000000"/>
          <w:kern w:val="0"/>
          <w:sz w:val="32"/>
          <w:szCs w:val="32"/>
          <w:u w:val="none"/>
          <w:shd w:val="clear" w:color="auto" w:fill="FFFFFF"/>
          <w:lang w:eastAsia="zh-CN"/>
        </w:rPr>
        <w:t>十</w:t>
      </w:r>
      <w:r>
        <w:rPr>
          <w:rFonts w:hint="eastAsia" w:ascii="宋体" w:hAnsi="宋体" w:eastAsia="黑体" w:cs="黑体"/>
          <w:color w:val="000000"/>
          <w:kern w:val="0"/>
          <w:sz w:val="32"/>
          <w:szCs w:val="32"/>
          <w:shd w:val="clear" w:color="auto" w:fill="FFFFFF"/>
          <w:lang w:eastAsia="zh-CN"/>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制定地方标准、团体标准和企业标准应当符合法律、法规、规章规定，不得低于强制性标准的技术要求。</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禁止利用标准实施妨碍商品、服务自由流通等排除、限制市场竞争的行为。</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i w:val="0"/>
          <w:iCs w:val="0"/>
          <w:color w:val="000000"/>
          <w:kern w:val="0"/>
          <w:sz w:val="32"/>
          <w:szCs w:val="32"/>
          <w:u w:val="none"/>
          <w:shd w:val="clear" w:color="auto" w:fill="FFFFFF"/>
        </w:rPr>
        <w:t>十</w:t>
      </w:r>
      <w:r>
        <w:rPr>
          <w:rFonts w:hint="eastAsia" w:ascii="宋体" w:hAnsi="宋体" w:eastAsia="黑体" w:cs="黑体"/>
          <w:i w:val="0"/>
          <w:iCs w:val="0"/>
          <w:color w:val="000000"/>
          <w:kern w:val="0"/>
          <w:sz w:val="32"/>
          <w:szCs w:val="32"/>
          <w:u w:val="none"/>
          <w:shd w:val="clear" w:color="auto" w:fill="FFFFFF"/>
          <w:lang w:eastAsia="zh-CN"/>
        </w:rPr>
        <w:t>一</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为满足地方自然条件、风俗习惯、地理标志产品等特殊技术要求</w:t>
      </w:r>
      <w:r>
        <w:rPr>
          <w:rFonts w:hint="eastAsia" w:ascii="宋体" w:hAnsi="宋体" w:eastAsia="仿宋_GB2312" w:cs="仿宋_GB2312"/>
          <w:color w:val="000000"/>
          <w:sz w:val="32"/>
          <w:szCs w:val="32"/>
          <w:lang w:eastAsia="zh-CN"/>
        </w:rPr>
        <w:t>，或者</w:t>
      </w:r>
      <w:r>
        <w:rPr>
          <w:rFonts w:hint="eastAsia" w:ascii="宋体" w:hAnsi="宋体" w:eastAsia="仿宋_GB2312" w:cs="仿宋_GB2312"/>
          <w:i w:val="0"/>
          <w:iCs w:val="0"/>
          <w:color w:val="000000"/>
          <w:sz w:val="32"/>
          <w:szCs w:val="32"/>
          <w:u w:val="none"/>
        </w:rPr>
        <w:t>在</w:t>
      </w:r>
      <w:r>
        <w:rPr>
          <w:rFonts w:hint="eastAsia" w:ascii="宋体" w:hAnsi="宋体" w:eastAsia="仿宋_GB2312" w:cs="仿宋_GB2312"/>
          <w:color w:val="000000"/>
          <w:sz w:val="32"/>
          <w:szCs w:val="32"/>
        </w:rPr>
        <w:t>社会</w:t>
      </w:r>
      <w:r>
        <w:rPr>
          <w:rFonts w:hint="eastAsia" w:ascii="宋体" w:hAnsi="宋体" w:eastAsia="仿宋_GB2312" w:cs="仿宋_GB2312"/>
          <w:i w:val="0"/>
          <w:iCs w:val="0"/>
          <w:color w:val="000000"/>
          <w:sz w:val="32"/>
          <w:szCs w:val="32"/>
          <w:u w:val="none"/>
          <w:lang w:eastAsia="zh-CN"/>
        </w:rPr>
        <w:t>管理</w:t>
      </w:r>
      <w:r>
        <w:rPr>
          <w:rFonts w:hint="eastAsia" w:ascii="宋体" w:hAnsi="宋体" w:eastAsia="仿宋_GB2312" w:cs="仿宋_GB2312"/>
          <w:color w:val="000000"/>
          <w:sz w:val="32"/>
          <w:szCs w:val="32"/>
        </w:rPr>
        <w:t>、公共服务等领域需要统一技术要求的，可以制定地方标准。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rPr>
        <w:t>对一般工业产品的技术要求</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不得制定地方标准</w:t>
      </w:r>
      <w:r>
        <w:rPr>
          <w:rFonts w:hint="eastAsia" w:ascii="宋体" w:hAnsi="宋体" w:eastAsia="仿宋_GB2312" w:cs="仿宋_GB2312"/>
          <w:i w:val="0"/>
          <w:iCs w:val="0"/>
          <w:color w:val="000000"/>
          <w:sz w:val="32"/>
          <w:szCs w:val="32"/>
          <w:u w:val="none"/>
          <w:lang w:eastAsia="zh-CN"/>
        </w:rPr>
        <w:t>。符合市场竞争和创新发展的需要，可以由市场主体制定的，</w:t>
      </w:r>
      <w:r>
        <w:rPr>
          <w:rFonts w:hint="eastAsia" w:ascii="宋体" w:hAnsi="宋体" w:eastAsia="仿宋_GB2312" w:cs="仿宋_GB2312"/>
          <w:color w:val="000000"/>
          <w:sz w:val="32"/>
          <w:szCs w:val="32"/>
        </w:rPr>
        <w:t>一般不制定地方标准。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i w:val="0"/>
          <w:iCs w:val="0"/>
          <w:color w:val="000000"/>
          <w:kern w:val="0"/>
          <w:sz w:val="32"/>
          <w:szCs w:val="32"/>
          <w:u w:val="none"/>
          <w:shd w:val="clear" w:color="auto" w:fill="FFFFFF"/>
          <w:lang w:eastAsia="zh-CN"/>
        </w:rPr>
        <w:t>十二</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bCs/>
          <w:color w:val="000000"/>
          <w:kern w:val="0"/>
          <w:sz w:val="32"/>
          <w:szCs w:val="32"/>
          <w:shd w:val="clear" w:color="auto" w:fill="FFFFFF"/>
        </w:rPr>
        <w:t>省人民政府</w:t>
      </w:r>
      <w:r>
        <w:rPr>
          <w:rFonts w:hint="eastAsia" w:ascii="宋体" w:hAnsi="宋体" w:eastAsia="仿宋_GB2312" w:cs="仿宋_GB2312"/>
          <w:color w:val="000000"/>
          <w:kern w:val="0"/>
          <w:sz w:val="32"/>
          <w:szCs w:val="32"/>
          <w:shd w:val="clear" w:color="auto" w:fill="FFFFFF"/>
        </w:rPr>
        <w:t>标准化行政主管部门负责组织制定地方标准。经省</w:t>
      </w:r>
      <w:r>
        <w:rPr>
          <w:rFonts w:hint="eastAsia" w:ascii="宋体" w:hAnsi="宋体" w:eastAsia="仿宋_GB2312" w:cs="仿宋_GB2312"/>
          <w:bCs/>
          <w:color w:val="000000"/>
          <w:kern w:val="0"/>
          <w:sz w:val="32"/>
          <w:szCs w:val="32"/>
          <w:shd w:val="clear" w:color="auto" w:fill="FFFFFF"/>
        </w:rPr>
        <w:t>人民政府</w:t>
      </w:r>
      <w:r>
        <w:rPr>
          <w:rFonts w:hint="eastAsia" w:ascii="宋体" w:hAnsi="宋体" w:eastAsia="仿宋_GB2312" w:cs="仿宋_GB2312"/>
          <w:color w:val="000000"/>
          <w:kern w:val="0"/>
          <w:sz w:val="32"/>
          <w:szCs w:val="32"/>
          <w:shd w:val="clear" w:color="auto" w:fill="FFFFFF"/>
        </w:rPr>
        <w:t>标准化行政主管部门批准，地级以上市人民政府标准化行政主管部门可以组织制定本行政区域的地方标准。</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法律、行政法规和国务院决定对</w:t>
      </w:r>
      <w:r>
        <w:rPr>
          <w:rFonts w:hint="eastAsia" w:ascii="宋体" w:hAnsi="宋体" w:eastAsia="仿宋_GB2312" w:cs="仿宋_GB2312"/>
          <w:i w:val="0"/>
          <w:iCs w:val="0"/>
          <w:color w:val="000000"/>
          <w:sz w:val="32"/>
          <w:szCs w:val="32"/>
          <w:u w:val="none"/>
        </w:rPr>
        <w:t>强制性</w:t>
      </w:r>
      <w:r>
        <w:rPr>
          <w:rFonts w:hint="eastAsia" w:ascii="宋体" w:hAnsi="宋体" w:eastAsia="仿宋_GB2312" w:cs="仿宋_GB2312"/>
          <w:color w:val="000000"/>
          <w:sz w:val="32"/>
          <w:szCs w:val="32"/>
        </w:rPr>
        <w:t>标准的制定另有规定的，从其规定。</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lang w:eastAsia="zh-CN"/>
        </w:rPr>
        <w:t>省、地级以上市人民政府</w:t>
      </w:r>
      <w:r>
        <w:rPr>
          <w:rFonts w:hint="eastAsia" w:ascii="宋体" w:hAnsi="宋体" w:eastAsia="仿宋_GB2312" w:cs="仿宋_GB2312"/>
          <w:color w:val="000000"/>
          <w:sz w:val="32"/>
          <w:szCs w:val="32"/>
        </w:rPr>
        <w:t>标准化行政主管部门</w:t>
      </w:r>
      <w:r>
        <w:rPr>
          <w:rFonts w:hint="eastAsia" w:ascii="宋体" w:hAnsi="宋体" w:eastAsia="仿宋_GB2312" w:cs="仿宋_GB2312"/>
          <w:color w:val="000000"/>
          <w:sz w:val="32"/>
          <w:szCs w:val="32"/>
          <w:lang w:eastAsia="zh-CN"/>
        </w:rPr>
        <w:t>应当建立重要地方标准听证制度，增强标准各相关方参与度。制定或者修订重要地方标准，应当邀请有关部门、标准化技术机构和科研机构、人大代表、政协委员和生产者、经营者、使用者、消费者代表等标准相关方代表参与</w:t>
      </w:r>
      <w:r>
        <w:rPr>
          <w:rFonts w:hint="eastAsia" w:ascii="宋体" w:hAnsi="宋体" w:eastAsia="仿宋_GB2312" w:cs="仿宋_GB2312"/>
          <w:color w:val="000000"/>
          <w:sz w:val="32"/>
          <w:szCs w:val="32"/>
        </w:rPr>
        <w:t>。</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i w:val="0"/>
          <w:iCs w:val="0"/>
          <w:color w:val="000000"/>
          <w:kern w:val="0"/>
          <w:sz w:val="32"/>
          <w:szCs w:val="32"/>
          <w:u w:val="none"/>
          <w:shd w:val="clear" w:color="auto" w:fill="FFFFFF"/>
          <w:lang w:eastAsia="zh-CN"/>
        </w:rPr>
        <w:t>十四</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bCs/>
          <w:color w:val="000000"/>
          <w:kern w:val="0"/>
          <w:sz w:val="32"/>
          <w:szCs w:val="32"/>
          <w:shd w:val="clear" w:color="auto" w:fill="FFFFFF"/>
        </w:rPr>
        <w:t>省人民政府</w:t>
      </w:r>
      <w:r>
        <w:rPr>
          <w:rFonts w:hint="eastAsia" w:ascii="宋体" w:hAnsi="宋体" w:eastAsia="仿宋_GB2312" w:cs="仿宋_GB2312"/>
          <w:color w:val="000000"/>
          <w:sz w:val="32"/>
          <w:szCs w:val="32"/>
        </w:rPr>
        <w:t xml:space="preserve">标准化行政主管部门每年应当定期向社会公开征集地方标准立项建议。 </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社会团体、企</w:t>
      </w:r>
      <w:r>
        <w:rPr>
          <w:rFonts w:hint="eastAsia" w:ascii="宋体" w:hAnsi="宋体" w:eastAsia="仿宋_GB2312" w:cs="仿宋_GB2312"/>
          <w:color w:val="000000"/>
          <w:sz w:val="32"/>
          <w:szCs w:val="32"/>
          <w:lang w:eastAsia="zh-CN"/>
        </w:rPr>
        <w:t>业</w:t>
      </w:r>
      <w:r>
        <w:rPr>
          <w:rFonts w:hint="eastAsia" w:ascii="宋体" w:hAnsi="宋体" w:eastAsia="仿宋_GB2312" w:cs="仿宋_GB2312"/>
          <w:color w:val="000000"/>
          <w:sz w:val="32"/>
          <w:szCs w:val="32"/>
        </w:rPr>
        <w:t>事业</w:t>
      </w:r>
      <w:r>
        <w:rPr>
          <w:rFonts w:hint="eastAsia" w:ascii="宋体" w:hAnsi="宋体" w:eastAsia="仿宋_GB2312" w:cs="仿宋_GB2312"/>
          <w:i w:val="0"/>
          <w:iCs w:val="0"/>
          <w:color w:val="000000"/>
          <w:sz w:val="32"/>
          <w:szCs w:val="32"/>
          <w:u w:val="none"/>
          <w:lang w:eastAsia="zh-CN"/>
        </w:rPr>
        <w:t>组织</w:t>
      </w:r>
      <w:r>
        <w:rPr>
          <w:rFonts w:hint="eastAsia" w:ascii="宋体" w:hAnsi="宋体" w:eastAsia="仿宋_GB2312" w:cs="仿宋_GB2312"/>
          <w:color w:val="000000"/>
          <w:sz w:val="32"/>
          <w:szCs w:val="32"/>
        </w:rPr>
        <w:t>以及公民可以向省人民政府有关行政主管部门提出地方标准立项建议，省人民政府有关行政主管部门认为有必要立项的，向同级标准化行政主管部门提出立项申请。</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社会团体、企</w:t>
      </w:r>
      <w:r>
        <w:rPr>
          <w:rFonts w:hint="eastAsia" w:ascii="宋体" w:hAnsi="宋体" w:eastAsia="仿宋_GB2312" w:cs="仿宋_GB2312"/>
          <w:color w:val="000000"/>
          <w:sz w:val="32"/>
          <w:szCs w:val="32"/>
          <w:lang w:eastAsia="zh-CN"/>
        </w:rPr>
        <w:t>业</w:t>
      </w:r>
      <w:r>
        <w:rPr>
          <w:rFonts w:hint="eastAsia" w:ascii="宋体" w:hAnsi="宋体" w:eastAsia="仿宋_GB2312" w:cs="仿宋_GB2312"/>
          <w:color w:val="000000"/>
          <w:sz w:val="32"/>
          <w:szCs w:val="32"/>
        </w:rPr>
        <w:t>事业</w:t>
      </w:r>
      <w:r>
        <w:rPr>
          <w:rFonts w:hint="eastAsia" w:ascii="宋体" w:hAnsi="宋体" w:eastAsia="仿宋_GB2312" w:cs="仿宋_GB2312"/>
          <w:i w:val="0"/>
          <w:iCs w:val="0"/>
          <w:color w:val="000000"/>
          <w:sz w:val="32"/>
          <w:szCs w:val="32"/>
          <w:u w:val="none"/>
          <w:lang w:eastAsia="zh-CN"/>
        </w:rPr>
        <w:t>组织</w:t>
      </w:r>
      <w:r>
        <w:rPr>
          <w:rFonts w:hint="eastAsia" w:ascii="宋体" w:hAnsi="宋体" w:eastAsia="仿宋_GB2312" w:cs="仿宋_GB2312"/>
          <w:color w:val="000000"/>
          <w:sz w:val="32"/>
          <w:szCs w:val="32"/>
        </w:rPr>
        <w:t>以及公民也可以直接向省人民政府标准化行政主管部门提出地方标准立项建议。</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为保障重大公共利益，或者应对突发公共卫生事件等突发事件，需要及时出台地方标准的，应当快速立项并及时完成。</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十五</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省人民政府标准化行政主管部门组织地方标准制定立项评审，发布地方标准制定项目计划；计划中应当明确项目的行政主管部门、标准起草单位以及完成时限等。</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地方标准制定时间一般不超过两年。确有必要延期的，由标准起草单位于期限届满六十日前向标准化行政主管部门提出申请。</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十六</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地方标准起草单位在充分调查研究、广泛征求意见后，形成地方标准送审稿、编制说明、意见处理情况等材料，报省人民政府有关行政主管部门。省人民政府有关行政主管部门应当征求社会公众对地方标准送审稿的意见。</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省人民政府有关行政主管部门应当组织相应领域的标准化技术委员会，对地方标准送审稿内容的合法性</w:t>
      </w:r>
      <w:r>
        <w:rPr>
          <w:rFonts w:hint="eastAsia" w:ascii="宋体" w:hAnsi="宋体" w:eastAsia="仿宋_GB2312" w:cs="仿宋_GB2312"/>
          <w:color w:val="000000"/>
          <w:sz w:val="32"/>
          <w:szCs w:val="32"/>
          <w:lang w:eastAsia="zh-CN"/>
        </w:rPr>
        <w:t>、安全性</w:t>
      </w:r>
      <w:r>
        <w:rPr>
          <w:rFonts w:hint="eastAsia" w:ascii="宋体" w:hAnsi="宋体" w:eastAsia="仿宋_GB2312" w:cs="仿宋_GB2312"/>
          <w:color w:val="000000"/>
          <w:sz w:val="32"/>
          <w:szCs w:val="32"/>
        </w:rPr>
        <w:t>、适用性、协调性、先进性进行技术审查，形成审查意见；未组成标准化技术委员会的，应当成立不少于七人的专家组进行技术审查。</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kern w:val="0"/>
          <w:sz w:val="32"/>
          <w:szCs w:val="32"/>
          <w:shd w:val="clear" w:color="auto" w:fill="FFFFFF"/>
        </w:rPr>
        <w:t>实行标准化技术委员会方式审查的，</w:t>
      </w:r>
      <w:r>
        <w:rPr>
          <w:rFonts w:hint="eastAsia" w:ascii="宋体" w:hAnsi="宋体" w:eastAsia="仿宋_GB2312" w:cs="仿宋_GB2312"/>
          <w:color w:val="000000"/>
          <w:sz w:val="32"/>
          <w:szCs w:val="32"/>
        </w:rPr>
        <w:t>参加审查的标准化技术委员会委员人数不得少于全体委员人数的四分之三。审查意见应当经参与审查的标准化技术委员会委员三分之二以上赞成，且反对的委员不超过四分之一。</w:t>
      </w:r>
    </w:p>
    <w:p>
      <w:pPr>
        <w:overflowPunct w:val="0"/>
        <w:adjustRightInd w:val="0"/>
        <w:spacing w:beforeLines="0" w:afterLines="0" w:line="590" w:lineRule="exact"/>
        <w:ind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kern w:val="0"/>
          <w:sz w:val="32"/>
          <w:szCs w:val="32"/>
          <w:shd w:val="clear" w:color="auto" w:fill="FFFFFF"/>
        </w:rPr>
        <w:t>实行专家组方式审查的，</w:t>
      </w:r>
      <w:r>
        <w:rPr>
          <w:rFonts w:hint="eastAsia" w:ascii="宋体" w:hAnsi="宋体" w:eastAsia="仿宋_GB2312" w:cs="仿宋_GB2312"/>
          <w:color w:val="000000"/>
          <w:sz w:val="32"/>
          <w:szCs w:val="32"/>
        </w:rPr>
        <w:t>专家组应当具有广泛代表性、独立性和专业性，一般由标准利益相关方代表、专业领域专家和标准化专家等组成。审查时应当采取会议表决的方式，审查意见应当经专家组三分之二以上成员赞成，且反对的成员不超过四分之一。</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red"/>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十七</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地方标准送审稿经技术审查后，起草单位应当将地方标准报批稿、编制说明、技术审查意见等材料报省人民政府有关行政主管部门审核，并由省人民政府有关行政主管部门报送同级标准化行政主管部门。</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省人民政府标准化行政主管部门应当自收到地方标准报批材料之日起三十日内，对地方标准报批材料的完整性、制定程序的合法性进行审核，符合要求的，按规定予以编号发布；不符合要求的，退回补正并说明理由。</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地级以上市人民政府标准化行政主管部门</w:t>
      </w:r>
      <w:r>
        <w:rPr>
          <w:rFonts w:hint="eastAsia" w:ascii="宋体" w:hAnsi="宋体" w:eastAsia="仿宋_GB2312" w:cs="仿宋_GB2312"/>
          <w:color w:val="000000"/>
          <w:sz w:val="32"/>
          <w:szCs w:val="32"/>
          <w:lang w:eastAsia="zh-CN"/>
        </w:rPr>
        <w:t>、有关行政主管部门</w:t>
      </w:r>
      <w:r>
        <w:rPr>
          <w:rFonts w:hint="eastAsia" w:ascii="宋体" w:hAnsi="宋体" w:eastAsia="仿宋_GB2312" w:cs="仿宋_GB2312"/>
          <w:color w:val="000000"/>
          <w:sz w:val="32"/>
          <w:szCs w:val="32"/>
        </w:rPr>
        <w:t>组织制定本行政区域的地方标准</w:t>
      </w:r>
      <w:r>
        <w:rPr>
          <w:rFonts w:hint="eastAsia" w:ascii="宋体" w:hAnsi="宋体" w:eastAsia="仿宋_GB2312" w:cs="仿宋_GB2312"/>
          <w:color w:val="000000"/>
          <w:sz w:val="32"/>
          <w:szCs w:val="32"/>
          <w:lang w:eastAsia="zh-CN"/>
        </w:rPr>
        <w:t>的立项、起草、征求意见、技术审查、报批、编号发布</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参照</w:t>
      </w:r>
      <w:r>
        <w:rPr>
          <w:rFonts w:hint="eastAsia" w:ascii="宋体" w:hAnsi="宋体" w:eastAsia="仿宋_GB2312" w:cs="仿宋_GB2312"/>
          <w:color w:val="000000"/>
          <w:sz w:val="32"/>
          <w:szCs w:val="32"/>
        </w:rPr>
        <w:t>本条例有关规定执行。</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十八</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省人民政府标准化行政主管部门应当自地方标准批准发布之日起六十日内，向国务院标准化行政主管部门备案。</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地级以上市</w:t>
      </w:r>
      <w:r>
        <w:rPr>
          <w:rFonts w:hint="eastAsia" w:ascii="宋体" w:hAnsi="宋体" w:eastAsia="仿宋_GB2312" w:cs="仿宋_GB2312"/>
          <w:color w:val="000000"/>
          <w:sz w:val="32"/>
          <w:szCs w:val="32"/>
          <w:lang w:eastAsia="zh-CN"/>
        </w:rPr>
        <w:t>人民政府</w:t>
      </w:r>
      <w:r>
        <w:rPr>
          <w:rFonts w:hint="eastAsia" w:ascii="宋体" w:hAnsi="宋体" w:eastAsia="仿宋_GB2312" w:cs="仿宋_GB2312"/>
          <w:color w:val="000000"/>
          <w:sz w:val="32"/>
          <w:szCs w:val="32"/>
        </w:rPr>
        <w:t>标准化行政主管部门组织制定的地方标准，应当自发布之日起四十日内报省人民政府标准化行政主管部门，并由省人民政府标准化行政主管部门向国务院标准化行政主管部门备案。</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备案材料包括标准发布公告、标准文本及编制说明。</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十九</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省人民政府标准化行政主管部门应当向社会免费公开地方标准文本。</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涉及国际标准和国外先进标准等版权的，只公开地方标准名称、编号等不涉及版权的相关信息。</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仿宋_GB2312" w:cs="仿宋_GB2312"/>
          <w:color w:val="000000"/>
          <w:sz w:val="32"/>
          <w:szCs w:val="32"/>
        </w:rPr>
        <w:t>地方标准中涉及专利的，</w:t>
      </w:r>
      <w:r>
        <w:rPr>
          <w:rFonts w:hint="eastAsia" w:ascii="宋体" w:hAnsi="宋体" w:eastAsia="仿宋_GB2312" w:cs="仿宋_GB2312"/>
          <w:color w:val="000000"/>
          <w:sz w:val="32"/>
          <w:szCs w:val="32"/>
          <w:lang w:eastAsia="zh-CN"/>
        </w:rPr>
        <w:t>依照《中华人民共和国专利法》等法律法规和</w:t>
      </w:r>
      <w:r>
        <w:rPr>
          <w:rFonts w:hint="eastAsia" w:ascii="宋体" w:hAnsi="宋体" w:eastAsia="仿宋_GB2312" w:cs="仿宋_GB2312"/>
          <w:color w:val="000000"/>
          <w:sz w:val="32"/>
          <w:szCs w:val="32"/>
        </w:rPr>
        <w:t>国家</w:t>
      </w:r>
      <w:r>
        <w:rPr>
          <w:rFonts w:hint="eastAsia" w:ascii="宋体" w:hAnsi="宋体" w:eastAsia="仿宋_GB2312" w:cs="仿宋_GB2312"/>
          <w:color w:val="000000"/>
          <w:sz w:val="32"/>
          <w:szCs w:val="32"/>
          <w:lang w:eastAsia="zh-CN"/>
        </w:rPr>
        <w:t>有</w:t>
      </w:r>
      <w:r>
        <w:rPr>
          <w:rFonts w:hint="eastAsia" w:ascii="宋体" w:hAnsi="宋体" w:eastAsia="仿宋_GB2312" w:cs="仿宋_GB2312"/>
          <w:color w:val="000000"/>
          <w:sz w:val="32"/>
          <w:szCs w:val="32"/>
        </w:rPr>
        <w:t>关规定</w:t>
      </w:r>
      <w:r>
        <w:rPr>
          <w:rFonts w:hint="eastAsia" w:ascii="宋体" w:hAnsi="宋体" w:eastAsia="仿宋_GB2312" w:cs="仿宋_GB2312"/>
          <w:i w:val="0"/>
          <w:iCs w:val="0"/>
          <w:color w:val="000000"/>
          <w:sz w:val="32"/>
          <w:szCs w:val="32"/>
          <w:u w:val="none"/>
        </w:rPr>
        <w:t>执行</w:t>
      </w:r>
      <w:r>
        <w:rPr>
          <w:rFonts w:hint="eastAsia" w:ascii="宋体" w:hAnsi="宋体" w:eastAsia="仿宋_GB2312" w:cs="仿宋_GB2312"/>
          <w:color w:val="000000"/>
          <w:sz w:val="32"/>
          <w:szCs w:val="32"/>
        </w:rPr>
        <w:t>。</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地方标准应当定期复审，复审周期一般不超过五年。</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复审周期届满六个月前，省、地级以上市人民政府有关行政主管部门应当向同级标准化行政主管部门提出地方标准继续有效、修订或者废止的建议，由同级标准化行政主管部门确认并向社会公告复审结论。</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复审结论为修订的，省、地级以上市人民政府有关行政主管部门应当于复审结论公告后三十日内参照地方标准制定程序启动修订程序。</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二十一</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地方标准发布后，有下列情形之一的，应当及时开展评估，并根据评估结果启动复审：</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（一）相关法律法规修改或者废止，影响标准有效实施的；</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（二）相关国家政策发生重大调整，影响标准有效实施的；</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（三）相关国家标准、行业标准、地方标准修订或者废止，影响标准有效实施的；</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（四）涉及的关键技术、使用条件等发生重大变化的；</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（五）行业反映标准的技术要求过高或者过低的；</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（六）其他需要及时复审的。</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二十二</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团体标准的制</w:t>
      </w:r>
      <w:r>
        <w:rPr>
          <w:rFonts w:hint="eastAsia" w:ascii="宋体" w:hAnsi="宋体" w:eastAsia="仿宋_GB2312" w:cs="仿宋_GB2312"/>
          <w:color w:val="000000"/>
          <w:sz w:val="32"/>
          <w:szCs w:val="32"/>
        </w:rPr>
        <w:t>定应当满足市场和创新需要，鼓励社会团体将优势传统产业、战略性新兴产业等领域的创新技术成果转化为团体标准</w:t>
      </w:r>
      <w:r>
        <w:rPr>
          <w:rFonts w:hint="eastAsia" w:ascii="宋体" w:hAnsi="宋体" w:eastAsia="仿宋_GB2312" w:cs="仿宋_GB2312"/>
          <w:color w:val="000000"/>
          <w:sz w:val="32"/>
          <w:szCs w:val="32"/>
          <w:lang w:eastAsia="zh-CN"/>
        </w:rPr>
        <w:t>。</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制定团体标准应当遵循开放、透明、公平的原则，吸纳生产者、经营者、使用者、消费者、教育科研机构、</w:t>
      </w:r>
      <w:r>
        <w:rPr>
          <w:rFonts w:hint="eastAsia" w:ascii="宋体" w:hAnsi="宋体" w:eastAsia="仿宋_GB2312" w:cs="仿宋_GB2312"/>
          <w:color w:val="000000"/>
          <w:sz w:val="32"/>
          <w:szCs w:val="32"/>
          <w:lang w:eastAsia="zh-CN"/>
        </w:rPr>
        <w:t>检验</w:t>
      </w:r>
      <w:r>
        <w:rPr>
          <w:rFonts w:hint="eastAsia" w:ascii="宋体" w:hAnsi="宋体" w:eastAsia="仿宋_GB2312" w:cs="仿宋_GB2312"/>
          <w:color w:val="000000"/>
          <w:sz w:val="32"/>
          <w:szCs w:val="32"/>
        </w:rPr>
        <w:t>检测及认证机构、政府部门等相关方代表参与，充分反映各方的共同需求。支持消费者和中小企业代表参与团体标准制定。</w:t>
      </w:r>
    </w:p>
    <w:p>
      <w:pPr>
        <w:overflowPunct w:val="0"/>
        <w:spacing w:beforeLines="0" w:afterLines="0" w:line="590" w:lineRule="exact"/>
        <w:ind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社会团体制定团体标准应当配备熟悉标准化专业知识的人员，明确工作程序和要求，做好</w:t>
      </w:r>
      <w:r>
        <w:rPr>
          <w:rFonts w:hint="eastAsia" w:ascii="宋体" w:hAnsi="宋体" w:eastAsia="仿宋_GB2312" w:cs="仿宋_GB2312"/>
          <w:color w:val="000000"/>
          <w:kern w:val="0"/>
          <w:sz w:val="32"/>
          <w:szCs w:val="32"/>
          <w:shd w:val="clear" w:color="auto" w:fill="FFFFFF"/>
        </w:rPr>
        <w:t>文件资料存档</w:t>
      </w:r>
      <w:r>
        <w:rPr>
          <w:rFonts w:hint="eastAsia" w:ascii="宋体" w:hAnsi="宋体" w:eastAsia="仿宋_GB2312" w:cs="仿宋_GB2312"/>
          <w:color w:val="000000"/>
          <w:sz w:val="32"/>
          <w:szCs w:val="32"/>
        </w:rPr>
        <w:t>。</w:t>
      </w:r>
    </w:p>
    <w:p>
      <w:pPr>
        <w:keepNext w:val="0"/>
        <w:keepLines w:val="0"/>
        <w:pageBreakBefore w:val="0"/>
        <w:kinsoku/>
        <w:wordWrap/>
        <w:overflowPunct w:val="0"/>
        <w:topLinePunct w:val="0"/>
        <w:autoSpaceDE/>
        <w:autoSpaceDN/>
        <w:bidi w:val="0"/>
        <w:adjustRightInd w:val="0"/>
        <w:spacing w:beforeLines="0" w:afterLines="0" w:line="590" w:lineRule="exact"/>
        <w:ind w:left="0" w:leftChars="0" w:right="0" w:rightChars="0" w:firstLine="632" w:firstLineChars="200"/>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val="en-US" w:eastAsia="zh-CN"/>
        </w:rPr>
        <w:t>二十三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县级以上人民政府应当在产业政策制定、行政管理、政府采购、社会治理、检验检测、认证认可、招标投标等工作中应用经实践检验效果好、符合相关条件和要求的团体标准。支持团体标准发布机构申请将团体标准转化为国家标准、行业标准或者地方标准，开展团体标准示范试点建设项目。</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二十四</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企业可以根据需要自行制定企业标准，或者与其他企业联合制定企业标准。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鼓励企业将科技成果转化为企业标准，形成先进生产力。</w:t>
      </w:r>
      <w:r>
        <w:rPr>
          <w:rFonts w:hint="eastAsia" w:ascii="宋体" w:hAnsi="宋体" w:eastAsia="仿宋_GB2312" w:cs="仿宋_GB2312"/>
          <w:color w:val="000000"/>
          <w:sz w:val="32"/>
          <w:szCs w:val="32"/>
          <w:lang w:eastAsia="zh-CN"/>
        </w:rPr>
        <w:t>支持有条件的企业建立科学技术研究与标准研究同步、科技成果转化与标准制定同步、科技成果产业化与标准实施同步的工作机制。</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pacing w:val="-4"/>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二十五</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pacing w:val="-4"/>
          <w:sz w:val="32"/>
          <w:szCs w:val="32"/>
        </w:rPr>
        <w:t>团体标准、企业标准中的产品标准应当明确产品检验方法及判定要求。</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鼓励社会团体、企业制定高于推荐性标准相关技术要求的团体标准、企业标准。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二十六</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团体标准、企业标准的制定程序按照国家有关规定执行，一般包括立项、起草、征求意见、技术审查、编号、发布等环节。</w:t>
      </w:r>
    </w:p>
    <w:p>
      <w:pPr>
        <w:keepNext w:val="0"/>
        <w:keepLines w:val="0"/>
        <w:pageBreakBefore w:val="0"/>
        <w:widowControl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sz w:val="32"/>
          <w:szCs w:val="32"/>
          <w:lang w:eastAsia="zh-CN"/>
        </w:rPr>
        <w:t>第三章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标准的实施</w:t>
      </w:r>
    </w:p>
    <w:p>
      <w:pPr>
        <w:keepNext w:val="0"/>
        <w:keepLines w:val="0"/>
        <w:pageBreakBefore w:val="0"/>
        <w:widowControl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shd w:val="clear" w:color="auto" w:fill="FFFFFF"/>
        </w:rPr>
      </w:pP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二十七</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县级以上人民政府标准化行政主管部门及有关行政主管部门应当按照职责分工，加强标准化法律法规、标准化知识宣传普及，充分利用广播、报刊、互联网等媒体平台和</w:t>
      </w:r>
      <w:r>
        <w:rPr>
          <w:rFonts w:hint="eastAsia" w:ascii="宋体" w:hAnsi="宋体" w:cs="仿宋_GB2312"/>
          <w:color w:val="000000"/>
          <w:sz w:val="32"/>
          <w:szCs w:val="32"/>
          <w:lang w:eastAsia="zh-CN"/>
        </w:rPr>
        <w:t>“</w:t>
      </w:r>
      <w:r>
        <w:rPr>
          <w:rFonts w:hint="eastAsia" w:ascii="宋体" w:hAnsi="宋体" w:eastAsia="仿宋_GB2312" w:cs="仿宋_GB2312"/>
          <w:color w:val="000000"/>
          <w:sz w:val="32"/>
          <w:szCs w:val="32"/>
        </w:rPr>
        <w:t>世界标准日</w:t>
      </w:r>
      <w:r>
        <w:rPr>
          <w:rFonts w:hint="eastAsia" w:ascii="宋体" w:hAnsi="宋体" w:cs="仿宋_GB2312"/>
          <w:color w:val="000000"/>
          <w:sz w:val="32"/>
          <w:szCs w:val="32"/>
          <w:lang w:eastAsia="zh-CN"/>
        </w:rPr>
        <w:t>”“</w:t>
      </w:r>
      <w:r>
        <w:rPr>
          <w:rFonts w:hint="eastAsia" w:ascii="宋体" w:hAnsi="宋体" w:eastAsia="仿宋_GB2312" w:cs="仿宋_GB2312"/>
          <w:color w:val="000000"/>
          <w:sz w:val="32"/>
          <w:szCs w:val="32"/>
        </w:rPr>
        <w:t>质量月</w:t>
      </w:r>
      <w:r>
        <w:rPr>
          <w:rFonts w:hint="eastAsia" w:ascii="宋体" w:hAnsi="宋体" w:cs="仿宋_GB2312"/>
          <w:color w:val="000000"/>
          <w:sz w:val="32"/>
          <w:szCs w:val="32"/>
          <w:lang w:eastAsia="zh-CN"/>
        </w:rPr>
        <w:t>”</w:t>
      </w:r>
      <w:r>
        <w:rPr>
          <w:rFonts w:hint="eastAsia" w:ascii="宋体" w:hAnsi="宋体" w:eastAsia="仿宋_GB2312" w:cs="仿宋_GB2312"/>
          <w:color w:val="000000"/>
          <w:sz w:val="32"/>
          <w:szCs w:val="32"/>
        </w:rPr>
        <w:t>等专题活动，传播标准化理念，推广标准化经验，提高全社会标准化意识。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提出立项申请并组织起草地方标准的单位，应当采取配套措施，推进地方标准的实施。</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二十八</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团体标准、企业标准实行自我声明公开和监督制度，社会团体和企业应当对自我声明公开标准的合法性、真实性、准确性负责。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鼓励团体标准、企业标准制定者通过标准信息公共服务平台公开标准全文</w:t>
      </w:r>
      <w:r>
        <w:rPr>
          <w:rFonts w:hint="eastAsia" w:ascii="宋体" w:hAnsi="宋体" w:eastAsia="仿宋_GB2312" w:cs="仿宋_GB2312"/>
          <w:color w:val="000000"/>
          <w:sz w:val="32"/>
          <w:szCs w:val="32"/>
          <w:lang w:eastAsia="zh-CN"/>
        </w:rPr>
        <w:t>，主动</w:t>
      </w:r>
      <w:r>
        <w:rPr>
          <w:rFonts w:hint="eastAsia" w:ascii="宋体" w:hAnsi="宋体" w:eastAsia="仿宋_GB2312" w:cs="仿宋_GB2312"/>
          <w:color w:val="000000"/>
          <w:sz w:val="32"/>
          <w:szCs w:val="32"/>
        </w:rPr>
        <w:t>向社会公开</w:t>
      </w:r>
      <w:r>
        <w:rPr>
          <w:rFonts w:hint="eastAsia" w:ascii="宋体" w:hAnsi="宋体" w:eastAsia="仿宋_GB2312" w:cs="仿宋_GB2312"/>
          <w:color w:val="000000"/>
          <w:sz w:val="32"/>
          <w:szCs w:val="32"/>
          <w:lang w:eastAsia="zh-CN"/>
        </w:rPr>
        <w:t>团体标准、</w:t>
      </w:r>
      <w:r>
        <w:rPr>
          <w:rFonts w:hint="eastAsia" w:ascii="宋体" w:hAnsi="宋体" w:eastAsia="仿宋_GB2312" w:cs="仿宋_GB2312"/>
          <w:color w:val="000000"/>
          <w:sz w:val="32"/>
          <w:szCs w:val="32"/>
        </w:rPr>
        <w:t>企业标准的</w:t>
      </w:r>
      <w:r>
        <w:rPr>
          <w:rFonts w:hint="eastAsia" w:ascii="宋体" w:hAnsi="宋体" w:eastAsia="仿宋_GB2312" w:cs="仿宋_GB2312"/>
          <w:color w:val="000000"/>
          <w:sz w:val="32"/>
          <w:szCs w:val="32"/>
          <w:lang w:eastAsia="zh-CN"/>
        </w:rPr>
        <w:t>制定、</w:t>
      </w:r>
      <w:r>
        <w:rPr>
          <w:rFonts w:hint="eastAsia" w:ascii="宋体" w:hAnsi="宋体" w:eastAsia="仿宋_GB2312" w:cs="仿宋_GB2312"/>
          <w:color w:val="000000"/>
          <w:sz w:val="32"/>
          <w:szCs w:val="32"/>
        </w:rPr>
        <w:t>实施</w:t>
      </w:r>
      <w:r>
        <w:rPr>
          <w:rFonts w:hint="eastAsia" w:ascii="宋体" w:hAnsi="宋体" w:eastAsia="仿宋_GB2312" w:cs="仿宋_GB2312"/>
          <w:color w:val="000000"/>
          <w:sz w:val="32"/>
          <w:szCs w:val="32"/>
          <w:lang w:eastAsia="zh-CN"/>
        </w:rPr>
        <w:t>、变更</w:t>
      </w:r>
      <w:r>
        <w:rPr>
          <w:rFonts w:hint="eastAsia" w:ascii="宋体" w:hAnsi="宋体" w:eastAsia="仿宋_GB2312" w:cs="仿宋_GB2312"/>
          <w:color w:val="000000"/>
          <w:sz w:val="32"/>
          <w:szCs w:val="32"/>
        </w:rPr>
        <w:t>情况以及相关检测报告、认证证书等验证信息。</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二十九</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企业应当公开其执行的强制性标准、推荐性标准、团体标准或者企业标准的编号和名称；企业执行自行制定的企业标准的，还应当公开产品、服务的功能指标和产品的性能指标。</w:t>
      </w: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jc w:val="both"/>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企业应当按照标准组织生产经营活动，其生产的产品、提供的服务应当符合企业公开标准的技术要求。</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第</w:t>
      </w:r>
      <w:r>
        <w:rPr>
          <w:rFonts w:hint="eastAsia" w:ascii="宋体" w:hAnsi="宋体" w:eastAsia="黑体" w:cs="黑体"/>
          <w:color w:val="000000"/>
          <w:sz w:val="32"/>
          <w:szCs w:val="32"/>
          <w:lang w:val="en-US" w:eastAsia="zh-CN"/>
        </w:rPr>
        <w:t>三十条</w:t>
      </w:r>
      <w:r>
        <w:rPr>
          <w:rFonts w:hint="eastAsia" w:ascii="宋体" w:hAnsi="宋体" w:eastAsia="仿宋_GB2312" w:cs="仿宋_GB2312"/>
          <w:color w:val="000000"/>
          <w:sz w:val="32"/>
          <w:szCs w:val="32"/>
          <w:lang w:val="en-US" w:eastAsia="zh-CN"/>
        </w:rPr>
        <w:t xml:space="preserve">  不符合强制性标准的产品、服务，不得生产、销售、进口或者提供。</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三十一</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地级市以上人民政府标准化行政主管部门应当建立标准实施信息反馈和评估机制，根据标准实施信息反馈、评估、复审情况，对有关标准之间重复交叉或者不衔接配套的，应当会同有关行政主管部门作出处理或者通过标准化协调机制处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鼓励社会团体、企</w:t>
      </w:r>
      <w:r>
        <w:rPr>
          <w:rFonts w:hint="eastAsia" w:ascii="宋体" w:hAnsi="宋体" w:eastAsia="仿宋_GB2312" w:cs="仿宋_GB2312"/>
          <w:color w:val="000000"/>
          <w:sz w:val="32"/>
          <w:szCs w:val="32"/>
          <w:lang w:eastAsia="zh-CN"/>
        </w:rPr>
        <w:t>业</w:t>
      </w:r>
      <w:r>
        <w:rPr>
          <w:rFonts w:hint="eastAsia" w:ascii="宋体" w:hAnsi="宋体" w:eastAsia="仿宋_GB2312" w:cs="仿宋_GB2312"/>
          <w:color w:val="000000"/>
          <w:sz w:val="32"/>
          <w:szCs w:val="32"/>
        </w:rPr>
        <w:t>事业</w:t>
      </w:r>
      <w:r>
        <w:rPr>
          <w:rFonts w:hint="eastAsia" w:ascii="宋体" w:hAnsi="宋体" w:eastAsia="仿宋_GB2312" w:cs="仿宋_GB2312"/>
          <w:i w:val="0"/>
          <w:iCs w:val="0"/>
          <w:color w:val="000000"/>
          <w:sz w:val="32"/>
          <w:szCs w:val="32"/>
          <w:u w:val="none"/>
          <w:lang w:eastAsia="zh-CN"/>
        </w:rPr>
        <w:t>组织以及</w:t>
      </w:r>
      <w:r>
        <w:rPr>
          <w:rFonts w:hint="eastAsia" w:ascii="宋体" w:hAnsi="宋体" w:eastAsia="仿宋_GB2312" w:cs="仿宋_GB2312"/>
          <w:color w:val="000000"/>
          <w:sz w:val="32"/>
          <w:szCs w:val="32"/>
        </w:rPr>
        <w:t>公民在使用地方标准的过程中，向标准化行政主管部门或者有关行政主管部门提出意见和建议。</w:t>
      </w:r>
    </w:p>
    <w:p>
      <w:pPr>
        <w:pStyle w:val="10"/>
        <w:keepNext w:val="0"/>
        <w:keepLines w:val="0"/>
        <w:pageBreakBefore w:val="0"/>
        <w:widowControl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w:t>
      </w:r>
      <w:r>
        <w:rPr>
          <w:rFonts w:hint="eastAsia" w:ascii="宋体" w:hAnsi="宋体" w:eastAsia="黑体" w:cs="黑体"/>
          <w:color w:val="000000"/>
          <w:sz w:val="32"/>
          <w:szCs w:val="32"/>
          <w:lang w:val="en-US" w:eastAsia="zh-CN"/>
        </w:rPr>
        <w:t>三十二条</w:t>
      </w:r>
      <w:r>
        <w:rPr>
          <w:rFonts w:hint="eastAsia" w:ascii="宋体" w:hAnsi="宋体" w:eastAsia="仿宋_GB2312" w:cs="仿宋_GB2312"/>
          <w:color w:val="000000"/>
          <w:sz w:val="32"/>
          <w:szCs w:val="32"/>
          <w:lang w:val="en-US" w:eastAsia="zh-CN"/>
        </w:rPr>
        <w:t xml:space="preserve">  省、</w:t>
      </w:r>
      <w:r>
        <w:rPr>
          <w:rFonts w:hint="eastAsia" w:ascii="宋体" w:hAnsi="宋体" w:eastAsia="仿宋_GB2312" w:cs="仿宋_GB2312"/>
          <w:color w:val="000000"/>
          <w:sz w:val="32"/>
          <w:szCs w:val="32"/>
        </w:rPr>
        <w:t>地级以上市人民政府标准化行政主管部门应当建立</w:t>
      </w:r>
      <w:r>
        <w:rPr>
          <w:rFonts w:hint="eastAsia" w:ascii="宋体" w:hAnsi="宋体" w:eastAsia="仿宋_GB2312" w:cs="仿宋_GB2312"/>
          <w:color w:val="000000"/>
          <w:sz w:val="32"/>
          <w:szCs w:val="32"/>
          <w:lang w:eastAsia="zh-CN"/>
        </w:rPr>
        <w:t>标准实施第三方评估机制，开展标准化工作绩效评估和体现经济社会发展质量的标准化指数研究，采取政府购买服务等方式组织第三方机构开展评估工作。</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rPr>
      </w:pP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黑体" w:cs="黑体"/>
          <w:color w:val="000000"/>
          <w:kern w:val="0"/>
          <w:sz w:val="32"/>
          <w:szCs w:val="32"/>
          <w:shd w:val="clear" w:color="auto" w:fill="FFFFFF"/>
        </w:rPr>
      </w:pPr>
      <w:r>
        <w:rPr>
          <w:rFonts w:hint="eastAsia" w:ascii="宋体" w:hAnsi="宋体" w:eastAsia="黑体" w:cs="黑体"/>
          <w:color w:val="000000"/>
          <w:kern w:val="0"/>
          <w:sz w:val="32"/>
          <w:szCs w:val="32"/>
          <w:shd w:val="clear" w:color="auto" w:fill="FFFFFF"/>
          <w:lang w:val="en-US" w:eastAsia="zh-CN"/>
        </w:rPr>
        <w:t xml:space="preserve">第四章  </w:t>
      </w:r>
      <w:r>
        <w:rPr>
          <w:rFonts w:hint="eastAsia" w:ascii="宋体" w:hAnsi="宋体" w:eastAsia="黑体" w:cs="黑体"/>
          <w:color w:val="000000"/>
          <w:kern w:val="0"/>
          <w:sz w:val="32"/>
          <w:szCs w:val="32"/>
          <w:shd w:val="clear" w:color="auto" w:fill="FFFFFF"/>
        </w:rPr>
        <w:t>标准化</w:t>
      </w:r>
      <w:r>
        <w:rPr>
          <w:rFonts w:hint="eastAsia" w:ascii="宋体" w:hAnsi="宋体" w:eastAsia="黑体" w:cs="黑体"/>
          <w:color w:val="000000"/>
          <w:kern w:val="0"/>
          <w:sz w:val="32"/>
          <w:szCs w:val="32"/>
          <w:shd w:val="clear" w:color="auto" w:fill="FFFFFF"/>
          <w:lang w:eastAsia="zh-CN"/>
        </w:rPr>
        <w:t>服务保障和</w:t>
      </w:r>
      <w:r>
        <w:rPr>
          <w:rFonts w:hint="eastAsia" w:ascii="宋体" w:hAnsi="宋体" w:eastAsia="黑体" w:cs="黑体"/>
          <w:color w:val="000000"/>
          <w:kern w:val="0"/>
          <w:sz w:val="32"/>
          <w:szCs w:val="32"/>
          <w:shd w:val="clear" w:color="auto" w:fill="FFFFFF"/>
        </w:rPr>
        <w:t>国际合作</w:t>
      </w:r>
      <w:r>
        <w:rPr>
          <w:rFonts w:hint="eastAsia" w:ascii="宋体" w:hAnsi="宋体" w:eastAsia="黑体" w:cs="黑体"/>
          <w:color w:val="000000"/>
          <w:kern w:val="0"/>
          <w:sz w:val="32"/>
          <w:szCs w:val="32"/>
          <w:shd w:val="clear" w:color="auto" w:fill="FFFFFF"/>
          <w:lang w:eastAsia="zh-CN"/>
        </w:rPr>
        <w:t>交流</w:t>
      </w:r>
    </w:p>
    <w:p>
      <w:pPr>
        <w:pStyle w:val="2"/>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right="0" w:rightChars="0" w:firstLine="632" w:firstLineChars="200"/>
        <w:jc w:val="both"/>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 xml:space="preserve">   </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i w:val="0"/>
          <w:iCs w:val="0"/>
          <w:color w:val="000000"/>
          <w:kern w:val="0"/>
          <w:sz w:val="32"/>
          <w:szCs w:val="32"/>
          <w:u w:val="none"/>
          <w:shd w:val="clear" w:color="auto" w:fill="FFFFFF"/>
          <w:lang w:eastAsia="zh-CN"/>
        </w:rPr>
        <w:t>三十三</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lang w:eastAsia="zh-CN"/>
        </w:rPr>
        <w:t>县级以上人民政府应当加强对标准化服务机构的培育工作，引导企业、社会团体和教育、科研机构、标准出版发行机构等参与标准化服务，推进标准化服务业与相关产业融合发展，引导社会各界加大投入、促进广东先进标准创新和标准化服务业发展。</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鼓励社会团体、企</w:t>
      </w:r>
      <w:r>
        <w:rPr>
          <w:rFonts w:hint="eastAsia" w:ascii="宋体" w:hAnsi="宋体" w:eastAsia="仿宋_GB2312" w:cs="仿宋_GB2312"/>
          <w:color w:val="000000"/>
          <w:sz w:val="32"/>
          <w:szCs w:val="32"/>
          <w:lang w:eastAsia="zh-CN"/>
        </w:rPr>
        <w:t>业</w:t>
      </w:r>
      <w:r>
        <w:rPr>
          <w:rFonts w:hint="eastAsia" w:ascii="宋体" w:hAnsi="宋体" w:eastAsia="仿宋_GB2312" w:cs="仿宋_GB2312"/>
          <w:color w:val="000000"/>
          <w:sz w:val="32"/>
          <w:szCs w:val="32"/>
        </w:rPr>
        <w:t>事业</w:t>
      </w:r>
      <w:r>
        <w:rPr>
          <w:rFonts w:hint="eastAsia" w:ascii="宋体" w:hAnsi="宋体" w:eastAsia="仿宋_GB2312" w:cs="仿宋_GB2312"/>
          <w:color w:val="000000"/>
          <w:sz w:val="32"/>
          <w:szCs w:val="32"/>
          <w:lang w:eastAsia="zh-CN"/>
        </w:rPr>
        <w:t>组织</w:t>
      </w:r>
      <w:r>
        <w:rPr>
          <w:rFonts w:hint="eastAsia" w:ascii="宋体" w:hAnsi="宋体" w:eastAsia="仿宋_GB2312" w:cs="仿宋_GB2312"/>
          <w:color w:val="000000"/>
          <w:sz w:val="32"/>
          <w:szCs w:val="32"/>
        </w:rPr>
        <w:t>、标准化技术委员会</w:t>
      </w:r>
      <w:r>
        <w:rPr>
          <w:rFonts w:hint="eastAsia" w:ascii="宋体" w:hAnsi="宋体" w:eastAsia="仿宋_GB2312" w:cs="仿宋_GB2312"/>
          <w:color w:val="000000"/>
          <w:sz w:val="32"/>
          <w:szCs w:val="32"/>
          <w:lang w:eastAsia="zh-CN"/>
        </w:rPr>
        <w:t>、标准化技术机构、标准化科研机构等</w:t>
      </w:r>
      <w:r>
        <w:rPr>
          <w:rFonts w:hint="eastAsia" w:ascii="宋体" w:hAnsi="宋体" w:eastAsia="仿宋_GB2312" w:cs="仿宋_GB2312"/>
          <w:color w:val="000000"/>
          <w:sz w:val="32"/>
          <w:szCs w:val="32"/>
        </w:rPr>
        <w:t>依法开展标准宣传、培训</w:t>
      </w:r>
      <w:r>
        <w:rPr>
          <w:rFonts w:hint="eastAsia" w:ascii="宋体" w:hAnsi="宋体" w:eastAsia="仿宋_GB2312" w:cs="仿宋_GB2312"/>
          <w:color w:val="000000"/>
          <w:sz w:val="32"/>
          <w:szCs w:val="32"/>
          <w:lang w:eastAsia="zh-CN"/>
        </w:rPr>
        <w:t>、研发、认证认可、检验检测和</w:t>
      </w:r>
      <w:r>
        <w:rPr>
          <w:rFonts w:hint="eastAsia" w:ascii="宋体" w:hAnsi="宋体" w:eastAsia="仿宋_GB2312" w:cs="仿宋_GB2312"/>
          <w:color w:val="000000"/>
          <w:sz w:val="32"/>
          <w:szCs w:val="32"/>
        </w:rPr>
        <w:t>信息咨询等服务。</w:t>
      </w:r>
    </w:p>
    <w:p>
      <w:pPr>
        <w:overflowPunct w:val="0"/>
        <w:adjustRightInd w:val="0"/>
        <w:spacing w:beforeLines="0" w:beforeAutospacing="0" w:afterLines="0" w:afterAutospacing="0" w:line="590" w:lineRule="exact"/>
        <w:ind w:firstLine="632" w:firstLineChars="200"/>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鼓励检验检测机构将先进团体标准、企业标准纳入实验室能力建设和资质认定范围，按照团体标准、企业标准技术要求为社会团体和企业提供</w:t>
      </w:r>
      <w:r>
        <w:rPr>
          <w:rFonts w:hint="eastAsia" w:ascii="宋体" w:hAnsi="宋体" w:eastAsia="仿宋_GB2312" w:cs="仿宋_GB2312"/>
          <w:color w:val="000000"/>
          <w:sz w:val="32"/>
          <w:szCs w:val="32"/>
          <w:lang w:eastAsia="zh-CN"/>
        </w:rPr>
        <w:t>试验验证等专业化</w:t>
      </w:r>
      <w:r>
        <w:rPr>
          <w:rFonts w:hint="eastAsia" w:ascii="宋体" w:hAnsi="宋体" w:eastAsia="仿宋_GB2312" w:cs="仿宋_GB2312"/>
          <w:color w:val="000000"/>
          <w:sz w:val="32"/>
          <w:szCs w:val="32"/>
        </w:rPr>
        <w:t>服务。</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i w:val="0"/>
          <w:iCs w:val="0"/>
          <w:color w:val="000000"/>
          <w:kern w:val="0"/>
          <w:sz w:val="32"/>
          <w:szCs w:val="32"/>
          <w:u w:val="none"/>
          <w:shd w:val="clear" w:color="auto" w:fill="FFFFFF"/>
          <w:lang w:eastAsia="zh-CN"/>
        </w:rPr>
        <w:t>三十四</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省人民政府应当</w:t>
      </w:r>
      <w:r>
        <w:rPr>
          <w:rFonts w:hint="eastAsia" w:ascii="宋体" w:hAnsi="宋体" w:eastAsia="仿宋_GB2312" w:cs="仿宋_GB2312"/>
          <w:color w:val="000000"/>
          <w:sz w:val="32"/>
          <w:szCs w:val="32"/>
        </w:rPr>
        <w:t>将从事标准化专业工作的人才培养纳入省人才发展战略，培养标准化知识基础扎实、专业水平高、熟悉国际标准化规则的人才。</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支持行业协会加强标准化人才队伍建设，培养一批懂专业、识标准的专业人才。</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支持高等</w:t>
      </w:r>
      <w:r>
        <w:rPr>
          <w:rFonts w:hint="eastAsia" w:ascii="宋体" w:hAnsi="宋体" w:eastAsia="仿宋_GB2312" w:cs="仿宋_GB2312"/>
          <w:color w:val="000000"/>
          <w:sz w:val="32"/>
          <w:szCs w:val="32"/>
          <w:lang w:eastAsia="zh-CN"/>
        </w:rPr>
        <w:t>学</w:t>
      </w:r>
      <w:r>
        <w:rPr>
          <w:rFonts w:hint="eastAsia" w:ascii="宋体" w:hAnsi="宋体" w:eastAsia="仿宋_GB2312" w:cs="仿宋_GB2312"/>
          <w:color w:val="000000"/>
          <w:sz w:val="32"/>
          <w:szCs w:val="32"/>
        </w:rPr>
        <w:t>校开设标准化专业课程和</w:t>
      </w:r>
      <w:r>
        <w:rPr>
          <w:rFonts w:hint="eastAsia" w:ascii="宋体" w:hAnsi="宋体" w:eastAsia="仿宋_GB2312" w:cs="仿宋_GB2312"/>
          <w:color w:val="000000"/>
          <w:sz w:val="32"/>
          <w:szCs w:val="32"/>
          <w:lang w:eastAsia="zh-CN"/>
        </w:rPr>
        <w:t>制定</w:t>
      </w:r>
      <w:r>
        <w:rPr>
          <w:rFonts w:hint="eastAsia" w:ascii="宋体" w:hAnsi="宋体" w:eastAsia="仿宋_GB2312" w:cs="仿宋_GB2312"/>
          <w:color w:val="000000"/>
          <w:sz w:val="32"/>
          <w:szCs w:val="32"/>
        </w:rPr>
        <w:t>研究生培养计划，支持高等学校、职业技术学校、标准化院所与企业合作建立标准化人才培训基地</w:t>
      </w:r>
      <w:r>
        <w:rPr>
          <w:rFonts w:hint="eastAsia" w:ascii="宋体" w:hAnsi="宋体" w:eastAsia="仿宋_GB2312" w:cs="仿宋_GB2312"/>
          <w:color w:val="000000"/>
          <w:sz w:val="32"/>
          <w:szCs w:val="32"/>
          <w:lang w:eastAsia="zh-CN"/>
        </w:rPr>
        <w:t>，培养企业标准化工作人才</w:t>
      </w:r>
      <w:r>
        <w:rPr>
          <w:rFonts w:hint="eastAsia" w:ascii="宋体" w:hAnsi="宋体" w:eastAsia="仿宋_GB2312" w:cs="仿宋_GB2312"/>
          <w:color w:val="000000"/>
          <w:sz w:val="32"/>
          <w:szCs w:val="32"/>
        </w:rPr>
        <w:t>。</w:t>
      </w:r>
    </w:p>
    <w:p>
      <w:pPr>
        <w:pStyle w:val="2"/>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right="0" w:rightChars="0" w:firstLine="632" w:firstLineChars="200"/>
        <w:jc w:val="both"/>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第三十五条</w:t>
      </w:r>
      <w:r>
        <w:rPr>
          <w:rFonts w:hint="eastAsia" w:ascii="宋体" w:hAnsi="宋体" w:eastAsia="仿宋_GB2312" w:cs="仿宋_GB2312"/>
          <w:color w:val="000000"/>
          <w:sz w:val="32"/>
          <w:szCs w:val="32"/>
          <w:lang w:val="en-US" w:eastAsia="zh-CN"/>
        </w:rPr>
        <w:t xml:space="preserve">  省人民政府应当建设全省统一的标准信息公共服务平台，并与国家标准信息公共服务平台对接，免费向社会公开本省地方标准，为社会团体、企业及其他单位和个人参与国际、国内标准制定和实施等标准化活动提供指引和服务。</w:t>
      </w:r>
    </w:p>
    <w:p>
      <w:pPr>
        <w:keepNext w:val="0"/>
        <w:keepLines w:val="0"/>
        <w:pageBreakBefore w:val="0"/>
        <w:widowControl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三十六</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省人民政府标准化行政主管部门应当加强与国际标准化组织的合作</w:t>
      </w:r>
      <w:r>
        <w:rPr>
          <w:rFonts w:hint="eastAsia" w:ascii="宋体" w:hAnsi="宋体" w:eastAsia="仿宋_GB2312" w:cs="仿宋_GB2312"/>
          <w:color w:val="000000"/>
          <w:sz w:val="32"/>
          <w:szCs w:val="32"/>
          <w:lang w:eastAsia="zh-CN"/>
        </w:rPr>
        <w:t>与交流</w:t>
      </w:r>
      <w:r>
        <w:rPr>
          <w:rFonts w:hint="eastAsia" w:ascii="宋体" w:hAnsi="宋体" w:eastAsia="仿宋_GB2312" w:cs="仿宋_GB2312"/>
          <w:color w:val="000000"/>
          <w:sz w:val="32"/>
          <w:szCs w:val="32"/>
        </w:rPr>
        <w:t>，鼓励和支持本省企业、社会团体和教育、科研机构等加强与相关国际标准化组织对接，推动国际标准化技术委员会、分技术委员会、工作组等技术机构落户广东。</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三十七</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鼓励和支持企业、社会团体和教育、科研机构等积极参与国际标准化活动</w:t>
      </w:r>
      <w:r>
        <w:rPr>
          <w:rFonts w:hint="eastAsia" w:ascii="宋体" w:hAnsi="宋体" w:eastAsia="仿宋_GB2312" w:cs="仿宋_GB2312"/>
          <w:i w:val="0"/>
          <w:iCs w:val="0"/>
          <w:color w:val="000000"/>
          <w:sz w:val="32"/>
          <w:szCs w:val="32"/>
          <w:u w:val="none"/>
        </w:rPr>
        <w:t>，积极参与</w:t>
      </w:r>
      <w:r>
        <w:rPr>
          <w:rFonts w:hint="eastAsia" w:ascii="宋体" w:hAnsi="宋体" w:eastAsia="仿宋_GB2312" w:cs="仿宋_GB2312"/>
          <w:color w:val="000000"/>
          <w:sz w:val="32"/>
          <w:szCs w:val="32"/>
        </w:rPr>
        <w:t>制定国际标准。</w:t>
      </w:r>
      <w:r>
        <w:rPr>
          <w:rFonts w:hint="eastAsia" w:ascii="宋体" w:hAnsi="宋体" w:eastAsia="仿宋_GB2312" w:cs="仿宋_GB2312"/>
          <w:color w:val="000000"/>
          <w:sz w:val="32"/>
          <w:szCs w:val="32"/>
          <w:lang w:eastAsia="zh-CN"/>
        </w:rPr>
        <w:t>加强国际标准的跟踪、评估工作，及时转化为广东先进标准。</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rPr>
        <w:t>行业协会、商会、学会、联合会等社会团体以及企业可以根据需要，在自愿互利的基础上，联合国（境）外相关团体、企业，共同制定先进的团体标准和企业标准。</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楷体_GB2312" w:cs="楷体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三十八</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省人民政府标准化行政主管部门、有关行政主管部门应当推动重大基础设施建设、联保联防联控、产业结构布局调整等领域的国际合作与交流，优先在智能制造、信息通讯、信用、旅游、交通、生态环境等方面推动标准互认和国际共享。</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rPr>
        <w:t>鼓励和支持在制定地方标准、团体标准、企业标准过程中，结合实际情况采用国际标准。加大培育力度，推动地方标准、团体标准和企业标准转化为国际标准。</w:t>
      </w:r>
      <w:r>
        <w:rPr>
          <w:rFonts w:hint="eastAsia" w:ascii="宋体" w:hAnsi="宋体" w:eastAsia="仿宋_GB2312" w:cs="仿宋_GB2312"/>
          <w:color w:val="000000"/>
          <w:sz w:val="32"/>
          <w:szCs w:val="32"/>
          <w:lang w:val="en-US" w:eastAsia="zh-CN"/>
        </w:rPr>
        <w:t xml:space="preserve"> </w:t>
      </w:r>
    </w:p>
    <w:p>
      <w:pPr>
        <w:keepNext w:val="0"/>
        <w:keepLines w:val="0"/>
        <w:pageBreakBefore w:val="0"/>
        <w:tabs>
          <w:tab w:val="left" w:pos="790"/>
          <w:tab w:val="left" w:pos="1264"/>
        </w:tabs>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rPr>
        <w:t>鼓励和支持</w:t>
      </w:r>
      <w:r>
        <w:rPr>
          <w:rFonts w:hint="eastAsia" w:ascii="宋体" w:hAnsi="宋体" w:eastAsia="仿宋_GB2312" w:cs="仿宋_GB2312"/>
          <w:i w:val="0"/>
          <w:iCs/>
          <w:color w:val="000000"/>
          <w:sz w:val="32"/>
          <w:szCs w:val="32"/>
          <w:u w:val="none"/>
        </w:rPr>
        <w:t>本省标准</w:t>
      </w:r>
      <w:r>
        <w:rPr>
          <w:rFonts w:hint="eastAsia" w:ascii="宋体" w:hAnsi="宋体" w:eastAsia="仿宋_GB2312" w:cs="仿宋_GB2312"/>
          <w:color w:val="000000"/>
          <w:sz w:val="32"/>
          <w:szCs w:val="32"/>
        </w:rPr>
        <w:t>通过认证等方式获得国际认可。</w:t>
      </w:r>
    </w:p>
    <w:p>
      <w:pPr>
        <w:pStyle w:val="2"/>
        <w:overflowPunct w:val="0"/>
        <w:spacing w:beforeLines="0" w:afterLines="0" w:line="590" w:lineRule="exact"/>
        <w:rPr>
          <w:rFonts w:hint="eastAsia" w:ascii="宋体" w:hAnsi="宋体" w:eastAsia="仿宋_GB2312" w:cs="仿宋_GB2312"/>
          <w:color w:val="000000"/>
          <w:sz w:val="32"/>
          <w:szCs w:val="32"/>
        </w:rPr>
      </w:pP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center"/>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lang w:eastAsia="zh-CN"/>
        </w:rPr>
        <w:t>第五章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监督管理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三十九</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县级以上人民政府标准化行政主管部门和有关行政主管部</w:t>
      </w:r>
      <w:r>
        <w:rPr>
          <w:rFonts w:hint="eastAsia" w:ascii="宋体" w:hAnsi="宋体" w:eastAsia="仿宋_GB2312" w:cs="仿宋_GB2312"/>
          <w:color w:val="000000"/>
          <w:sz w:val="32"/>
          <w:szCs w:val="32"/>
        </w:rPr>
        <w:t>门依据法定职责，对本行政区域</w:t>
      </w:r>
      <w:r>
        <w:rPr>
          <w:rFonts w:hint="eastAsia" w:ascii="宋体" w:hAnsi="宋体" w:eastAsia="仿宋_GB2312" w:cs="仿宋_GB2312"/>
          <w:color w:val="000000"/>
          <w:kern w:val="0"/>
          <w:sz w:val="32"/>
          <w:szCs w:val="32"/>
          <w:shd w:val="clear" w:color="auto" w:fill="FFFFFF"/>
        </w:rPr>
        <w:t>内标准的制定进行指导和监督，对标准的实施进行监督检查。被检查的单位和个人应当配合。</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rPr>
        <w:t>县级以上人民政府标准化行政主管部门和有关行政主管部</w:t>
      </w:r>
      <w:r>
        <w:rPr>
          <w:rFonts w:hint="eastAsia" w:ascii="宋体" w:hAnsi="宋体" w:eastAsia="仿宋_GB2312" w:cs="仿宋_GB2312"/>
          <w:color w:val="000000"/>
          <w:sz w:val="32"/>
          <w:szCs w:val="32"/>
        </w:rPr>
        <w:t>门</w:t>
      </w:r>
      <w:r>
        <w:rPr>
          <w:rFonts w:hint="eastAsia" w:ascii="宋体" w:hAnsi="宋体" w:eastAsia="仿宋_GB2312" w:cs="仿宋_GB2312"/>
          <w:color w:val="000000"/>
          <w:sz w:val="32"/>
          <w:szCs w:val="32"/>
          <w:lang w:eastAsia="zh-CN"/>
        </w:rPr>
        <w:t>应当</w:t>
      </w:r>
      <w:r>
        <w:rPr>
          <w:rFonts w:hint="eastAsia" w:ascii="宋体" w:hAnsi="宋体" w:eastAsia="仿宋_GB2312" w:cs="仿宋_GB2312"/>
          <w:color w:val="000000"/>
          <w:kern w:val="0"/>
          <w:sz w:val="32"/>
          <w:szCs w:val="32"/>
          <w:shd w:val="clear" w:color="auto" w:fill="FFFFFF"/>
          <w:lang w:val="en-US" w:eastAsia="zh-CN"/>
        </w:rPr>
        <w:t>建立标准分类监督机制，强化依据标准监管，严格执行</w:t>
      </w:r>
      <w:r>
        <w:rPr>
          <w:rFonts w:hint="eastAsia" w:ascii="宋体" w:hAnsi="宋体" w:eastAsia="仿宋_GB2312" w:cs="仿宋_GB2312"/>
          <w:i w:val="0"/>
          <w:iCs w:val="0"/>
          <w:color w:val="000000"/>
          <w:kern w:val="0"/>
          <w:sz w:val="32"/>
          <w:szCs w:val="32"/>
          <w:u w:val="none"/>
          <w:shd w:val="clear" w:color="auto" w:fill="FFFFFF"/>
          <w:lang w:val="en-US" w:eastAsia="zh-CN"/>
        </w:rPr>
        <w:t>保障</w:t>
      </w:r>
      <w:r>
        <w:rPr>
          <w:rFonts w:hint="eastAsia" w:ascii="宋体" w:hAnsi="宋体" w:eastAsia="仿宋_GB2312" w:cs="仿宋_GB2312"/>
          <w:color w:val="000000"/>
          <w:kern w:val="0"/>
          <w:sz w:val="32"/>
          <w:szCs w:val="32"/>
          <w:shd w:val="clear" w:color="auto" w:fill="FFFFFF"/>
          <w:lang w:val="en-US" w:eastAsia="zh-CN"/>
        </w:rPr>
        <w:t>人身健康和生命财产安全</w:t>
      </w:r>
      <w:r>
        <w:rPr>
          <w:rFonts w:hint="eastAsia" w:ascii="宋体" w:hAnsi="宋体" w:eastAsia="仿宋_GB2312" w:cs="仿宋_GB2312"/>
          <w:i w:val="0"/>
          <w:iCs w:val="0"/>
          <w:color w:val="000000"/>
          <w:kern w:val="0"/>
          <w:sz w:val="32"/>
          <w:szCs w:val="32"/>
          <w:u w:val="none"/>
          <w:shd w:val="clear" w:color="auto" w:fill="FFFFFF"/>
          <w:lang w:val="en-US" w:eastAsia="zh-CN"/>
        </w:rPr>
        <w:t>、</w:t>
      </w:r>
      <w:r>
        <w:rPr>
          <w:rFonts w:hint="eastAsia" w:ascii="宋体" w:hAnsi="宋体" w:eastAsia="仿宋_GB2312" w:cs="仿宋_GB2312"/>
          <w:color w:val="000000"/>
          <w:kern w:val="0"/>
          <w:sz w:val="32"/>
          <w:szCs w:val="32"/>
          <w:shd w:val="clear" w:color="auto" w:fill="FFFFFF"/>
          <w:lang w:val="en-US" w:eastAsia="zh-CN"/>
        </w:rPr>
        <w:t>生态环境安全、生物安全</w:t>
      </w:r>
      <w:r>
        <w:rPr>
          <w:rFonts w:hint="eastAsia" w:ascii="宋体" w:hAnsi="宋体" w:eastAsia="仿宋_GB2312" w:cs="仿宋_GB2312"/>
          <w:i w:val="0"/>
          <w:iCs w:val="0"/>
          <w:color w:val="000000"/>
          <w:kern w:val="0"/>
          <w:sz w:val="32"/>
          <w:szCs w:val="32"/>
          <w:u w:val="none"/>
          <w:shd w:val="clear" w:color="auto" w:fill="FFFFFF"/>
          <w:lang w:val="en-US" w:eastAsia="zh-CN"/>
        </w:rPr>
        <w:t>、食品药品安全、公共卫生安全等领域</w:t>
      </w:r>
      <w:r>
        <w:rPr>
          <w:rFonts w:hint="eastAsia" w:ascii="宋体" w:hAnsi="宋体" w:eastAsia="仿宋_GB2312" w:cs="仿宋_GB2312"/>
          <w:color w:val="000000"/>
          <w:kern w:val="0"/>
          <w:sz w:val="32"/>
          <w:szCs w:val="32"/>
          <w:shd w:val="clear" w:color="auto" w:fill="FFFFFF"/>
          <w:lang w:val="en-US" w:eastAsia="zh-CN"/>
        </w:rPr>
        <w:t>的强制性标准。推动建立企业产品和服务标准自我声明公开监督机制，保障公开内容真实有效，符合强制性标准要求。</w:t>
      </w:r>
    </w:p>
    <w:p>
      <w:pPr>
        <w:keepNext w:val="0"/>
        <w:keepLines w:val="0"/>
        <w:pageBreakBefore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四十</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地级以上市人民政府标准化行政主管部门未依法对地方标准进行编号、复审或者备案的，省人民政府标准化行政主管部门</w:t>
      </w:r>
      <w:r>
        <w:rPr>
          <w:rFonts w:hint="eastAsia" w:ascii="宋体" w:hAnsi="宋体" w:eastAsia="仿宋_GB2312" w:cs="仿宋_GB2312"/>
          <w:color w:val="000000"/>
          <w:sz w:val="32"/>
          <w:szCs w:val="32"/>
        </w:rPr>
        <w:t>可以对其进行约谈并要求改正。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因情势变更不适宜继续开展地方标准起草任务的，标准化行政主管部门应当终止该地方标准项目制定计划。起草单位未如期完成起草任务的，标准化行政主管部门可以终止该地方标准项目制定计划。</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left"/>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四十一</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县级以上人民政府有关行政主管部门在标准制定、实施过程中出现争议的，由同级标准化行政主管部门组织协商；协商不成的，由同级人民政府或者标准化协调机制解决。</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四十二</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任何单位或者个人有权向县级以上人民政府标准化行政主管部门、有关行政主管部门举报、投诉违反标准化法律、法规、规章的行为，对标准化工作提出意见和建议</w:t>
      </w:r>
      <w:r>
        <w:rPr>
          <w:rFonts w:hint="eastAsia" w:ascii="宋体" w:hAnsi="宋体" w:eastAsia="仿宋_GB2312" w:cs="仿宋_GB2312"/>
          <w:color w:val="000000"/>
          <w:kern w:val="0"/>
          <w:sz w:val="32"/>
          <w:szCs w:val="32"/>
          <w:shd w:val="clear" w:color="auto" w:fill="FFFFFF"/>
          <w:lang w:eastAsia="zh-CN"/>
        </w:rPr>
        <w:t>。</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kern w:val="0"/>
          <w:sz w:val="32"/>
          <w:szCs w:val="32"/>
          <w:shd w:val="clear" w:color="auto" w:fill="FFFFFF"/>
        </w:rPr>
        <w:t>县级以上人民政府</w:t>
      </w:r>
      <w:r>
        <w:rPr>
          <w:rFonts w:hint="eastAsia" w:ascii="宋体" w:hAnsi="宋体" w:eastAsia="仿宋_GB2312" w:cs="仿宋_GB2312"/>
          <w:color w:val="000000"/>
          <w:kern w:val="0"/>
          <w:sz w:val="32"/>
          <w:szCs w:val="32"/>
          <w:shd w:val="clear" w:color="auto" w:fill="FFFFFF"/>
          <w:lang w:eastAsia="zh-CN"/>
        </w:rPr>
        <w:t>标准化行政主管部门、</w:t>
      </w:r>
      <w:r>
        <w:rPr>
          <w:rFonts w:hint="eastAsia" w:ascii="宋体" w:hAnsi="宋体" w:eastAsia="仿宋_GB2312" w:cs="仿宋_GB2312"/>
          <w:color w:val="000000"/>
          <w:kern w:val="0"/>
          <w:sz w:val="32"/>
          <w:szCs w:val="32"/>
          <w:shd w:val="clear" w:color="auto" w:fill="FFFFFF"/>
        </w:rPr>
        <w:t>有关行政主管部</w:t>
      </w:r>
      <w:r>
        <w:rPr>
          <w:rFonts w:hint="eastAsia" w:ascii="宋体" w:hAnsi="宋体" w:eastAsia="仿宋_GB2312" w:cs="仿宋_GB2312"/>
          <w:color w:val="000000"/>
          <w:sz w:val="32"/>
          <w:szCs w:val="32"/>
        </w:rPr>
        <w:t>门</w:t>
      </w:r>
      <w:r>
        <w:rPr>
          <w:rFonts w:hint="eastAsia" w:ascii="宋体" w:hAnsi="宋体" w:eastAsia="仿宋_GB2312" w:cs="仿宋_GB2312"/>
          <w:color w:val="000000"/>
          <w:sz w:val="32"/>
          <w:szCs w:val="32"/>
          <w:lang w:eastAsia="zh-CN"/>
        </w:rPr>
        <w:t>应当向社会公开受理举报、投诉的电话、信箱或者电子邮件地址，并安排人员受理举报、投诉。受理举报、投诉的，可以采取约谈、调阅材料、实地调查、专家论证等方式进行调查。有关社会团体、企业等单位和个人应当配合有关部门的调查。对实名举报人或者投诉人，按照国家和省的有关规定对举报人给予奖励。</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鼓励和支持新闻媒体、社会组织、生产者、经营者、使用者、消费者、教育科研机构、检验检测及认证机构等对标准的制定与实施进行监督。</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四十三</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从事标准化相关工作的单位和个人，对工作中获悉的商业秘密负有保密义务。</w:t>
      </w:r>
    </w:p>
    <w:p>
      <w:pPr>
        <w:pStyle w:val="2"/>
        <w:keepNext w:val="0"/>
        <w:keepLines w:val="0"/>
        <w:pageBreakBefore w:val="0"/>
        <w:kinsoku/>
        <w:wordWrap/>
        <w:overflowPunct w:val="0"/>
        <w:topLinePunct w:val="0"/>
        <w:autoSpaceDE/>
        <w:autoSpaceDN/>
        <w:bidi w:val="0"/>
        <w:spacing w:beforeLines="0" w:afterLines="0" w:line="590" w:lineRule="exact"/>
        <w:ind w:right="0" w:rightChars="0"/>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 xml:space="preserve"> </w:t>
      </w: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lang w:eastAsia="zh-CN"/>
        </w:rPr>
        <w:t>第六章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法律责任</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第四十四条</w:t>
      </w:r>
      <w:r>
        <w:rPr>
          <w:rFonts w:hint="eastAsia" w:ascii="宋体" w:hAnsi="宋体" w:eastAsia="仿宋_GB2312" w:cs="仿宋_GB2312"/>
          <w:color w:val="000000"/>
          <w:sz w:val="32"/>
          <w:szCs w:val="32"/>
          <w:lang w:val="en-US" w:eastAsia="zh-CN"/>
        </w:rPr>
        <w:t xml:space="preserve">  违反本条例第十条第二款规定，利用标准实施排除、限制市场竞争行为的，依照《中华人民共和国反垄断法》等法律、行政法规的规定处理。 </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四十五</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违反本条例第</w:t>
      </w:r>
      <w:r>
        <w:rPr>
          <w:rFonts w:hint="eastAsia" w:ascii="宋体" w:hAnsi="宋体" w:eastAsia="仿宋_GB2312" w:cs="仿宋_GB2312"/>
          <w:i w:val="0"/>
          <w:iCs w:val="0"/>
          <w:color w:val="000000"/>
          <w:sz w:val="32"/>
          <w:szCs w:val="32"/>
          <w:u w:val="none"/>
        </w:rPr>
        <w:t>十七</w:t>
      </w:r>
      <w:r>
        <w:rPr>
          <w:rFonts w:hint="eastAsia" w:ascii="宋体" w:hAnsi="宋体" w:eastAsia="仿宋_GB2312" w:cs="仿宋_GB2312"/>
          <w:color w:val="000000"/>
          <w:sz w:val="32"/>
          <w:szCs w:val="32"/>
        </w:rPr>
        <w:t>条规定，擅自发布地方标准的，由同级标准化行政主管部门责令限期改正；逾期不改正的，由同级标准化行政主管部门公告废止相关标准；造成严重后果的，对负有责任的领导人员和直接责任人员依法给予处分。</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i w:val="0"/>
          <w:iCs w:val="0"/>
          <w:color w:val="000000"/>
          <w:kern w:val="0"/>
          <w:sz w:val="32"/>
          <w:szCs w:val="32"/>
          <w:u w:val="none"/>
          <w:shd w:val="clear" w:color="auto" w:fill="FFFFFF"/>
          <w:lang w:eastAsia="zh-CN"/>
        </w:rPr>
        <w:t>四十六</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社会团体和企业在团体标准、企业标准实施验证、评价过程中弄虚作假、出具虚假结论的，由标准化行政主管部门责令改正，依法</w:t>
      </w:r>
      <w:r>
        <w:rPr>
          <w:rFonts w:hint="eastAsia" w:ascii="宋体" w:hAnsi="宋体" w:eastAsia="仿宋_GB2312" w:cs="仿宋_GB2312"/>
          <w:color w:val="000000"/>
          <w:sz w:val="32"/>
          <w:szCs w:val="32"/>
          <w:lang w:eastAsia="zh-CN"/>
        </w:rPr>
        <w:t>处理并</w:t>
      </w:r>
      <w:r>
        <w:rPr>
          <w:rFonts w:hint="eastAsia" w:ascii="宋体" w:hAnsi="宋体" w:eastAsia="仿宋_GB2312" w:cs="仿宋_GB2312"/>
          <w:color w:val="000000"/>
          <w:sz w:val="32"/>
          <w:szCs w:val="32"/>
        </w:rPr>
        <w:t>予以公示。</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shd w:val="clear" w:color="auto" w:fill="FFFFFF"/>
        </w:rPr>
      </w:pPr>
      <w:r>
        <w:rPr>
          <w:rFonts w:hint="eastAsia" w:ascii="宋体" w:hAnsi="宋体" w:eastAsia="黑体" w:cs="黑体"/>
          <w:color w:val="000000"/>
          <w:sz w:val="32"/>
          <w:szCs w:val="32"/>
          <w:lang w:eastAsia="zh-CN"/>
        </w:rPr>
        <w:t>第</w:t>
      </w:r>
      <w:r>
        <w:rPr>
          <w:rFonts w:hint="eastAsia" w:ascii="宋体" w:hAnsi="宋体" w:eastAsia="黑体" w:cs="黑体"/>
          <w:color w:val="000000"/>
          <w:sz w:val="32"/>
          <w:szCs w:val="32"/>
          <w:lang w:val="en-US" w:eastAsia="zh-CN"/>
        </w:rPr>
        <w:t>四十七条</w:t>
      </w:r>
      <w:r>
        <w:rPr>
          <w:rFonts w:hint="eastAsia" w:ascii="宋体" w:hAnsi="宋体" w:eastAsia="仿宋_GB2312" w:cs="仿宋_GB2312"/>
          <w:color w:val="000000"/>
          <w:sz w:val="32"/>
          <w:szCs w:val="32"/>
          <w:lang w:val="en-US" w:eastAsia="zh-CN"/>
        </w:rPr>
        <w:t xml:space="preserve">  生产、销售、进口产品或者提供服务不符合强制性标准的，依照</w:t>
      </w:r>
      <w:r>
        <w:rPr>
          <w:rFonts w:hint="eastAsia" w:ascii="宋体" w:hAnsi="宋体" w:eastAsia="仿宋_GB2312" w:cs="仿宋_GB2312"/>
          <w:b w:val="0"/>
          <w:bCs w:val="0"/>
          <w:color w:val="000000"/>
          <w:sz w:val="32"/>
          <w:szCs w:val="32"/>
          <w:shd w:val="clear" w:color="auto" w:fill="FFFFFF"/>
        </w:rPr>
        <w:t>《中华人民共和国产品质量法》《中华人民共和国进出口商品检验法》《中华人民共和国消费者权益保护法》等法律、行政法规的规定查处，记入信用记录，并依照有关法律、行政法规的规定予以公示；构成犯罪的，依法追究刑事责任。</w:t>
      </w:r>
    </w:p>
    <w:p>
      <w:pPr>
        <w:keepNext w:val="0"/>
        <w:keepLines w:val="0"/>
        <w:pageBreakBefore w:val="0"/>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四十八</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标准化行政主管部门、有关行政主管部门及其工作人员在标准化监督管理过程中滥用职权、玩忽职守、徇私舞弊的，依法给予处分；构成犯罪的，依法追究刑事责任。</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jc w:val="center"/>
        <w:textAlignment w:val="auto"/>
        <w:outlineLvl w:val="9"/>
        <w:rPr>
          <w:rFonts w:hint="eastAsia" w:ascii="宋体" w:hAnsi="宋体" w:eastAsia="仿宋_GB2312" w:cs="仿宋_GB2312"/>
          <w:color w:val="000000"/>
          <w:sz w:val="32"/>
          <w:szCs w:val="32"/>
        </w:rPr>
      </w:pPr>
    </w:p>
    <w:p>
      <w:pPr>
        <w:keepNext w:val="0"/>
        <w:keepLines w:val="0"/>
        <w:pageBreakBefore w:val="0"/>
        <w:numPr>
          <w:ilvl w:val="0"/>
          <w:numId w:val="0"/>
        </w:numPr>
        <w:kinsoku/>
        <w:wordWrap/>
        <w:overflowPunct w:val="0"/>
        <w:topLinePunct w:val="0"/>
        <w:autoSpaceDE/>
        <w:autoSpaceDN/>
        <w:bidi w:val="0"/>
        <w:adjustRightInd w:val="0"/>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lang w:eastAsia="zh-CN"/>
        </w:rPr>
        <w:t>第七章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附</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则</w:t>
      </w:r>
    </w:p>
    <w:p>
      <w:pPr>
        <w:keepNext w:val="0"/>
        <w:keepLines w:val="0"/>
        <w:pageBreakBefore w:val="0"/>
        <w:kinsoku/>
        <w:wordWrap/>
        <w:overflowPunct w:val="0"/>
        <w:topLinePunct w:val="0"/>
        <w:autoSpaceDE/>
        <w:autoSpaceDN/>
        <w:bidi w:val="0"/>
        <w:adjustRightInd w:val="0"/>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p>
    <w:p>
      <w:pPr>
        <w:overflowPunct w:val="0"/>
        <w:adjustRightInd w:val="0"/>
        <w:spacing w:beforeLines="0" w:afterLines="0" w:line="590" w:lineRule="exact"/>
        <w:ind w:firstLine="0" w:firstLineChars="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 xml:space="preserve">    </w:t>
      </w: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四十九</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本条例所称的标准化技术委员会是指从事专门领域</w:t>
      </w:r>
      <w:r>
        <w:rPr>
          <w:rFonts w:hint="eastAsia" w:ascii="宋体" w:hAnsi="宋体" w:eastAsia="仿宋_GB2312" w:cs="仿宋_GB2312"/>
          <w:color w:val="000000"/>
          <w:sz w:val="32"/>
          <w:szCs w:val="32"/>
          <w:lang w:eastAsia="zh-CN"/>
        </w:rPr>
        <w:t>标准起草和技术审查等</w:t>
      </w:r>
      <w:r>
        <w:rPr>
          <w:rFonts w:hint="eastAsia" w:ascii="宋体" w:hAnsi="宋体" w:eastAsia="仿宋_GB2312" w:cs="仿宋_GB2312"/>
          <w:color w:val="000000"/>
          <w:sz w:val="32"/>
          <w:szCs w:val="32"/>
        </w:rPr>
        <w:t>标准化工作的</w:t>
      </w:r>
      <w:r>
        <w:rPr>
          <w:rFonts w:hint="eastAsia" w:ascii="宋体" w:hAnsi="宋体" w:eastAsia="仿宋_GB2312" w:cs="仿宋_GB2312"/>
          <w:color w:val="000000"/>
          <w:sz w:val="32"/>
          <w:szCs w:val="32"/>
          <w:lang w:eastAsia="zh-CN"/>
        </w:rPr>
        <w:t>技术性</w:t>
      </w:r>
      <w:r>
        <w:rPr>
          <w:rFonts w:hint="eastAsia" w:ascii="宋体" w:hAnsi="宋体" w:eastAsia="仿宋_GB2312" w:cs="仿宋_GB2312"/>
          <w:color w:val="000000"/>
          <w:sz w:val="32"/>
          <w:szCs w:val="32"/>
        </w:rPr>
        <w:t>非法人组织。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auto"/>
        <w:outlineLvl w:val="9"/>
        <w:rPr>
          <w:rFonts w:hint="eastAsia" w:ascii="宋体" w:hAnsi="宋体" w:eastAsia="楷体_GB2312" w:cs="楷体_GB2312"/>
          <w:color w:val="000000"/>
          <w:szCs w:val="32"/>
        </w:rPr>
      </w:pPr>
      <w:r>
        <w:rPr>
          <w:rFonts w:hint="eastAsia" w:ascii="宋体" w:hAnsi="宋体" w:eastAsia="黑体" w:cs="黑体"/>
          <w:color w:val="000000"/>
          <w:kern w:val="0"/>
          <w:sz w:val="32"/>
          <w:szCs w:val="32"/>
          <w:shd w:val="clear" w:color="auto" w:fill="FFFFFF"/>
        </w:rPr>
        <w:t>第</w:t>
      </w:r>
      <w:r>
        <w:rPr>
          <w:rFonts w:hint="eastAsia" w:ascii="宋体" w:hAnsi="宋体" w:eastAsia="黑体" w:cs="黑体"/>
          <w:color w:val="000000"/>
          <w:kern w:val="0"/>
          <w:sz w:val="32"/>
          <w:szCs w:val="32"/>
          <w:shd w:val="clear" w:color="auto" w:fill="FFFFFF"/>
          <w:lang w:eastAsia="zh-CN"/>
        </w:rPr>
        <w:t>五十</w:t>
      </w:r>
      <w:r>
        <w:rPr>
          <w:rFonts w:hint="eastAsia" w:ascii="宋体" w:hAnsi="宋体" w:eastAsia="黑体" w:cs="黑体"/>
          <w:color w:val="000000"/>
          <w:kern w:val="0"/>
          <w:sz w:val="32"/>
          <w:szCs w:val="32"/>
          <w:shd w:val="clear" w:color="auto" w:fill="FFFFFF"/>
        </w:rPr>
        <w:t>条</w:t>
      </w:r>
      <w:r>
        <w:rPr>
          <w:rFonts w:hint="eastAsia" w:ascii="宋体" w:hAnsi="宋体" w:eastAsia="仿宋_GB2312" w:cs="仿宋_GB2312"/>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rPr>
        <w:t>本条例自</w:t>
      </w:r>
      <w:r>
        <w:rPr>
          <w:rFonts w:hint="eastAsia" w:ascii="宋体" w:hAnsi="宋体" w:eastAsia="宋体" w:cs="宋体"/>
          <w:color w:val="000000"/>
          <w:sz w:val="32"/>
          <w:szCs w:val="32"/>
        </w:rPr>
        <w:t>20</w:t>
      </w:r>
      <w:r>
        <w:rPr>
          <w:rFonts w:hint="eastAsia" w:ascii="宋体" w:hAnsi="宋体" w:eastAsia="宋体" w:cs="宋体"/>
          <w:color w:val="000000"/>
          <w:sz w:val="32"/>
          <w:szCs w:val="32"/>
          <w:lang w:val="en-US" w:eastAsia="zh-CN"/>
        </w:rPr>
        <w:t>20</w:t>
      </w:r>
      <w:r>
        <w:rPr>
          <w:rFonts w:hint="eastAsia" w:ascii="宋体" w:hAnsi="宋体" w:eastAsia="仿宋_GB2312" w:cs="仿宋_GB2312"/>
          <w:color w:val="000000"/>
          <w:sz w:val="32"/>
          <w:szCs w:val="32"/>
        </w:rPr>
        <w:t>年</w:t>
      </w:r>
      <w:r>
        <w:rPr>
          <w:rFonts w:hint="eastAsia" w:ascii="宋体" w:hAnsi="宋体" w:eastAsia="宋体" w:cs="宋体"/>
          <w:color w:val="000000"/>
          <w:sz w:val="32"/>
          <w:szCs w:val="32"/>
          <w:lang w:val="en-US" w:eastAsia="zh-CN"/>
        </w:rPr>
        <w:t>10</w:t>
      </w:r>
      <w:r>
        <w:rPr>
          <w:rFonts w:hint="eastAsia" w:ascii="宋体" w:hAnsi="宋体" w:eastAsia="仿宋_GB2312" w:cs="仿宋_GB2312"/>
          <w:color w:val="000000"/>
          <w:sz w:val="32"/>
          <w:szCs w:val="32"/>
        </w:rPr>
        <w:t>月</w:t>
      </w:r>
      <w:r>
        <w:rPr>
          <w:rFonts w:hint="eastAsia" w:ascii="宋体" w:hAnsi="宋体" w:eastAsia="宋体" w:cs="宋体"/>
          <w:color w:val="000000"/>
          <w:sz w:val="32"/>
          <w:szCs w:val="32"/>
          <w:lang w:val="en-US" w:eastAsia="zh-CN"/>
        </w:rPr>
        <w:t>1</w:t>
      </w:r>
      <w:r>
        <w:rPr>
          <w:rFonts w:hint="eastAsia" w:ascii="宋体" w:hAnsi="宋体" w:eastAsia="仿宋_GB2312" w:cs="仿宋_GB2312"/>
          <w:color w:val="000000"/>
          <w:sz w:val="32"/>
          <w:szCs w:val="32"/>
        </w:rPr>
        <w:t>日起施行。</w:t>
      </w:r>
      <w:r>
        <w:rPr>
          <w:rFonts w:hint="eastAsia" w:ascii="宋体" w:hAnsi="宋体" w:eastAsia="黑体" w:cs="黑体"/>
          <w:b w:val="0"/>
          <w:bCs/>
          <w:color w:val="000000"/>
          <w:kern w:val="2"/>
          <w:sz w:val="32"/>
          <w:szCs w:val="32"/>
          <w:lang w:val="en-US" w:eastAsia="zh-CN" w:bidi="ar-SA"/>
        </w:rPr>
        <w:t xml:space="preserve">  </w:t>
      </w:r>
    </w:p>
    <w:p>
      <w:pPr>
        <w:overflowPunct w:val="0"/>
        <w:spacing w:beforeLines="0" w:afterLines="0" w:line="590" w:lineRule="exact"/>
        <w:jc w:val="center"/>
        <w:rPr>
          <w:rFonts w:hint="eastAsia" w:ascii="宋体" w:hAnsi="宋体" w:eastAsia="方正小标宋简体"/>
          <w:color w:val="000000"/>
          <w:sz w:val="32"/>
          <w:szCs w:val="32"/>
        </w:rPr>
      </w:pPr>
    </w:p>
    <w:p>
      <w:pPr>
        <w:overflowPunct w:val="0"/>
        <w:rPr>
          <w:rFonts w:hint="eastAsia" w:ascii="宋体" w:hAnsi="宋体" w:eastAsia="仿宋_GB2312" w:cs="仿宋_GB2312"/>
          <w:color w:val="000000"/>
          <w:sz w:val="32"/>
          <w:szCs w:val="32"/>
        </w:rPr>
      </w:pPr>
    </w:p>
    <w:sectPr>
      <w:footerReference r:id="rId3" w:type="default"/>
      <w:footerReference r:id="rId4" w:type="even"/>
      <w:type w:val="continuous"/>
      <w:pgSz w:w="11907" w:h="16840"/>
      <w:pgMar w:top="1984" w:right="1531" w:bottom="1871" w:left="1531" w:header="0" w:footer="1361" w:gutter="0"/>
      <w:paperSrc/>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A00002EF" w:usb1="4000207B" w:usb2="00000000" w:usb3="00000000" w:csb0="2000019F" w:csb1="00000000"/>
  </w:font>
  <w:font w:name="Arial Unicode MS">
    <w:altName w:val="宋体"/>
    <w:panose1 w:val="020B0604020202020204"/>
    <w:charset w:val="86"/>
    <w:family w:val="modern"/>
    <w:pitch w:val="default"/>
    <w:sig w:usb0="FFFFFFFF" w:usb1="E9FFFFFF" w:usb2="0000003F" w:usb3="00000000" w:csb0="603F01FF" w:csb1="FFFF0000"/>
  </w:font>
  <w:font w:name=".PingFang SC">
    <w:altName w:val="微软雅黑"/>
    <w:panose1 w:val="00000000000000000000"/>
    <w:charset w:val="86"/>
    <w:family w:val="swiss"/>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422"/>
        <w:tab w:val="clear" w:pos="4153"/>
      </w:tabs>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05138C5"/>
    <w:rsid w:val="044D7980"/>
    <w:rsid w:val="04730728"/>
    <w:rsid w:val="05D13273"/>
    <w:rsid w:val="0A1707EC"/>
    <w:rsid w:val="0D5A220C"/>
    <w:rsid w:val="0DC10F3C"/>
    <w:rsid w:val="0E834399"/>
    <w:rsid w:val="0F0C1338"/>
    <w:rsid w:val="0F3C7199"/>
    <w:rsid w:val="103C00B6"/>
    <w:rsid w:val="11361CF6"/>
    <w:rsid w:val="128D47BB"/>
    <w:rsid w:val="130F6095"/>
    <w:rsid w:val="131C3A9F"/>
    <w:rsid w:val="13896888"/>
    <w:rsid w:val="15572784"/>
    <w:rsid w:val="158940FB"/>
    <w:rsid w:val="176B60F3"/>
    <w:rsid w:val="18394C82"/>
    <w:rsid w:val="191847CB"/>
    <w:rsid w:val="19EE1972"/>
    <w:rsid w:val="1BD6126C"/>
    <w:rsid w:val="1E5478C0"/>
    <w:rsid w:val="200A5205"/>
    <w:rsid w:val="20E36EDD"/>
    <w:rsid w:val="21FA07A1"/>
    <w:rsid w:val="23835DBE"/>
    <w:rsid w:val="23BE221E"/>
    <w:rsid w:val="27080D6C"/>
    <w:rsid w:val="27095181"/>
    <w:rsid w:val="28B269C0"/>
    <w:rsid w:val="29EC497A"/>
    <w:rsid w:val="2A3530D2"/>
    <w:rsid w:val="2AE1624B"/>
    <w:rsid w:val="2AE3372E"/>
    <w:rsid w:val="2B217D0A"/>
    <w:rsid w:val="2F6418ED"/>
    <w:rsid w:val="2F853511"/>
    <w:rsid w:val="34152DC2"/>
    <w:rsid w:val="341E6D68"/>
    <w:rsid w:val="34252356"/>
    <w:rsid w:val="37C707A3"/>
    <w:rsid w:val="38882FCA"/>
    <w:rsid w:val="388C40E8"/>
    <w:rsid w:val="38AB7D8C"/>
    <w:rsid w:val="39130050"/>
    <w:rsid w:val="3ADC390C"/>
    <w:rsid w:val="40673A31"/>
    <w:rsid w:val="44CF252C"/>
    <w:rsid w:val="45CD1F56"/>
    <w:rsid w:val="47F60ED7"/>
    <w:rsid w:val="4862267E"/>
    <w:rsid w:val="4A527932"/>
    <w:rsid w:val="4AF01A75"/>
    <w:rsid w:val="4B1D40BD"/>
    <w:rsid w:val="4B1D5138"/>
    <w:rsid w:val="4BF05C55"/>
    <w:rsid w:val="4DA05958"/>
    <w:rsid w:val="4F335376"/>
    <w:rsid w:val="511D4D5B"/>
    <w:rsid w:val="51533045"/>
    <w:rsid w:val="515A66AF"/>
    <w:rsid w:val="5891480F"/>
    <w:rsid w:val="5C216CEF"/>
    <w:rsid w:val="5C334EFE"/>
    <w:rsid w:val="5E617566"/>
    <w:rsid w:val="5F484E2D"/>
    <w:rsid w:val="603B07CD"/>
    <w:rsid w:val="64711DC6"/>
    <w:rsid w:val="65DA60DB"/>
    <w:rsid w:val="6C5845E4"/>
    <w:rsid w:val="6D336076"/>
    <w:rsid w:val="6FA51309"/>
    <w:rsid w:val="70481D52"/>
    <w:rsid w:val="70AD1945"/>
    <w:rsid w:val="70FA6FEE"/>
    <w:rsid w:val="71A74628"/>
    <w:rsid w:val="722217A9"/>
    <w:rsid w:val="73C2091D"/>
    <w:rsid w:val="74C5727F"/>
    <w:rsid w:val="74D62D9C"/>
    <w:rsid w:val="769D666E"/>
    <w:rsid w:val="76DA649D"/>
    <w:rsid w:val="78A01794"/>
    <w:rsid w:val="79025A8E"/>
    <w:rsid w:val="79F94161"/>
    <w:rsid w:val="7C8A566B"/>
    <w:rsid w:val="7C996E3F"/>
    <w:rsid w:val="7DA63C3B"/>
    <w:rsid w:val="7EA9145B"/>
    <w:rsid w:val="7F6C6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link w:val="13"/>
    <w:semiHidden/>
    <w:qFormat/>
    <w:uiPriority w:val="0"/>
  </w:style>
  <w:style w:type="table" w:default="1" w:styleId="15">
    <w:name w:val="Normal Table"/>
    <w:semiHidden/>
    <w:qFormat/>
    <w:uiPriority w:val="0"/>
    <w:tblPr>
      <w:tblStyle w:val="15"/>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1">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 Char"/>
    <w:basedOn w:val="1"/>
    <w:link w:val="12"/>
    <w:qFormat/>
    <w:uiPriority w:val="0"/>
  </w:style>
  <w:style w:type="character" w:styleId="14">
    <w:name w:val="page number"/>
    <w:basedOn w:val="12"/>
    <w:qFormat/>
    <w:uiPriority w:val="0"/>
  </w:style>
  <w:style w:type="paragraph" w:customStyle="1" w:styleId="16">
    <w:name w:val="p0"/>
    <w:basedOn w:val="1"/>
    <w:qFormat/>
    <w:uiPriority w:val="0"/>
    <w:pPr>
      <w:widowControl/>
    </w:pPr>
    <w:rPr>
      <w:rFonts w:hint="eastAsia" w:ascii="宋体" w:hAnsi="宋体"/>
      <w:sz w:val="32"/>
    </w:rPr>
  </w:style>
  <w:style w:type="paragraph" w:customStyle="1" w:styleId="17">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18">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2">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3">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普通(网站)1"/>
    <w:basedOn w:val="1"/>
    <w:qFormat/>
    <w:uiPriority w:val="0"/>
    <w:rPr>
      <w:sz w:val="24"/>
    </w:rPr>
  </w:style>
  <w:style w:type="paragraph" w:customStyle="1" w:styleId="29">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0">
    <w:name w:val="form-textarea-print1"/>
    <w:basedOn w:val="12"/>
    <w:qFormat/>
    <w:uiPriority w:val="0"/>
    <w:rPr>
      <w:sz w:val="14"/>
      <w:szCs w:val="14"/>
    </w:rPr>
  </w:style>
  <w:style w:type="character" w:customStyle="1" w:styleId="31">
    <w:name w:val="font_fulltext1"/>
    <w:basedOn w:val="12"/>
    <w:qFormat/>
    <w:uiPriority w:val="0"/>
    <w:rPr>
      <w:sz w:val="18"/>
      <w:szCs w:val="18"/>
    </w:rPr>
  </w:style>
  <w:style w:type="character" w:customStyle="1" w:styleId="32">
    <w:name w:val="15"/>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2020-08-14T08:21:04Z</cp:lastPrinted>
  <dcterms:modified xsi:type="dcterms:W3CDTF">2020-08-18T09:31:38Z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