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590" w:lineRule="exact"/>
        <w:jc w:val="both"/>
        <w:outlineLvl w:val="9"/>
        <w:rPr>
          <w:rFonts w:ascii="宋体" w:hAnsi="宋体" w:eastAsia="方正小标宋_GBK"/>
          <w:color w:val="000000"/>
          <w:spacing w:val="0"/>
          <w:w w:val="100"/>
          <w:szCs w:val="32"/>
        </w:rPr>
      </w:pPr>
    </w:p>
    <w:p>
      <w:pPr>
        <w:widowControl w:val="0"/>
        <w:spacing w:line="590" w:lineRule="exact"/>
        <w:jc w:val="both"/>
        <w:outlineLvl w:val="9"/>
        <w:rPr>
          <w:rFonts w:ascii="宋体" w:hAnsi="宋体" w:eastAsia="方正小标宋_GBK"/>
          <w:color w:val="000000"/>
          <w:spacing w:val="0"/>
          <w:w w:val="100"/>
          <w:szCs w:val="32"/>
        </w:rPr>
      </w:pPr>
    </w:p>
    <w:p>
      <w:pPr>
        <w:widowControl w:val="0"/>
        <w:spacing w:line="590" w:lineRule="exact"/>
        <w:jc w:val="center"/>
        <w:outlineLvl w:val="9"/>
        <w:rPr>
          <w:rFonts w:ascii="宋体" w:hAnsi="宋体" w:eastAsia="宋体"/>
          <w:color w:val="000000"/>
          <w:spacing w:val="0"/>
          <w:w w:val="100"/>
          <w:sz w:val="44"/>
          <w:szCs w:val="44"/>
        </w:rPr>
      </w:pPr>
      <w:r>
        <w:rPr>
          <w:rFonts w:ascii="宋体" w:hAnsi="宋体" w:eastAsia="宋体"/>
          <w:color w:val="000000"/>
          <w:spacing w:val="0"/>
          <w:w w:val="100"/>
          <w:sz w:val="44"/>
          <w:szCs w:val="44"/>
        </w:rPr>
        <w:t>广东省</w:t>
      </w:r>
      <w:r>
        <w:rPr>
          <w:rFonts w:hint="eastAsia" w:ascii="宋体" w:hAnsi="宋体" w:eastAsia="宋体"/>
          <w:color w:val="000000"/>
          <w:spacing w:val="0"/>
          <w:w w:val="100"/>
          <w:sz w:val="44"/>
          <w:szCs w:val="44"/>
          <w:lang w:eastAsia="zh-CN"/>
        </w:rPr>
        <w:t>气瓶安全</w:t>
      </w:r>
      <w:r>
        <w:rPr>
          <w:rFonts w:ascii="宋体" w:hAnsi="宋体" w:eastAsia="宋体"/>
          <w:color w:val="000000"/>
          <w:spacing w:val="0"/>
          <w:w w:val="100"/>
          <w:sz w:val="44"/>
          <w:szCs w:val="44"/>
        </w:rPr>
        <w:t>条例</w:t>
      </w:r>
    </w:p>
    <w:p>
      <w:pPr>
        <w:widowControl w:val="0"/>
        <w:spacing w:line="590" w:lineRule="exact"/>
        <w:ind w:firstLine="632" w:firstLineChars="200"/>
        <w:textAlignment w:val="baseline"/>
        <w:outlineLvl w:val="9"/>
        <w:rPr>
          <w:rFonts w:ascii="宋体" w:hAnsi="宋体" w:eastAsia="宋体"/>
          <w:color w:val="000000"/>
          <w:spacing w:val="0"/>
          <w:w w:val="100"/>
        </w:rPr>
      </w:pPr>
    </w:p>
    <w:p>
      <w:pPr>
        <w:widowControl w:val="0"/>
        <w:spacing w:line="590" w:lineRule="exact"/>
        <w:ind w:left="628" w:leftChars="197" w:right="622" w:rightChars="197" w:hanging="6" w:hangingChars="2"/>
        <w:textAlignment w:val="baseline"/>
        <w:outlineLvl w:val="9"/>
        <w:rPr>
          <w:rFonts w:hint="eastAsia" w:ascii="宋体" w:hAnsi="宋体" w:eastAsia="楷体_GB2312"/>
          <w:color w:val="000000"/>
          <w:spacing w:val="0"/>
          <w:w w:val="100"/>
        </w:rPr>
      </w:pPr>
      <w:r>
        <w:rPr>
          <w:rFonts w:hint="eastAsia" w:ascii="宋体" w:hAnsi="宋体" w:eastAsia="楷体_GB2312"/>
          <w:color w:val="000000"/>
          <w:spacing w:val="0"/>
          <w:w w:val="100"/>
        </w:rPr>
        <w:t>（</w:t>
      </w:r>
      <w:r>
        <w:rPr>
          <w:rFonts w:hint="eastAsia" w:ascii="宋体" w:hAnsi="宋体" w:eastAsia="楷体_GB2312"/>
          <w:color w:val="000000"/>
          <w:spacing w:val="0"/>
          <w:w w:val="100"/>
          <w:lang w:val="en-US" w:eastAsia="zh-CN"/>
        </w:rPr>
        <w:t>2017</w:t>
      </w:r>
      <w:r>
        <w:rPr>
          <w:rFonts w:hint="eastAsia" w:ascii="宋体" w:hAnsi="宋体" w:eastAsia="楷体_GB2312"/>
          <w:color w:val="000000"/>
          <w:spacing w:val="0"/>
          <w:w w:val="100"/>
        </w:rPr>
        <w:t>年11月</w:t>
      </w:r>
      <w:r>
        <w:rPr>
          <w:rFonts w:hint="eastAsia" w:ascii="宋体" w:hAnsi="宋体" w:eastAsia="楷体_GB2312"/>
          <w:color w:val="000000"/>
          <w:spacing w:val="0"/>
          <w:w w:val="100"/>
          <w:lang w:val="en-US" w:eastAsia="zh-CN"/>
        </w:rPr>
        <w:t>30</w:t>
      </w:r>
      <w:r>
        <w:rPr>
          <w:rFonts w:hint="eastAsia" w:ascii="宋体" w:hAnsi="宋体" w:eastAsia="楷体_GB2312"/>
          <w:color w:val="000000"/>
          <w:spacing w:val="0"/>
          <w:w w:val="100"/>
        </w:rPr>
        <w:t>日广东省第</w:t>
      </w:r>
      <w:r>
        <w:rPr>
          <w:rFonts w:hint="eastAsia" w:ascii="宋体" w:hAnsi="宋体" w:eastAsia="楷体_GB2312"/>
          <w:color w:val="000000"/>
          <w:spacing w:val="0"/>
          <w:w w:val="100"/>
          <w:lang w:eastAsia="zh-CN"/>
        </w:rPr>
        <w:t>十二</w:t>
      </w:r>
      <w:r>
        <w:rPr>
          <w:rFonts w:hint="eastAsia" w:ascii="宋体" w:hAnsi="宋体" w:eastAsia="楷体_GB2312"/>
          <w:color w:val="000000"/>
          <w:spacing w:val="0"/>
          <w:w w:val="100"/>
        </w:rPr>
        <w:t>届人民代表大会常务委员会第</w:t>
      </w:r>
      <w:r>
        <w:rPr>
          <w:rFonts w:hint="eastAsia" w:ascii="宋体" w:hAnsi="宋体" w:eastAsia="楷体_GB2312"/>
          <w:color w:val="000000"/>
          <w:spacing w:val="0"/>
          <w:w w:val="100"/>
          <w:lang w:eastAsia="zh-CN"/>
        </w:rPr>
        <w:t>三十七</w:t>
      </w:r>
      <w:r>
        <w:rPr>
          <w:rFonts w:hint="eastAsia" w:ascii="宋体" w:hAnsi="宋体" w:eastAsia="楷体_GB2312"/>
          <w:color w:val="000000"/>
          <w:spacing w:val="0"/>
          <w:w w:val="100"/>
        </w:rPr>
        <w:t>次会议通过）</w:t>
      </w:r>
    </w:p>
    <w:p>
      <w:pPr>
        <w:pStyle w:val="11"/>
        <w:widowControl w:val="0"/>
        <w:spacing w:line="590" w:lineRule="exact"/>
        <w:jc w:val="both"/>
        <w:outlineLvl w:val="9"/>
        <w:rPr>
          <w:rFonts w:ascii="宋体" w:hAnsi="宋体"/>
          <w:color w:val="000000"/>
          <w:spacing w:val="0"/>
          <w:w w:val="100"/>
          <w:sz w:val="32"/>
          <w:szCs w:val="32"/>
        </w:rPr>
      </w:pPr>
    </w:p>
    <w:p>
      <w:pPr>
        <w:pStyle w:val="16"/>
        <w:widowControl w:val="0"/>
        <w:numPr>
          <w:numId w:val="0"/>
        </w:numPr>
        <w:wordWrap/>
        <w:adjustRightInd w:val="0"/>
        <w:snapToGrid/>
        <w:spacing w:line="590" w:lineRule="exact"/>
        <w:ind w:left="0" w:leftChars="0" w:right="0" w:firstLine="0" w:firstLineChars="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lang w:val="en-US" w:eastAsia="zh-CN"/>
        </w:rPr>
        <w:t xml:space="preserve">    </w:t>
      </w:r>
      <w:r>
        <w:rPr>
          <w:rFonts w:hint="eastAsia" w:ascii="宋体" w:hAnsi="宋体" w:eastAsia="黑体" w:cs="黑体"/>
          <w:color w:val="000000"/>
          <w:spacing w:val="0"/>
          <w:w w:val="100"/>
          <w:sz w:val="32"/>
          <w:szCs w:val="32"/>
          <w:lang w:eastAsia="zh-CN"/>
        </w:rPr>
        <w:t>第一条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为了加强气瓶安全工作，预防气瓶安全事故，保障人身和财产安全，根据《中华人民共和国特种设备安全法》《危险化学品安全管理条例》</w:t>
      </w:r>
      <w:r>
        <w:rPr>
          <w:rFonts w:hint="default" w:ascii="宋体" w:hAnsi="宋体" w:eastAsia="仿宋_GB2312" w:cs="Times New Roman"/>
          <w:color w:val="000000"/>
          <w:spacing w:val="0"/>
          <w:w w:val="100"/>
          <w:sz w:val="32"/>
          <w:szCs w:val="32"/>
          <w:lang w:eastAsia="zh-CN"/>
        </w:rPr>
        <w:t>《城镇燃气管理条例》</w:t>
      </w:r>
      <w:r>
        <w:rPr>
          <w:rFonts w:hint="default" w:ascii="宋体" w:hAnsi="宋体" w:eastAsia="仿宋_GB2312" w:cs="Times New Roman"/>
          <w:color w:val="000000"/>
          <w:spacing w:val="0"/>
          <w:w w:val="100"/>
          <w:sz w:val="32"/>
          <w:szCs w:val="32"/>
        </w:rPr>
        <w:t>和其他有关法律、行政法规，结合本省实际，制定本条例。</w:t>
      </w:r>
    </w:p>
    <w:p>
      <w:pPr>
        <w:pStyle w:val="16"/>
        <w:widowControl w:val="0"/>
        <w:numPr>
          <w:numId w:val="0"/>
        </w:numPr>
        <w:wordWrap/>
        <w:adjustRightInd w:val="0"/>
        <w:snapToGrid/>
        <w:spacing w:line="590" w:lineRule="exact"/>
        <w:ind w:left="0" w:leftChars="0" w:right="0" w:firstLine="0" w:firstLineChars="0"/>
        <w:jc w:val="both"/>
        <w:textAlignment w:val="auto"/>
        <w:outlineLvl w:val="9"/>
        <w:rPr>
          <w:rFonts w:hint="default" w:ascii="宋体" w:hAnsi="宋体" w:eastAsia="仿宋_GB2312" w:cs="Times New Roman"/>
          <w:color w:val="000000"/>
          <w:spacing w:val="0"/>
          <w:w w:val="100"/>
          <w:sz w:val="32"/>
          <w:szCs w:val="32"/>
        </w:rPr>
      </w:pPr>
      <w:r>
        <w:rPr>
          <w:rFonts w:hint="eastAsia" w:ascii="宋体" w:hAnsi="宋体" w:cs="Times New Roman"/>
          <w:color w:val="000000"/>
          <w:spacing w:val="0"/>
          <w:w w:val="100"/>
          <w:sz w:val="32"/>
          <w:szCs w:val="32"/>
          <w:lang w:val="en-US" w:eastAsia="zh-CN"/>
        </w:rPr>
        <w:t xml:space="preserve">    </w:t>
      </w:r>
      <w:r>
        <w:rPr>
          <w:rFonts w:hint="eastAsia" w:ascii="宋体" w:hAnsi="宋体" w:eastAsia="黑体" w:cs="黑体"/>
          <w:color w:val="000000"/>
          <w:spacing w:val="0"/>
          <w:w w:val="100"/>
          <w:sz w:val="32"/>
          <w:szCs w:val="32"/>
          <w:lang w:eastAsia="zh-CN"/>
        </w:rPr>
        <w:t>第二条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本条例适用于本省行政区域内气瓶的充装、检验和瓶装气体的运输、经营、使用以及相关安全监督管理等活动。</w:t>
      </w:r>
    </w:p>
    <w:p>
      <w:pPr>
        <w:widowControl w:val="0"/>
        <w:wordWrap/>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气瓶的设计、制造依照国家有关规定和安全技术规范执行。</w:t>
      </w:r>
    </w:p>
    <w:p>
      <w:pPr>
        <w:pStyle w:val="16"/>
        <w:widowControl w:val="0"/>
        <w:wordWrap/>
        <w:adjustRightInd w:val="0"/>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本条例所规范的气瓶范围按照国务院批准的特种设备目录确定。消防灭火器气瓶、</w:t>
      </w:r>
      <w:r>
        <w:rPr>
          <w:rFonts w:hint="default" w:ascii="宋体" w:hAnsi="宋体" w:eastAsia="仿宋_GB2312" w:cs="Times New Roman"/>
          <w:i w:val="0"/>
          <w:iCs w:val="0"/>
          <w:color w:val="000000"/>
          <w:spacing w:val="0"/>
          <w:w w:val="100"/>
          <w:sz w:val="32"/>
          <w:szCs w:val="32"/>
          <w:u w:val="none"/>
        </w:rPr>
        <w:t>长管拖车和管束式集装箱用大容积气瓶、非重复充装气瓶、固定使用的瓶式压力容器以及</w:t>
      </w:r>
      <w:r>
        <w:rPr>
          <w:rFonts w:hint="default" w:ascii="宋体" w:hAnsi="宋体" w:eastAsia="仿宋_GB2312" w:cs="Times New Roman"/>
          <w:color w:val="000000"/>
          <w:spacing w:val="0"/>
          <w:w w:val="100"/>
          <w:sz w:val="32"/>
          <w:szCs w:val="32"/>
        </w:rPr>
        <w:t>军事装备、核设施、航空航天器、铁路机车、海上设施和船舶</w:t>
      </w:r>
      <w:r>
        <w:rPr>
          <w:rFonts w:hint="default" w:ascii="宋体" w:hAnsi="宋体" w:eastAsia="仿宋_GB2312" w:cs="Times New Roman"/>
          <w:i w:val="0"/>
          <w:iCs w:val="0"/>
          <w:color w:val="000000"/>
          <w:spacing w:val="0"/>
          <w:w w:val="100"/>
          <w:sz w:val="32"/>
          <w:szCs w:val="32"/>
          <w:u w:val="none"/>
        </w:rPr>
        <w:t>、矿山井下、民用机场专用设备</w:t>
      </w:r>
      <w:r>
        <w:rPr>
          <w:rFonts w:hint="default" w:ascii="宋体" w:hAnsi="宋体" w:eastAsia="仿宋_GB2312" w:cs="Times New Roman"/>
          <w:color w:val="000000"/>
          <w:spacing w:val="0"/>
          <w:w w:val="100"/>
          <w:sz w:val="32"/>
          <w:szCs w:val="32"/>
        </w:rPr>
        <w:t>使用的气瓶不适用本条例。</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本条例所称的瓶装气体，是指以压缩、液化、低温液化（深冷型）、溶解、吸附等方式装瓶储运的气体。</w:t>
      </w:r>
    </w:p>
    <w:p>
      <w:pPr>
        <w:pStyle w:val="16"/>
        <w:widowControl w:val="0"/>
        <w:numPr>
          <w:numId w:val="0"/>
        </w:numPr>
        <w:wordWrap/>
        <w:adjustRightInd w:val="0"/>
        <w:snapToGrid/>
        <w:spacing w:line="590" w:lineRule="exact"/>
        <w:ind w:left="0" w:leftChars="0" w:right="0" w:firstLine="0" w:firstLineChars="0"/>
        <w:textAlignment w:val="auto"/>
        <w:outlineLvl w:val="9"/>
        <w:rPr>
          <w:rFonts w:hint="eastAsia" w:ascii="宋体" w:hAnsi="宋体" w:eastAsia="楷体_GB2312" w:cs="楷体_GB2312"/>
          <w:color w:val="000000"/>
          <w:spacing w:val="0"/>
          <w:w w:val="100"/>
          <w:sz w:val="32"/>
          <w:szCs w:val="32"/>
          <w:lang w:eastAsia="zh-CN"/>
        </w:rPr>
      </w:pPr>
      <w:r>
        <w:rPr>
          <w:rFonts w:hint="eastAsia" w:ascii="宋体" w:hAnsi="宋体" w:cs="Times New Roman"/>
          <w:color w:val="000000"/>
          <w:spacing w:val="0"/>
          <w:w w:val="100"/>
          <w:sz w:val="32"/>
          <w:szCs w:val="32"/>
          <w:lang w:val="en-US" w:eastAsia="zh-CN"/>
        </w:rPr>
        <w:t xml:space="preserve">    </w:t>
      </w:r>
      <w:r>
        <w:rPr>
          <w:rFonts w:hint="eastAsia" w:ascii="宋体" w:hAnsi="宋体" w:eastAsia="黑体" w:cs="黑体"/>
          <w:color w:val="000000"/>
          <w:spacing w:val="0"/>
          <w:w w:val="100"/>
          <w:sz w:val="32"/>
          <w:szCs w:val="32"/>
          <w:lang w:eastAsia="zh-CN"/>
        </w:rPr>
        <w:t>第三条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气瓶安全工作遵循安全第一、预防为主、节能环保、综合治理的原则。</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Cs/>
          <w:color w:val="000000"/>
          <w:spacing w:val="0"/>
          <w:w w:val="100"/>
          <w:sz w:val="32"/>
          <w:szCs w:val="32"/>
        </w:rPr>
      </w:pPr>
      <w:r>
        <w:rPr>
          <w:rFonts w:hint="eastAsia" w:ascii="宋体" w:hAnsi="宋体" w:eastAsia="黑体" w:cs="黑体"/>
          <w:color w:val="000000"/>
          <w:spacing w:val="0"/>
          <w:w w:val="100"/>
          <w:sz w:val="32"/>
          <w:szCs w:val="32"/>
        </w:rPr>
        <w:t>第四条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县级以上人民政府特种设备安全监督管理部门负责对本行政区域内气瓶安全实施监督管理，</w:t>
      </w:r>
      <w:r>
        <w:rPr>
          <w:rFonts w:hint="default" w:ascii="宋体" w:hAnsi="宋体" w:eastAsia="仿宋_GB2312" w:cs="Times New Roman"/>
          <w:iCs/>
          <w:color w:val="000000"/>
          <w:spacing w:val="0"/>
          <w:w w:val="100"/>
          <w:sz w:val="32"/>
          <w:szCs w:val="32"/>
        </w:rPr>
        <w:t>对气瓶</w:t>
      </w:r>
      <w:r>
        <w:rPr>
          <w:rFonts w:hint="default" w:ascii="宋体" w:hAnsi="宋体" w:eastAsia="仿宋_GB2312" w:cs="Times New Roman"/>
          <w:iCs/>
          <w:color w:val="000000"/>
          <w:spacing w:val="0"/>
          <w:w w:val="100"/>
          <w:sz w:val="32"/>
          <w:szCs w:val="32"/>
          <w:lang w:eastAsia="zh-CN"/>
        </w:rPr>
        <w:t>生产、经营、</w:t>
      </w:r>
      <w:r>
        <w:rPr>
          <w:rFonts w:hint="default" w:ascii="宋体" w:hAnsi="宋体" w:eastAsia="仿宋_GB2312" w:cs="Times New Roman"/>
          <w:iCs/>
          <w:color w:val="000000"/>
          <w:spacing w:val="0"/>
          <w:w w:val="100"/>
          <w:sz w:val="32"/>
          <w:szCs w:val="32"/>
        </w:rPr>
        <w:t>充装单位和检验、检测机构实施监督检查。</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瓶装气体属于危险化学品的，有关部门依照下列规定做好</w:t>
      </w:r>
      <w:r>
        <w:rPr>
          <w:rFonts w:hint="default" w:ascii="宋体" w:hAnsi="宋体" w:eastAsia="仿宋_GB2312" w:cs="Times New Roman"/>
          <w:i w:val="0"/>
          <w:iCs w:val="0"/>
          <w:color w:val="000000"/>
          <w:spacing w:val="0"/>
          <w:w w:val="100"/>
          <w:sz w:val="32"/>
          <w:szCs w:val="32"/>
          <w:u w:val="none"/>
        </w:rPr>
        <w:t>瓶装</w:t>
      </w:r>
      <w:r>
        <w:rPr>
          <w:rFonts w:hint="default" w:ascii="宋体" w:hAnsi="宋体" w:eastAsia="仿宋_GB2312" w:cs="Times New Roman"/>
          <w:i w:val="0"/>
          <w:iCs w:val="0"/>
          <w:color w:val="000000"/>
          <w:spacing w:val="0"/>
          <w:w w:val="100"/>
          <w:sz w:val="32"/>
          <w:szCs w:val="32"/>
          <w:u w:val="none"/>
          <w:lang w:eastAsia="zh-CN"/>
        </w:rPr>
        <w:t>气体</w:t>
      </w:r>
      <w:r>
        <w:rPr>
          <w:rFonts w:hint="default" w:ascii="宋体" w:hAnsi="宋体" w:eastAsia="仿宋_GB2312" w:cs="Times New Roman"/>
          <w:i w:val="0"/>
          <w:iCs w:val="0"/>
          <w:color w:val="000000"/>
          <w:spacing w:val="0"/>
          <w:w w:val="100"/>
          <w:sz w:val="32"/>
          <w:szCs w:val="32"/>
          <w:u w:val="none"/>
        </w:rPr>
        <w:t>的运输、经营、使用环节的</w:t>
      </w:r>
      <w:r>
        <w:rPr>
          <w:rFonts w:hint="default" w:ascii="宋体" w:hAnsi="宋体" w:eastAsia="仿宋_GB2312" w:cs="Times New Roman"/>
          <w:color w:val="000000"/>
          <w:spacing w:val="0"/>
          <w:w w:val="100"/>
          <w:sz w:val="32"/>
          <w:szCs w:val="32"/>
        </w:rPr>
        <w:t>安全监督管理工作：</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（一）公安机关负责瓶装气体运输车辆的道路交通安全管理，对使用车用气瓶的机动车进行登记管理；</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（二）交通运输主管部门负责瓶装气体道路运输工具的安全监督管理，海事管理机构负责对瓶装气体水路运输工具实施水上交通安全监督管理；</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（三）安全生产监督管理部门依照《危险化学品安全管理条例》的规定履行相关安全监督管理职责；</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lang w:eastAsia="zh-CN"/>
        </w:rPr>
      </w:pPr>
      <w:r>
        <w:rPr>
          <w:rFonts w:hint="default" w:ascii="宋体" w:hAnsi="宋体" w:eastAsia="仿宋_GB2312" w:cs="Times New Roman"/>
          <w:i w:val="0"/>
          <w:iCs w:val="0"/>
          <w:color w:val="000000"/>
          <w:spacing w:val="0"/>
          <w:w w:val="100"/>
          <w:sz w:val="32"/>
          <w:szCs w:val="32"/>
          <w:u w:val="none"/>
        </w:rPr>
        <w:t>（四）</w:t>
      </w:r>
      <w:r>
        <w:rPr>
          <w:rFonts w:hint="default" w:ascii="宋体" w:hAnsi="宋体" w:eastAsia="仿宋_GB2312" w:cs="Times New Roman"/>
          <w:color w:val="000000"/>
          <w:spacing w:val="0"/>
          <w:w w:val="100"/>
          <w:sz w:val="32"/>
          <w:szCs w:val="32"/>
        </w:rPr>
        <w:t>燃气行政主管部门负责瓶装燃气的经营许可管理，对瓶装燃气</w:t>
      </w:r>
      <w:r>
        <w:rPr>
          <w:rFonts w:hint="default" w:ascii="宋体" w:hAnsi="宋体" w:cs="Times New Roman"/>
          <w:color w:val="000000"/>
          <w:spacing w:val="0"/>
          <w:w w:val="100"/>
          <w:sz w:val="32"/>
          <w:szCs w:val="32"/>
          <w:lang w:eastAsia="zh-CN"/>
        </w:rPr>
        <w:t>的</w:t>
      </w:r>
      <w:r>
        <w:rPr>
          <w:rFonts w:hint="default" w:ascii="宋体" w:hAnsi="宋体" w:eastAsia="仿宋_GB2312" w:cs="Times New Roman"/>
          <w:color w:val="000000"/>
          <w:spacing w:val="0"/>
          <w:w w:val="100"/>
          <w:sz w:val="32"/>
          <w:szCs w:val="32"/>
        </w:rPr>
        <w:t>经营</w:t>
      </w:r>
      <w:r>
        <w:rPr>
          <w:rFonts w:hint="default" w:ascii="宋体" w:hAnsi="宋体" w:cs="Times New Roman"/>
          <w:color w:val="000000"/>
          <w:spacing w:val="0"/>
          <w:w w:val="100"/>
          <w:sz w:val="32"/>
          <w:szCs w:val="32"/>
          <w:lang w:eastAsia="zh-CN"/>
        </w:rPr>
        <w:t>、使用</w:t>
      </w:r>
      <w:r>
        <w:rPr>
          <w:rFonts w:hint="default" w:ascii="宋体" w:hAnsi="宋体" w:eastAsia="仿宋_GB2312" w:cs="Times New Roman"/>
          <w:color w:val="000000"/>
          <w:spacing w:val="0"/>
          <w:w w:val="100"/>
          <w:sz w:val="32"/>
          <w:szCs w:val="32"/>
        </w:rPr>
        <w:t>活动进行安全监督</w:t>
      </w:r>
      <w:r>
        <w:rPr>
          <w:rFonts w:hint="default" w:ascii="宋体" w:hAnsi="宋体" w:cs="Times New Roman"/>
          <w:color w:val="000000"/>
          <w:spacing w:val="0"/>
          <w:w w:val="100"/>
          <w:sz w:val="32"/>
          <w:szCs w:val="32"/>
          <w:lang w:eastAsia="zh-CN"/>
        </w:rPr>
        <w:t>管理</w:t>
      </w:r>
      <w:r>
        <w:rPr>
          <w:rFonts w:hint="default" w:ascii="宋体" w:hAnsi="宋体" w:eastAsia="仿宋_GB2312" w:cs="Times New Roman"/>
          <w:color w:val="000000"/>
          <w:spacing w:val="0"/>
          <w:w w:val="100"/>
          <w:sz w:val="32"/>
          <w:szCs w:val="32"/>
        </w:rPr>
        <w:t>，以及瓶装燃气的安全事故预防</w:t>
      </w:r>
      <w:r>
        <w:rPr>
          <w:rFonts w:hint="default" w:ascii="宋体" w:hAnsi="宋体" w:eastAsia="仿宋_GB2312" w:cs="Times New Roman"/>
          <w:color w:val="000000"/>
          <w:spacing w:val="0"/>
          <w:w w:val="100"/>
          <w:sz w:val="32"/>
          <w:szCs w:val="32"/>
          <w:lang w:eastAsia="zh-CN"/>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工商行政管理部门和其他</w:t>
      </w:r>
      <w:r>
        <w:rPr>
          <w:rFonts w:hint="default" w:ascii="宋体" w:hAnsi="宋体" w:eastAsia="仿宋_GB2312" w:cs="Times New Roman"/>
          <w:color w:val="000000"/>
          <w:spacing w:val="0"/>
          <w:w w:val="100"/>
          <w:sz w:val="32"/>
          <w:szCs w:val="32"/>
          <w:lang w:eastAsia="zh-CN"/>
        </w:rPr>
        <w:t>有关</w:t>
      </w:r>
      <w:r>
        <w:rPr>
          <w:rFonts w:hint="default" w:ascii="宋体" w:hAnsi="宋体" w:eastAsia="仿宋_GB2312" w:cs="Times New Roman"/>
          <w:color w:val="000000"/>
          <w:spacing w:val="0"/>
          <w:w w:val="100"/>
          <w:sz w:val="32"/>
          <w:szCs w:val="32"/>
        </w:rPr>
        <w:t>行政</w:t>
      </w:r>
      <w:r>
        <w:rPr>
          <w:rFonts w:hint="default" w:ascii="宋体" w:hAnsi="宋体" w:eastAsia="仿宋_GB2312" w:cs="Times New Roman"/>
          <w:color w:val="000000"/>
          <w:spacing w:val="0"/>
          <w:w w:val="100"/>
          <w:sz w:val="32"/>
          <w:szCs w:val="32"/>
          <w:lang w:eastAsia="zh-CN"/>
        </w:rPr>
        <w:t>主管</w:t>
      </w:r>
      <w:r>
        <w:rPr>
          <w:rFonts w:hint="default" w:ascii="宋体" w:hAnsi="宋体" w:eastAsia="仿宋_GB2312" w:cs="Times New Roman"/>
          <w:color w:val="000000"/>
          <w:spacing w:val="0"/>
          <w:w w:val="100"/>
          <w:sz w:val="32"/>
          <w:szCs w:val="32"/>
        </w:rPr>
        <w:t>部门在职责范围内负责查处瓶装气体销售单位违法经营行为。</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五</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县级以上人民政府应当建立协调机制，及时协调、解决气瓶安全监督管理</w:t>
      </w:r>
      <w:r>
        <w:rPr>
          <w:rFonts w:hint="default" w:ascii="宋体" w:hAnsi="宋体" w:eastAsia="仿宋_GB2312" w:cs="Times New Roman"/>
          <w:i w:val="0"/>
          <w:iCs w:val="0"/>
          <w:color w:val="000000"/>
          <w:spacing w:val="0"/>
          <w:w w:val="100"/>
          <w:sz w:val="32"/>
          <w:szCs w:val="32"/>
          <w:u w:val="none"/>
        </w:rPr>
        <w:t>工作中的</w:t>
      </w:r>
      <w:r>
        <w:rPr>
          <w:rFonts w:hint="default" w:ascii="宋体" w:hAnsi="宋体" w:eastAsia="仿宋_GB2312" w:cs="Times New Roman"/>
          <w:color w:val="000000"/>
          <w:spacing w:val="0"/>
          <w:w w:val="100"/>
          <w:sz w:val="32"/>
          <w:szCs w:val="32"/>
          <w:lang w:eastAsia="zh-CN"/>
        </w:rPr>
        <w:t>重大</w:t>
      </w:r>
      <w:r>
        <w:rPr>
          <w:rFonts w:hint="default" w:ascii="宋体" w:hAnsi="宋体" w:eastAsia="仿宋_GB2312" w:cs="Times New Roman"/>
          <w:color w:val="000000"/>
          <w:spacing w:val="0"/>
          <w:w w:val="100"/>
          <w:sz w:val="32"/>
          <w:szCs w:val="32"/>
        </w:rPr>
        <w:t>问题。</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乡镇人民政府、街道办事处应当协助做好气瓶安全监督管理工作。</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六</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特种设备行业协会、燃气行业协会等社会组织应当建立行业自律机制，实施行业自律监督，发布行业诚信信息，提高行业安全管理水平。</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sz w:val="32"/>
          <w:szCs w:val="32"/>
        </w:rPr>
        <w:t>鼓励特种设备行业协会、燃气行业协会等社会组织积极参与行业</w:t>
      </w:r>
      <w:r>
        <w:rPr>
          <w:rFonts w:hint="default" w:ascii="宋体" w:hAnsi="宋体" w:eastAsia="仿宋_GB2312" w:cs="Times New Roman"/>
          <w:color w:val="000000"/>
          <w:spacing w:val="0"/>
          <w:w w:val="100"/>
          <w:sz w:val="32"/>
          <w:szCs w:val="32"/>
          <w:lang w:eastAsia="zh-CN"/>
        </w:rPr>
        <w:t>的</w:t>
      </w:r>
      <w:r>
        <w:rPr>
          <w:rFonts w:hint="default" w:ascii="宋体" w:hAnsi="宋体" w:eastAsia="仿宋_GB2312" w:cs="Times New Roman"/>
          <w:color w:val="000000"/>
          <w:spacing w:val="0"/>
          <w:w w:val="100"/>
          <w:sz w:val="32"/>
          <w:szCs w:val="32"/>
        </w:rPr>
        <w:t>标准制定、信用等级评定、安全评估评价和安全技能培训等工作。</w:t>
      </w:r>
    </w:p>
    <w:p>
      <w:pPr>
        <w:wordWrap/>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kern w:val="0"/>
          <w:sz w:val="32"/>
          <w:szCs w:val="32"/>
        </w:rPr>
        <w:t>第</w:t>
      </w:r>
      <w:r>
        <w:rPr>
          <w:rFonts w:hint="eastAsia" w:ascii="宋体" w:hAnsi="宋体" w:eastAsia="黑体" w:cs="黑体"/>
          <w:color w:val="000000"/>
          <w:spacing w:val="0"/>
          <w:w w:val="100"/>
          <w:kern w:val="0"/>
          <w:sz w:val="32"/>
          <w:szCs w:val="32"/>
          <w:lang w:eastAsia="zh-CN"/>
        </w:rPr>
        <w:t>七</w:t>
      </w:r>
      <w:r>
        <w:rPr>
          <w:rFonts w:hint="eastAsia" w:ascii="宋体" w:hAnsi="宋体" w:eastAsia="黑体" w:cs="黑体"/>
          <w:color w:val="000000"/>
          <w:spacing w:val="0"/>
          <w:w w:val="100"/>
          <w:kern w:val="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hAns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特种设备安全监督管理部门和依法对瓶装气体实施安全监督管理的部门应当加强气瓶安全宣传教育，普及气瓶安全知识，增强社会公众的气瓶安全意识。</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气瓶充装单位和瓶装气体销售单位应当向瓶装气体使用人宣传安全使用知识和危险性警示要求，引导其正确使用瓶装气体。</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sz w:val="32"/>
          <w:szCs w:val="32"/>
        </w:rPr>
        <w:t>行业协会、基层群众性自治组织、学校等应当采取多种形式开展气瓶安全知识普及活动，提高社会公众的自我保护意识和能力。</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新闻媒体应当</w:t>
      </w:r>
      <w:r>
        <w:rPr>
          <w:rFonts w:hint="eastAsia" w:ascii="宋体" w:hAnsi="宋体" w:eastAsia="仿宋_GB2312" w:cs="仿宋_GB2312"/>
          <w:i w:val="0"/>
          <w:iCs w:val="0"/>
          <w:color w:val="000000"/>
          <w:spacing w:val="0"/>
          <w:w w:val="100"/>
          <w:sz w:val="32"/>
          <w:szCs w:val="32"/>
          <w:u w:val="none"/>
        </w:rPr>
        <w:t>对违反气瓶安全管理规定的行为进行舆论监督</w:t>
      </w:r>
      <w:r>
        <w:rPr>
          <w:rFonts w:hint="eastAsia" w:ascii="宋体" w:hAnsi="宋体" w:cs="仿宋_GB2312"/>
          <w:i w:val="0"/>
          <w:iCs w:val="0"/>
          <w:color w:val="000000"/>
          <w:spacing w:val="0"/>
          <w:w w:val="100"/>
          <w:sz w:val="32"/>
          <w:szCs w:val="32"/>
          <w:u w:val="none"/>
          <w:lang w:eastAsia="zh-CN"/>
        </w:rPr>
        <w:t>，</w:t>
      </w:r>
      <w:r>
        <w:rPr>
          <w:rFonts w:hint="eastAsia" w:ascii="宋体" w:hAnsi="宋体" w:eastAsia="仿宋_GB2312" w:cs="仿宋_GB2312"/>
          <w:color w:val="000000"/>
          <w:spacing w:val="0"/>
          <w:w w:val="100"/>
          <w:sz w:val="32"/>
          <w:szCs w:val="32"/>
        </w:rPr>
        <w:t>开展气瓶安全法律法规及相关知识的公益宣传</w:t>
      </w:r>
      <w:r>
        <w:rPr>
          <w:rFonts w:hint="default" w:ascii="宋体" w:hAnsi="宋体" w:eastAsia="仿宋_GB2312" w:cs="Times New Roman"/>
          <w:color w:val="000000"/>
          <w:spacing w:val="0"/>
          <w:w w:val="100"/>
          <w:sz w:val="32"/>
          <w:szCs w:val="32"/>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八</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建立气瓶安全责任保险制度，鼓励和支持按照国家和省的有关规定投保气瓶安全责任保险。</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九</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从事气瓶充装、检验和瓶装气体运输、经营</w:t>
      </w:r>
      <w:r>
        <w:rPr>
          <w:rFonts w:hint="default" w:ascii="宋体" w:hAnsi="宋体" w:eastAsia="仿宋_GB2312" w:cs="Times New Roman"/>
          <w:color w:val="000000"/>
          <w:spacing w:val="0"/>
          <w:w w:val="100"/>
          <w:sz w:val="32"/>
          <w:szCs w:val="32"/>
          <w:lang w:eastAsia="zh-CN"/>
        </w:rPr>
        <w:t>活动</w:t>
      </w:r>
      <w:r>
        <w:rPr>
          <w:rFonts w:hint="default" w:ascii="宋体" w:hAnsi="宋体" w:eastAsia="仿宋_GB2312" w:cs="Times New Roman"/>
          <w:color w:val="000000"/>
          <w:spacing w:val="0"/>
          <w:w w:val="100"/>
          <w:sz w:val="32"/>
          <w:szCs w:val="32"/>
        </w:rPr>
        <w:t>的单位和个人，应当遵守有关法律、法规、安全技术规范和标准的规定。依照国家有关规定应当取得相应资格的，应当在取得相应资格后从事相关活动。</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第十条</w:t>
      </w:r>
      <w:r>
        <w:rPr>
          <w:rFonts w:hint="default" w:ascii="宋体" w:hAnsi="宋体" w:eastAsia="仿宋_GB2312" w:cs="Times New Roman"/>
          <w:color w:val="000000"/>
          <w:spacing w:val="0"/>
          <w:w w:val="100"/>
          <w:sz w:val="32"/>
          <w:szCs w:val="32"/>
          <w:lang w:val="en-US" w:eastAsia="zh-CN"/>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气瓶充装单位应当向特种设备安全监督管理部门办理气瓶使用登记，取得气瓶使用登记证</w:t>
      </w:r>
      <w:r>
        <w:rPr>
          <w:rFonts w:hint="default" w:ascii="宋体" w:hAnsi="宋体" w:eastAsia="仿宋_GB2312" w:cs="Times New Roman"/>
          <w:i w:val="0"/>
          <w:iCs w:val="0"/>
          <w:color w:val="000000"/>
          <w:spacing w:val="0"/>
          <w:w w:val="100"/>
          <w:sz w:val="32"/>
          <w:szCs w:val="32"/>
          <w:u w:val="none"/>
        </w:rPr>
        <w:t>。气瓶充装单位</w:t>
      </w:r>
      <w:r>
        <w:rPr>
          <w:rFonts w:hint="default" w:ascii="宋体" w:hAnsi="宋体" w:eastAsia="仿宋_GB2312" w:cs="Times New Roman"/>
          <w:color w:val="000000"/>
          <w:spacing w:val="0"/>
          <w:w w:val="100"/>
          <w:sz w:val="32"/>
          <w:szCs w:val="32"/>
        </w:rPr>
        <w:t>只能充装气瓶使用登记证上载明的</w:t>
      </w:r>
      <w:r>
        <w:rPr>
          <w:rFonts w:hint="default" w:ascii="宋体" w:hAnsi="宋体" w:eastAsia="仿宋_GB2312" w:cs="Times New Roman"/>
          <w:i w:val="0"/>
          <w:iCs w:val="0"/>
          <w:color w:val="000000"/>
          <w:spacing w:val="0"/>
          <w:w w:val="100"/>
          <w:sz w:val="32"/>
          <w:szCs w:val="32"/>
          <w:u w:val="none"/>
        </w:rPr>
        <w:t>品种范围内的</w:t>
      </w:r>
      <w:r>
        <w:rPr>
          <w:rFonts w:hint="default" w:ascii="宋体" w:hAnsi="宋体" w:eastAsia="仿宋_GB2312" w:cs="Times New Roman"/>
          <w:color w:val="000000"/>
          <w:spacing w:val="0"/>
          <w:w w:val="100"/>
          <w:sz w:val="32"/>
          <w:szCs w:val="32"/>
        </w:rPr>
        <w:t>气瓶。</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十</w:t>
      </w:r>
      <w:r>
        <w:rPr>
          <w:rFonts w:hint="eastAsia" w:ascii="宋体" w:hAnsi="宋体" w:eastAsia="黑体" w:cs="黑体"/>
          <w:i w:val="0"/>
          <w:iCs w:val="0"/>
          <w:color w:val="000000"/>
          <w:spacing w:val="0"/>
          <w:w w:val="100"/>
          <w:sz w:val="32"/>
          <w:szCs w:val="32"/>
          <w:u w:val="none"/>
          <w:lang w:eastAsia="zh-CN"/>
        </w:rPr>
        <w:t>一</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建立气瓶唯一识别编号制度。气瓶充装单位应当按照规定在登记的气瓶</w:t>
      </w:r>
      <w:r>
        <w:rPr>
          <w:rFonts w:hint="default" w:ascii="宋体" w:hAnsi="宋体" w:eastAsia="仿宋_GB2312" w:cs="Times New Roman"/>
          <w:color w:val="000000"/>
          <w:spacing w:val="0"/>
          <w:w w:val="100"/>
          <w:sz w:val="32"/>
          <w:szCs w:val="32"/>
          <w:lang w:eastAsia="zh-CN"/>
        </w:rPr>
        <w:t>瓶体</w:t>
      </w:r>
      <w:r>
        <w:rPr>
          <w:rFonts w:hint="default" w:ascii="宋体" w:hAnsi="宋体" w:eastAsia="仿宋_GB2312" w:cs="Times New Roman"/>
          <w:color w:val="000000"/>
          <w:spacing w:val="0"/>
          <w:w w:val="100"/>
          <w:sz w:val="32"/>
          <w:szCs w:val="32"/>
        </w:rPr>
        <w:t>上标识唯一识别编号</w:t>
      </w:r>
      <w:r>
        <w:rPr>
          <w:rFonts w:hint="default" w:ascii="宋体" w:hAnsi="宋体" w:eastAsia="仿宋_GB2312" w:cs="Times New Roman"/>
          <w:color w:val="000000"/>
          <w:spacing w:val="0"/>
          <w:w w:val="100"/>
          <w:sz w:val="32"/>
          <w:szCs w:val="32"/>
          <w:lang w:eastAsia="zh-CN"/>
        </w:rPr>
        <w:t>；</w:t>
      </w:r>
      <w:r>
        <w:rPr>
          <w:rFonts w:hint="default" w:ascii="宋体" w:hAnsi="宋体" w:eastAsia="仿宋_GB2312" w:cs="Times New Roman"/>
          <w:color w:val="000000"/>
          <w:spacing w:val="0"/>
          <w:w w:val="100"/>
          <w:sz w:val="32"/>
          <w:szCs w:val="32"/>
        </w:rPr>
        <w:t>气瓶</w:t>
      </w:r>
      <w:r>
        <w:rPr>
          <w:rFonts w:hint="default" w:ascii="宋体" w:hAnsi="宋体" w:eastAsia="仿宋_GB2312" w:cs="Times New Roman"/>
          <w:color w:val="000000"/>
          <w:spacing w:val="0"/>
          <w:w w:val="100"/>
          <w:sz w:val="32"/>
          <w:szCs w:val="32"/>
          <w:lang w:eastAsia="zh-CN"/>
        </w:rPr>
        <w:t>具有唯一识别编号</w:t>
      </w:r>
      <w:r>
        <w:rPr>
          <w:rFonts w:hint="default" w:ascii="宋体" w:hAnsi="宋体" w:eastAsia="仿宋_GB2312" w:cs="Times New Roman"/>
          <w:color w:val="000000"/>
          <w:spacing w:val="0"/>
          <w:w w:val="100"/>
          <w:sz w:val="32"/>
          <w:szCs w:val="32"/>
        </w:rPr>
        <w:t>出厂钢印的应</w:t>
      </w:r>
      <w:r>
        <w:rPr>
          <w:rFonts w:hint="default" w:ascii="宋体" w:hAnsi="宋体" w:eastAsia="仿宋_GB2312" w:cs="Times New Roman"/>
          <w:color w:val="000000"/>
          <w:spacing w:val="0"/>
          <w:w w:val="100"/>
          <w:sz w:val="32"/>
          <w:szCs w:val="32"/>
          <w:lang w:eastAsia="zh-CN"/>
        </w:rPr>
        <w:t>当</w:t>
      </w:r>
      <w:r>
        <w:rPr>
          <w:rFonts w:hint="default" w:ascii="宋体" w:hAnsi="宋体" w:eastAsia="仿宋_GB2312" w:cs="Times New Roman"/>
          <w:color w:val="000000"/>
          <w:spacing w:val="0"/>
          <w:w w:val="100"/>
          <w:sz w:val="32"/>
          <w:szCs w:val="32"/>
        </w:rPr>
        <w:t>直接采用。</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十</w:t>
      </w:r>
      <w:r>
        <w:rPr>
          <w:rFonts w:hint="eastAsia" w:ascii="宋体" w:hAnsi="宋体" w:eastAsia="黑体" w:cs="黑体"/>
          <w:i w:val="0"/>
          <w:iCs w:val="0"/>
          <w:color w:val="000000"/>
          <w:spacing w:val="0"/>
          <w:w w:val="100"/>
          <w:sz w:val="32"/>
          <w:szCs w:val="32"/>
          <w:u w:val="none"/>
          <w:lang w:eastAsia="zh-CN"/>
        </w:rPr>
        <w:t>二</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气瓶充装单位是</w:t>
      </w:r>
      <w:r>
        <w:rPr>
          <w:rFonts w:hint="default" w:ascii="宋体" w:hAnsi="宋体" w:eastAsia="仿宋_GB2312" w:cs="Times New Roman"/>
          <w:bCs/>
          <w:iCs/>
          <w:color w:val="000000"/>
          <w:spacing w:val="0"/>
          <w:w w:val="100"/>
          <w:sz w:val="32"/>
          <w:szCs w:val="32"/>
        </w:rPr>
        <w:t>气瓶登记、标识、保养、气瓶充装环节安全管理和瓶装气体安全使用指导的首负责任人，</w:t>
      </w:r>
      <w:r>
        <w:rPr>
          <w:rFonts w:hint="default" w:ascii="宋体" w:hAnsi="宋体" w:eastAsia="仿宋_GB2312" w:cs="Times New Roman"/>
          <w:color w:val="000000"/>
          <w:spacing w:val="0"/>
          <w:w w:val="100"/>
          <w:sz w:val="32"/>
          <w:szCs w:val="32"/>
        </w:rPr>
        <w:t>应当遵守以下规定：</w:t>
      </w:r>
    </w:p>
    <w:p>
      <w:pPr>
        <w:wordWrap/>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（一）按照规定在气瓶瓶体的显著位置涂敷充装单位的名称（字号或者商号）或者注册商标、应急救援电话</w:t>
      </w:r>
      <w:r>
        <w:rPr>
          <w:rFonts w:hint="default" w:ascii="宋体" w:hAnsi="宋体" w:eastAsia="仿宋_GB2312" w:cs="Times New Roman"/>
          <w:iCs/>
          <w:color w:val="000000"/>
          <w:spacing w:val="0"/>
          <w:w w:val="100"/>
          <w:sz w:val="32"/>
          <w:szCs w:val="32"/>
        </w:rPr>
        <w:t>和下次检验日期</w:t>
      </w:r>
      <w:r>
        <w:rPr>
          <w:rFonts w:hint="default" w:ascii="宋体" w:hAnsi="宋体" w:eastAsia="仿宋_GB2312" w:cs="Times New Roman"/>
          <w:color w:val="000000"/>
          <w:spacing w:val="0"/>
          <w:w w:val="100"/>
          <w:sz w:val="32"/>
          <w:szCs w:val="32"/>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w:t>
      </w:r>
      <w:r>
        <w:rPr>
          <w:rFonts w:hint="default" w:ascii="宋体" w:hAnsi="宋体" w:eastAsia="仿宋_GB2312" w:cs="Times New Roman"/>
          <w:iCs/>
          <w:color w:val="000000"/>
          <w:spacing w:val="0"/>
          <w:w w:val="100"/>
          <w:sz w:val="32"/>
          <w:szCs w:val="32"/>
        </w:rPr>
        <w:t>建立气瓶采购验收制度，采购气瓶时应当查验和记录销售方出具的气瓶制造许可证、出厂资料</w:t>
      </w:r>
      <w:r>
        <w:rPr>
          <w:rFonts w:hint="default" w:ascii="宋体" w:hAnsi="宋体" w:eastAsia="仿宋_GB2312" w:cs="Times New Roman"/>
          <w:color w:val="000000"/>
          <w:spacing w:val="0"/>
          <w:w w:val="100"/>
          <w:sz w:val="32"/>
          <w:szCs w:val="32"/>
        </w:rPr>
        <w:t>，保证所购买的气瓶符合安全技术规范</w:t>
      </w:r>
      <w:r>
        <w:rPr>
          <w:rFonts w:hint="eastAsia" w:ascii="宋体" w:hAnsi="宋体" w:eastAsia="仿宋_GB2312" w:cs="仿宋_GB2312"/>
          <w:color w:val="000000"/>
          <w:spacing w:val="0"/>
          <w:w w:val="100"/>
          <w:sz w:val="32"/>
          <w:szCs w:val="32"/>
          <w:lang w:eastAsia="zh-CN"/>
        </w:rPr>
        <w:t>和</w:t>
      </w:r>
      <w:r>
        <w:rPr>
          <w:rFonts w:hint="default" w:ascii="宋体" w:hAnsi="宋体" w:eastAsia="仿宋_GB2312" w:cs="Times New Roman"/>
          <w:color w:val="000000"/>
          <w:spacing w:val="0"/>
          <w:w w:val="100"/>
          <w:sz w:val="32"/>
          <w:szCs w:val="32"/>
        </w:rPr>
        <w:t>标准的要求</w:t>
      </w:r>
      <w:r>
        <w:rPr>
          <w:rFonts w:hint="default" w:ascii="宋体" w:hAnsi="宋体" w:eastAsia="仿宋_GB2312" w:cs="Times New Roman"/>
          <w:iCs/>
          <w:color w:val="000000"/>
          <w:spacing w:val="0"/>
          <w:w w:val="100"/>
          <w:sz w:val="32"/>
          <w:szCs w:val="32"/>
        </w:rPr>
        <w:t>，不得采购、存储无合法来源的气瓶，采购验收台账保存期限不得少于两年</w:t>
      </w:r>
      <w:r>
        <w:rPr>
          <w:rFonts w:hint="default" w:ascii="宋体" w:hAnsi="宋体" w:eastAsia="仿宋_GB2312" w:cs="Times New Roman"/>
          <w:color w:val="000000"/>
          <w:spacing w:val="0"/>
          <w:w w:val="100"/>
          <w:sz w:val="32"/>
          <w:szCs w:val="32"/>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（三）建立气体质量进货验收制度，逐批查验货源单位出具的气体质量证明书并进行必要的检测，不具备检验能力的应当委托有能力的单位进行，进货验收台账保存期限不得少于两年；</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cs="Times New Roman"/>
          <w:color w:val="000000"/>
          <w:spacing w:val="0"/>
          <w:w w:val="100"/>
          <w:sz w:val="32"/>
          <w:szCs w:val="32"/>
          <w:lang w:val="en-US" w:eastAsia="zh-CN"/>
        </w:rPr>
        <w:t>（</w:t>
      </w:r>
      <w:r>
        <w:rPr>
          <w:rFonts w:hint="default" w:ascii="宋体" w:hAnsi="宋体" w:eastAsia="仿宋_GB2312" w:cs="Times New Roman"/>
          <w:color w:val="000000"/>
          <w:spacing w:val="0"/>
          <w:w w:val="100"/>
          <w:sz w:val="32"/>
          <w:szCs w:val="32"/>
          <w:lang w:eastAsia="zh-CN"/>
        </w:rPr>
        <w:t>四</w:t>
      </w:r>
      <w:r>
        <w:rPr>
          <w:rFonts w:hint="eastAsia" w:ascii="宋体" w:hAnsi="宋体" w:cs="Times New Roman"/>
          <w:color w:val="000000"/>
          <w:spacing w:val="0"/>
          <w:w w:val="100"/>
          <w:sz w:val="32"/>
          <w:szCs w:val="32"/>
          <w:lang w:eastAsia="zh-CN"/>
        </w:rPr>
        <w:t>）</w:t>
      </w:r>
      <w:r>
        <w:rPr>
          <w:rFonts w:hint="default" w:ascii="宋体" w:hAnsi="宋体" w:eastAsia="仿宋_GB2312" w:cs="Times New Roman"/>
          <w:color w:val="000000"/>
          <w:spacing w:val="0"/>
          <w:w w:val="100"/>
          <w:sz w:val="32"/>
          <w:szCs w:val="32"/>
        </w:rPr>
        <w:t>建立瓶装气体销售台账制度，逐批核实瓶装气体销售单位经营资质，确保充装活动有据可查，所充装销售的瓶装气体具有可追溯性，销售台账保存期限不得少于两年；</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cs="Times New Roman"/>
          <w:color w:val="000000"/>
          <w:spacing w:val="0"/>
          <w:w w:val="100"/>
          <w:sz w:val="32"/>
          <w:szCs w:val="32"/>
          <w:lang w:val="en-US" w:eastAsia="zh-CN"/>
        </w:rPr>
        <w:t>（</w:t>
      </w:r>
      <w:r>
        <w:rPr>
          <w:rFonts w:hint="default" w:ascii="宋体" w:hAnsi="宋体" w:eastAsia="仿宋_GB2312" w:cs="Times New Roman"/>
          <w:color w:val="000000"/>
          <w:spacing w:val="0"/>
          <w:w w:val="100"/>
          <w:sz w:val="32"/>
          <w:szCs w:val="32"/>
        </w:rPr>
        <w:t>五</w:t>
      </w:r>
      <w:r>
        <w:rPr>
          <w:rFonts w:hint="eastAsia" w:ascii="宋体" w:hAnsi="宋体" w:cs="Times New Roman"/>
          <w:color w:val="000000"/>
          <w:spacing w:val="0"/>
          <w:w w:val="100"/>
          <w:sz w:val="32"/>
          <w:szCs w:val="32"/>
          <w:lang w:eastAsia="zh-CN"/>
        </w:rPr>
        <w:t>）</w:t>
      </w:r>
      <w:r>
        <w:rPr>
          <w:rFonts w:hint="default" w:ascii="宋体" w:hAnsi="宋体" w:eastAsia="仿宋_GB2312" w:cs="Times New Roman"/>
          <w:color w:val="000000"/>
          <w:spacing w:val="0"/>
          <w:w w:val="100"/>
          <w:sz w:val="32"/>
          <w:szCs w:val="32"/>
        </w:rPr>
        <w:t>不得充装与气瓶允许充装介质不一致的气体，并对其充装的气体质量负责，不得掺杂、掺假、以次充好</w:t>
      </w:r>
      <w:r>
        <w:rPr>
          <w:rFonts w:hint="default" w:ascii="宋体" w:hAnsi="宋体" w:eastAsia="仿宋_GB2312" w:cs="Times New Roman"/>
          <w:i w:val="0"/>
          <w:iCs w:val="0"/>
          <w:color w:val="000000"/>
          <w:spacing w:val="0"/>
          <w:w w:val="100"/>
          <w:sz w:val="32"/>
          <w:szCs w:val="32"/>
          <w:u w:val="none"/>
        </w:rPr>
        <w:t>，危及气瓶安全</w:t>
      </w:r>
      <w:r>
        <w:rPr>
          <w:rFonts w:hint="default" w:ascii="宋体" w:hAnsi="宋体" w:eastAsia="仿宋_GB2312" w:cs="Times New Roman"/>
          <w:color w:val="000000"/>
          <w:spacing w:val="0"/>
          <w:w w:val="100"/>
          <w:sz w:val="32"/>
          <w:szCs w:val="32"/>
        </w:rPr>
        <w:t>；</w:t>
      </w:r>
    </w:p>
    <w:p>
      <w:pPr>
        <w:pStyle w:val="16"/>
        <w:widowControl w:val="0"/>
        <w:wordWrap/>
        <w:adjustRightInd w:val="0"/>
        <w:snapToGrid/>
        <w:spacing w:line="590" w:lineRule="exact"/>
        <w:ind w:left="0" w:leftChars="0" w:right="0" w:firstLine="0" w:firstLineChars="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（六）负责充装环节</w:t>
      </w:r>
      <w:r>
        <w:rPr>
          <w:rFonts w:hint="default" w:ascii="宋体" w:hAnsi="宋体" w:eastAsia="仿宋_GB2312" w:cs="Times New Roman"/>
          <w:color w:val="000000"/>
          <w:spacing w:val="0"/>
          <w:w w:val="100"/>
          <w:sz w:val="32"/>
          <w:szCs w:val="32"/>
          <w:lang w:eastAsia="zh-CN"/>
        </w:rPr>
        <w:t>气瓶</w:t>
      </w:r>
      <w:r>
        <w:rPr>
          <w:rFonts w:hint="default" w:ascii="宋体" w:hAnsi="宋体" w:eastAsia="仿宋_GB2312" w:cs="Times New Roman"/>
          <w:color w:val="000000"/>
          <w:spacing w:val="0"/>
          <w:w w:val="100"/>
          <w:sz w:val="32"/>
          <w:szCs w:val="32"/>
        </w:rPr>
        <w:t>的维护、保养，充装前后应当检查并逐只记录检查情况，检查记录保存期限不得少于两年；</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Cs/>
          <w:color w:val="000000"/>
          <w:spacing w:val="0"/>
          <w:w w:val="100"/>
          <w:sz w:val="32"/>
          <w:szCs w:val="32"/>
        </w:rPr>
      </w:pPr>
      <w:r>
        <w:rPr>
          <w:rFonts w:hint="default" w:ascii="宋体" w:hAnsi="宋体" w:eastAsia="仿宋_GB2312" w:cs="Times New Roman"/>
          <w:iCs/>
          <w:color w:val="000000"/>
          <w:spacing w:val="0"/>
          <w:w w:val="100"/>
          <w:sz w:val="32"/>
          <w:szCs w:val="32"/>
        </w:rPr>
        <w:t>（七）在所充装的气瓶上粘贴</w:t>
      </w:r>
      <w:r>
        <w:rPr>
          <w:rFonts w:hint="default" w:ascii="宋体" w:hAnsi="宋体" w:eastAsia="仿宋_GB2312" w:cs="Times New Roman"/>
          <w:iCs/>
          <w:color w:val="000000"/>
          <w:spacing w:val="0"/>
          <w:w w:val="100"/>
          <w:sz w:val="32"/>
          <w:szCs w:val="32"/>
          <w:lang w:eastAsia="zh-CN"/>
        </w:rPr>
        <w:t>或者</w:t>
      </w:r>
      <w:r>
        <w:rPr>
          <w:rFonts w:hint="default" w:ascii="宋体" w:hAnsi="宋体" w:eastAsia="仿宋_GB2312" w:cs="Times New Roman"/>
          <w:color w:val="000000"/>
          <w:spacing w:val="0"/>
          <w:w w:val="100"/>
          <w:sz w:val="32"/>
          <w:szCs w:val="32"/>
        </w:rPr>
        <w:t>以其他技术手段</w:t>
      </w:r>
      <w:r>
        <w:rPr>
          <w:rFonts w:hint="default" w:ascii="宋体" w:hAnsi="宋体" w:eastAsia="仿宋_GB2312" w:cs="Times New Roman"/>
          <w:color w:val="000000"/>
          <w:spacing w:val="0"/>
          <w:w w:val="100"/>
          <w:sz w:val="32"/>
          <w:szCs w:val="32"/>
          <w:lang w:eastAsia="zh-CN"/>
        </w:rPr>
        <w:t>标示</w:t>
      </w:r>
      <w:r>
        <w:rPr>
          <w:rFonts w:hint="default" w:ascii="宋体" w:hAnsi="宋体" w:eastAsia="仿宋_GB2312" w:cs="Times New Roman"/>
          <w:iCs/>
          <w:color w:val="000000"/>
          <w:spacing w:val="0"/>
          <w:w w:val="100"/>
          <w:sz w:val="32"/>
          <w:szCs w:val="32"/>
        </w:rPr>
        <w:t>符合安全技术规范</w:t>
      </w:r>
      <w:r>
        <w:rPr>
          <w:rFonts w:hint="eastAsia" w:ascii="宋体" w:hAnsi="宋体" w:eastAsia="仿宋_GB2312" w:cs="仿宋_GB2312"/>
          <w:iCs/>
          <w:color w:val="000000"/>
          <w:spacing w:val="0"/>
          <w:w w:val="100"/>
          <w:sz w:val="32"/>
          <w:szCs w:val="32"/>
          <w:lang w:eastAsia="zh-CN"/>
        </w:rPr>
        <w:t>和</w:t>
      </w:r>
      <w:r>
        <w:rPr>
          <w:rFonts w:hint="default" w:ascii="宋体" w:hAnsi="宋体" w:eastAsia="仿宋_GB2312" w:cs="Times New Roman"/>
          <w:iCs/>
          <w:color w:val="000000"/>
          <w:spacing w:val="0"/>
          <w:w w:val="100"/>
          <w:sz w:val="32"/>
          <w:szCs w:val="32"/>
        </w:rPr>
        <w:t>标准规定的警示标签和充装标签；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Cs/>
          <w:color w:val="000000"/>
          <w:spacing w:val="0"/>
          <w:w w:val="100"/>
          <w:sz w:val="32"/>
          <w:szCs w:val="32"/>
        </w:rPr>
      </w:pPr>
      <w:r>
        <w:rPr>
          <w:rFonts w:hint="default" w:ascii="宋体" w:hAnsi="宋体" w:eastAsia="仿宋_GB2312" w:cs="Times New Roman"/>
          <w:iCs/>
          <w:color w:val="000000"/>
          <w:spacing w:val="0"/>
          <w:w w:val="100"/>
          <w:sz w:val="32"/>
          <w:szCs w:val="32"/>
        </w:rPr>
        <w:t>（八）负责对充装作业人员进行有关气体性质、气瓶的基础知识、潜在危险和应急处理措施等内容的培训；</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sz w:val="32"/>
          <w:szCs w:val="32"/>
        </w:rPr>
        <w:t>（</w:t>
      </w:r>
      <w:r>
        <w:rPr>
          <w:rFonts w:hint="default" w:ascii="宋体" w:hAnsi="宋体" w:eastAsia="仿宋_GB2312" w:cs="Times New Roman"/>
          <w:iCs/>
          <w:color w:val="000000"/>
          <w:spacing w:val="0"/>
          <w:w w:val="100"/>
          <w:sz w:val="32"/>
          <w:szCs w:val="32"/>
        </w:rPr>
        <w:t>九</w:t>
      </w:r>
      <w:r>
        <w:rPr>
          <w:rFonts w:hint="default" w:ascii="宋体" w:hAnsi="宋体" w:eastAsia="仿宋_GB2312" w:cs="Times New Roman"/>
          <w:color w:val="000000"/>
          <w:spacing w:val="0"/>
          <w:w w:val="100"/>
          <w:sz w:val="32"/>
          <w:szCs w:val="32"/>
        </w:rPr>
        <w:t>）制定气瓶充装事故风险防范措施、应急预案和救援措施，并定期演练</w:t>
      </w:r>
      <w:r>
        <w:rPr>
          <w:rFonts w:hint="default" w:ascii="宋体" w:hAnsi="宋体" w:eastAsia="仿宋_GB2312" w:cs="Times New Roman"/>
          <w:iCs/>
          <w:color w:val="000000"/>
          <w:spacing w:val="0"/>
          <w:w w:val="100"/>
          <w:sz w:val="32"/>
          <w:szCs w:val="32"/>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iCs/>
          <w:color w:val="000000"/>
          <w:spacing w:val="0"/>
          <w:w w:val="100"/>
          <w:sz w:val="32"/>
          <w:szCs w:val="32"/>
          <w:u w:val="single"/>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十</w:t>
      </w:r>
      <w:r>
        <w:rPr>
          <w:rFonts w:hint="eastAsia" w:ascii="宋体" w:hAnsi="宋体" w:eastAsia="黑体" w:cs="黑体"/>
          <w:i w:val="0"/>
          <w:iCs w:val="0"/>
          <w:color w:val="000000"/>
          <w:spacing w:val="0"/>
          <w:w w:val="100"/>
          <w:sz w:val="32"/>
          <w:szCs w:val="32"/>
          <w:u w:val="none"/>
          <w:lang w:eastAsia="zh-CN"/>
        </w:rPr>
        <w:t>三</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车用气瓶充装单位除应当遵守第十</w:t>
      </w:r>
      <w:r>
        <w:rPr>
          <w:rFonts w:hint="default" w:ascii="宋体" w:hAnsi="宋体" w:cs="Times New Roman"/>
          <w:color w:val="000000"/>
          <w:spacing w:val="0"/>
          <w:w w:val="100"/>
          <w:sz w:val="32"/>
          <w:szCs w:val="32"/>
          <w:lang w:eastAsia="zh-CN"/>
        </w:rPr>
        <w:t>二</w:t>
      </w:r>
      <w:r>
        <w:rPr>
          <w:rFonts w:hint="default" w:ascii="宋体" w:hAnsi="宋体" w:eastAsia="仿宋_GB2312" w:cs="Times New Roman"/>
          <w:color w:val="000000"/>
          <w:spacing w:val="0"/>
          <w:w w:val="100"/>
          <w:sz w:val="32"/>
          <w:szCs w:val="32"/>
        </w:rPr>
        <w:t>条第三项至第九项规定外，还应当在充装前确认车用气瓶充装介质与机动车登记证书载明的燃料种类相符;对在本单位首次充装的车用气瓶，应当验明车用气瓶的出厂资料、安装合格证明、安装监督检验证书以及机动车登记证书等。</w:t>
      </w:r>
    </w:p>
    <w:p>
      <w:pPr>
        <w:pStyle w:val="16"/>
        <w:widowControl w:val="0"/>
        <w:numPr>
          <w:numId w:val="0"/>
        </w:numPr>
        <w:wordWrap/>
        <w:adjustRightInd w:val="0"/>
        <w:snapToGrid/>
        <w:spacing w:line="590" w:lineRule="exact"/>
        <w:ind w:right="0"/>
        <w:textAlignment w:val="auto"/>
        <w:outlineLvl w:val="9"/>
        <w:rPr>
          <w:rFonts w:hint="default" w:ascii="宋体" w:hAnsi="宋体" w:eastAsia="仿宋_GB2312" w:cs="Times New Roman"/>
          <w:i w:val="0"/>
          <w:iCs w:val="0"/>
          <w:color w:val="000000"/>
          <w:spacing w:val="0"/>
          <w:w w:val="100"/>
          <w:sz w:val="32"/>
          <w:szCs w:val="32"/>
          <w:u w:val="none"/>
        </w:rPr>
      </w:pPr>
      <w:r>
        <w:rPr>
          <w:rFonts w:hint="default" w:ascii="宋体" w:hAnsi="宋体" w:cs="Times New Roman"/>
          <w:bCs/>
          <w:color w:val="000000"/>
          <w:spacing w:val="0"/>
          <w:w w:val="100"/>
          <w:sz w:val="32"/>
          <w:szCs w:val="32"/>
          <w:lang w:val="en-US" w:eastAsia="zh-CN"/>
        </w:rPr>
        <w:t xml:space="preserve">    </w:t>
      </w:r>
      <w:r>
        <w:rPr>
          <w:rFonts w:hint="eastAsia" w:ascii="宋体" w:hAnsi="宋体" w:eastAsia="黑体" w:cs="黑体"/>
          <w:bCs w:val="0"/>
          <w:color w:val="000000"/>
          <w:spacing w:val="0"/>
          <w:w w:val="100"/>
          <w:sz w:val="32"/>
          <w:szCs w:val="32"/>
          <w:lang w:eastAsia="zh-CN"/>
        </w:rPr>
        <w:t>第十四条</w:t>
      </w:r>
      <w:r>
        <w:rPr>
          <w:rFonts w:hint="default" w:ascii="宋体" w:hAnsi="宋体" w:eastAsia="仿宋_GB2312" w:cs="Times New Roman"/>
          <w:bCs/>
          <w:color w:val="000000"/>
          <w:spacing w:val="0"/>
          <w:w w:val="100"/>
          <w:sz w:val="32"/>
          <w:szCs w:val="32"/>
        </w:rPr>
        <w:t xml:space="preserve"> </w:t>
      </w:r>
      <w:r>
        <w:rPr>
          <w:rFonts w:hint="eastAsia" w:ascii="宋体" w:cs="Times New Roman"/>
          <w:bCs/>
          <w:color w:val="000000"/>
          <w:spacing w:val="0"/>
          <w:w w:val="100"/>
          <w:sz w:val="32"/>
          <w:szCs w:val="32"/>
          <w:lang w:val="en-US" w:eastAsia="zh-CN"/>
        </w:rPr>
        <w:t xml:space="preserve"> </w:t>
      </w:r>
      <w:r>
        <w:rPr>
          <w:rFonts w:hint="default" w:ascii="宋体" w:hAnsi="宋体" w:eastAsia="仿宋_GB2312" w:cs="Times New Roman"/>
          <w:bCs/>
          <w:color w:val="000000"/>
          <w:spacing w:val="0"/>
          <w:w w:val="100"/>
          <w:sz w:val="32"/>
          <w:szCs w:val="32"/>
        </w:rPr>
        <w:t>气瓶充装单位应当</w:t>
      </w:r>
      <w:r>
        <w:rPr>
          <w:rFonts w:hint="default" w:ascii="宋体" w:hAnsi="宋体" w:eastAsia="仿宋_GB2312" w:cs="Times New Roman"/>
          <w:color w:val="000000"/>
          <w:spacing w:val="0"/>
          <w:w w:val="100"/>
          <w:sz w:val="32"/>
          <w:szCs w:val="32"/>
        </w:rPr>
        <w:t>建立气瓶信息登记档案，对在本单位充装的气瓶进行登记，登记内容包括气瓶的品种、制造信息、检验信息和唯一识别编号等信息，并及时更新。车用气瓶充装单位</w:t>
      </w:r>
      <w:r>
        <w:rPr>
          <w:rFonts w:hint="default" w:ascii="宋体" w:hAnsi="宋体" w:eastAsia="仿宋_GB2312" w:cs="Times New Roman"/>
          <w:i w:val="0"/>
          <w:iCs w:val="0"/>
          <w:color w:val="000000"/>
          <w:spacing w:val="0"/>
          <w:w w:val="100"/>
          <w:sz w:val="32"/>
          <w:szCs w:val="32"/>
          <w:u w:val="none"/>
        </w:rPr>
        <w:t>，</w:t>
      </w:r>
      <w:r>
        <w:rPr>
          <w:rFonts w:hint="default" w:ascii="宋体" w:hAnsi="宋体" w:eastAsia="仿宋_GB2312" w:cs="Times New Roman"/>
          <w:color w:val="000000"/>
          <w:spacing w:val="0"/>
          <w:w w:val="100"/>
          <w:sz w:val="32"/>
          <w:szCs w:val="32"/>
        </w:rPr>
        <w:t>还应当登记车用气瓶的安装信息和机动车登记信息</w:t>
      </w:r>
      <w:r>
        <w:rPr>
          <w:rFonts w:hint="default" w:ascii="宋体" w:hAnsi="宋体" w:eastAsia="仿宋_GB2312" w:cs="Times New Roman"/>
          <w:i w:val="0"/>
          <w:iCs w:val="0"/>
          <w:color w:val="000000"/>
          <w:spacing w:val="0"/>
          <w:w w:val="100"/>
          <w:sz w:val="32"/>
          <w:szCs w:val="32"/>
          <w:u w:val="none"/>
        </w:rPr>
        <w:t>。</w:t>
      </w:r>
    </w:p>
    <w:p>
      <w:pPr>
        <w:pStyle w:val="16"/>
        <w:widowControl w:val="0"/>
        <w:numPr>
          <w:numId w:val="0"/>
        </w:numPr>
        <w:wordWrap/>
        <w:adjustRightInd w:val="0"/>
        <w:snapToGrid/>
        <w:spacing w:line="590" w:lineRule="exact"/>
        <w:ind w:left="0" w:leftChars="0" w:right="0" w:firstLine="631" w:firstLineChars="0"/>
        <w:textAlignment w:val="auto"/>
        <w:outlineLvl w:val="9"/>
        <w:rPr>
          <w:rFonts w:hint="default" w:ascii="宋体" w:hAnsi="宋体" w:eastAsia="仿宋_GB2312" w:cs="Times New Roman"/>
          <w:i w:val="0"/>
          <w:iCs w:val="0"/>
          <w:color w:val="000000"/>
          <w:spacing w:val="0"/>
          <w:w w:val="100"/>
          <w:sz w:val="32"/>
          <w:szCs w:val="32"/>
          <w:u w:val="none"/>
        </w:rPr>
      </w:pPr>
      <w:r>
        <w:rPr>
          <w:rFonts w:hint="eastAsia" w:ascii="宋体" w:hAnsi="宋体" w:eastAsia="黑体" w:cs="黑体"/>
          <w:i w:val="0"/>
          <w:iCs w:val="0"/>
          <w:color w:val="000000"/>
          <w:spacing w:val="0"/>
          <w:w w:val="100"/>
          <w:sz w:val="32"/>
          <w:szCs w:val="32"/>
          <w:u w:val="none"/>
          <w:lang w:eastAsia="zh-CN"/>
        </w:rPr>
        <w:t>第十五条</w:t>
      </w:r>
      <w:r>
        <w:rPr>
          <w:rFonts w:hint="default" w:ascii="宋体" w:hAnsi="宋体" w:eastAsia="仿宋_GB2312" w:cs="Times New Roman"/>
          <w:i w:val="0"/>
          <w:iCs w:val="0"/>
          <w:color w:val="000000"/>
          <w:spacing w:val="0"/>
          <w:w w:val="100"/>
          <w:sz w:val="32"/>
          <w:szCs w:val="32"/>
          <w:u w:val="none"/>
        </w:rPr>
        <w:t xml:space="preserve"> </w:t>
      </w:r>
      <w:r>
        <w:rPr>
          <w:rFonts w:hint="eastAsia" w:ascii="宋体" w:cs="Times New Roman"/>
          <w:i w:val="0"/>
          <w:iCs w:val="0"/>
          <w:color w:val="000000"/>
          <w:spacing w:val="0"/>
          <w:w w:val="100"/>
          <w:sz w:val="32"/>
          <w:szCs w:val="32"/>
          <w:u w:val="none"/>
          <w:lang w:val="en-US" w:eastAsia="zh-CN"/>
        </w:rPr>
        <w:t xml:space="preserve"> </w:t>
      </w:r>
      <w:r>
        <w:rPr>
          <w:rFonts w:hint="default" w:ascii="宋体" w:hAnsi="宋体" w:eastAsia="仿宋_GB2312" w:cs="Times New Roman"/>
          <w:i w:val="0"/>
          <w:iCs w:val="0"/>
          <w:color w:val="000000"/>
          <w:spacing w:val="0"/>
          <w:w w:val="100"/>
          <w:sz w:val="32"/>
          <w:szCs w:val="32"/>
          <w:u w:val="none"/>
        </w:rPr>
        <w:t>省特种设备安全监督管理部门应当建立并完善气瓶信息数据库，向其他负有气瓶安全监督管理职责的部门开放数据查询权限，依法向社会公众提供免费查询服务。</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sz w:val="32"/>
          <w:szCs w:val="32"/>
        </w:rPr>
        <w:t>特种设备行业协会、燃气行业协会等社会组织可以依托气瓶信息数据库建立行业诚信信息发布机制和消费者评价机制，为消费者了解企业信用信息和参与气瓶安全监督评价工作提供便利。</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十六</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气瓶充装单位应当按照规定将气瓶登记信息上传至省气瓶信息数据库，并对上传信息的真实性负责。</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十</w:t>
      </w:r>
      <w:r>
        <w:rPr>
          <w:rFonts w:hint="eastAsia" w:ascii="宋体" w:hAnsi="宋体" w:eastAsia="黑体" w:cs="黑体"/>
          <w:i w:val="0"/>
          <w:iCs w:val="0"/>
          <w:color w:val="000000"/>
          <w:spacing w:val="0"/>
          <w:w w:val="100"/>
          <w:sz w:val="32"/>
          <w:szCs w:val="32"/>
          <w:u w:val="none"/>
          <w:lang w:eastAsia="zh-CN"/>
        </w:rPr>
        <w:t>七</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气瓶充装单位不得充装有以下情形之一的气瓶：</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（一）未在本单位登记的；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（二）瓶体未设置唯一识别编号的；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（三）未按照安全技术规范和标准等规定涂敷信息的；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（四）存在明显损伤、严重腐蚀的；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（五）超期未检验或者已经达到报废条件的；</w:t>
      </w:r>
    </w:p>
    <w:p>
      <w:pPr>
        <w:pStyle w:val="16"/>
        <w:widowControl w:val="0"/>
        <w:numPr>
          <w:ilvl w:val="0"/>
          <w:numId w:val="1"/>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违法改装</w:t>
      </w:r>
      <w:r>
        <w:rPr>
          <w:rFonts w:hint="default" w:ascii="宋体" w:hAnsi="宋体" w:eastAsia="仿宋_GB2312" w:cs="Times New Roman"/>
          <w:color w:val="000000"/>
          <w:spacing w:val="0"/>
          <w:w w:val="100"/>
          <w:sz w:val="32"/>
          <w:szCs w:val="32"/>
          <w:lang w:eastAsia="zh-CN"/>
        </w:rPr>
        <w:t>、</w:t>
      </w:r>
      <w:r>
        <w:rPr>
          <w:rFonts w:hint="default" w:ascii="宋体" w:hAnsi="宋体" w:eastAsia="仿宋_GB2312" w:cs="Times New Roman"/>
          <w:color w:val="000000"/>
          <w:spacing w:val="0"/>
          <w:w w:val="100"/>
          <w:sz w:val="32"/>
          <w:szCs w:val="32"/>
        </w:rPr>
        <w:t>改造或者翻新的；</w:t>
      </w:r>
    </w:p>
    <w:p>
      <w:pPr>
        <w:pStyle w:val="16"/>
        <w:widowControl w:val="0"/>
        <w:numPr>
          <w:ilvl w:val="0"/>
          <w:numId w:val="1"/>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其他不能保证充装和使用安全的。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十</w:t>
      </w:r>
      <w:r>
        <w:rPr>
          <w:rFonts w:hint="eastAsia" w:ascii="宋体" w:hAnsi="宋体" w:eastAsia="黑体" w:cs="黑体"/>
          <w:i w:val="0"/>
          <w:iCs w:val="0"/>
          <w:color w:val="000000"/>
          <w:spacing w:val="0"/>
          <w:w w:val="100"/>
          <w:sz w:val="32"/>
          <w:szCs w:val="32"/>
          <w:u w:val="none"/>
          <w:lang w:eastAsia="zh-CN"/>
        </w:rPr>
        <w:t>八</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气瓶充装单位发现存在</w:t>
      </w:r>
      <w:r>
        <w:rPr>
          <w:rFonts w:hint="default" w:ascii="宋体" w:hAnsi="宋体" w:eastAsia="仿宋_GB2312" w:cs="Times New Roman"/>
          <w:i w:val="0"/>
          <w:iCs w:val="0"/>
          <w:color w:val="000000"/>
          <w:spacing w:val="0"/>
          <w:w w:val="100"/>
          <w:sz w:val="32"/>
          <w:szCs w:val="32"/>
          <w:u w:val="none"/>
        </w:rPr>
        <w:t>第十</w:t>
      </w:r>
      <w:r>
        <w:rPr>
          <w:rFonts w:hint="default" w:ascii="宋体" w:hAnsi="宋体" w:cs="Times New Roman"/>
          <w:i w:val="0"/>
          <w:iCs w:val="0"/>
          <w:color w:val="000000"/>
          <w:spacing w:val="0"/>
          <w:w w:val="100"/>
          <w:sz w:val="32"/>
          <w:szCs w:val="32"/>
          <w:u w:val="none"/>
          <w:lang w:eastAsia="zh-CN"/>
        </w:rPr>
        <w:t>七</w:t>
      </w:r>
      <w:r>
        <w:rPr>
          <w:rFonts w:hint="default" w:ascii="宋体" w:hAnsi="宋体" w:eastAsia="仿宋_GB2312" w:cs="Times New Roman"/>
          <w:i w:val="0"/>
          <w:iCs w:val="0"/>
          <w:color w:val="000000"/>
          <w:spacing w:val="0"/>
          <w:w w:val="100"/>
          <w:sz w:val="32"/>
          <w:szCs w:val="32"/>
          <w:u w:val="none"/>
        </w:rPr>
        <w:t>条第四项</w:t>
      </w:r>
      <w:r>
        <w:rPr>
          <w:rFonts w:hint="default" w:ascii="宋体" w:hAnsi="宋体" w:eastAsia="仿宋_GB2312" w:cs="Times New Roman"/>
          <w:i w:val="0"/>
          <w:iCs w:val="0"/>
          <w:color w:val="000000"/>
          <w:spacing w:val="0"/>
          <w:w w:val="100"/>
          <w:sz w:val="32"/>
          <w:szCs w:val="32"/>
          <w:u w:val="none"/>
          <w:lang w:eastAsia="zh-CN"/>
        </w:rPr>
        <w:t>、第五项</w:t>
      </w:r>
      <w:r>
        <w:rPr>
          <w:rFonts w:hint="default" w:ascii="宋体" w:hAnsi="宋体" w:eastAsia="仿宋_GB2312" w:cs="Times New Roman"/>
          <w:i w:val="0"/>
          <w:iCs w:val="0"/>
          <w:color w:val="000000"/>
          <w:spacing w:val="0"/>
          <w:w w:val="100"/>
          <w:sz w:val="32"/>
          <w:szCs w:val="32"/>
          <w:u w:val="none"/>
        </w:rPr>
        <w:t>情形的</w:t>
      </w:r>
      <w:r>
        <w:rPr>
          <w:rFonts w:hint="default" w:ascii="宋体" w:hAnsi="宋体" w:eastAsia="仿宋_GB2312" w:cs="Times New Roman"/>
          <w:i w:val="0"/>
          <w:iCs w:val="0"/>
          <w:color w:val="000000"/>
          <w:spacing w:val="0"/>
          <w:w w:val="100"/>
          <w:sz w:val="32"/>
          <w:szCs w:val="32"/>
          <w:u w:val="none"/>
          <w:lang w:eastAsia="zh-CN"/>
        </w:rPr>
        <w:t>气瓶</w:t>
      </w:r>
      <w:r>
        <w:rPr>
          <w:rFonts w:hint="default" w:ascii="宋体" w:hAnsi="宋体" w:eastAsia="仿宋_GB2312" w:cs="Times New Roman"/>
          <w:color w:val="000000"/>
          <w:spacing w:val="0"/>
          <w:w w:val="100"/>
          <w:sz w:val="32"/>
          <w:szCs w:val="32"/>
        </w:rPr>
        <w:t>，应当自发现之日起三十日内送交气瓶检验机构进行检验或者报废处理。</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车用气瓶充装单位发现存在</w:t>
      </w:r>
      <w:r>
        <w:rPr>
          <w:rFonts w:hint="default" w:ascii="宋体" w:hAnsi="宋体" w:eastAsia="仿宋_GB2312" w:cs="Times New Roman"/>
          <w:i w:val="0"/>
          <w:iCs w:val="0"/>
          <w:color w:val="000000"/>
          <w:spacing w:val="0"/>
          <w:w w:val="100"/>
          <w:sz w:val="32"/>
          <w:szCs w:val="32"/>
          <w:u w:val="none"/>
        </w:rPr>
        <w:t>第十</w:t>
      </w:r>
      <w:r>
        <w:rPr>
          <w:rFonts w:hint="default" w:ascii="宋体" w:hAnsi="宋体" w:cs="Times New Roman"/>
          <w:i w:val="0"/>
          <w:iCs w:val="0"/>
          <w:color w:val="000000"/>
          <w:spacing w:val="0"/>
          <w:w w:val="100"/>
          <w:sz w:val="32"/>
          <w:szCs w:val="32"/>
          <w:u w:val="none"/>
          <w:lang w:eastAsia="zh-CN"/>
        </w:rPr>
        <w:t>七</w:t>
      </w:r>
      <w:r>
        <w:rPr>
          <w:rFonts w:hint="default" w:ascii="宋体" w:hAnsi="宋体" w:eastAsia="仿宋_GB2312" w:cs="Times New Roman"/>
          <w:i w:val="0"/>
          <w:iCs w:val="0"/>
          <w:color w:val="000000"/>
          <w:spacing w:val="0"/>
          <w:w w:val="100"/>
          <w:sz w:val="32"/>
          <w:szCs w:val="32"/>
          <w:u w:val="none"/>
        </w:rPr>
        <w:t>条第四项</w:t>
      </w:r>
      <w:r>
        <w:rPr>
          <w:rFonts w:hint="default" w:ascii="宋体" w:hAnsi="宋体" w:eastAsia="仿宋_GB2312" w:cs="Times New Roman"/>
          <w:i w:val="0"/>
          <w:iCs w:val="0"/>
          <w:color w:val="000000"/>
          <w:spacing w:val="0"/>
          <w:w w:val="100"/>
          <w:sz w:val="32"/>
          <w:szCs w:val="32"/>
          <w:lang w:eastAsia="zh-CN"/>
        </w:rPr>
        <w:t>、第五项</w:t>
      </w:r>
      <w:r>
        <w:rPr>
          <w:rFonts w:hint="default" w:ascii="宋体" w:hAnsi="宋体" w:eastAsia="仿宋_GB2312" w:cs="Times New Roman"/>
          <w:color w:val="000000"/>
          <w:spacing w:val="0"/>
          <w:w w:val="100"/>
          <w:sz w:val="32"/>
          <w:szCs w:val="32"/>
        </w:rPr>
        <w:t>情形的气瓶，应当要求车用气瓶使用人及时送交气瓶检验机构进行检验或者报废处理。</w:t>
      </w:r>
    </w:p>
    <w:p>
      <w:pPr>
        <w:pStyle w:val="16"/>
        <w:widowControl w:val="0"/>
        <w:numPr>
          <w:numId w:val="0"/>
        </w:numPr>
        <w:wordWrap/>
        <w:adjustRightInd w:val="0"/>
        <w:snapToGrid/>
        <w:spacing w:line="590" w:lineRule="exact"/>
        <w:ind w:left="0" w:leftChars="0" w:right="0" w:firstLine="0" w:firstLineChars="0"/>
        <w:textAlignment w:val="auto"/>
        <w:outlineLvl w:val="9"/>
        <w:rPr>
          <w:rFonts w:hint="eastAsia" w:ascii="宋体" w:hAnsi="宋体" w:eastAsia="楷体_GB2312" w:cs="楷体_GB2312"/>
          <w:color w:val="000000"/>
          <w:spacing w:val="0"/>
          <w:w w:val="100"/>
          <w:sz w:val="32"/>
          <w:szCs w:val="32"/>
          <w:lang w:eastAsia="zh-CN"/>
        </w:rPr>
      </w:pPr>
      <w:r>
        <w:rPr>
          <w:rFonts w:hint="eastAsia" w:ascii="宋体" w:hAnsi="宋体" w:cs="Times New Roman"/>
          <w:color w:val="000000"/>
          <w:spacing w:val="0"/>
          <w:w w:val="100"/>
          <w:sz w:val="32"/>
          <w:szCs w:val="32"/>
          <w:lang w:val="en-US" w:eastAsia="zh-CN"/>
        </w:rPr>
        <w:t xml:space="preserve">    </w:t>
      </w:r>
      <w:r>
        <w:rPr>
          <w:rFonts w:hint="eastAsia" w:ascii="宋体" w:hAnsi="宋体" w:eastAsia="黑体" w:cs="黑体"/>
          <w:color w:val="000000"/>
          <w:spacing w:val="0"/>
          <w:w w:val="100"/>
          <w:sz w:val="32"/>
          <w:szCs w:val="32"/>
          <w:lang w:eastAsia="zh-CN"/>
        </w:rPr>
        <w:t>第十九条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气瓶充装单位采用二维码、射频识别技术等方式对其登记的气瓶设置电子标签，并采用电子档案记录充装、运输、经营、使用、检验全过程信息的，可以不再采用纸质档案记录。</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Cs/>
          <w:color w:val="000000"/>
          <w:spacing w:val="0"/>
          <w:w w:val="100"/>
          <w:sz w:val="32"/>
          <w:szCs w:val="32"/>
        </w:rPr>
      </w:pPr>
      <w:r>
        <w:rPr>
          <w:rFonts w:hint="default" w:ascii="宋体" w:hAnsi="宋体" w:eastAsia="仿宋_GB2312" w:cs="Times New Roman"/>
          <w:iCs/>
          <w:color w:val="000000"/>
          <w:spacing w:val="0"/>
          <w:w w:val="100"/>
          <w:sz w:val="32"/>
          <w:szCs w:val="32"/>
        </w:rPr>
        <w:t>鼓励气瓶充装单位定制在瓶体压制充装单位凸型标志的专用气瓶。</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lang w:eastAsia="zh-CN"/>
        </w:rPr>
      </w:pPr>
      <w:r>
        <w:rPr>
          <w:rFonts w:hint="default" w:ascii="宋体" w:hAnsi="宋体" w:eastAsia="仿宋_GB2312" w:cs="Times New Roman"/>
          <w:i w:val="0"/>
          <w:iCs w:val="0"/>
          <w:color w:val="000000"/>
          <w:spacing w:val="0"/>
          <w:w w:val="100"/>
          <w:sz w:val="32"/>
          <w:szCs w:val="32"/>
          <w:u w:val="none"/>
        </w:rPr>
        <w:t>鼓励气瓶</w:t>
      </w:r>
      <w:r>
        <w:rPr>
          <w:rFonts w:hint="default" w:ascii="宋体" w:hAnsi="宋体" w:eastAsia="仿宋_GB2312" w:cs="Times New Roman"/>
          <w:i w:val="0"/>
          <w:iCs w:val="0"/>
          <w:color w:val="000000"/>
          <w:spacing w:val="0"/>
          <w:w w:val="100"/>
          <w:sz w:val="32"/>
          <w:szCs w:val="32"/>
          <w:u w:val="none"/>
          <w:lang w:eastAsia="zh-CN"/>
        </w:rPr>
        <w:t>充装单位</w:t>
      </w:r>
      <w:r>
        <w:rPr>
          <w:rFonts w:hint="default" w:ascii="宋体" w:hAnsi="宋体" w:eastAsia="仿宋_GB2312" w:cs="Times New Roman"/>
          <w:i w:val="0"/>
          <w:iCs w:val="0"/>
          <w:color w:val="000000"/>
          <w:spacing w:val="0"/>
          <w:w w:val="100"/>
          <w:sz w:val="32"/>
          <w:szCs w:val="32"/>
          <w:u w:val="none"/>
        </w:rPr>
        <w:t>申请商标注册，取得商标专用权</w:t>
      </w:r>
      <w:r>
        <w:rPr>
          <w:rFonts w:hint="default" w:ascii="宋体" w:hAnsi="宋体" w:eastAsia="仿宋_GB2312" w:cs="Times New Roman"/>
          <w:i w:val="0"/>
          <w:iCs w:val="0"/>
          <w:color w:val="000000"/>
          <w:spacing w:val="0"/>
          <w:w w:val="100"/>
          <w:sz w:val="32"/>
          <w:szCs w:val="32"/>
          <w:u w:val="none"/>
          <w:lang w:eastAsia="zh-CN"/>
        </w:rPr>
        <w:t>，采用有统一充装管理体系的连锁经营或者规模化经营。</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第二十条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气瓶检验机构对气瓶的检验工作和检验报告负责，应当遵守以下规定：</w:t>
      </w:r>
    </w:p>
    <w:p>
      <w:pPr>
        <w:pStyle w:val="16"/>
        <w:widowControl w:val="0"/>
        <w:wordWrap/>
        <w:adjustRightInd w:val="0"/>
        <w:snapToGrid/>
        <w:spacing w:line="590" w:lineRule="exact"/>
        <w:ind w:left="0" w:leftChars="0" w:right="0" w:firstLine="0" w:firstLineChars="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lang w:val="en-US" w:eastAsia="zh-CN"/>
        </w:rPr>
        <w:t xml:space="preserve">   </w:t>
      </w:r>
      <w:r>
        <w:rPr>
          <w:rFonts w:hint="eastAsia" w:ascii="宋体" w:hAnsi="宋体" w:cs="Times New Roman"/>
          <w:color w:val="000000"/>
          <w:spacing w:val="0"/>
          <w:w w:val="100"/>
          <w:sz w:val="32"/>
          <w:szCs w:val="32"/>
          <w:lang w:val="en-US" w:eastAsia="zh-CN"/>
        </w:rPr>
        <w:t xml:space="preserve"> </w:t>
      </w:r>
      <w:r>
        <w:rPr>
          <w:rFonts w:hint="eastAsia" w:ascii="宋体" w:cs="Times New Roman"/>
          <w:color w:val="000000"/>
          <w:spacing w:val="0"/>
          <w:w w:val="100"/>
          <w:sz w:val="32"/>
          <w:szCs w:val="32"/>
          <w:lang w:eastAsia="zh-CN"/>
        </w:rPr>
        <w:t>（</w:t>
      </w:r>
      <w:r>
        <w:rPr>
          <w:rFonts w:hint="default" w:ascii="宋体" w:hAnsi="宋体" w:eastAsia="仿宋_GB2312" w:cs="Times New Roman"/>
          <w:color w:val="000000"/>
          <w:spacing w:val="0"/>
          <w:w w:val="100"/>
          <w:sz w:val="32"/>
          <w:szCs w:val="32"/>
        </w:rPr>
        <w:t>一）建立满足特种设备动态管理要求的气瓶检验数据交换系统，对所检验的气瓶进行建档管理；</w:t>
      </w:r>
    </w:p>
    <w:p>
      <w:pPr>
        <w:pStyle w:val="15"/>
        <w:widowControl w:val="0"/>
        <w:wordWrap/>
        <w:adjustRightInd w:val="0"/>
        <w:snapToGrid/>
        <w:spacing w:line="590" w:lineRule="exact"/>
        <w:ind w:left="0" w:leftChars="0" w:right="0" w:firstLine="0" w:firstLineChars="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（二）检验结束后及时出具客观、真实的检验报告，并按照</w:t>
      </w:r>
      <w:r>
        <w:rPr>
          <w:rFonts w:hint="default" w:ascii="宋体" w:hAnsi="宋体" w:eastAsia="仿宋_GB2312" w:cs="Times New Roman"/>
          <w:i w:val="0"/>
          <w:iCs w:val="0"/>
          <w:color w:val="000000"/>
          <w:spacing w:val="0"/>
          <w:w w:val="100"/>
          <w:sz w:val="32"/>
          <w:szCs w:val="32"/>
          <w:u w:val="none"/>
        </w:rPr>
        <w:t>送检的气瓶</w:t>
      </w:r>
      <w:r>
        <w:rPr>
          <w:rFonts w:hint="default" w:ascii="宋体" w:hAnsi="宋体" w:eastAsia="仿宋_GB2312" w:cs="Times New Roman"/>
          <w:i w:val="0"/>
          <w:iCs w:val="0"/>
          <w:color w:val="000000"/>
          <w:spacing w:val="0"/>
          <w:w w:val="100"/>
          <w:sz w:val="32"/>
          <w:szCs w:val="32"/>
          <w:u w:val="none"/>
          <w:lang w:eastAsia="zh-CN"/>
        </w:rPr>
        <w:t>充装单位</w:t>
      </w:r>
      <w:r>
        <w:rPr>
          <w:rFonts w:hint="default" w:ascii="宋体" w:hAnsi="宋体" w:eastAsia="仿宋_GB2312" w:cs="Times New Roman"/>
          <w:i w:val="0"/>
          <w:iCs w:val="0"/>
          <w:color w:val="000000"/>
          <w:spacing w:val="0"/>
          <w:w w:val="100"/>
          <w:sz w:val="32"/>
          <w:szCs w:val="32"/>
          <w:u w:val="none"/>
        </w:rPr>
        <w:t>的</w:t>
      </w:r>
      <w:r>
        <w:rPr>
          <w:rFonts w:hint="default" w:ascii="宋体" w:hAnsi="宋体" w:eastAsia="仿宋_GB2312" w:cs="Times New Roman"/>
          <w:color w:val="000000"/>
          <w:spacing w:val="0"/>
          <w:w w:val="100"/>
          <w:sz w:val="32"/>
          <w:szCs w:val="32"/>
        </w:rPr>
        <w:t>要求反馈气瓶检验信息；</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w:t>
      </w:r>
      <w:r>
        <w:rPr>
          <w:rFonts w:hint="default" w:ascii="宋体" w:hAnsi="宋体" w:eastAsia="仿宋_GB2312" w:cs="Times New Roman"/>
          <w:iCs/>
          <w:color w:val="000000"/>
          <w:spacing w:val="0"/>
          <w:w w:val="100"/>
          <w:sz w:val="32"/>
          <w:szCs w:val="32"/>
        </w:rPr>
        <w:t>三</w:t>
      </w:r>
      <w:r>
        <w:rPr>
          <w:rFonts w:hint="default" w:ascii="宋体" w:hAnsi="宋体" w:eastAsia="仿宋_GB2312" w:cs="Times New Roman"/>
          <w:color w:val="000000"/>
          <w:spacing w:val="0"/>
          <w:w w:val="100"/>
          <w:sz w:val="32"/>
          <w:szCs w:val="32"/>
        </w:rPr>
        <w:t>）按照规定在经检验合格的气瓶显著位置涂敷下次检验日期以及使用截止日期或者终止使用日期；</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（四）因检验需要消除气瓶瓶体涂敷信息的，应当在检验完成时予以恢复，并确保涂敷信息清晰完整；</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（五）对已设置电子标签的气瓶进行检验时，应当确保检验完成后气瓶的电子标签完好且与气瓶</w:t>
      </w:r>
      <w:r>
        <w:rPr>
          <w:rFonts w:hint="eastAsia" w:ascii="宋体" w:hAnsi="宋体" w:cs="Times New Roman"/>
          <w:color w:val="000000"/>
          <w:spacing w:val="0"/>
          <w:w w:val="100"/>
          <w:sz w:val="32"/>
          <w:szCs w:val="32"/>
          <w:lang w:eastAsia="zh-CN"/>
        </w:rPr>
        <w:t>瓶</w:t>
      </w:r>
      <w:r>
        <w:rPr>
          <w:rFonts w:hint="default" w:ascii="宋体" w:hAnsi="宋体" w:eastAsia="仿宋_GB2312" w:cs="Times New Roman"/>
          <w:color w:val="000000"/>
          <w:spacing w:val="0"/>
          <w:w w:val="100"/>
          <w:sz w:val="32"/>
          <w:szCs w:val="32"/>
        </w:rPr>
        <w:t>体相对应，并按照要求更新电子标签中的气瓶检验信息；</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（六）检验时发现存在</w:t>
      </w:r>
      <w:r>
        <w:rPr>
          <w:rFonts w:hint="default" w:ascii="宋体" w:hAnsi="宋体" w:eastAsia="仿宋_GB2312" w:cs="Times New Roman"/>
          <w:i w:val="0"/>
          <w:iCs w:val="0"/>
          <w:color w:val="000000"/>
          <w:spacing w:val="0"/>
          <w:w w:val="100"/>
          <w:sz w:val="32"/>
          <w:szCs w:val="32"/>
          <w:u w:val="none"/>
        </w:rPr>
        <w:t>影响</w:t>
      </w:r>
      <w:r>
        <w:rPr>
          <w:rFonts w:hint="default" w:ascii="宋体" w:hAnsi="宋体" w:eastAsia="仿宋_GB2312" w:cs="Times New Roman"/>
          <w:color w:val="000000"/>
          <w:spacing w:val="0"/>
          <w:w w:val="100"/>
          <w:sz w:val="32"/>
          <w:szCs w:val="32"/>
        </w:rPr>
        <w:t>气瓶安全的</w:t>
      </w:r>
      <w:r>
        <w:rPr>
          <w:rFonts w:hint="default" w:ascii="宋体" w:hAnsi="宋体" w:eastAsia="仿宋_GB2312" w:cs="Times New Roman"/>
          <w:color w:val="000000"/>
          <w:spacing w:val="0"/>
          <w:w w:val="100"/>
          <w:sz w:val="32"/>
          <w:szCs w:val="32"/>
          <w:lang w:eastAsia="zh-CN"/>
        </w:rPr>
        <w:t>倾向性问题</w:t>
      </w:r>
      <w:r>
        <w:rPr>
          <w:rFonts w:hint="default" w:ascii="宋体" w:hAnsi="宋体" w:eastAsia="仿宋_GB2312" w:cs="Times New Roman"/>
          <w:color w:val="000000"/>
          <w:spacing w:val="0"/>
          <w:w w:val="100"/>
          <w:sz w:val="32"/>
          <w:szCs w:val="32"/>
        </w:rPr>
        <w:t>，应当及时报告本辖区内特种设备安全监督管理部门；</w:t>
      </w:r>
    </w:p>
    <w:p>
      <w:pPr>
        <w:pStyle w:val="15"/>
        <w:widowControl w:val="0"/>
        <w:wordWrap/>
        <w:adjustRightInd w:val="0"/>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（七）自检验报告出具之日起十个工作日内，依法对检验不合格或者报废的气瓶进行破坏性处理，并记录处理后的气瓶流向。</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二十</w:t>
      </w:r>
      <w:r>
        <w:rPr>
          <w:rFonts w:hint="eastAsia" w:ascii="宋体" w:hAnsi="宋体" w:eastAsia="黑体" w:cs="黑体"/>
          <w:i w:val="0"/>
          <w:iCs w:val="0"/>
          <w:color w:val="000000"/>
          <w:spacing w:val="0"/>
          <w:w w:val="100"/>
          <w:sz w:val="32"/>
          <w:szCs w:val="32"/>
          <w:u w:val="none"/>
          <w:lang w:eastAsia="zh-CN"/>
        </w:rPr>
        <w:t>一</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任何单位和个人不得有下列影响气瓶安全的行为：</w:t>
      </w:r>
    </w:p>
    <w:p>
      <w:pPr>
        <w:pStyle w:val="16"/>
        <w:widowControl w:val="0"/>
        <w:wordWrap/>
        <w:autoSpaceDE w:val="0"/>
        <w:autoSpaceDN w:val="0"/>
        <w:adjustRightInd w:val="0"/>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（一）伪造或者违法更改气瓶唯一识别编号</w:t>
      </w:r>
      <w:r>
        <w:rPr>
          <w:rFonts w:hint="eastAsia" w:ascii="宋体" w:hAnsi="宋体" w:cs="Times New Roman"/>
          <w:color w:val="000000"/>
          <w:spacing w:val="0"/>
          <w:w w:val="100"/>
          <w:sz w:val="32"/>
          <w:szCs w:val="32"/>
          <w:lang w:eastAsia="zh-CN"/>
        </w:rPr>
        <w:t>或者</w:t>
      </w:r>
      <w:r>
        <w:rPr>
          <w:rFonts w:hint="default" w:ascii="宋体" w:hAnsi="宋体" w:eastAsia="仿宋_GB2312" w:cs="Times New Roman"/>
          <w:color w:val="000000"/>
          <w:spacing w:val="0"/>
          <w:w w:val="100"/>
          <w:sz w:val="32"/>
          <w:szCs w:val="32"/>
        </w:rPr>
        <w:t>制造信息；</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（二）伪造或者违法更改气瓶涂敷信息或者电子标签；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（三）对气瓶进行焊接、挖补改造或者将报废气瓶翻新；</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（四）伪造或者冒用他人检验标志；</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（五）将达到报废条件或者已经报废但未经</w:t>
      </w:r>
      <w:r>
        <w:rPr>
          <w:rFonts w:hint="default" w:ascii="宋体" w:hAnsi="宋体" w:eastAsia="仿宋_GB2312" w:cs="Times New Roman"/>
          <w:color w:val="000000"/>
          <w:spacing w:val="0"/>
          <w:w w:val="100"/>
          <w:sz w:val="32"/>
          <w:szCs w:val="32"/>
          <w:lang w:eastAsia="zh-CN"/>
        </w:rPr>
        <w:t>检验机构破坏性</w:t>
      </w:r>
      <w:r>
        <w:rPr>
          <w:rFonts w:hint="default" w:ascii="宋体" w:hAnsi="宋体" w:eastAsia="仿宋_GB2312" w:cs="Times New Roman"/>
          <w:color w:val="000000"/>
          <w:spacing w:val="0"/>
          <w:w w:val="100"/>
          <w:sz w:val="32"/>
          <w:szCs w:val="32"/>
        </w:rPr>
        <w:t>处理的气瓶交予</w:t>
      </w:r>
      <w:r>
        <w:rPr>
          <w:rFonts w:hint="default" w:ascii="宋体" w:hAnsi="宋体" w:eastAsia="仿宋_GB2312" w:cs="Times New Roman"/>
          <w:i w:val="0"/>
          <w:iCs w:val="0"/>
          <w:color w:val="000000"/>
          <w:spacing w:val="0"/>
          <w:w w:val="100"/>
          <w:sz w:val="32"/>
          <w:szCs w:val="32"/>
          <w:u w:val="none"/>
        </w:rPr>
        <w:t>除气瓶检验机构以外的</w:t>
      </w:r>
      <w:r>
        <w:rPr>
          <w:rFonts w:hint="default" w:ascii="宋体" w:hAnsi="宋体" w:eastAsia="仿宋_GB2312" w:cs="Times New Roman"/>
          <w:color w:val="000000"/>
          <w:spacing w:val="0"/>
          <w:w w:val="100"/>
          <w:sz w:val="32"/>
          <w:szCs w:val="32"/>
        </w:rPr>
        <w:t>其他人。</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iCs/>
          <w:color w:val="000000"/>
          <w:spacing w:val="0"/>
          <w:w w:val="100"/>
          <w:sz w:val="32"/>
          <w:szCs w:val="32"/>
          <w:u w:val="single"/>
        </w:rPr>
      </w:pPr>
      <w:r>
        <w:rPr>
          <w:rFonts w:hint="eastAsia" w:ascii="宋体" w:hAnsi="宋体" w:eastAsia="黑体" w:cs="黑体"/>
          <w:color w:val="000000"/>
          <w:spacing w:val="0"/>
          <w:w w:val="100"/>
          <w:sz w:val="32"/>
          <w:szCs w:val="32"/>
        </w:rPr>
        <w:t>第</w:t>
      </w:r>
      <w:r>
        <w:rPr>
          <w:rFonts w:hint="eastAsia" w:ascii="宋体" w:hAnsi="宋体" w:eastAsia="黑体" w:cs="黑体"/>
          <w:i w:val="0"/>
          <w:iCs w:val="0"/>
          <w:color w:val="000000"/>
          <w:spacing w:val="0"/>
          <w:w w:val="100"/>
          <w:sz w:val="32"/>
          <w:szCs w:val="32"/>
          <w:u w:val="none"/>
        </w:rPr>
        <w:t>二十</w:t>
      </w:r>
      <w:r>
        <w:rPr>
          <w:rFonts w:hint="eastAsia" w:ascii="宋体" w:hAnsi="宋体" w:eastAsia="黑体" w:cs="黑体"/>
          <w:i w:val="0"/>
          <w:iCs w:val="0"/>
          <w:color w:val="000000"/>
          <w:spacing w:val="0"/>
          <w:w w:val="100"/>
          <w:sz w:val="32"/>
          <w:szCs w:val="32"/>
          <w:u w:val="none"/>
          <w:lang w:eastAsia="zh-CN"/>
        </w:rPr>
        <w:t>二</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瓶装气体托运人</w:t>
      </w:r>
      <w:r>
        <w:rPr>
          <w:rFonts w:hint="default" w:ascii="宋体" w:hAnsi="宋体" w:eastAsia="仿宋_GB2312" w:cs="Times New Roman"/>
          <w:color w:val="000000"/>
          <w:spacing w:val="0"/>
          <w:w w:val="100"/>
          <w:sz w:val="32"/>
          <w:szCs w:val="32"/>
          <w:lang w:eastAsia="zh-CN"/>
        </w:rPr>
        <w:t>和承运人</w:t>
      </w:r>
      <w:r>
        <w:rPr>
          <w:rFonts w:hint="default" w:ascii="宋体" w:hAnsi="宋体" w:eastAsia="仿宋_GB2312" w:cs="Times New Roman"/>
          <w:color w:val="000000"/>
          <w:spacing w:val="0"/>
          <w:w w:val="100"/>
          <w:sz w:val="32"/>
          <w:szCs w:val="32"/>
        </w:rPr>
        <w:t>不得托运</w:t>
      </w:r>
      <w:r>
        <w:rPr>
          <w:rFonts w:hint="default" w:ascii="宋体" w:hAnsi="宋体" w:eastAsia="仿宋_GB2312" w:cs="Times New Roman"/>
          <w:color w:val="000000"/>
          <w:spacing w:val="0"/>
          <w:w w:val="100"/>
          <w:sz w:val="32"/>
          <w:szCs w:val="32"/>
          <w:lang w:eastAsia="zh-CN"/>
        </w:rPr>
        <w:t>或者</w:t>
      </w:r>
      <w:r>
        <w:rPr>
          <w:rFonts w:hint="default" w:ascii="宋体" w:hAnsi="宋体" w:eastAsia="仿宋_GB2312" w:cs="Times New Roman"/>
          <w:color w:val="000000"/>
          <w:spacing w:val="0"/>
          <w:w w:val="100"/>
          <w:sz w:val="32"/>
          <w:szCs w:val="32"/>
        </w:rPr>
        <w:t>承运已充气但未按照规定涂敷信息、未</w:t>
      </w:r>
      <w:r>
        <w:rPr>
          <w:rFonts w:hint="default" w:ascii="宋体" w:hAnsi="宋体" w:eastAsia="仿宋_GB2312" w:cs="Times New Roman"/>
          <w:color w:val="000000"/>
          <w:spacing w:val="0"/>
          <w:w w:val="100"/>
          <w:sz w:val="32"/>
          <w:szCs w:val="32"/>
          <w:lang w:eastAsia="zh-CN"/>
        </w:rPr>
        <w:t>设置</w:t>
      </w:r>
      <w:r>
        <w:rPr>
          <w:rFonts w:hint="default" w:ascii="宋体" w:hAnsi="宋体" w:eastAsia="仿宋_GB2312" w:cs="Times New Roman"/>
          <w:color w:val="000000"/>
          <w:spacing w:val="0"/>
          <w:w w:val="100"/>
          <w:sz w:val="32"/>
          <w:szCs w:val="32"/>
        </w:rPr>
        <w:t>警示标签</w:t>
      </w:r>
      <w:r>
        <w:rPr>
          <w:rFonts w:hint="default" w:ascii="宋体" w:hAnsi="宋体" w:cs="Times New Roman"/>
          <w:color w:val="000000"/>
          <w:spacing w:val="0"/>
          <w:w w:val="100"/>
          <w:sz w:val="32"/>
          <w:szCs w:val="32"/>
          <w:lang w:eastAsia="zh-CN"/>
        </w:rPr>
        <w:t>或者</w:t>
      </w:r>
      <w:r>
        <w:rPr>
          <w:rFonts w:hint="default" w:ascii="宋体" w:hAnsi="宋体" w:eastAsia="仿宋_GB2312" w:cs="Times New Roman"/>
          <w:color w:val="000000"/>
          <w:spacing w:val="0"/>
          <w:w w:val="100"/>
          <w:sz w:val="32"/>
          <w:szCs w:val="32"/>
        </w:rPr>
        <w:t>充装标签的气瓶。</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第二十</w:t>
      </w:r>
      <w:r>
        <w:rPr>
          <w:rFonts w:hint="eastAsia" w:ascii="宋体" w:hAnsi="宋体" w:eastAsia="黑体" w:cs="黑体"/>
          <w:color w:val="000000"/>
          <w:spacing w:val="0"/>
          <w:w w:val="100"/>
          <w:sz w:val="32"/>
          <w:szCs w:val="32"/>
          <w:lang w:eastAsia="zh-CN"/>
        </w:rPr>
        <w:t>三</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瓶装气体销售单位应当销售取得气瓶充装许可的单位充装的瓶装气体，并对其销售的瓶装气体质量</w:t>
      </w:r>
      <w:r>
        <w:rPr>
          <w:rFonts w:hint="default" w:ascii="宋体" w:hAnsi="宋体" w:eastAsia="仿宋_GB2312" w:cs="Times New Roman"/>
          <w:color w:val="000000"/>
          <w:spacing w:val="0"/>
          <w:w w:val="100"/>
          <w:sz w:val="32"/>
          <w:szCs w:val="32"/>
          <w:lang w:eastAsia="zh-CN"/>
        </w:rPr>
        <w:t>依法承担责任</w:t>
      </w:r>
      <w:r>
        <w:rPr>
          <w:rFonts w:hint="default" w:ascii="宋体" w:hAnsi="宋体" w:eastAsia="仿宋_GB2312" w:cs="Times New Roman"/>
          <w:color w:val="000000"/>
          <w:spacing w:val="0"/>
          <w:w w:val="100"/>
          <w:sz w:val="32"/>
          <w:szCs w:val="32"/>
        </w:rPr>
        <w:t>，不得</w:t>
      </w:r>
      <w:r>
        <w:rPr>
          <w:rFonts w:hint="default" w:ascii="宋体" w:hAnsi="宋体" w:eastAsia="仿宋_GB2312" w:cs="Times New Roman"/>
          <w:color w:val="000000"/>
          <w:spacing w:val="0"/>
          <w:w w:val="100"/>
          <w:sz w:val="32"/>
          <w:szCs w:val="32"/>
          <w:lang/>
        </w:rPr>
        <w:t>掺杂、掺假，以次充好。</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二十四</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瓶装气体销售单位应当建立瓶装气体进货验收和销售台账制度，进货验收和销售台账保存期限不得少于两年。</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瓶装气体销售单位发现已充气但未按照规定涂敷信息、未</w:t>
      </w:r>
      <w:r>
        <w:rPr>
          <w:rFonts w:hint="default" w:ascii="宋体" w:hAnsi="宋体" w:eastAsia="仿宋_GB2312" w:cs="Times New Roman"/>
          <w:color w:val="000000"/>
          <w:spacing w:val="0"/>
          <w:w w:val="100"/>
          <w:sz w:val="32"/>
          <w:szCs w:val="32"/>
          <w:lang w:eastAsia="zh-CN"/>
        </w:rPr>
        <w:t>设置</w:t>
      </w:r>
      <w:r>
        <w:rPr>
          <w:rFonts w:hint="default" w:ascii="宋体" w:hAnsi="宋体" w:eastAsia="仿宋_GB2312" w:cs="Times New Roman"/>
          <w:color w:val="000000"/>
          <w:spacing w:val="0"/>
          <w:w w:val="100"/>
          <w:sz w:val="32"/>
          <w:szCs w:val="32"/>
        </w:rPr>
        <w:t>警示标签或者充装标签、存在明显损伤或者漏气，以及超过下次检验日期、使用截止日期或者终止使用日期的气瓶时，不得继续销售，应当退回到气瓶充装单位并</w:t>
      </w:r>
      <w:r>
        <w:rPr>
          <w:rFonts w:hint="default" w:ascii="宋体" w:hAnsi="宋体" w:eastAsia="仿宋_GB2312" w:cs="Times New Roman"/>
          <w:color w:val="000000"/>
          <w:spacing w:val="0"/>
          <w:w w:val="100"/>
          <w:sz w:val="32"/>
          <w:szCs w:val="32"/>
          <w:lang w:eastAsia="zh-CN"/>
        </w:rPr>
        <w:t>作</w:t>
      </w:r>
      <w:r>
        <w:rPr>
          <w:rFonts w:hint="default" w:ascii="宋体" w:hAnsi="宋体" w:eastAsia="仿宋_GB2312" w:cs="Times New Roman"/>
          <w:color w:val="000000"/>
          <w:spacing w:val="0"/>
          <w:w w:val="100"/>
          <w:sz w:val="32"/>
          <w:szCs w:val="32"/>
        </w:rPr>
        <w:t>出记录。</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二十五</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瓶装气体销售单位应当向瓶装气体使用人按次提供瓶装气体销售凭据。瓶装气体使用人发现气瓶涂敷的信息与销售凭据不一致、超过检验合格有效期或者可能存在其他安全隐患的，有权拒收并要求调换瓶装气体。瓶装气体销售单位应当及时予以调换并及时排除安全隐患。</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气瓶充装单位直接向瓶装气体使用人销售瓶装气体的，应当遵守前款规定。</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二十六</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瓶装燃气销售单位除应当遵守本条例第二十</w:t>
      </w:r>
      <w:r>
        <w:rPr>
          <w:rFonts w:hint="default" w:ascii="宋体" w:hAnsi="宋体" w:cs="Times New Roman"/>
          <w:color w:val="000000"/>
          <w:spacing w:val="0"/>
          <w:w w:val="100"/>
          <w:sz w:val="32"/>
          <w:szCs w:val="32"/>
          <w:lang w:eastAsia="zh-CN"/>
        </w:rPr>
        <w:t>三</w:t>
      </w:r>
      <w:r>
        <w:rPr>
          <w:rFonts w:hint="default" w:ascii="宋体" w:hAnsi="宋体" w:eastAsia="仿宋_GB2312" w:cs="Times New Roman"/>
          <w:color w:val="000000"/>
          <w:spacing w:val="0"/>
          <w:w w:val="100"/>
          <w:sz w:val="32"/>
          <w:szCs w:val="32"/>
        </w:rPr>
        <w:t>条至第二十</w:t>
      </w:r>
      <w:r>
        <w:rPr>
          <w:rFonts w:hint="default" w:ascii="宋体" w:hAnsi="宋体" w:cs="Times New Roman"/>
          <w:color w:val="000000"/>
          <w:spacing w:val="0"/>
          <w:w w:val="100"/>
          <w:sz w:val="32"/>
          <w:szCs w:val="32"/>
          <w:lang w:eastAsia="zh-CN"/>
        </w:rPr>
        <w:t>五</w:t>
      </w:r>
      <w:r>
        <w:rPr>
          <w:rFonts w:hint="default" w:ascii="宋体" w:hAnsi="宋体" w:eastAsia="仿宋_GB2312" w:cs="Times New Roman"/>
          <w:color w:val="000000"/>
          <w:spacing w:val="0"/>
          <w:w w:val="100"/>
          <w:sz w:val="32"/>
          <w:szCs w:val="32"/>
        </w:rPr>
        <w:t>条规定外，还应当</w:t>
      </w:r>
      <w:r>
        <w:rPr>
          <w:rFonts w:hint="default" w:ascii="宋体" w:hAnsi="宋体" w:eastAsia="仿宋_GB2312" w:cs="Times New Roman"/>
          <w:color w:val="000000"/>
          <w:spacing w:val="0"/>
          <w:w w:val="100"/>
          <w:sz w:val="32"/>
          <w:szCs w:val="32"/>
          <w:lang w:eastAsia="zh-CN"/>
        </w:rPr>
        <w:t>在</w:t>
      </w:r>
      <w:r>
        <w:rPr>
          <w:rFonts w:hint="default" w:ascii="宋体" w:hAnsi="宋体" w:eastAsia="仿宋_GB2312" w:cs="Times New Roman"/>
          <w:color w:val="000000"/>
          <w:spacing w:val="0"/>
          <w:w w:val="100"/>
          <w:sz w:val="32"/>
          <w:szCs w:val="32"/>
        </w:rPr>
        <w:t>每年度对用户进行至少一次入户安全使用指导</w:t>
      </w:r>
      <w:r>
        <w:rPr>
          <w:rFonts w:hint="default" w:ascii="宋体" w:hAnsi="宋体" w:eastAsia="仿宋_GB2312" w:cs="Times New Roman"/>
          <w:color w:val="000000"/>
          <w:spacing w:val="0"/>
          <w:w w:val="100"/>
          <w:sz w:val="32"/>
          <w:szCs w:val="32"/>
          <w:lang w:eastAsia="zh-CN"/>
        </w:rPr>
        <w:t>检查</w:t>
      </w:r>
      <w:r>
        <w:rPr>
          <w:rFonts w:hint="default" w:ascii="宋体" w:hAnsi="宋体" w:eastAsia="仿宋_GB2312" w:cs="Times New Roman"/>
          <w:color w:val="000000"/>
          <w:spacing w:val="0"/>
          <w:w w:val="100"/>
          <w:sz w:val="32"/>
          <w:szCs w:val="32"/>
        </w:rPr>
        <w:t>，</w:t>
      </w:r>
      <w:r>
        <w:rPr>
          <w:rFonts w:hint="default" w:ascii="宋体" w:hAnsi="宋体" w:eastAsia="仿宋_GB2312" w:cs="Times New Roman"/>
          <w:color w:val="000000"/>
          <w:spacing w:val="0"/>
          <w:w w:val="100"/>
          <w:sz w:val="32"/>
          <w:szCs w:val="32"/>
          <w:shd w:val="clear" w:color="auto" w:fill="FFFFFF"/>
        </w:rPr>
        <w:t>重点检查瓶装燃气胶管、阀门等配件的安全使用情况并予以记录，</w:t>
      </w:r>
      <w:r>
        <w:rPr>
          <w:rFonts w:hint="default" w:ascii="宋体" w:hAnsi="宋体" w:eastAsia="仿宋_GB2312" w:cs="Times New Roman"/>
          <w:color w:val="000000"/>
          <w:spacing w:val="0"/>
          <w:w w:val="100"/>
          <w:sz w:val="32"/>
          <w:szCs w:val="32"/>
        </w:rPr>
        <w:t>相关服务档案保存期限不得少于两年；及时制止用户违规使用瓶装燃气，书面提醒用户及时整改其他安全隐患。</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气瓶充装单位直接向用户销售瓶装燃气的，应当遵守前款规定。</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shd w:val="clear" w:color="auto" w:fill="FFFFFF"/>
        </w:rPr>
      </w:pPr>
      <w:r>
        <w:rPr>
          <w:rFonts w:hint="default" w:ascii="宋体" w:hAnsi="宋体" w:eastAsia="仿宋_GB2312" w:cs="Times New Roman"/>
          <w:color w:val="000000"/>
          <w:spacing w:val="0"/>
          <w:w w:val="100"/>
          <w:sz w:val="32"/>
          <w:szCs w:val="32"/>
          <w:shd w:val="clear" w:color="auto" w:fill="FFFFFF"/>
        </w:rPr>
        <w:t>鼓励有条件的单位提高服务质量，对用户瓶装燃气的相关配件予以免费更换。</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二十七</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任何单位和个人不得有下列经营行为：</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（一）向未依法取得相应经营资质的单位或者个人提供用于经营的瓶装燃气；</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（二）未依法取得危险化学品经营许可证从事瓶装危险化学品经营；</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（三）销售或者提供无合法来源的瓶装气体；</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sz w:val="32"/>
          <w:szCs w:val="32"/>
        </w:rPr>
        <w:t>（四）法律、法规规定禁止的其他经营行为。</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二十八</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瓶装气体使用人</w:t>
      </w:r>
      <w:r>
        <w:rPr>
          <w:rFonts w:hint="default" w:ascii="宋体" w:hAnsi="宋体" w:eastAsia="仿宋_GB2312" w:cs="Times New Roman"/>
          <w:color w:val="000000"/>
          <w:spacing w:val="0"/>
          <w:w w:val="100"/>
          <w:sz w:val="32"/>
          <w:szCs w:val="32"/>
          <w:lang w:eastAsia="zh-CN"/>
        </w:rPr>
        <w:t>应当按照有关气瓶安全使用规定正确使用气瓶，</w:t>
      </w:r>
      <w:r>
        <w:rPr>
          <w:rFonts w:hint="default" w:ascii="宋体" w:hAnsi="宋体" w:eastAsia="仿宋_GB2312" w:cs="Times New Roman"/>
          <w:color w:val="000000"/>
          <w:spacing w:val="0"/>
          <w:w w:val="100"/>
          <w:sz w:val="32"/>
          <w:szCs w:val="32"/>
        </w:rPr>
        <w:t>不得有下列行为：</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（一）将气瓶内的气体向其他气瓶倒装；</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（二）向已充气气瓶充装其他物质；</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（三）自行处理气瓶内的残液；</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（四）用明火试验是否漏气；</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（五）在不具备安全条件的场所储存和使用</w:t>
      </w:r>
      <w:r>
        <w:rPr>
          <w:rFonts w:hint="default" w:ascii="宋体" w:hAnsi="宋体" w:eastAsia="仿宋_GB2312" w:cs="Times New Roman"/>
          <w:i w:val="0"/>
          <w:iCs w:val="0"/>
          <w:color w:val="000000"/>
          <w:spacing w:val="0"/>
          <w:w w:val="100"/>
          <w:sz w:val="32"/>
          <w:szCs w:val="32"/>
          <w:u w:val="none"/>
        </w:rPr>
        <w:t>燃气</w:t>
      </w:r>
      <w:r>
        <w:rPr>
          <w:rFonts w:hint="default" w:ascii="宋体" w:hAnsi="宋体" w:eastAsia="仿宋_GB2312" w:cs="Times New Roman"/>
          <w:color w:val="000000"/>
          <w:spacing w:val="0"/>
          <w:w w:val="100"/>
          <w:sz w:val="32"/>
          <w:szCs w:val="32"/>
        </w:rPr>
        <w:t>；</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（六）使用未按照规定涂敷信息或者超过检验合格有效期的气瓶盛装气体；</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（七）对已充气气瓶进行加热；</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（八）法律、法规规定禁止的其他行为。</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二十九</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车用气瓶使用人应当遵守下列规定：</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（一）需要安装或者更换车用气瓶的，应当选</w:t>
      </w:r>
      <w:r>
        <w:rPr>
          <w:rFonts w:hint="default" w:ascii="宋体" w:hAnsi="宋体" w:eastAsia="仿宋_GB2312" w:cs="Times New Roman"/>
          <w:i w:val="0"/>
          <w:iCs w:val="0"/>
          <w:color w:val="000000"/>
          <w:spacing w:val="0"/>
          <w:w w:val="100"/>
          <w:sz w:val="32"/>
          <w:szCs w:val="32"/>
          <w:lang w:eastAsia="zh-CN"/>
        </w:rPr>
        <w:t>用</w:t>
      </w:r>
      <w:r>
        <w:rPr>
          <w:rFonts w:hint="default" w:ascii="宋体" w:hAnsi="宋体" w:eastAsia="仿宋_GB2312" w:cs="Times New Roman"/>
          <w:color w:val="000000"/>
          <w:spacing w:val="0"/>
          <w:w w:val="100"/>
          <w:sz w:val="32"/>
          <w:szCs w:val="32"/>
        </w:rPr>
        <w:t>符合相关安全技术规范和标准的车用气瓶；</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（二）因安装车用气瓶导致机动车车辆技术数据发生变化的，应当向原登记的公安机关交通管理部门申请变更登记；</w:t>
      </w:r>
    </w:p>
    <w:p>
      <w:pPr>
        <w:pStyle w:val="15"/>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（三）按照安全技术规范的要求，在车用气瓶检验合格有效期届满</w:t>
      </w:r>
      <w:r>
        <w:rPr>
          <w:rFonts w:hint="default" w:ascii="宋体" w:hAnsi="宋体" w:eastAsia="仿宋_GB2312" w:cs="Times New Roman"/>
          <w:color w:val="000000"/>
          <w:spacing w:val="0"/>
          <w:w w:val="100"/>
          <w:sz w:val="32"/>
          <w:szCs w:val="32"/>
          <w:lang w:eastAsia="zh-CN"/>
        </w:rPr>
        <w:t>前</w:t>
      </w:r>
      <w:r>
        <w:rPr>
          <w:rFonts w:hint="default" w:ascii="宋体" w:hAnsi="宋体" w:eastAsia="仿宋_GB2312" w:cs="Times New Roman"/>
          <w:i w:val="0"/>
          <w:iCs w:val="0"/>
          <w:color w:val="000000"/>
          <w:spacing w:val="0"/>
          <w:w w:val="100"/>
          <w:sz w:val="32"/>
          <w:szCs w:val="32"/>
          <w:u w:val="none"/>
        </w:rPr>
        <w:t>一个月</w:t>
      </w:r>
      <w:r>
        <w:rPr>
          <w:rFonts w:hint="default" w:ascii="宋体" w:hAnsi="宋体" w:eastAsia="仿宋_GB2312" w:cs="Times New Roman"/>
          <w:color w:val="000000"/>
          <w:spacing w:val="0"/>
          <w:w w:val="100"/>
          <w:sz w:val="32"/>
          <w:szCs w:val="32"/>
        </w:rPr>
        <w:t>向气瓶检验机构提出检验要求；</w:t>
      </w:r>
    </w:p>
    <w:p>
      <w:pPr>
        <w:pStyle w:val="14"/>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（四）配合车用气瓶充装单位办理车用气瓶登记和信息的更新，主动提交车用气瓶的出厂资料、安装合格证明、安装监督检验证书</w:t>
      </w:r>
      <w:r>
        <w:rPr>
          <w:rFonts w:hint="eastAsia" w:ascii="宋体" w:hAnsi="宋体" w:cs="Times New Roman"/>
          <w:color w:val="000000"/>
          <w:spacing w:val="0"/>
          <w:w w:val="100"/>
          <w:sz w:val="32"/>
          <w:szCs w:val="32"/>
          <w:lang w:eastAsia="zh-CN"/>
        </w:rPr>
        <w:t>以</w:t>
      </w:r>
      <w:r>
        <w:rPr>
          <w:rFonts w:hint="default" w:ascii="宋体" w:hAnsi="宋体" w:eastAsia="仿宋_GB2312" w:cs="Times New Roman"/>
          <w:color w:val="000000"/>
          <w:spacing w:val="0"/>
          <w:w w:val="100"/>
          <w:sz w:val="32"/>
          <w:szCs w:val="32"/>
        </w:rPr>
        <w:t>及检验报告等；</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（五）车辆报废时，车用气瓶应当随同车辆同时报废；</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（六）车用气瓶达到报废条件的，应当及时</w:t>
      </w:r>
      <w:r>
        <w:rPr>
          <w:rFonts w:hint="default" w:ascii="宋体" w:hAnsi="宋体" w:eastAsia="仿宋_GB2312" w:cs="Times New Roman"/>
          <w:color w:val="000000"/>
          <w:spacing w:val="0"/>
          <w:w w:val="100"/>
          <w:sz w:val="32"/>
          <w:szCs w:val="32"/>
          <w:lang w:eastAsia="zh-CN"/>
        </w:rPr>
        <w:t>送</w:t>
      </w:r>
      <w:r>
        <w:rPr>
          <w:rFonts w:hint="default" w:ascii="宋体" w:hAnsi="宋体" w:eastAsia="仿宋_GB2312" w:cs="Times New Roman"/>
          <w:color w:val="000000"/>
          <w:spacing w:val="0"/>
          <w:w w:val="100"/>
          <w:sz w:val="32"/>
          <w:szCs w:val="32"/>
        </w:rPr>
        <w:t>交气瓶检验机构进行破坏性处理。</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lang w:eastAsia="zh-CN"/>
        </w:rPr>
      </w:pPr>
      <w:r>
        <w:rPr>
          <w:rFonts w:hint="eastAsia" w:ascii="宋体" w:hAnsi="宋体" w:eastAsia="黑体" w:cs="黑体"/>
          <w:color w:val="000000"/>
          <w:spacing w:val="0"/>
          <w:w w:val="100"/>
          <w:sz w:val="32"/>
          <w:szCs w:val="32"/>
        </w:rPr>
        <w:t>第三十条</w:t>
      </w:r>
      <w:r>
        <w:rPr>
          <w:rFonts w:hint="default" w:ascii="宋体" w:hAnsi="宋体" w:eastAsia="仿宋_GB2312" w:cs="Times New Roman"/>
          <w:color w:val="000000"/>
          <w:spacing w:val="0"/>
          <w:w w:val="100"/>
          <w:sz w:val="32"/>
          <w:szCs w:val="32"/>
          <w:lang w:val="en-US" w:eastAsia="zh-CN"/>
        </w:rPr>
        <w:t xml:space="preserve"> </w:t>
      </w:r>
      <w:r>
        <w:rPr>
          <w:rFonts w:hint="eastAsia"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lang w:eastAsia="zh-CN"/>
        </w:rPr>
        <w:t>特种设备安全监督管理部门和对瓶装气体实施安全监督管理的部门对气瓶和瓶装气体的安全实施监督抽查，监督抽查和查处的情况应当依法向社会公布。</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lang w:eastAsia="zh-CN"/>
        </w:rPr>
        <w:t>第三十一条</w:t>
      </w:r>
      <w:r>
        <w:rPr>
          <w:rFonts w:hint="eastAsia"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发生瓶装气体泄漏或者气瓶爆炸事故时，事故发生单位应当采取合理措施防止事故扩大，减少人员伤亡和财产损失，并及时</w:t>
      </w:r>
      <w:r>
        <w:rPr>
          <w:rFonts w:hint="default" w:ascii="宋体" w:hAnsi="宋体" w:eastAsia="仿宋_GB2312" w:cs="Times New Roman"/>
          <w:color w:val="000000"/>
          <w:spacing w:val="0"/>
          <w:w w:val="100"/>
          <w:sz w:val="32"/>
          <w:szCs w:val="32"/>
          <w:lang w:eastAsia="zh-CN"/>
        </w:rPr>
        <w:t>报告</w:t>
      </w:r>
      <w:r>
        <w:rPr>
          <w:rFonts w:hint="default" w:ascii="宋体" w:hAnsi="宋体" w:eastAsia="仿宋_GB2312" w:cs="Times New Roman"/>
          <w:color w:val="000000"/>
          <w:spacing w:val="0"/>
          <w:w w:val="100"/>
          <w:sz w:val="32"/>
          <w:szCs w:val="32"/>
        </w:rPr>
        <w:t>相关部门。</w:t>
      </w:r>
    </w:p>
    <w:p>
      <w:pPr>
        <w:pStyle w:val="13"/>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事故发生单位非气瓶充装单位的，应当通知气瓶充装单位。气瓶充装单位接到通知后应当配合相关单位和部门进行事故处置和提供相关信息。</w:t>
      </w:r>
      <w:r>
        <w:rPr>
          <w:rFonts w:hint="default" w:ascii="宋体" w:hAnsi="宋体" w:eastAsia="仿宋_GB2312" w:cs="Times New Roman"/>
          <w:color w:val="000000"/>
          <w:spacing w:val="0"/>
          <w:w w:val="100"/>
          <w:sz w:val="32"/>
          <w:szCs w:val="32"/>
          <w:lang w:eastAsia="zh-CN"/>
        </w:rPr>
        <w:t>已经投保公众责任保险的，应当通知气瓶保险人及时理赔。</w:t>
      </w:r>
    </w:p>
    <w:p>
      <w:pPr>
        <w:wordWrap/>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二</w:t>
      </w:r>
      <w:r>
        <w:rPr>
          <w:rFonts w:hint="eastAsia" w:ascii="宋体" w:hAnsi="宋体" w:eastAsia="黑体" w:cs="黑体"/>
          <w:color w:val="000000"/>
          <w:spacing w:val="0"/>
          <w:w w:val="100"/>
          <w:sz w:val="32"/>
          <w:szCs w:val="32"/>
        </w:rPr>
        <w:t>条</w:t>
      </w:r>
      <w:r>
        <w:rPr>
          <w:rFonts w:hint="eastAsia" w:ascii="宋体" w:hAns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w:t>
      </w:r>
      <w:r>
        <w:rPr>
          <w:rFonts w:hint="default" w:ascii="宋体" w:hAnsi="宋体" w:eastAsia="仿宋_GB2312" w:cs="Times New Roman"/>
          <w:color w:val="000000"/>
          <w:spacing w:val="0"/>
          <w:w w:val="100"/>
          <w:sz w:val="32"/>
          <w:szCs w:val="32"/>
          <w:lang w:eastAsia="zh-CN"/>
        </w:rPr>
        <w:t>气瓶充装单位</w:t>
      </w:r>
      <w:r>
        <w:rPr>
          <w:rFonts w:hint="default" w:ascii="宋体" w:hAnsi="宋体" w:eastAsia="仿宋_GB2312" w:cs="Times New Roman"/>
          <w:color w:val="000000"/>
          <w:spacing w:val="0"/>
          <w:w w:val="100"/>
          <w:sz w:val="32"/>
          <w:szCs w:val="32"/>
        </w:rPr>
        <w:t>违反本条例第</w:t>
      </w:r>
      <w:r>
        <w:rPr>
          <w:rFonts w:hint="default" w:ascii="宋体" w:hAnsi="宋体" w:eastAsia="仿宋_GB2312" w:cs="Times New Roman"/>
          <w:i w:val="0"/>
          <w:iCs w:val="0"/>
          <w:color w:val="000000"/>
          <w:spacing w:val="0"/>
          <w:w w:val="100"/>
          <w:sz w:val="32"/>
          <w:szCs w:val="32"/>
          <w:u w:val="none"/>
        </w:rPr>
        <w:t>十</w:t>
      </w:r>
      <w:r>
        <w:rPr>
          <w:rFonts w:hint="default" w:ascii="宋体" w:hAnsi="宋体" w:eastAsia="仿宋_GB2312" w:cs="Times New Roman"/>
          <w:i w:val="0"/>
          <w:iCs w:val="0"/>
          <w:color w:val="000000"/>
          <w:spacing w:val="0"/>
          <w:w w:val="100"/>
          <w:sz w:val="32"/>
          <w:szCs w:val="32"/>
          <w:u w:val="none"/>
          <w:lang w:eastAsia="zh-CN"/>
        </w:rPr>
        <w:t>二</w:t>
      </w:r>
      <w:r>
        <w:rPr>
          <w:rFonts w:hint="default" w:ascii="宋体" w:hAnsi="宋体" w:eastAsia="仿宋_GB2312" w:cs="Times New Roman"/>
          <w:color w:val="000000"/>
          <w:spacing w:val="0"/>
          <w:w w:val="100"/>
          <w:sz w:val="32"/>
          <w:szCs w:val="32"/>
        </w:rPr>
        <w:t xml:space="preserve">条第一项、第二项、第三项、第四项规定，由特种设备安全监督管理部门责令改正，处一万元以上十万元以下罚款。 </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iCs/>
          <w:color w:val="000000"/>
          <w:spacing w:val="0"/>
          <w:w w:val="100"/>
          <w:sz w:val="32"/>
          <w:szCs w:val="32"/>
        </w:rPr>
        <w:t>气瓶充装单位</w:t>
      </w:r>
      <w:r>
        <w:rPr>
          <w:rFonts w:hint="default" w:ascii="宋体" w:hAnsi="宋体" w:eastAsia="仿宋_GB2312" w:cs="Times New Roman"/>
          <w:color w:val="000000"/>
          <w:spacing w:val="0"/>
          <w:w w:val="100"/>
          <w:sz w:val="32"/>
          <w:szCs w:val="32"/>
        </w:rPr>
        <w:t>违反本条例第十</w:t>
      </w:r>
      <w:r>
        <w:rPr>
          <w:rFonts w:hint="default" w:ascii="宋体" w:hAnsi="宋体" w:eastAsia="仿宋_GB2312" w:cs="Times New Roman"/>
          <w:color w:val="000000"/>
          <w:spacing w:val="0"/>
          <w:w w:val="100"/>
          <w:sz w:val="32"/>
          <w:szCs w:val="32"/>
          <w:lang w:eastAsia="zh-CN"/>
        </w:rPr>
        <w:t>二</w:t>
      </w:r>
      <w:r>
        <w:rPr>
          <w:rFonts w:hint="default" w:ascii="宋体" w:hAnsi="宋体" w:eastAsia="仿宋_GB2312" w:cs="Times New Roman"/>
          <w:color w:val="000000"/>
          <w:spacing w:val="0"/>
          <w:w w:val="100"/>
          <w:sz w:val="32"/>
          <w:szCs w:val="32"/>
        </w:rPr>
        <w:t>条</w:t>
      </w:r>
      <w:r>
        <w:rPr>
          <w:rFonts w:hint="default" w:ascii="宋体" w:hAnsi="宋体" w:eastAsia="仿宋_GB2312" w:cs="Times New Roman"/>
          <w:i w:val="0"/>
          <w:iCs w:val="0"/>
          <w:color w:val="000000"/>
          <w:spacing w:val="0"/>
          <w:w w:val="100"/>
          <w:sz w:val="32"/>
          <w:szCs w:val="32"/>
          <w:u w:val="none"/>
        </w:rPr>
        <w:t>第五项</w:t>
      </w:r>
      <w:r>
        <w:rPr>
          <w:rFonts w:hint="default" w:ascii="宋体" w:hAnsi="宋体" w:eastAsia="仿宋_GB2312" w:cs="Times New Roman"/>
          <w:color w:val="000000"/>
          <w:spacing w:val="0"/>
          <w:w w:val="100"/>
          <w:sz w:val="32"/>
          <w:szCs w:val="32"/>
        </w:rPr>
        <w:t>规定</w:t>
      </w:r>
      <w:r>
        <w:rPr>
          <w:rFonts w:hint="default" w:ascii="宋体" w:hAnsi="宋体" w:eastAsia="仿宋_GB2312" w:cs="Times New Roman"/>
          <w:color w:val="000000"/>
          <w:spacing w:val="0"/>
          <w:w w:val="100"/>
          <w:kern w:val="0"/>
          <w:sz w:val="32"/>
          <w:szCs w:val="32"/>
          <w:lang w:val="en-US" w:eastAsia="zh-CN"/>
        </w:rPr>
        <w:t>，</w:t>
      </w:r>
      <w:r>
        <w:rPr>
          <w:rFonts w:hint="default" w:ascii="宋体" w:hAnsi="宋体" w:eastAsia="仿宋_GB2312" w:cs="Times New Roman"/>
          <w:color w:val="000000"/>
          <w:spacing w:val="0"/>
          <w:w w:val="100"/>
          <w:sz w:val="32"/>
          <w:szCs w:val="32"/>
        </w:rPr>
        <w:t>由特种设备安全监督管理部门</w:t>
      </w:r>
      <w:r>
        <w:rPr>
          <w:rFonts w:hint="default" w:ascii="宋体" w:hAnsi="宋体" w:eastAsia="仿宋_GB2312" w:cs="Times New Roman"/>
          <w:color w:val="000000"/>
          <w:spacing w:val="0"/>
          <w:w w:val="100"/>
          <w:kern w:val="0"/>
          <w:sz w:val="32"/>
          <w:szCs w:val="32"/>
          <w:lang w:val="en-US" w:eastAsia="zh-CN"/>
        </w:rPr>
        <w:t>责令停止充装，没收违法充装的气体，处二万元以上十万元以下罚款；情节严重的，吊销充装许可证；有违法所得的，没收违法所得。</w:t>
      </w:r>
    </w:p>
    <w:p>
      <w:pPr>
        <w:wordWrap/>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气瓶</w:t>
      </w:r>
      <w:r>
        <w:rPr>
          <w:rFonts w:hint="default" w:ascii="宋体" w:hAnsi="宋体" w:eastAsia="仿宋_GB2312" w:cs="Times New Roman"/>
          <w:i w:val="0"/>
          <w:iCs/>
          <w:color w:val="000000"/>
          <w:spacing w:val="0"/>
          <w:w w:val="100"/>
          <w:sz w:val="32"/>
          <w:szCs w:val="32"/>
        </w:rPr>
        <w:t>充装单位</w:t>
      </w:r>
      <w:r>
        <w:rPr>
          <w:rFonts w:hint="default" w:ascii="宋体" w:hAnsi="宋体" w:eastAsia="仿宋_GB2312" w:cs="Times New Roman"/>
          <w:color w:val="000000"/>
          <w:spacing w:val="0"/>
          <w:w w:val="100"/>
          <w:sz w:val="32"/>
          <w:szCs w:val="32"/>
        </w:rPr>
        <w:t>违反本条例第</w:t>
      </w:r>
      <w:r>
        <w:rPr>
          <w:rFonts w:hint="default" w:ascii="宋体" w:hAnsi="宋体" w:eastAsia="仿宋_GB2312" w:cs="Times New Roman"/>
          <w:i w:val="0"/>
          <w:iCs w:val="0"/>
          <w:color w:val="000000"/>
          <w:spacing w:val="0"/>
          <w:w w:val="100"/>
          <w:sz w:val="32"/>
          <w:szCs w:val="32"/>
          <w:u w:val="none"/>
        </w:rPr>
        <w:t>十</w:t>
      </w:r>
      <w:r>
        <w:rPr>
          <w:rFonts w:hint="default" w:ascii="宋体" w:hAnsi="宋体" w:eastAsia="仿宋_GB2312" w:cs="Times New Roman"/>
          <w:i w:val="0"/>
          <w:iCs w:val="0"/>
          <w:color w:val="000000"/>
          <w:spacing w:val="0"/>
          <w:w w:val="100"/>
          <w:sz w:val="32"/>
          <w:szCs w:val="32"/>
          <w:u w:val="none"/>
          <w:lang w:eastAsia="zh-CN"/>
        </w:rPr>
        <w:t>二</w:t>
      </w:r>
      <w:r>
        <w:rPr>
          <w:rFonts w:hint="default" w:ascii="宋体" w:hAnsi="宋体" w:eastAsia="仿宋_GB2312" w:cs="Times New Roman"/>
          <w:color w:val="000000"/>
          <w:spacing w:val="0"/>
          <w:w w:val="100"/>
          <w:sz w:val="32"/>
          <w:szCs w:val="32"/>
        </w:rPr>
        <w:t>条第六项规定，未按照要求实施充装前后检查、记录的，由特种设备安全监督管理部门责令改正，处二万元以上二十万元以下罚款；情节严重的，吊销气瓶充装许可证。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lang w:eastAsia="zh-CN"/>
        </w:rPr>
        <w:t>气瓶充装单位</w:t>
      </w:r>
      <w:r>
        <w:rPr>
          <w:rFonts w:hint="default" w:ascii="宋体" w:hAnsi="宋体" w:eastAsia="仿宋_GB2312" w:cs="Times New Roman"/>
          <w:color w:val="000000"/>
          <w:spacing w:val="0"/>
          <w:w w:val="100"/>
          <w:sz w:val="32"/>
          <w:szCs w:val="32"/>
        </w:rPr>
        <w:t>违反本条例第十</w:t>
      </w:r>
      <w:r>
        <w:rPr>
          <w:rFonts w:hint="default" w:ascii="宋体" w:hAnsi="宋体" w:cs="Times New Roman"/>
          <w:color w:val="000000"/>
          <w:spacing w:val="0"/>
          <w:w w:val="100"/>
          <w:sz w:val="32"/>
          <w:szCs w:val="32"/>
          <w:lang w:eastAsia="zh-CN"/>
        </w:rPr>
        <w:t>二</w:t>
      </w:r>
      <w:r>
        <w:rPr>
          <w:rFonts w:hint="default" w:ascii="宋体" w:hAnsi="宋体" w:eastAsia="仿宋_GB2312" w:cs="Times New Roman"/>
          <w:color w:val="000000"/>
          <w:spacing w:val="0"/>
          <w:w w:val="100"/>
          <w:sz w:val="32"/>
          <w:szCs w:val="32"/>
        </w:rPr>
        <w:t>条第</w:t>
      </w:r>
      <w:r>
        <w:rPr>
          <w:rFonts w:hint="default" w:ascii="宋体" w:hAnsi="宋体" w:eastAsia="仿宋_GB2312" w:cs="Times New Roman"/>
          <w:i w:val="0"/>
          <w:iCs w:val="0"/>
          <w:color w:val="000000"/>
          <w:spacing w:val="0"/>
          <w:w w:val="100"/>
          <w:sz w:val="32"/>
          <w:szCs w:val="32"/>
          <w:u w:val="none"/>
        </w:rPr>
        <w:t>七</w:t>
      </w:r>
      <w:r>
        <w:rPr>
          <w:rFonts w:hint="default" w:ascii="宋体" w:hAnsi="宋体" w:eastAsia="仿宋_GB2312" w:cs="Times New Roman"/>
          <w:color w:val="000000"/>
          <w:spacing w:val="0"/>
          <w:w w:val="100"/>
          <w:sz w:val="32"/>
          <w:szCs w:val="32"/>
        </w:rPr>
        <w:t>项规定，未按照规定在所充装的气瓶上</w:t>
      </w:r>
      <w:r>
        <w:rPr>
          <w:rFonts w:hint="default" w:ascii="宋体" w:hAnsi="宋体" w:eastAsia="仿宋_GB2312" w:cs="Times New Roman"/>
          <w:color w:val="000000"/>
          <w:spacing w:val="0"/>
          <w:w w:val="100"/>
          <w:sz w:val="32"/>
          <w:szCs w:val="32"/>
          <w:lang w:eastAsia="zh-CN"/>
        </w:rPr>
        <w:t>设置</w:t>
      </w:r>
      <w:r>
        <w:rPr>
          <w:rFonts w:hint="default" w:ascii="宋体" w:hAnsi="宋体" w:eastAsia="仿宋_GB2312" w:cs="Times New Roman"/>
          <w:color w:val="000000"/>
          <w:spacing w:val="0"/>
          <w:w w:val="100"/>
          <w:sz w:val="32"/>
          <w:szCs w:val="32"/>
        </w:rPr>
        <w:t>警示标签和充装标签的，由特种设备安全监督管理部门责令改正，处一万元以上三万元以下罚款；情节严重的，吊销气瓶充装许可证。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Cs/>
          <w:color w:val="000000"/>
          <w:spacing w:val="0"/>
          <w:w w:val="100"/>
          <w:sz w:val="32"/>
          <w:szCs w:val="32"/>
        </w:rPr>
      </w:pPr>
      <w:r>
        <w:rPr>
          <w:rFonts w:hint="default" w:ascii="宋体" w:hAnsi="宋体" w:eastAsia="仿宋_GB2312" w:cs="Times New Roman"/>
          <w:color w:val="000000"/>
          <w:spacing w:val="0"/>
          <w:w w:val="100"/>
          <w:sz w:val="32"/>
          <w:szCs w:val="32"/>
        </w:rPr>
        <w:t>气瓶充装单位违反本条例第</w:t>
      </w:r>
      <w:r>
        <w:rPr>
          <w:rFonts w:hint="default" w:ascii="宋体" w:hAnsi="宋体" w:eastAsia="仿宋_GB2312" w:cs="Times New Roman"/>
          <w:i w:val="0"/>
          <w:iCs w:val="0"/>
          <w:color w:val="000000"/>
          <w:spacing w:val="0"/>
          <w:w w:val="100"/>
          <w:sz w:val="32"/>
          <w:szCs w:val="32"/>
          <w:u w:val="none"/>
        </w:rPr>
        <w:t>十</w:t>
      </w:r>
      <w:r>
        <w:rPr>
          <w:rFonts w:hint="default" w:ascii="宋体" w:hAnsi="宋体" w:cs="Times New Roman"/>
          <w:i w:val="0"/>
          <w:iCs w:val="0"/>
          <w:color w:val="000000"/>
          <w:spacing w:val="0"/>
          <w:w w:val="100"/>
          <w:sz w:val="32"/>
          <w:szCs w:val="32"/>
          <w:u w:val="none"/>
          <w:lang w:eastAsia="zh-CN"/>
        </w:rPr>
        <w:t>二</w:t>
      </w:r>
      <w:r>
        <w:rPr>
          <w:rFonts w:hint="default" w:ascii="宋体" w:hAnsi="宋体" w:eastAsia="仿宋_GB2312" w:cs="Times New Roman"/>
          <w:color w:val="000000"/>
          <w:spacing w:val="0"/>
          <w:w w:val="100"/>
          <w:sz w:val="32"/>
          <w:szCs w:val="32"/>
        </w:rPr>
        <w:t>条第八项、第</w:t>
      </w:r>
      <w:r>
        <w:rPr>
          <w:rFonts w:hint="default" w:ascii="宋体" w:hAnsi="宋体" w:eastAsia="仿宋_GB2312" w:cs="Times New Roman"/>
          <w:iCs/>
          <w:color w:val="000000"/>
          <w:spacing w:val="0"/>
          <w:w w:val="100"/>
          <w:sz w:val="32"/>
          <w:szCs w:val="32"/>
        </w:rPr>
        <w:t>九</w:t>
      </w:r>
      <w:r>
        <w:rPr>
          <w:rFonts w:hint="default" w:ascii="宋体" w:hAnsi="宋体" w:eastAsia="仿宋_GB2312" w:cs="Times New Roman"/>
          <w:color w:val="000000"/>
          <w:spacing w:val="0"/>
          <w:w w:val="100"/>
          <w:sz w:val="32"/>
          <w:szCs w:val="32"/>
        </w:rPr>
        <w:t>项规定，由特种设备安全监督管理部门责令改正，处一万元以上三万元以下罚款。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三</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违反本条例第十</w:t>
      </w:r>
      <w:r>
        <w:rPr>
          <w:rFonts w:hint="default" w:ascii="宋体" w:hAnsi="宋体" w:cs="Times New Roman"/>
          <w:color w:val="000000"/>
          <w:spacing w:val="0"/>
          <w:w w:val="100"/>
          <w:sz w:val="32"/>
          <w:szCs w:val="32"/>
          <w:lang w:eastAsia="zh-CN"/>
        </w:rPr>
        <w:t>四</w:t>
      </w:r>
      <w:r>
        <w:rPr>
          <w:rFonts w:hint="default" w:ascii="宋体" w:hAnsi="宋体" w:eastAsia="仿宋_GB2312" w:cs="Times New Roman"/>
          <w:color w:val="000000"/>
          <w:spacing w:val="0"/>
          <w:w w:val="100"/>
          <w:sz w:val="32"/>
          <w:szCs w:val="32"/>
        </w:rPr>
        <w:t>条</w:t>
      </w:r>
      <w:r>
        <w:rPr>
          <w:rFonts w:hint="default" w:ascii="宋体" w:hAnsi="宋体" w:eastAsia="仿宋_GB2312" w:cs="Times New Roman"/>
          <w:i w:val="0"/>
          <w:iCs w:val="0"/>
          <w:color w:val="000000"/>
          <w:spacing w:val="0"/>
          <w:w w:val="100"/>
          <w:sz w:val="32"/>
          <w:szCs w:val="32"/>
          <w:u w:val="none"/>
        </w:rPr>
        <w:t>、第十</w:t>
      </w:r>
      <w:r>
        <w:rPr>
          <w:rFonts w:hint="eastAsia" w:ascii="宋体" w:hAnsi="宋体" w:eastAsia="仿宋_GB2312" w:cs="仿宋_GB2312"/>
          <w:i w:val="0"/>
          <w:iCs w:val="0"/>
          <w:color w:val="000000"/>
          <w:spacing w:val="0"/>
          <w:w w:val="100"/>
          <w:sz w:val="32"/>
          <w:szCs w:val="32"/>
          <w:u w:val="none"/>
          <w:lang w:eastAsia="zh-CN"/>
        </w:rPr>
        <w:t>六</w:t>
      </w:r>
      <w:r>
        <w:rPr>
          <w:rFonts w:hint="default" w:ascii="宋体" w:hAnsi="宋体" w:eastAsia="仿宋_GB2312" w:cs="Times New Roman"/>
          <w:i w:val="0"/>
          <w:iCs w:val="0"/>
          <w:color w:val="000000"/>
          <w:spacing w:val="0"/>
          <w:w w:val="100"/>
          <w:sz w:val="32"/>
          <w:szCs w:val="32"/>
          <w:u w:val="none"/>
        </w:rPr>
        <w:t>条</w:t>
      </w:r>
      <w:r>
        <w:rPr>
          <w:rFonts w:hint="default" w:ascii="宋体" w:hAnsi="宋体" w:eastAsia="仿宋_GB2312" w:cs="Times New Roman"/>
          <w:color w:val="000000"/>
          <w:spacing w:val="0"/>
          <w:w w:val="100"/>
          <w:sz w:val="32"/>
          <w:szCs w:val="32"/>
        </w:rPr>
        <w:t>规定，气瓶充装单位未按照规定登记气瓶信息、未按照要求上传气瓶登记信息或者上传信息不真实的，由特种设备安全监督管理部门责令限期改正；逾期未改正的，处一万元以上十万元以下罚款。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四</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违反本条例</w:t>
      </w:r>
      <w:r>
        <w:rPr>
          <w:rFonts w:hint="default" w:ascii="宋体" w:hAnsi="宋体" w:eastAsia="仿宋_GB2312" w:cs="Times New Roman"/>
          <w:i w:val="0"/>
          <w:iCs w:val="0"/>
          <w:color w:val="000000"/>
          <w:spacing w:val="0"/>
          <w:w w:val="100"/>
          <w:sz w:val="32"/>
          <w:szCs w:val="32"/>
          <w:u w:val="none"/>
        </w:rPr>
        <w:t>第十</w:t>
      </w:r>
      <w:r>
        <w:rPr>
          <w:rFonts w:hint="default" w:ascii="宋体" w:hAnsi="宋体" w:cs="Times New Roman"/>
          <w:i w:val="0"/>
          <w:iCs w:val="0"/>
          <w:color w:val="000000"/>
          <w:spacing w:val="0"/>
          <w:w w:val="100"/>
          <w:sz w:val="32"/>
          <w:szCs w:val="32"/>
          <w:u w:val="none"/>
          <w:lang w:eastAsia="zh-CN"/>
        </w:rPr>
        <w:t>七</w:t>
      </w:r>
      <w:r>
        <w:rPr>
          <w:rFonts w:hint="default" w:ascii="宋体" w:hAnsi="宋体" w:eastAsia="仿宋_GB2312" w:cs="Times New Roman"/>
          <w:i w:val="0"/>
          <w:iCs w:val="0"/>
          <w:color w:val="000000"/>
          <w:spacing w:val="0"/>
          <w:w w:val="100"/>
          <w:sz w:val="32"/>
          <w:szCs w:val="32"/>
          <w:u w:val="none"/>
        </w:rPr>
        <w:t>条</w:t>
      </w:r>
      <w:r>
        <w:rPr>
          <w:rFonts w:hint="default" w:ascii="宋体" w:hAnsi="宋体" w:eastAsia="仿宋_GB2312" w:cs="Times New Roman"/>
          <w:color w:val="000000"/>
          <w:spacing w:val="0"/>
          <w:w w:val="100"/>
          <w:sz w:val="32"/>
          <w:szCs w:val="32"/>
        </w:rPr>
        <w:t>规定，气瓶充装单位违法充装的，由特种设备安全监督管理部门责令改正，处二万元以上二十万元以下罚款；有违法所得的，没收违法所得；情节严重的，吊销气瓶充装许可证。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b w:val="0"/>
          <w:bCs w:val="0"/>
          <w:i w:val="0"/>
          <w:caps w:val="0"/>
          <w:color w:val="000000"/>
          <w:spacing w:val="0"/>
          <w:w w:val="100"/>
          <w:sz w:val="32"/>
          <w:szCs w:val="32"/>
          <w:shd w:val="clear" w:color="auto" w:fill="FFFFFF"/>
        </w:rPr>
      </w:pPr>
      <w:r>
        <w:rPr>
          <w:rFonts w:hint="eastAsia" w:ascii="宋体" w:hAnsi="宋体" w:eastAsia="黑体" w:cs="黑体"/>
          <w:b w:val="0"/>
          <w:bCs w:val="0"/>
          <w:color w:val="000000"/>
          <w:spacing w:val="0"/>
          <w:w w:val="100"/>
          <w:kern w:val="2"/>
          <w:sz w:val="32"/>
          <w:szCs w:val="32"/>
          <w:lang w:val="en-US" w:eastAsia="zh-CN" w:bidi="ar-SA"/>
        </w:rPr>
        <w:t>第三十五条</w:t>
      </w:r>
      <w:r>
        <w:rPr>
          <w:rFonts w:hint="eastAsia" w:ascii="宋体" w:eastAsia="黑体" w:cs="黑体"/>
          <w:b w:val="0"/>
          <w:bCs w:val="0"/>
          <w:color w:val="000000"/>
          <w:spacing w:val="0"/>
          <w:w w:val="100"/>
          <w:kern w:val="2"/>
          <w:sz w:val="32"/>
          <w:szCs w:val="32"/>
          <w:lang w:val="en-US" w:eastAsia="zh-CN" w:bidi="ar-SA"/>
        </w:rPr>
        <w:t xml:space="preserve"> </w:t>
      </w:r>
      <w:r>
        <w:rPr>
          <w:rFonts w:hint="default" w:ascii="宋体" w:hAnsi="宋体" w:eastAsia="仿宋_GB2312" w:cs="Times New Roman"/>
          <w:b w:val="0"/>
          <w:bCs w:val="0"/>
          <w:i w:val="0"/>
          <w:caps w:val="0"/>
          <w:color w:val="000000"/>
          <w:spacing w:val="0"/>
          <w:w w:val="100"/>
          <w:sz w:val="32"/>
          <w:szCs w:val="32"/>
          <w:shd w:val="clear" w:color="auto" w:fill="FFFFFF"/>
          <w:lang w:val="en-US" w:eastAsia="zh-CN"/>
        </w:rPr>
        <w:t xml:space="preserve"> </w:t>
      </w:r>
      <w:r>
        <w:rPr>
          <w:rFonts w:hint="default" w:ascii="宋体" w:hAnsi="宋体" w:eastAsia="仿宋_GB2312" w:cs="Times New Roman"/>
          <w:b w:val="0"/>
          <w:bCs w:val="0"/>
          <w:i w:val="0"/>
          <w:caps w:val="0"/>
          <w:color w:val="000000"/>
          <w:spacing w:val="0"/>
          <w:w w:val="100"/>
          <w:sz w:val="32"/>
          <w:szCs w:val="32"/>
          <w:shd w:val="clear" w:color="auto" w:fill="FFFFFF"/>
        </w:rPr>
        <w:t>违反本条例第</w:t>
      </w:r>
      <w:r>
        <w:rPr>
          <w:rFonts w:hint="default" w:ascii="宋体" w:hAnsi="宋体" w:eastAsia="仿宋_GB2312" w:cs="Times New Roman"/>
          <w:b w:val="0"/>
          <w:bCs w:val="0"/>
          <w:i w:val="0"/>
          <w:caps w:val="0"/>
          <w:color w:val="000000"/>
          <w:spacing w:val="0"/>
          <w:w w:val="100"/>
          <w:sz w:val="32"/>
          <w:szCs w:val="32"/>
          <w:shd w:val="clear" w:color="auto" w:fill="FFFFFF"/>
          <w:lang w:eastAsia="zh-CN"/>
        </w:rPr>
        <w:t>十八</w:t>
      </w:r>
      <w:r>
        <w:rPr>
          <w:rFonts w:hint="default" w:ascii="宋体" w:hAnsi="宋体" w:eastAsia="仿宋_GB2312" w:cs="Times New Roman"/>
          <w:b w:val="0"/>
          <w:bCs w:val="0"/>
          <w:i w:val="0"/>
          <w:caps w:val="0"/>
          <w:color w:val="000000"/>
          <w:spacing w:val="0"/>
          <w:w w:val="100"/>
          <w:sz w:val="32"/>
          <w:szCs w:val="32"/>
          <w:shd w:val="clear" w:color="auto" w:fill="FFFFFF"/>
        </w:rPr>
        <w:t>条第一款规定，气瓶</w:t>
      </w:r>
      <w:r>
        <w:rPr>
          <w:rFonts w:hint="default" w:ascii="宋体" w:hAnsi="宋体" w:eastAsia="仿宋_GB2312" w:cs="Times New Roman"/>
          <w:b w:val="0"/>
          <w:bCs w:val="0"/>
          <w:i w:val="0"/>
          <w:caps w:val="0"/>
          <w:color w:val="000000"/>
          <w:spacing w:val="0"/>
          <w:w w:val="100"/>
          <w:sz w:val="32"/>
          <w:szCs w:val="32"/>
          <w:shd w:val="clear" w:color="auto" w:fill="FFFFFF"/>
          <w:lang w:eastAsia="zh-CN"/>
        </w:rPr>
        <w:t>充装单位未按照规定将气瓶送交气瓶检验机构进行检验或者报废处理的</w:t>
      </w:r>
      <w:r>
        <w:rPr>
          <w:rFonts w:hint="default" w:ascii="宋体" w:hAnsi="宋体" w:eastAsia="仿宋_GB2312" w:cs="Times New Roman"/>
          <w:b w:val="0"/>
          <w:bCs w:val="0"/>
          <w:i w:val="0"/>
          <w:caps w:val="0"/>
          <w:color w:val="000000"/>
          <w:spacing w:val="0"/>
          <w:w w:val="100"/>
          <w:sz w:val="32"/>
          <w:szCs w:val="32"/>
          <w:shd w:val="clear" w:color="auto" w:fill="FFFFFF"/>
        </w:rPr>
        <w:t>，由特种设备安全监督管理部门责令改正，处</w:t>
      </w:r>
      <w:r>
        <w:rPr>
          <w:rFonts w:hint="default" w:ascii="宋体" w:hAnsi="宋体" w:eastAsia="仿宋_GB2312" w:cs="Times New Roman"/>
          <w:b w:val="0"/>
          <w:bCs w:val="0"/>
          <w:i w:val="0"/>
          <w:caps w:val="0"/>
          <w:color w:val="000000"/>
          <w:spacing w:val="0"/>
          <w:w w:val="100"/>
          <w:sz w:val="32"/>
          <w:szCs w:val="32"/>
          <w:shd w:val="clear" w:color="auto" w:fill="FFFFFF"/>
          <w:lang w:eastAsia="zh-CN"/>
        </w:rPr>
        <w:t>一</w:t>
      </w:r>
      <w:r>
        <w:rPr>
          <w:rFonts w:hint="default" w:ascii="宋体" w:hAnsi="宋体" w:eastAsia="仿宋_GB2312" w:cs="Times New Roman"/>
          <w:b w:val="0"/>
          <w:bCs w:val="0"/>
          <w:i w:val="0"/>
          <w:caps w:val="0"/>
          <w:color w:val="000000"/>
          <w:spacing w:val="0"/>
          <w:w w:val="100"/>
          <w:sz w:val="32"/>
          <w:szCs w:val="32"/>
          <w:shd w:val="clear" w:color="auto" w:fill="FFFFFF"/>
        </w:rPr>
        <w:t>万元以上十万元以下罚款。</w:t>
      </w:r>
    </w:p>
    <w:p>
      <w:pPr>
        <w:pStyle w:val="16"/>
        <w:widowControl w:val="0"/>
        <w:wordWrap/>
        <w:adjustRightInd w:val="0"/>
        <w:snapToGrid/>
        <w:spacing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六</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default" w:ascii="宋体" w:hAnsi="宋体" w:eastAsia="仿宋_GB2312" w:cs="Times New Roman"/>
          <w:color w:val="000000"/>
          <w:spacing w:val="0"/>
          <w:w w:val="100"/>
          <w:sz w:val="32"/>
          <w:szCs w:val="32"/>
          <w:lang w:eastAsia="zh-CN"/>
        </w:rPr>
        <w:t>气瓶检验机构</w:t>
      </w:r>
      <w:r>
        <w:rPr>
          <w:rFonts w:hint="default" w:ascii="宋体" w:hAnsi="宋体" w:eastAsia="仿宋_GB2312" w:cs="Times New Roman"/>
          <w:color w:val="000000"/>
          <w:spacing w:val="0"/>
          <w:w w:val="100"/>
          <w:sz w:val="32"/>
          <w:szCs w:val="32"/>
        </w:rPr>
        <w:t>违反本条例第二十条规定，由特种设备安全监督管理部门责令改正，处五万元以上</w:t>
      </w:r>
      <w:r>
        <w:rPr>
          <w:rFonts w:hint="default" w:ascii="宋体" w:hAnsi="宋体" w:eastAsia="仿宋_GB2312" w:cs="Times New Roman"/>
          <w:color w:val="000000"/>
          <w:spacing w:val="0"/>
          <w:w w:val="100"/>
          <w:sz w:val="32"/>
          <w:szCs w:val="32"/>
          <w:lang w:eastAsia="zh-CN"/>
        </w:rPr>
        <w:t>二</w:t>
      </w:r>
      <w:r>
        <w:rPr>
          <w:rFonts w:hint="default" w:ascii="宋体" w:hAnsi="宋体" w:eastAsia="仿宋_GB2312" w:cs="Times New Roman"/>
          <w:color w:val="000000"/>
          <w:spacing w:val="0"/>
          <w:w w:val="100"/>
          <w:sz w:val="32"/>
          <w:szCs w:val="32"/>
        </w:rPr>
        <w:t>十万元以下罚款；情节严重的，吊销相应的检验许可证。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七</w:t>
      </w:r>
      <w:r>
        <w:rPr>
          <w:rFonts w:hint="eastAsia" w:ascii="宋体" w:hAnsi="宋体" w:eastAsia="黑体" w:cs="黑体"/>
          <w:color w:val="000000"/>
          <w:spacing w:val="0"/>
          <w:w w:val="100"/>
          <w:sz w:val="32"/>
          <w:szCs w:val="32"/>
        </w:rPr>
        <w:t>条</w:t>
      </w:r>
      <w:r>
        <w:rPr>
          <w:rFonts w:hint="default" w:ascii="宋体" w:hAnsi="宋体" w:eastAsia="仿宋_GB2312" w:cs="Times New Roman"/>
          <w:color w:val="000000"/>
          <w:spacing w:val="0"/>
          <w:w w:val="100"/>
          <w:sz w:val="32"/>
          <w:szCs w:val="32"/>
        </w:rPr>
        <w:t xml:space="preserve"> </w:t>
      </w:r>
      <w:r>
        <w:rPr>
          <w:rFonts w:hint="eastAsia" w:ascii="宋体" w:cs="Times New Roman"/>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违反本条例第</w:t>
      </w:r>
      <w:r>
        <w:rPr>
          <w:rFonts w:hint="default" w:ascii="宋体" w:hAnsi="宋体" w:eastAsia="仿宋_GB2312" w:cs="Times New Roman"/>
          <w:i w:val="0"/>
          <w:iCs w:val="0"/>
          <w:color w:val="000000"/>
          <w:spacing w:val="0"/>
          <w:w w:val="100"/>
          <w:sz w:val="32"/>
          <w:szCs w:val="32"/>
          <w:u w:val="none"/>
        </w:rPr>
        <w:t>二十</w:t>
      </w:r>
      <w:r>
        <w:rPr>
          <w:rFonts w:hint="default" w:ascii="宋体" w:hAnsi="宋体" w:cs="Times New Roman"/>
          <w:i w:val="0"/>
          <w:iCs w:val="0"/>
          <w:color w:val="000000"/>
          <w:spacing w:val="0"/>
          <w:w w:val="100"/>
          <w:sz w:val="32"/>
          <w:szCs w:val="32"/>
          <w:u w:val="none"/>
          <w:lang w:eastAsia="zh-CN"/>
        </w:rPr>
        <w:t>一</w:t>
      </w:r>
      <w:r>
        <w:rPr>
          <w:rFonts w:hint="default" w:ascii="宋体" w:hAnsi="宋体" w:eastAsia="仿宋_GB2312" w:cs="Times New Roman"/>
          <w:color w:val="000000"/>
          <w:spacing w:val="0"/>
          <w:w w:val="100"/>
          <w:sz w:val="32"/>
          <w:szCs w:val="32"/>
        </w:rPr>
        <w:t>条第一项、第三项规定，伪造或者违法更改气瓶唯一识别编号</w:t>
      </w:r>
      <w:r>
        <w:rPr>
          <w:rFonts w:hint="eastAsia" w:ascii="宋体" w:hAnsi="宋体" w:cs="Times New Roman"/>
          <w:color w:val="000000"/>
          <w:spacing w:val="0"/>
          <w:w w:val="100"/>
          <w:sz w:val="32"/>
          <w:szCs w:val="32"/>
          <w:lang w:eastAsia="zh-CN"/>
        </w:rPr>
        <w:t>或者</w:t>
      </w:r>
      <w:r>
        <w:rPr>
          <w:rFonts w:hint="default" w:ascii="宋体" w:hAnsi="宋体" w:eastAsia="仿宋_GB2312" w:cs="Times New Roman"/>
          <w:color w:val="000000"/>
          <w:spacing w:val="0"/>
          <w:w w:val="100"/>
          <w:sz w:val="32"/>
          <w:szCs w:val="32"/>
        </w:rPr>
        <w:t>制造信息，违法对气瓶进行焊接、挖补改造或者将报废气瓶翻新的，由特种设备安全监督管理部门责令停止有关违法行为，没收违法行为涉及的气瓶及用于实施违法行为的生产工具，处三万元以上</w:t>
      </w:r>
      <w:r>
        <w:rPr>
          <w:rFonts w:hint="default" w:ascii="宋体" w:hAnsi="宋体" w:eastAsia="仿宋_GB2312" w:cs="Times New Roman"/>
          <w:color w:val="000000"/>
          <w:spacing w:val="0"/>
          <w:w w:val="100"/>
          <w:sz w:val="32"/>
          <w:szCs w:val="32"/>
          <w:lang w:eastAsia="zh-CN"/>
        </w:rPr>
        <w:t>三</w:t>
      </w:r>
      <w:r>
        <w:rPr>
          <w:rFonts w:hint="default" w:ascii="宋体" w:hAnsi="宋体" w:eastAsia="仿宋_GB2312" w:cs="Times New Roman"/>
          <w:i w:val="0"/>
          <w:iCs w:val="0"/>
          <w:color w:val="000000"/>
          <w:spacing w:val="0"/>
          <w:w w:val="100"/>
          <w:sz w:val="32"/>
          <w:szCs w:val="32"/>
          <w:u w:val="none"/>
        </w:rPr>
        <w:t>十</w:t>
      </w:r>
      <w:r>
        <w:rPr>
          <w:rFonts w:hint="default" w:ascii="宋体" w:hAnsi="宋体" w:eastAsia="仿宋_GB2312" w:cs="Times New Roman"/>
          <w:color w:val="000000"/>
          <w:spacing w:val="0"/>
          <w:w w:val="100"/>
          <w:sz w:val="32"/>
          <w:szCs w:val="32"/>
        </w:rPr>
        <w:t>万元以下罚款；情节严重的，吊销气瓶充装、检验许可证。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kern w:val="2"/>
          <w:sz w:val="32"/>
          <w:szCs w:val="32"/>
          <w:lang w:val="en-US" w:eastAsia="zh-CN" w:bidi="ar-SA"/>
        </w:rPr>
        <w:t>违反本条例第二十</w:t>
      </w:r>
      <w:r>
        <w:rPr>
          <w:rFonts w:hint="default" w:ascii="宋体" w:hAnsi="宋体" w:cs="Times New Roman"/>
          <w:color w:val="000000"/>
          <w:spacing w:val="0"/>
          <w:w w:val="100"/>
          <w:kern w:val="2"/>
          <w:sz w:val="32"/>
          <w:szCs w:val="32"/>
          <w:lang w:val="en-US" w:eastAsia="zh-CN" w:bidi="ar-SA"/>
        </w:rPr>
        <w:t>一</w:t>
      </w:r>
      <w:r>
        <w:rPr>
          <w:rFonts w:hint="default" w:ascii="宋体" w:hAnsi="宋体" w:eastAsia="仿宋_GB2312" w:cs="Times New Roman"/>
          <w:color w:val="000000"/>
          <w:spacing w:val="0"/>
          <w:w w:val="100"/>
          <w:kern w:val="2"/>
          <w:sz w:val="32"/>
          <w:szCs w:val="32"/>
          <w:lang w:val="en-US" w:eastAsia="zh-CN" w:bidi="ar-SA"/>
        </w:rPr>
        <w:t>条第二项规定，伪造或者违法更改电子标签或者涂敷信息的，由特种设备安全监督管理部门责令停止有关违法行为，处一万元以上十万元以下罚款；有违法所得的，没收违法所得。</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违反本条例第</w:t>
      </w:r>
      <w:r>
        <w:rPr>
          <w:rFonts w:hint="default" w:ascii="宋体" w:hAnsi="宋体" w:eastAsia="仿宋_GB2312" w:cs="Times New Roman"/>
          <w:i w:val="0"/>
          <w:iCs w:val="0"/>
          <w:color w:val="000000"/>
          <w:spacing w:val="0"/>
          <w:w w:val="100"/>
          <w:sz w:val="32"/>
          <w:szCs w:val="32"/>
          <w:u w:val="none"/>
        </w:rPr>
        <w:t>二十</w:t>
      </w:r>
      <w:r>
        <w:rPr>
          <w:rFonts w:hint="default" w:ascii="宋体" w:hAnsi="宋体" w:cs="Times New Roman"/>
          <w:i w:val="0"/>
          <w:iCs w:val="0"/>
          <w:color w:val="000000"/>
          <w:spacing w:val="0"/>
          <w:w w:val="100"/>
          <w:sz w:val="32"/>
          <w:szCs w:val="32"/>
          <w:u w:val="none"/>
          <w:lang w:eastAsia="zh-CN"/>
        </w:rPr>
        <w:t>一</w:t>
      </w:r>
      <w:r>
        <w:rPr>
          <w:rFonts w:hint="default" w:ascii="宋体" w:hAnsi="宋体" w:eastAsia="仿宋_GB2312" w:cs="Times New Roman"/>
          <w:color w:val="000000"/>
          <w:spacing w:val="0"/>
          <w:w w:val="100"/>
          <w:sz w:val="32"/>
          <w:szCs w:val="32"/>
        </w:rPr>
        <w:t>条第四项规定，伪造或者冒用他人的气瓶检验标志从事气瓶或者瓶装气体经营活动的，由工商行政管理部门或者其他</w:t>
      </w:r>
      <w:r>
        <w:rPr>
          <w:rFonts w:hint="default" w:ascii="宋体" w:hAnsi="宋体" w:eastAsia="仿宋_GB2312" w:cs="Times New Roman"/>
          <w:color w:val="000000"/>
          <w:spacing w:val="0"/>
          <w:w w:val="100"/>
          <w:sz w:val="32"/>
          <w:szCs w:val="32"/>
          <w:lang w:eastAsia="zh-CN"/>
        </w:rPr>
        <w:t>有关</w:t>
      </w:r>
      <w:r>
        <w:rPr>
          <w:rFonts w:hint="default" w:ascii="宋体" w:hAnsi="宋体" w:eastAsia="仿宋_GB2312" w:cs="Times New Roman"/>
          <w:color w:val="000000"/>
          <w:spacing w:val="0"/>
          <w:w w:val="100"/>
          <w:sz w:val="32"/>
          <w:szCs w:val="32"/>
        </w:rPr>
        <w:t>行政</w:t>
      </w:r>
      <w:r>
        <w:rPr>
          <w:rFonts w:hint="default" w:ascii="宋体" w:hAnsi="宋体" w:eastAsia="仿宋_GB2312" w:cs="Times New Roman"/>
          <w:color w:val="000000"/>
          <w:spacing w:val="0"/>
          <w:w w:val="100"/>
          <w:sz w:val="32"/>
          <w:szCs w:val="32"/>
          <w:lang w:eastAsia="zh-CN"/>
        </w:rPr>
        <w:t>主管</w:t>
      </w:r>
      <w:r>
        <w:rPr>
          <w:rFonts w:hint="default" w:ascii="宋体" w:hAnsi="宋体" w:eastAsia="仿宋_GB2312" w:cs="Times New Roman"/>
          <w:color w:val="000000"/>
          <w:spacing w:val="0"/>
          <w:w w:val="100"/>
          <w:sz w:val="32"/>
          <w:szCs w:val="32"/>
        </w:rPr>
        <w:t>部门依照有关法律、法规的规定进行处罚。</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违反本条例第</w:t>
      </w:r>
      <w:r>
        <w:rPr>
          <w:rFonts w:hint="default" w:ascii="宋体" w:hAnsi="宋体" w:eastAsia="仿宋_GB2312" w:cs="Times New Roman"/>
          <w:i w:val="0"/>
          <w:iCs w:val="0"/>
          <w:color w:val="000000"/>
          <w:spacing w:val="0"/>
          <w:w w:val="100"/>
          <w:sz w:val="32"/>
          <w:szCs w:val="32"/>
          <w:u w:val="none"/>
        </w:rPr>
        <w:t>二十</w:t>
      </w:r>
      <w:r>
        <w:rPr>
          <w:rFonts w:hint="default" w:ascii="宋体" w:hAnsi="宋体" w:cs="Times New Roman"/>
          <w:i w:val="0"/>
          <w:iCs w:val="0"/>
          <w:color w:val="000000"/>
          <w:spacing w:val="0"/>
          <w:w w:val="100"/>
          <w:sz w:val="32"/>
          <w:szCs w:val="32"/>
          <w:u w:val="none"/>
          <w:lang w:eastAsia="zh-CN"/>
        </w:rPr>
        <w:t>一</w:t>
      </w:r>
      <w:r>
        <w:rPr>
          <w:rFonts w:hint="default" w:ascii="宋体" w:hAnsi="宋体" w:eastAsia="仿宋_GB2312" w:cs="Times New Roman"/>
          <w:color w:val="000000"/>
          <w:spacing w:val="0"/>
          <w:w w:val="100"/>
          <w:sz w:val="32"/>
          <w:szCs w:val="32"/>
        </w:rPr>
        <w:t>条第五项规定，将达到报废条件或者已经报废但未经</w:t>
      </w:r>
      <w:r>
        <w:rPr>
          <w:rFonts w:hint="default" w:ascii="宋体" w:hAnsi="宋体" w:eastAsia="仿宋_GB2312" w:cs="Times New Roman"/>
          <w:color w:val="000000"/>
          <w:spacing w:val="0"/>
          <w:w w:val="100"/>
          <w:sz w:val="32"/>
          <w:szCs w:val="32"/>
          <w:lang w:eastAsia="zh-CN"/>
        </w:rPr>
        <w:t>检验机构破坏性</w:t>
      </w:r>
      <w:r>
        <w:rPr>
          <w:rFonts w:hint="default" w:ascii="宋体" w:hAnsi="宋体" w:eastAsia="仿宋_GB2312" w:cs="Times New Roman"/>
          <w:color w:val="000000"/>
          <w:spacing w:val="0"/>
          <w:w w:val="100"/>
          <w:sz w:val="32"/>
          <w:szCs w:val="32"/>
        </w:rPr>
        <w:t>处理的气瓶交予</w:t>
      </w:r>
      <w:r>
        <w:rPr>
          <w:rFonts w:hint="default" w:ascii="宋体" w:hAnsi="宋体" w:eastAsia="仿宋_GB2312" w:cs="Times New Roman"/>
          <w:i w:val="0"/>
          <w:iCs w:val="0"/>
          <w:color w:val="000000"/>
          <w:spacing w:val="0"/>
          <w:w w:val="100"/>
          <w:sz w:val="32"/>
          <w:szCs w:val="32"/>
          <w:u w:val="none"/>
        </w:rPr>
        <w:t>除气瓶检验机构</w:t>
      </w:r>
      <w:r>
        <w:rPr>
          <w:rFonts w:hint="eastAsia" w:ascii="宋体" w:hAnsi="宋体" w:cs="Times New Roman"/>
          <w:i w:val="0"/>
          <w:iCs w:val="0"/>
          <w:color w:val="000000"/>
          <w:spacing w:val="0"/>
          <w:w w:val="100"/>
          <w:sz w:val="32"/>
          <w:szCs w:val="32"/>
          <w:u w:val="none"/>
          <w:lang w:eastAsia="zh-CN"/>
        </w:rPr>
        <w:t>以</w:t>
      </w:r>
      <w:r>
        <w:rPr>
          <w:rFonts w:hint="default" w:ascii="宋体" w:hAnsi="宋体" w:eastAsia="仿宋_GB2312" w:cs="Times New Roman"/>
          <w:i w:val="0"/>
          <w:iCs w:val="0"/>
          <w:color w:val="000000"/>
          <w:spacing w:val="0"/>
          <w:w w:val="100"/>
          <w:sz w:val="32"/>
          <w:szCs w:val="32"/>
          <w:u w:val="none"/>
        </w:rPr>
        <w:t>外的其他人</w:t>
      </w:r>
      <w:r>
        <w:rPr>
          <w:rFonts w:hint="default" w:ascii="宋体" w:hAnsi="宋体" w:eastAsia="仿宋_GB2312" w:cs="Times New Roman"/>
          <w:i w:val="0"/>
          <w:iCs w:val="0"/>
          <w:color w:val="000000"/>
          <w:spacing w:val="0"/>
          <w:w w:val="100"/>
          <w:sz w:val="32"/>
          <w:szCs w:val="32"/>
        </w:rPr>
        <w:t>的，</w:t>
      </w:r>
      <w:r>
        <w:rPr>
          <w:rFonts w:hint="default" w:ascii="宋体" w:hAnsi="宋体" w:eastAsia="仿宋_GB2312" w:cs="Times New Roman"/>
          <w:color w:val="000000"/>
          <w:spacing w:val="0"/>
          <w:w w:val="100"/>
          <w:sz w:val="32"/>
          <w:szCs w:val="32"/>
        </w:rPr>
        <w:t>由特种设备安全监督管理部门责令改正，处二万元以上十万元以下罚款；情节严重的，吊销气瓶充装、检验许可证。</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第三十</w:t>
      </w:r>
      <w:r>
        <w:rPr>
          <w:rFonts w:hint="eastAsia" w:ascii="宋体" w:hAnsi="宋体" w:eastAsia="黑体" w:cs="黑体"/>
          <w:color w:val="000000"/>
          <w:spacing w:val="0"/>
          <w:w w:val="100"/>
          <w:sz w:val="32"/>
          <w:szCs w:val="32"/>
          <w:lang w:eastAsia="zh-CN"/>
        </w:rPr>
        <w:t>八</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违反本条例第</w:t>
      </w:r>
      <w:r>
        <w:rPr>
          <w:rFonts w:hint="default" w:ascii="宋体" w:hAnsi="宋体" w:eastAsia="仿宋_GB2312" w:cs="Times New Roman"/>
          <w:i w:val="0"/>
          <w:iCs w:val="0"/>
          <w:color w:val="000000"/>
          <w:spacing w:val="0"/>
          <w:w w:val="100"/>
          <w:sz w:val="32"/>
          <w:szCs w:val="32"/>
          <w:u w:val="none"/>
        </w:rPr>
        <w:t>二十</w:t>
      </w:r>
      <w:r>
        <w:rPr>
          <w:rFonts w:hint="default" w:ascii="宋体" w:hAnsi="宋体" w:cs="Times New Roman"/>
          <w:i w:val="0"/>
          <w:iCs w:val="0"/>
          <w:color w:val="000000"/>
          <w:spacing w:val="0"/>
          <w:w w:val="100"/>
          <w:sz w:val="32"/>
          <w:szCs w:val="32"/>
          <w:u w:val="none"/>
          <w:lang w:eastAsia="zh-CN"/>
        </w:rPr>
        <w:t>二</w:t>
      </w:r>
      <w:r>
        <w:rPr>
          <w:rFonts w:hint="default" w:ascii="宋体" w:hAnsi="宋体" w:eastAsia="仿宋_GB2312" w:cs="Times New Roman"/>
          <w:color w:val="000000"/>
          <w:spacing w:val="0"/>
          <w:w w:val="100"/>
          <w:sz w:val="32"/>
          <w:szCs w:val="32"/>
        </w:rPr>
        <w:t>条规定，瓶装气体托运人</w:t>
      </w:r>
      <w:r>
        <w:rPr>
          <w:rFonts w:hint="default" w:ascii="宋体" w:hAnsi="宋体" w:eastAsia="仿宋_GB2312" w:cs="Times New Roman"/>
          <w:color w:val="000000"/>
          <w:spacing w:val="0"/>
          <w:w w:val="100"/>
          <w:sz w:val="32"/>
          <w:szCs w:val="32"/>
          <w:lang w:eastAsia="zh-CN"/>
        </w:rPr>
        <w:t>和承运人</w:t>
      </w:r>
      <w:r>
        <w:rPr>
          <w:rFonts w:hint="default" w:ascii="宋体" w:hAnsi="宋体" w:eastAsia="仿宋_GB2312" w:cs="Times New Roman"/>
          <w:color w:val="000000"/>
          <w:spacing w:val="0"/>
          <w:w w:val="100"/>
          <w:sz w:val="32"/>
          <w:szCs w:val="32"/>
        </w:rPr>
        <w:t>托运或者承运已充气但未按照规定涂敷、未</w:t>
      </w:r>
      <w:r>
        <w:rPr>
          <w:rFonts w:hint="default" w:ascii="宋体" w:hAnsi="宋体" w:eastAsia="仿宋_GB2312" w:cs="Times New Roman"/>
          <w:color w:val="000000"/>
          <w:spacing w:val="0"/>
          <w:w w:val="100"/>
          <w:sz w:val="32"/>
          <w:szCs w:val="32"/>
          <w:lang w:eastAsia="zh-CN"/>
        </w:rPr>
        <w:t>设置</w:t>
      </w:r>
      <w:r>
        <w:rPr>
          <w:rFonts w:hint="default" w:ascii="宋体" w:hAnsi="宋体" w:eastAsia="仿宋_GB2312" w:cs="Times New Roman"/>
          <w:color w:val="000000"/>
          <w:spacing w:val="0"/>
          <w:w w:val="100"/>
          <w:sz w:val="32"/>
          <w:szCs w:val="32"/>
        </w:rPr>
        <w:t>警示标签或者充装标签的气瓶，由交通运输主管部门责令改正，处五万元以上十万元以下罚款；拒不改正的，责令停产停业整顿。</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三十九</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违反本条例第二十</w:t>
      </w:r>
      <w:r>
        <w:rPr>
          <w:rFonts w:hint="default" w:ascii="宋体" w:hAnsi="宋体" w:cs="Times New Roman"/>
          <w:color w:val="000000"/>
          <w:spacing w:val="0"/>
          <w:w w:val="100"/>
          <w:sz w:val="32"/>
          <w:szCs w:val="32"/>
          <w:lang w:eastAsia="zh-CN"/>
        </w:rPr>
        <w:t>四</w:t>
      </w:r>
      <w:r>
        <w:rPr>
          <w:rFonts w:hint="default" w:ascii="宋体" w:hAnsi="宋体" w:eastAsia="仿宋_GB2312" w:cs="Times New Roman"/>
          <w:color w:val="000000"/>
          <w:spacing w:val="0"/>
          <w:w w:val="100"/>
          <w:sz w:val="32"/>
          <w:szCs w:val="32"/>
        </w:rPr>
        <w:t>条第一款规定，瓶装</w:t>
      </w:r>
      <w:r>
        <w:rPr>
          <w:rFonts w:hint="default" w:ascii="宋体" w:hAnsi="宋体" w:eastAsia="仿宋_GB2312" w:cs="Times New Roman"/>
          <w:color w:val="000000"/>
          <w:spacing w:val="0"/>
          <w:w w:val="100"/>
          <w:sz w:val="32"/>
          <w:szCs w:val="32"/>
          <w:lang w:eastAsia="zh-CN"/>
        </w:rPr>
        <w:t>燃气</w:t>
      </w:r>
      <w:r>
        <w:rPr>
          <w:rFonts w:hint="default" w:ascii="宋体" w:hAnsi="宋体" w:eastAsia="仿宋_GB2312" w:cs="Times New Roman"/>
          <w:color w:val="000000"/>
          <w:spacing w:val="0"/>
          <w:w w:val="100"/>
          <w:sz w:val="32"/>
          <w:szCs w:val="32"/>
        </w:rPr>
        <w:t>销售单位未建立瓶装气体进货验收制度和销售台账制度的，由</w:t>
      </w:r>
      <w:r>
        <w:rPr>
          <w:rFonts w:hint="default" w:ascii="宋体" w:hAnsi="宋体" w:eastAsia="仿宋_GB2312" w:cs="Times New Roman"/>
          <w:color w:val="000000"/>
          <w:spacing w:val="0"/>
          <w:w w:val="100"/>
          <w:sz w:val="32"/>
          <w:szCs w:val="32"/>
          <w:lang w:eastAsia="zh-CN"/>
        </w:rPr>
        <w:t>燃气行政主管部门</w:t>
      </w:r>
      <w:r>
        <w:rPr>
          <w:rFonts w:hint="default" w:ascii="宋体" w:hAnsi="宋体" w:eastAsia="仿宋_GB2312" w:cs="Times New Roman"/>
          <w:color w:val="000000"/>
          <w:spacing w:val="0"/>
          <w:w w:val="100"/>
          <w:sz w:val="32"/>
          <w:szCs w:val="32"/>
        </w:rPr>
        <w:t>责令改正，</w:t>
      </w:r>
      <w:r>
        <w:rPr>
          <w:rFonts w:hint="default" w:ascii="宋体" w:hAnsi="宋体" w:eastAsia="仿宋_GB2312" w:cs="Times New Roman"/>
          <w:color w:val="000000"/>
          <w:spacing w:val="0"/>
          <w:w w:val="100"/>
          <w:kern w:val="2"/>
          <w:sz w:val="32"/>
          <w:szCs w:val="32"/>
          <w:lang w:val="en-US" w:eastAsia="zh-CN" w:bidi="ar-SA"/>
        </w:rPr>
        <w:t>处一万元以上五万元以下罚款；情节严重的，处五万元以上十万元以下罚款</w:t>
      </w:r>
      <w:r>
        <w:rPr>
          <w:rFonts w:hint="default" w:ascii="宋体" w:hAnsi="宋体" w:eastAsia="仿宋_GB2312" w:cs="Times New Roman"/>
          <w:color w:val="000000"/>
          <w:spacing w:val="0"/>
          <w:w w:val="100"/>
          <w:sz w:val="32"/>
          <w:szCs w:val="32"/>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kern w:val="2"/>
          <w:sz w:val="32"/>
          <w:szCs w:val="32"/>
          <w:lang w:val="en-US" w:eastAsia="zh-CN" w:bidi="ar-SA"/>
        </w:rPr>
      </w:pPr>
      <w:r>
        <w:rPr>
          <w:rFonts w:hint="default" w:ascii="宋体" w:hAnsi="宋体" w:eastAsia="仿宋_GB2312" w:cs="Times New Roman"/>
          <w:color w:val="000000"/>
          <w:spacing w:val="0"/>
          <w:w w:val="100"/>
          <w:kern w:val="2"/>
          <w:sz w:val="32"/>
          <w:szCs w:val="32"/>
          <w:lang w:val="en-US" w:eastAsia="zh-CN" w:bidi="ar-SA"/>
        </w:rPr>
        <w:t>违反本条例第二十</w:t>
      </w:r>
      <w:r>
        <w:rPr>
          <w:rFonts w:hint="default" w:ascii="宋体" w:hAnsi="宋体" w:cs="Times New Roman"/>
          <w:color w:val="000000"/>
          <w:spacing w:val="0"/>
          <w:w w:val="100"/>
          <w:kern w:val="2"/>
          <w:sz w:val="32"/>
          <w:szCs w:val="32"/>
          <w:lang w:val="en-US" w:eastAsia="zh-CN" w:bidi="ar-SA"/>
        </w:rPr>
        <w:t>四</w:t>
      </w:r>
      <w:r>
        <w:rPr>
          <w:rFonts w:hint="default" w:ascii="宋体" w:hAnsi="宋体" w:eastAsia="仿宋_GB2312" w:cs="Times New Roman"/>
          <w:color w:val="000000"/>
          <w:spacing w:val="0"/>
          <w:w w:val="100"/>
          <w:kern w:val="2"/>
          <w:sz w:val="32"/>
          <w:szCs w:val="32"/>
          <w:lang w:val="en-US" w:eastAsia="zh-CN" w:bidi="ar-SA"/>
        </w:rPr>
        <w:t>条第二款规定，瓶装燃气销售单位继续销售不符合规定的瓶装气体的，由有关行政主管部门责令改正并依法查处。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rPr>
      </w:pPr>
      <w:r>
        <w:rPr>
          <w:rFonts w:hint="eastAsia" w:ascii="宋体" w:hAnsi="宋体" w:eastAsia="黑体" w:cs="黑体"/>
          <w:i w:val="0"/>
          <w:iCs w:val="0"/>
          <w:color w:val="000000"/>
          <w:spacing w:val="0"/>
          <w:w w:val="100"/>
          <w:sz w:val="32"/>
          <w:szCs w:val="32"/>
          <w:u w:val="none"/>
        </w:rPr>
        <w:t>第四十条</w:t>
      </w:r>
      <w:r>
        <w:rPr>
          <w:rFonts w:hint="default" w:ascii="宋体" w:hAnsi="宋体" w:eastAsia="仿宋_GB2312" w:cs="Times New Roman"/>
          <w:i w:val="0"/>
          <w:iCs w:val="0"/>
          <w:color w:val="000000"/>
          <w:spacing w:val="0"/>
          <w:w w:val="100"/>
          <w:sz w:val="32"/>
          <w:szCs w:val="32"/>
          <w:u w:val="none"/>
        </w:rPr>
        <w:t xml:space="preserve"> </w:t>
      </w:r>
      <w:r>
        <w:rPr>
          <w:rFonts w:hint="eastAsia" w:ascii="宋体" w:cs="Times New Roman"/>
          <w:i w:val="0"/>
          <w:iCs w:val="0"/>
          <w:color w:val="000000"/>
          <w:spacing w:val="0"/>
          <w:w w:val="100"/>
          <w:sz w:val="32"/>
          <w:szCs w:val="32"/>
          <w:u w:val="none"/>
          <w:lang w:val="en-US" w:eastAsia="zh-CN"/>
        </w:rPr>
        <w:t xml:space="preserve"> </w:t>
      </w:r>
      <w:r>
        <w:rPr>
          <w:rFonts w:hint="default" w:ascii="宋体" w:hAnsi="宋体" w:eastAsia="仿宋_GB2312" w:cs="Times New Roman"/>
          <w:i w:val="0"/>
          <w:iCs w:val="0"/>
          <w:color w:val="000000"/>
          <w:spacing w:val="0"/>
          <w:w w:val="100"/>
          <w:sz w:val="32"/>
          <w:szCs w:val="32"/>
          <w:u w:val="none"/>
        </w:rPr>
        <w:t>违反本条例第二十</w:t>
      </w:r>
      <w:r>
        <w:rPr>
          <w:rFonts w:hint="default" w:ascii="宋体" w:hAnsi="宋体" w:cs="Times New Roman"/>
          <w:i w:val="0"/>
          <w:iCs w:val="0"/>
          <w:color w:val="000000"/>
          <w:spacing w:val="0"/>
          <w:w w:val="100"/>
          <w:sz w:val="32"/>
          <w:szCs w:val="32"/>
          <w:u w:val="none"/>
          <w:lang w:eastAsia="zh-CN"/>
        </w:rPr>
        <w:t>五</w:t>
      </w:r>
      <w:r>
        <w:rPr>
          <w:rFonts w:hint="default" w:ascii="宋体" w:hAnsi="宋体" w:eastAsia="仿宋_GB2312" w:cs="Times New Roman"/>
          <w:i w:val="0"/>
          <w:iCs w:val="0"/>
          <w:color w:val="000000"/>
          <w:spacing w:val="0"/>
          <w:w w:val="100"/>
          <w:sz w:val="32"/>
          <w:szCs w:val="32"/>
          <w:u w:val="none"/>
        </w:rPr>
        <w:t>条规定，瓶装气体</w:t>
      </w:r>
      <w:r>
        <w:rPr>
          <w:rFonts w:hint="default" w:ascii="宋体" w:hAnsi="宋体" w:eastAsia="仿宋_GB2312" w:cs="Times New Roman"/>
          <w:i w:val="0"/>
          <w:iCs w:val="0"/>
          <w:color w:val="000000"/>
          <w:spacing w:val="0"/>
          <w:w w:val="100"/>
          <w:sz w:val="32"/>
          <w:szCs w:val="32"/>
          <w:u w:val="none"/>
          <w:lang w:eastAsia="zh-CN"/>
        </w:rPr>
        <w:t>销售单位</w:t>
      </w:r>
      <w:r>
        <w:rPr>
          <w:rFonts w:hint="default" w:ascii="宋体" w:hAnsi="宋体" w:eastAsia="仿宋_GB2312" w:cs="Times New Roman"/>
          <w:i w:val="0"/>
          <w:iCs w:val="0"/>
          <w:color w:val="000000"/>
          <w:spacing w:val="0"/>
          <w:w w:val="100"/>
          <w:sz w:val="32"/>
          <w:szCs w:val="32"/>
          <w:u w:val="none"/>
        </w:rPr>
        <w:t>或者气瓶</w:t>
      </w:r>
      <w:r>
        <w:rPr>
          <w:rFonts w:hint="default" w:ascii="宋体" w:hAnsi="宋体" w:eastAsia="仿宋_GB2312" w:cs="Times New Roman"/>
          <w:i w:val="0"/>
          <w:iCs w:val="0"/>
          <w:color w:val="000000"/>
          <w:spacing w:val="0"/>
          <w:w w:val="100"/>
          <w:sz w:val="32"/>
          <w:szCs w:val="32"/>
          <w:u w:val="none"/>
          <w:lang w:eastAsia="zh-CN"/>
        </w:rPr>
        <w:t>充装单位</w:t>
      </w:r>
      <w:r>
        <w:rPr>
          <w:rFonts w:hint="default" w:ascii="宋体" w:hAnsi="宋体" w:eastAsia="仿宋_GB2312" w:cs="Times New Roman"/>
          <w:i w:val="0"/>
          <w:iCs w:val="0"/>
          <w:color w:val="000000"/>
          <w:spacing w:val="0"/>
          <w:w w:val="100"/>
          <w:sz w:val="32"/>
          <w:szCs w:val="32"/>
          <w:u w:val="none"/>
        </w:rPr>
        <w:t>未向瓶装气体使用</w:t>
      </w:r>
      <w:r>
        <w:rPr>
          <w:rFonts w:hint="default" w:ascii="宋体" w:hAnsi="宋体" w:eastAsia="仿宋_GB2312" w:cs="Times New Roman"/>
          <w:i w:val="0"/>
          <w:iCs w:val="0"/>
          <w:color w:val="000000"/>
          <w:spacing w:val="0"/>
          <w:w w:val="100"/>
          <w:sz w:val="32"/>
          <w:szCs w:val="32"/>
          <w:u w:val="none"/>
          <w:lang w:eastAsia="zh-CN"/>
        </w:rPr>
        <w:t>人</w:t>
      </w:r>
      <w:r>
        <w:rPr>
          <w:rFonts w:hint="default" w:ascii="宋体" w:hAnsi="宋体" w:eastAsia="仿宋_GB2312" w:cs="Times New Roman"/>
          <w:i w:val="0"/>
          <w:iCs w:val="0"/>
          <w:color w:val="000000"/>
          <w:spacing w:val="0"/>
          <w:w w:val="100"/>
          <w:sz w:val="32"/>
          <w:szCs w:val="32"/>
          <w:u w:val="none"/>
        </w:rPr>
        <w:t>按次提供瓶装气体销售凭据或者拒绝调换</w:t>
      </w:r>
      <w:r>
        <w:rPr>
          <w:rFonts w:hint="default" w:ascii="宋体" w:hAnsi="宋体" w:eastAsia="仿宋_GB2312" w:cs="Times New Roman"/>
          <w:i w:val="0"/>
          <w:iCs w:val="0"/>
          <w:color w:val="000000"/>
          <w:spacing w:val="0"/>
          <w:w w:val="100"/>
          <w:sz w:val="32"/>
          <w:szCs w:val="32"/>
          <w:u w:val="none"/>
          <w:lang w:eastAsia="zh-CN"/>
        </w:rPr>
        <w:t>瓶装气体</w:t>
      </w:r>
      <w:r>
        <w:rPr>
          <w:rFonts w:hint="default" w:ascii="宋体" w:hAnsi="宋体" w:eastAsia="仿宋_GB2312" w:cs="Times New Roman"/>
          <w:i w:val="0"/>
          <w:iCs w:val="0"/>
          <w:color w:val="000000"/>
          <w:spacing w:val="0"/>
          <w:w w:val="100"/>
          <w:sz w:val="32"/>
          <w:szCs w:val="32"/>
          <w:u w:val="none"/>
        </w:rPr>
        <w:t>的，由工商行政管理部门给予警告并责令改正；拒不改正的，处一万元以下罚款。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rPr>
      </w:pPr>
      <w:r>
        <w:rPr>
          <w:rFonts w:hint="eastAsia" w:ascii="宋体" w:hAnsi="宋体" w:eastAsia="黑体" w:cs="黑体"/>
          <w:i w:val="0"/>
          <w:iCs w:val="0"/>
          <w:color w:val="000000"/>
          <w:spacing w:val="0"/>
          <w:w w:val="100"/>
          <w:sz w:val="32"/>
          <w:szCs w:val="32"/>
          <w:u w:val="none"/>
        </w:rPr>
        <w:t>第四十</w:t>
      </w:r>
      <w:r>
        <w:rPr>
          <w:rFonts w:hint="eastAsia" w:ascii="宋体" w:hAnsi="宋体" w:eastAsia="黑体" w:cs="黑体"/>
          <w:i w:val="0"/>
          <w:iCs w:val="0"/>
          <w:color w:val="000000"/>
          <w:spacing w:val="0"/>
          <w:w w:val="100"/>
          <w:sz w:val="32"/>
          <w:szCs w:val="32"/>
          <w:u w:val="none"/>
          <w:lang w:eastAsia="zh-CN"/>
        </w:rPr>
        <w:t>一</w:t>
      </w:r>
      <w:r>
        <w:rPr>
          <w:rFonts w:hint="eastAsia" w:ascii="宋体" w:hAnsi="宋体" w:eastAsia="黑体" w:cs="黑体"/>
          <w:i w:val="0"/>
          <w:iCs w:val="0"/>
          <w:color w:val="000000"/>
          <w:spacing w:val="0"/>
          <w:w w:val="100"/>
          <w:sz w:val="32"/>
          <w:szCs w:val="32"/>
          <w:u w:val="none"/>
        </w:rPr>
        <w:t>条</w:t>
      </w:r>
      <w:r>
        <w:rPr>
          <w:rFonts w:hint="default" w:ascii="宋体" w:hAnsi="宋体" w:eastAsia="仿宋_GB2312" w:cs="Times New Roman"/>
          <w:i w:val="0"/>
          <w:iCs w:val="0"/>
          <w:color w:val="000000"/>
          <w:spacing w:val="0"/>
          <w:w w:val="100"/>
          <w:sz w:val="32"/>
          <w:szCs w:val="32"/>
          <w:u w:val="none"/>
        </w:rPr>
        <w:t xml:space="preserve"> </w:t>
      </w:r>
      <w:r>
        <w:rPr>
          <w:rFonts w:hint="eastAsia" w:ascii="宋体" w:cs="Times New Roman"/>
          <w:i w:val="0"/>
          <w:iCs w:val="0"/>
          <w:color w:val="000000"/>
          <w:spacing w:val="0"/>
          <w:w w:val="100"/>
          <w:sz w:val="32"/>
          <w:szCs w:val="32"/>
          <w:u w:val="none"/>
          <w:lang w:val="en-US" w:eastAsia="zh-CN"/>
        </w:rPr>
        <w:t xml:space="preserve"> </w:t>
      </w:r>
      <w:r>
        <w:rPr>
          <w:rFonts w:hint="default" w:ascii="宋体" w:hAnsi="宋体" w:eastAsia="仿宋_GB2312" w:cs="Times New Roman"/>
          <w:i w:val="0"/>
          <w:iCs w:val="0"/>
          <w:color w:val="000000"/>
          <w:spacing w:val="0"/>
          <w:w w:val="100"/>
          <w:sz w:val="32"/>
          <w:szCs w:val="32"/>
          <w:u w:val="none"/>
        </w:rPr>
        <w:t>违反本条例第二十</w:t>
      </w:r>
      <w:r>
        <w:rPr>
          <w:rFonts w:hint="default" w:ascii="宋体" w:hAnsi="宋体" w:cs="Times New Roman"/>
          <w:i w:val="0"/>
          <w:iCs w:val="0"/>
          <w:color w:val="000000"/>
          <w:spacing w:val="0"/>
          <w:w w:val="100"/>
          <w:sz w:val="32"/>
          <w:szCs w:val="32"/>
          <w:u w:val="none"/>
          <w:lang w:eastAsia="zh-CN"/>
        </w:rPr>
        <w:t>六</w:t>
      </w:r>
      <w:r>
        <w:rPr>
          <w:rFonts w:hint="default" w:ascii="宋体" w:hAnsi="宋体" w:eastAsia="仿宋_GB2312" w:cs="Times New Roman"/>
          <w:i w:val="0"/>
          <w:iCs w:val="0"/>
          <w:color w:val="000000"/>
          <w:spacing w:val="0"/>
          <w:w w:val="100"/>
          <w:sz w:val="32"/>
          <w:szCs w:val="32"/>
          <w:u w:val="none"/>
        </w:rPr>
        <w:t>条规定，瓶装燃气</w:t>
      </w:r>
      <w:r>
        <w:rPr>
          <w:rFonts w:hint="default" w:ascii="宋体" w:hAnsi="宋体" w:eastAsia="仿宋_GB2312" w:cs="Times New Roman"/>
          <w:i w:val="0"/>
          <w:iCs w:val="0"/>
          <w:color w:val="000000"/>
          <w:spacing w:val="0"/>
          <w:w w:val="100"/>
          <w:sz w:val="32"/>
          <w:szCs w:val="32"/>
          <w:u w:val="none"/>
          <w:lang w:eastAsia="zh-CN"/>
        </w:rPr>
        <w:t>销售单位</w:t>
      </w:r>
      <w:r>
        <w:rPr>
          <w:rFonts w:hint="default" w:ascii="宋体" w:hAnsi="宋体" w:eastAsia="仿宋_GB2312" w:cs="Times New Roman"/>
          <w:i w:val="0"/>
          <w:iCs w:val="0"/>
          <w:color w:val="000000"/>
          <w:spacing w:val="0"/>
          <w:w w:val="100"/>
          <w:sz w:val="32"/>
          <w:szCs w:val="32"/>
          <w:u w:val="none"/>
        </w:rPr>
        <w:t>或者气瓶</w:t>
      </w:r>
      <w:r>
        <w:rPr>
          <w:rFonts w:hint="default" w:ascii="宋体" w:hAnsi="宋体" w:eastAsia="仿宋_GB2312" w:cs="Times New Roman"/>
          <w:i w:val="0"/>
          <w:iCs w:val="0"/>
          <w:color w:val="000000"/>
          <w:spacing w:val="0"/>
          <w:w w:val="100"/>
          <w:sz w:val="32"/>
          <w:szCs w:val="32"/>
          <w:u w:val="none"/>
          <w:lang w:eastAsia="zh-CN"/>
        </w:rPr>
        <w:t>充装单位</w:t>
      </w:r>
      <w:r>
        <w:rPr>
          <w:rFonts w:hint="default" w:ascii="宋体" w:hAnsi="宋体" w:eastAsia="仿宋_GB2312" w:cs="Times New Roman"/>
          <w:i w:val="0"/>
          <w:iCs w:val="0"/>
          <w:color w:val="000000"/>
          <w:spacing w:val="0"/>
          <w:w w:val="100"/>
          <w:sz w:val="32"/>
          <w:szCs w:val="32"/>
          <w:u w:val="none"/>
        </w:rPr>
        <w:t>未按照规定对用户进行</w:t>
      </w:r>
      <w:r>
        <w:rPr>
          <w:rFonts w:hint="default" w:ascii="宋体" w:hAnsi="宋体" w:eastAsia="仿宋_GB2312" w:cs="Times New Roman"/>
          <w:i w:val="0"/>
          <w:iCs w:val="0"/>
          <w:color w:val="000000"/>
          <w:spacing w:val="0"/>
          <w:w w:val="100"/>
          <w:sz w:val="32"/>
          <w:szCs w:val="32"/>
          <w:u w:val="none"/>
          <w:lang w:eastAsia="zh-CN"/>
        </w:rPr>
        <w:t>入户</w:t>
      </w:r>
      <w:r>
        <w:rPr>
          <w:rFonts w:hint="default" w:ascii="宋体" w:hAnsi="宋体" w:eastAsia="仿宋_GB2312" w:cs="Times New Roman"/>
          <w:i w:val="0"/>
          <w:iCs w:val="0"/>
          <w:color w:val="000000"/>
          <w:spacing w:val="0"/>
          <w:w w:val="100"/>
          <w:sz w:val="32"/>
          <w:szCs w:val="32"/>
          <w:u w:val="none"/>
        </w:rPr>
        <w:t>安全使用指导</w:t>
      </w:r>
      <w:r>
        <w:rPr>
          <w:rFonts w:hint="default" w:ascii="宋体" w:hAnsi="宋体" w:eastAsia="仿宋_GB2312" w:cs="Times New Roman"/>
          <w:i w:val="0"/>
          <w:iCs w:val="0"/>
          <w:color w:val="000000"/>
          <w:spacing w:val="0"/>
          <w:w w:val="100"/>
          <w:sz w:val="32"/>
          <w:szCs w:val="32"/>
          <w:u w:val="none"/>
          <w:lang w:eastAsia="zh-CN"/>
        </w:rPr>
        <w:t>检查</w:t>
      </w:r>
      <w:r>
        <w:rPr>
          <w:rFonts w:hint="default" w:ascii="宋体" w:hAnsi="宋体" w:eastAsia="仿宋_GB2312" w:cs="Times New Roman"/>
          <w:i w:val="0"/>
          <w:iCs w:val="0"/>
          <w:color w:val="000000"/>
          <w:spacing w:val="0"/>
          <w:w w:val="100"/>
          <w:sz w:val="32"/>
          <w:szCs w:val="32"/>
          <w:u w:val="none"/>
        </w:rPr>
        <w:t>的，由燃气行政主管部门责令限期改正并给予警告，并可处一万元以上三万元以下罚款。</w:t>
      </w:r>
    </w:p>
    <w:p>
      <w:pPr>
        <w:pStyle w:val="16"/>
        <w:widowControl w:val="0"/>
        <w:numPr>
          <w:numId w:val="0"/>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iCs/>
          <w:color w:val="000000"/>
          <w:spacing w:val="0"/>
          <w:w w:val="100"/>
          <w:sz w:val="32"/>
          <w:szCs w:val="32"/>
          <w:u w:val="single"/>
        </w:rPr>
      </w:pPr>
      <w:r>
        <w:rPr>
          <w:rFonts w:hint="eastAsia" w:ascii="宋体" w:hAnsi="宋体" w:eastAsia="黑体" w:cs="黑体"/>
          <w:color w:val="000000"/>
          <w:spacing w:val="0"/>
          <w:w w:val="100"/>
          <w:kern w:val="2"/>
          <w:sz w:val="32"/>
          <w:szCs w:val="32"/>
          <w:lang w:val="en-US" w:eastAsia="zh-CN" w:bidi="ar-SA"/>
        </w:rPr>
        <w:t>第四十二条</w:t>
      </w:r>
      <w:r>
        <w:rPr>
          <w:rFonts w:hint="eastAsia" w:ascii="宋体" w:eastAsia="黑体" w:cs="黑体"/>
          <w:color w:val="000000"/>
          <w:spacing w:val="0"/>
          <w:w w:val="100"/>
          <w:kern w:val="2"/>
          <w:sz w:val="32"/>
          <w:szCs w:val="32"/>
          <w:lang w:val="en-US" w:eastAsia="zh-CN" w:bidi="ar-SA"/>
        </w:rPr>
        <w:t xml:space="preserve"> </w:t>
      </w:r>
      <w:r>
        <w:rPr>
          <w:rFonts w:hint="default" w:ascii="宋体" w:hAnsi="宋体" w:eastAsia="仿宋_GB2312" w:cs="Times New Roman"/>
          <w:color w:val="000000"/>
          <w:spacing w:val="0"/>
          <w:w w:val="100"/>
          <w:kern w:val="2"/>
          <w:sz w:val="32"/>
          <w:szCs w:val="32"/>
          <w:lang w:val="en-US" w:eastAsia="zh-CN" w:bidi="ar-SA"/>
        </w:rPr>
        <w:t xml:space="preserve"> 违反本条例第二十</w:t>
      </w:r>
      <w:r>
        <w:rPr>
          <w:rFonts w:hint="default" w:ascii="宋体" w:hAnsi="宋体" w:cs="Times New Roman"/>
          <w:color w:val="000000"/>
          <w:spacing w:val="0"/>
          <w:w w:val="100"/>
          <w:kern w:val="2"/>
          <w:sz w:val="32"/>
          <w:szCs w:val="32"/>
          <w:lang w:val="en-US" w:eastAsia="zh-CN" w:bidi="ar-SA"/>
        </w:rPr>
        <w:t>七</w:t>
      </w:r>
      <w:r>
        <w:rPr>
          <w:rFonts w:hint="default" w:ascii="宋体" w:hAnsi="宋体" w:eastAsia="仿宋_GB2312" w:cs="Times New Roman"/>
          <w:color w:val="000000"/>
          <w:spacing w:val="0"/>
          <w:w w:val="100"/>
          <w:kern w:val="2"/>
          <w:sz w:val="32"/>
          <w:szCs w:val="32"/>
          <w:lang w:val="en-US" w:eastAsia="zh-CN" w:bidi="ar-SA"/>
        </w:rPr>
        <w:t>条规定的，按照以下规定处罚：</w:t>
      </w:r>
    </w:p>
    <w:p>
      <w:pPr>
        <w:pStyle w:val="16"/>
        <w:widowControl w:val="0"/>
        <w:numPr>
          <w:numId w:val="0"/>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rPr>
      </w:pPr>
      <w:r>
        <w:rPr>
          <w:rFonts w:hint="default" w:ascii="宋体" w:hAnsi="宋体" w:eastAsia="仿宋_GB2312" w:cs="Times New Roman"/>
          <w:color w:val="000000"/>
          <w:spacing w:val="0"/>
          <w:w w:val="100"/>
          <w:kern w:val="2"/>
          <w:sz w:val="32"/>
          <w:szCs w:val="32"/>
          <w:lang w:val="en-US" w:eastAsia="zh-CN" w:bidi="ar-SA"/>
        </w:rPr>
        <w:t>（一）</w:t>
      </w:r>
      <w:r>
        <w:rPr>
          <w:rFonts w:hint="default" w:ascii="宋体" w:hAnsi="宋体" w:eastAsia="仿宋_GB2312" w:cs="Times New Roman"/>
          <w:i w:val="0"/>
          <w:iCs w:val="0"/>
          <w:color w:val="000000"/>
          <w:spacing w:val="0"/>
          <w:w w:val="100"/>
          <w:sz w:val="32"/>
          <w:szCs w:val="32"/>
          <w:u w:val="none"/>
        </w:rPr>
        <w:t>向未依法</w:t>
      </w:r>
      <w:r>
        <w:rPr>
          <w:rFonts w:hint="default" w:ascii="宋体" w:hAnsi="宋体" w:cs="Times New Roman"/>
          <w:i w:val="0"/>
          <w:iCs w:val="0"/>
          <w:color w:val="000000"/>
          <w:spacing w:val="0"/>
          <w:w w:val="100"/>
          <w:sz w:val="32"/>
          <w:szCs w:val="32"/>
          <w:u w:val="none"/>
          <w:lang w:eastAsia="zh-CN"/>
        </w:rPr>
        <w:t>取</w:t>
      </w:r>
      <w:r>
        <w:rPr>
          <w:rFonts w:hint="default" w:ascii="宋体" w:hAnsi="宋体" w:eastAsia="仿宋_GB2312" w:cs="Times New Roman"/>
          <w:i w:val="0"/>
          <w:iCs w:val="0"/>
          <w:color w:val="000000"/>
          <w:spacing w:val="0"/>
          <w:w w:val="100"/>
          <w:sz w:val="32"/>
          <w:szCs w:val="32"/>
          <w:u w:val="none"/>
        </w:rPr>
        <w:t>得燃气经营许可的单位或者个人提供用于经营的瓶装燃气的，由燃气行政主管部门责令限期改正，并可处五万元以上十万元以下罚款；逾期不改正的，责令停业整顿；情节严重的，由燃气行政主管部门吊销燃气经营许可证，并提请同级人民政府予以关闭。</w:t>
      </w:r>
    </w:p>
    <w:p>
      <w:pPr>
        <w:pStyle w:val="16"/>
        <w:widowControl w:val="0"/>
        <w:numPr>
          <w:numId w:val="0"/>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rPr>
      </w:pPr>
      <w:r>
        <w:rPr>
          <w:rFonts w:hint="default" w:ascii="宋体" w:hAnsi="宋体" w:eastAsia="仿宋_GB2312" w:cs="Times New Roman"/>
          <w:i w:val="0"/>
          <w:iCs w:val="0"/>
          <w:color w:val="000000"/>
          <w:spacing w:val="0"/>
          <w:w w:val="100"/>
          <w:sz w:val="32"/>
          <w:szCs w:val="32"/>
          <w:u w:val="none"/>
        </w:rPr>
        <w:t>（二）未依法取得危险化学品经营许可证从事瓶装危险化学品经营的，由安全生产监督管理部门责令停止经营活动，没收违法经营的危险化学品以及违法所得，并处十万元以上二十万元以下罚款；构成犯罪的，依法追究刑事责任。</w:t>
      </w:r>
    </w:p>
    <w:p>
      <w:pPr>
        <w:pStyle w:val="12"/>
        <w:widowControl w:val="0"/>
        <w:wordWrap/>
        <w:adjustRightInd w:val="0"/>
        <w:snapToGrid/>
        <w:spacing w:line="590" w:lineRule="exact"/>
        <w:ind w:left="0" w:leftChars="0" w:right="0" w:firstLine="632" w:firstLineChars="200"/>
        <w:contextualSpacing/>
        <w:textAlignment w:val="auto"/>
        <w:outlineLvl w:val="9"/>
        <w:rPr>
          <w:rFonts w:hint="default" w:ascii="宋体" w:hAnsi="宋体" w:eastAsia="仿宋_GB2312" w:cs="Times New Roman"/>
          <w:i w:val="0"/>
          <w:iCs w:val="0"/>
          <w:color w:val="000000"/>
          <w:spacing w:val="0"/>
          <w:w w:val="100"/>
          <w:kern w:val="0"/>
          <w:sz w:val="32"/>
          <w:szCs w:val="32"/>
          <w:u w:val="none"/>
        </w:rPr>
      </w:pPr>
      <w:r>
        <w:rPr>
          <w:rFonts w:hint="default" w:ascii="宋体" w:hAnsi="宋体" w:eastAsia="仿宋_GB2312" w:cs="Times New Roman"/>
          <w:i w:val="0"/>
          <w:iCs w:val="0"/>
          <w:color w:val="000000"/>
          <w:spacing w:val="0"/>
          <w:w w:val="100"/>
          <w:kern w:val="0"/>
          <w:sz w:val="32"/>
          <w:szCs w:val="32"/>
          <w:u w:val="none"/>
        </w:rPr>
        <w:t>（三）经营不能提供合法来源的瓶装气体的，由有关行政主管部门责令改正</w:t>
      </w:r>
      <w:r>
        <w:rPr>
          <w:rFonts w:hint="default" w:ascii="宋体" w:hAnsi="宋体" w:eastAsia="仿宋_GB2312" w:cs="Times New Roman"/>
          <w:i w:val="0"/>
          <w:iCs w:val="0"/>
          <w:color w:val="000000"/>
          <w:spacing w:val="0"/>
          <w:w w:val="100"/>
          <w:kern w:val="0"/>
          <w:sz w:val="32"/>
          <w:szCs w:val="32"/>
          <w:u w:val="none"/>
          <w:lang w:val="en-US" w:eastAsia="zh-CN"/>
        </w:rPr>
        <w:t>,</w:t>
      </w:r>
      <w:r>
        <w:rPr>
          <w:rFonts w:hint="default" w:ascii="宋体" w:hAnsi="宋体" w:eastAsia="仿宋_GB2312" w:cs="Times New Roman"/>
          <w:i w:val="0"/>
          <w:iCs w:val="0"/>
          <w:color w:val="000000"/>
          <w:spacing w:val="0"/>
          <w:w w:val="100"/>
          <w:kern w:val="0"/>
          <w:sz w:val="32"/>
          <w:szCs w:val="32"/>
          <w:u w:val="none"/>
          <w:lang w:eastAsia="zh-CN"/>
        </w:rPr>
        <w:t>并可处二万元以上十万元以下罚款；有违法所得的，没收违法所得</w:t>
      </w:r>
      <w:r>
        <w:rPr>
          <w:rFonts w:hint="default" w:ascii="宋体" w:hAnsi="宋体" w:eastAsia="仿宋_GB2312" w:cs="Times New Roman"/>
          <w:i w:val="0"/>
          <w:iCs w:val="0"/>
          <w:color w:val="000000"/>
          <w:spacing w:val="0"/>
          <w:w w:val="100"/>
          <w:kern w:val="0"/>
          <w:sz w:val="32"/>
          <w:szCs w:val="32"/>
          <w:u w:val="none"/>
        </w:rPr>
        <w:t>。</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i w:val="0"/>
          <w:iCs w:val="0"/>
          <w:color w:val="000000"/>
          <w:spacing w:val="0"/>
          <w:w w:val="100"/>
          <w:sz w:val="32"/>
          <w:szCs w:val="32"/>
          <w:u w:val="none"/>
        </w:rPr>
      </w:pPr>
      <w:r>
        <w:rPr>
          <w:rFonts w:hint="eastAsia" w:ascii="宋体" w:hAnsi="宋体" w:eastAsia="黑体" w:cs="黑体"/>
          <w:i w:val="0"/>
          <w:iCs w:val="0"/>
          <w:color w:val="000000"/>
          <w:spacing w:val="0"/>
          <w:w w:val="100"/>
          <w:sz w:val="32"/>
          <w:szCs w:val="32"/>
          <w:u w:val="none"/>
        </w:rPr>
        <w:t>第四十</w:t>
      </w:r>
      <w:r>
        <w:rPr>
          <w:rFonts w:hint="eastAsia" w:ascii="宋体" w:hAnsi="宋体" w:eastAsia="黑体" w:cs="黑体"/>
          <w:i w:val="0"/>
          <w:iCs w:val="0"/>
          <w:color w:val="000000"/>
          <w:spacing w:val="0"/>
          <w:w w:val="100"/>
          <w:sz w:val="32"/>
          <w:szCs w:val="32"/>
          <w:u w:val="none"/>
          <w:lang w:eastAsia="zh-CN"/>
        </w:rPr>
        <w:t>三</w:t>
      </w:r>
      <w:r>
        <w:rPr>
          <w:rFonts w:hint="eastAsia" w:ascii="宋体" w:hAnsi="宋体" w:eastAsia="黑体" w:cs="黑体"/>
          <w:i w:val="0"/>
          <w:iCs w:val="0"/>
          <w:color w:val="000000"/>
          <w:spacing w:val="0"/>
          <w:w w:val="100"/>
          <w:sz w:val="32"/>
          <w:szCs w:val="32"/>
          <w:u w:val="none"/>
        </w:rPr>
        <w:t>条</w:t>
      </w:r>
      <w:r>
        <w:rPr>
          <w:rFonts w:hint="default" w:ascii="宋体" w:hAnsi="宋体" w:eastAsia="仿宋_GB2312" w:cs="Times New Roman"/>
          <w:i w:val="0"/>
          <w:iCs w:val="0"/>
          <w:color w:val="000000"/>
          <w:spacing w:val="0"/>
          <w:w w:val="100"/>
          <w:sz w:val="32"/>
          <w:szCs w:val="32"/>
          <w:u w:val="none"/>
        </w:rPr>
        <w:t xml:space="preserve"> </w:t>
      </w:r>
      <w:r>
        <w:rPr>
          <w:rFonts w:hint="eastAsia" w:ascii="宋体" w:cs="Times New Roman"/>
          <w:i w:val="0"/>
          <w:iCs w:val="0"/>
          <w:color w:val="000000"/>
          <w:spacing w:val="0"/>
          <w:w w:val="100"/>
          <w:sz w:val="32"/>
          <w:szCs w:val="32"/>
          <w:u w:val="none"/>
          <w:lang w:val="en-US" w:eastAsia="zh-CN"/>
        </w:rPr>
        <w:t xml:space="preserve"> </w:t>
      </w:r>
      <w:r>
        <w:rPr>
          <w:rFonts w:hint="default" w:ascii="宋体" w:hAnsi="宋体" w:eastAsia="仿宋_GB2312" w:cs="Times New Roman"/>
          <w:i w:val="0"/>
          <w:iCs w:val="0"/>
          <w:color w:val="000000"/>
          <w:spacing w:val="0"/>
          <w:w w:val="100"/>
          <w:sz w:val="32"/>
          <w:szCs w:val="32"/>
          <w:u w:val="none"/>
        </w:rPr>
        <w:t>违反本条例第</w:t>
      </w:r>
      <w:r>
        <w:rPr>
          <w:rFonts w:hint="default" w:ascii="宋体" w:hAnsi="宋体" w:cs="Times New Roman"/>
          <w:i w:val="0"/>
          <w:iCs w:val="0"/>
          <w:color w:val="000000"/>
          <w:spacing w:val="0"/>
          <w:w w:val="100"/>
          <w:sz w:val="32"/>
          <w:szCs w:val="32"/>
          <w:u w:val="none"/>
          <w:lang w:eastAsia="zh-CN"/>
        </w:rPr>
        <w:t>二十九</w:t>
      </w:r>
      <w:r>
        <w:rPr>
          <w:rFonts w:hint="default" w:ascii="宋体" w:hAnsi="宋体" w:eastAsia="仿宋_GB2312" w:cs="Times New Roman"/>
          <w:i w:val="0"/>
          <w:iCs w:val="0"/>
          <w:color w:val="000000"/>
          <w:spacing w:val="0"/>
          <w:w w:val="100"/>
          <w:sz w:val="32"/>
          <w:szCs w:val="32"/>
          <w:u w:val="none"/>
        </w:rPr>
        <w:t>条</w:t>
      </w:r>
      <w:r>
        <w:rPr>
          <w:rFonts w:hint="default" w:ascii="宋体" w:hAnsi="宋体" w:eastAsia="仿宋_GB2312" w:cs="Times New Roman"/>
          <w:i w:val="0"/>
          <w:iCs w:val="0"/>
          <w:color w:val="000000"/>
          <w:spacing w:val="0"/>
          <w:w w:val="100"/>
          <w:sz w:val="32"/>
          <w:szCs w:val="32"/>
          <w:u w:val="none"/>
          <w:lang w:eastAsia="zh-CN"/>
        </w:rPr>
        <w:t>第二项</w:t>
      </w:r>
      <w:r>
        <w:rPr>
          <w:rFonts w:hint="default" w:ascii="宋体" w:hAnsi="宋体" w:eastAsia="仿宋_GB2312" w:cs="Times New Roman"/>
          <w:i w:val="0"/>
          <w:iCs w:val="0"/>
          <w:color w:val="000000"/>
          <w:spacing w:val="0"/>
          <w:w w:val="100"/>
          <w:sz w:val="32"/>
          <w:szCs w:val="32"/>
          <w:u w:val="none"/>
        </w:rPr>
        <w:t>规定，因安装车用气瓶导致机动车车辆技术数据发生变化未按照规定申请变更登记的，由公安机关交通管理部门责令恢复原状，并处警告或者五百元以下罚款。</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w:t>
      </w:r>
      <w:r>
        <w:rPr>
          <w:rFonts w:hint="eastAsia" w:ascii="宋体" w:hAnsi="宋体" w:eastAsia="黑体" w:cs="黑体"/>
          <w:color w:val="000000"/>
          <w:spacing w:val="0"/>
          <w:w w:val="100"/>
          <w:sz w:val="32"/>
          <w:szCs w:val="32"/>
          <w:lang w:eastAsia="zh-CN"/>
        </w:rPr>
        <w:t>四十四</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特种设备安全监督管理部门和依法对瓶装气体实施安全监督管理的部门及其工作人员有下列情形之一的，由其上级机关或者监察机关责令改正；对直接负责的主管人员和其他直接责任人员依法给予处分：</w:t>
      </w:r>
    </w:p>
    <w:p>
      <w:pPr>
        <w:pStyle w:val="16"/>
        <w:widowControl w:val="0"/>
        <w:numPr>
          <w:ilvl w:val="0"/>
          <w:numId w:val="2"/>
        </w:numPr>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未按照法定条件或者程序实施行政许可的；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（二）未依法对气瓶安全工作开展监督检查的；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（三）违反法律、行政法规规定收取费用的；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（四）发现在用气瓶存在严重事故隐患未依法进行处理的；</w:t>
      </w:r>
    </w:p>
    <w:p>
      <w:pPr>
        <w:pStyle w:val="16"/>
        <w:widowControl w:val="0"/>
        <w:wordWrap/>
        <w:adjustRightInd w:val="0"/>
        <w:snapToGrid/>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（五）发现气瓶</w:t>
      </w:r>
      <w:r>
        <w:rPr>
          <w:rFonts w:hint="default" w:ascii="宋体" w:hAnsi="宋体" w:eastAsia="仿宋_GB2312" w:cs="Times New Roman"/>
          <w:color w:val="000000"/>
          <w:spacing w:val="0"/>
          <w:w w:val="100"/>
          <w:sz w:val="32"/>
          <w:szCs w:val="32"/>
          <w:lang w:eastAsia="zh-CN"/>
        </w:rPr>
        <w:t>安全</w:t>
      </w:r>
      <w:r>
        <w:rPr>
          <w:rFonts w:hint="default" w:ascii="宋体" w:hAnsi="宋体" w:eastAsia="仿宋_GB2312" w:cs="Times New Roman"/>
          <w:color w:val="000000"/>
          <w:spacing w:val="0"/>
          <w:w w:val="100"/>
          <w:sz w:val="32"/>
          <w:szCs w:val="32"/>
        </w:rPr>
        <w:t>相关违法行为或者接到对气瓶</w:t>
      </w:r>
      <w:r>
        <w:rPr>
          <w:rFonts w:hint="default" w:ascii="宋体" w:hAnsi="宋体" w:eastAsia="仿宋_GB2312" w:cs="Times New Roman"/>
          <w:color w:val="000000"/>
          <w:spacing w:val="0"/>
          <w:w w:val="100"/>
          <w:sz w:val="32"/>
          <w:szCs w:val="32"/>
          <w:lang w:eastAsia="zh-CN"/>
        </w:rPr>
        <w:t>安全</w:t>
      </w:r>
      <w:r>
        <w:rPr>
          <w:rFonts w:hint="default" w:ascii="宋体" w:hAnsi="宋体" w:eastAsia="仿宋_GB2312" w:cs="Times New Roman"/>
          <w:color w:val="000000"/>
          <w:spacing w:val="0"/>
          <w:w w:val="100"/>
          <w:sz w:val="32"/>
          <w:szCs w:val="32"/>
        </w:rPr>
        <w:t>相关违法行为的投诉、举报不依法处理的；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（六）在应急救援工作中失职的；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（七）泄露履行职责过程中知悉的商业秘密的；</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default" w:ascii="宋体" w:hAnsi="宋体" w:eastAsia="仿宋_GB2312" w:cs="Times New Roman"/>
          <w:color w:val="000000"/>
          <w:spacing w:val="0"/>
          <w:w w:val="100"/>
          <w:sz w:val="32"/>
          <w:szCs w:val="32"/>
        </w:rPr>
        <w:t>（八）其他滥用职权、玩忽职守、徇私舞弊的行为。</w:t>
      </w:r>
    </w:p>
    <w:p>
      <w:pPr>
        <w:pStyle w:val="16"/>
        <w:widowControl w:val="0"/>
        <w:wordWrap/>
        <w:adjustRightInd w:val="0"/>
        <w:snapToGrid/>
        <w:spacing w:line="590" w:lineRule="exact"/>
        <w:ind w:left="0" w:leftChars="0" w:right="0" w:firstLine="632" w:firstLineChars="200"/>
        <w:textAlignment w:val="auto"/>
        <w:outlineLvl w:val="9"/>
        <w:rPr>
          <w:rFonts w:hint="default" w:ascii="宋体" w:hAnsi="宋体" w:eastAsia="仿宋_GB2312" w:cs="Times New Roman"/>
          <w:color w:val="000000"/>
          <w:spacing w:val="0"/>
          <w:w w:val="100"/>
          <w:sz w:val="32"/>
          <w:szCs w:val="32"/>
        </w:rPr>
      </w:pPr>
      <w:r>
        <w:rPr>
          <w:rFonts w:hint="eastAsia" w:ascii="宋体" w:hAnsi="宋体" w:eastAsia="黑体" w:cs="黑体"/>
          <w:color w:val="000000"/>
          <w:spacing w:val="0"/>
          <w:w w:val="100"/>
          <w:sz w:val="32"/>
          <w:szCs w:val="32"/>
        </w:rPr>
        <w:t>第四十</w:t>
      </w:r>
      <w:r>
        <w:rPr>
          <w:rFonts w:hint="eastAsia" w:ascii="宋体" w:hAnsi="宋体" w:eastAsia="黑体" w:cs="黑体"/>
          <w:color w:val="000000"/>
          <w:spacing w:val="0"/>
          <w:w w:val="100"/>
          <w:sz w:val="32"/>
          <w:szCs w:val="32"/>
          <w:lang w:eastAsia="zh-CN"/>
        </w:rPr>
        <w:t>五</w:t>
      </w:r>
      <w:r>
        <w:rPr>
          <w:rFonts w:hint="eastAsia" w:ascii="宋体" w:hAnsi="宋体" w:eastAsia="黑体" w:cs="黑体"/>
          <w:color w:val="000000"/>
          <w:spacing w:val="0"/>
          <w:w w:val="100"/>
          <w:sz w:val="32"/>
          <w:szCs w:val="32"/>
        </w:rPr>
        <w:t>条</w:t>
      </w:r>
      <w:r>
        <w:rPr>
          <w:rFonts w:hint="eastAsia" w:ascii="宋体" w:eastAsia="黑体" w:cs="黑体"/>
          <w:color w:val="000000"/>
          <w:spacing w:val="0"/>
          <w:w w:val="100"/>
          <w:sz w:val="32"/>
          <w:szCs w:val="32"/>
          <w:lang w:val="en-US" w:eastAsia="zh-CN"/>
        </w:rPr>
        <w:t xml:space="preserve"> </w:t>
      </w:r>
      <w:r>
        <w:rPr>
          <w:rFonts w:hint="default" w:ascii="宋体" w:hAnsi="宋体" w:eastAsia="仿宋_GB2312" w:cs="Times New Roman"/>
          <w:color w:val="000000"/>
          <w:spacing w:val="0"/>
          <w:w w:val="100"/>
          <w:sz w:val="32"/>
          <w:szCs w:val="32"/>
        </w:rPr>
        <w:t xml:space="preserve"> 本条例自</w:t>
      </w:r>
      <w:bookmarkStart w:id="0" w:name="_GoBack"/>
      <w:bookmarkEnd w:id="0"/>
      <w:r>
        <w:rPr>
          <w:rFonts w:hint="eastAsia" w:ascii="宋体" w:hAnsi="宋体" w:cs="Times New Roman"/>
          <w:color w:val="000000"/>
          <w:spacing w:val="0"/>
          <w:w w:val="100"/>
          <w:sz w:val="32"/>
          <w:szCs w:val="32"/>
          <w:lang w:val="en-US" w:eastAsia="zh-CN"/>
        </w:rPr>
        <w:t>2018</w:t>
      </w:r>
      <w:r>
        <w:rPr>
          <w:rFonts w:hint="default" w:ascii="宋体" w:hAnsi="宋体" w:eastAsia="仿宋_GB2312" w:cs="Times New Roman"/>
          <w:color w:val="000000"/>
          <w:spacing w:val="0"/>
          <w:w w:val="100"/>
          <w:sz w:val="32"/>
          <w:szCs w:val="32"/>
        </w:rPr>
        <w:t>年</w:t>
      </w:r>
      <w:r>
        <w:rPr>
          <w:rFonts w:hint="eastAsia" w:ascii="宋体" w:hAnsi="宋体" w:cs="Times New Roman"/>
          <w:color w:val="000000"/>
          <w:spacing w:val="0"/>
          <w:w w:val="100"/>
          <w:sz w:val="32"/>
          <w:szCs w:val="32"/>
          <w:lang w:val="en-US" w:eastAsia="zh-CN"/>
        </w:rPr>
        <w:t>1</w:t>
      </w:r>
      <w:r>
        <w:rPr>
          <w:rFonts w:hint="default" w:ascii="宋体" w:hAnsi="宋体" w:eastAsia="仿宋_GB2312" w:cs="Times New Roman"/>
          <w:color w:val="000000"/>
          <w:spacing w:val="0"/>
          <w:w w:val="100"/>
          <w:sz w:val="32"/>
          <w:szCs w:val="32"/>
        </w:rPr>
        <w:t>月</w:t>
      </w:r>
      <w:r>
        <w:rPr>
          <w:rFonts w:hint="eastAsia" w:ascii="宋体" w:hAnsi="宋体" w:cs="Times New Roman"/>
          <w:color w:val="000000"/>
          <w:spacing w:val="0"/>
          <w:w w:val="100"/>
          <w:sz w:val="32"/>
          <w:szCs w:val="32"/>
          <w:lang w:val="en-US" w:eastAsia="zh-CN"/>
        </w:rPr>
        <w:t>1</w:t>
      </w:r>
      <w:r>
        <w:rPr>
          <w:rFonts w:hint="default" w:ascii="宋体" w:hAnsi="宋体" w:eastAsia="仿宋_GB2312" w:cs="Times New Roman"/>
          <w:color w:val="000000"/>
          <w:spacing w:val="0"/>
          <w:w w:val="100"/>
          <w:sz w:val="32"/>
          <w:szCs w:val="32"/>
        </w:rPr>
        <w:t>日起施行。</w:t>
      </w:r>
    </w:p>
    <w:p>
      <w:pPr>
        <w:widowControl w:val="0"/>
        <w:snapToGrid w:val="0"/>
        <w:spacing w:line="590" w:lineRule="exact"/>
        <w:jc w:val="center"/>
        <w:outlineLvl w:val="9"/>
        <w:rPr>
          <w:rFonts w:ascii="宋体" w:hAnsi="宋体" w:eastAsia="方正小标宋_GBK" w:cs="方正小标宋_GBK"/>
          <w:color w:val="000000"/>
          <w:spacing w:val="0"/>
          <w:w w:val="100"/>
          <w:szCs w:val="44"/>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834839">
    <w:nsid w:val="59472557"/>
    <w:multiLevelType w:val="singleLevel"/>
    <w:tmpl w:val="59472557"/>
    <w:lvl w:ilvl="0" w:tentative="1">
      <w:start w:val="1"/>
      <w:numFmt w:val="chineseCounting"/>
      <w:suff w:val="nothing"/>
      <w:lvlText w:val="（%1）"/>
      <w:lvlJc w:val="left"/>
    </w:lvl>
  </w:abstractNum>
  <w:abstractNum w:abstractNumId="1506502277">
    <w:nsid w:val="59CB6685"/>
    <w:multiLevelType w:val="singleLevel"/>
    <w:tmpl w:val="59CB6685"/>
    <w:lvl w:ilvl="0" w:tentative="1">
      <w:start w:val="6"/>
      <w:numFmt w:val="chineseCounting"/>
      <w:suff w:val="nothing"/>
      <w:lvlText w:val="（%1）"/>
      <w:lvlJc w:val="left"/>
    </w:lvl>
  </w:abstractNum>
  <w:num w:numId="1">
    <w:abstractNumId w:val="1506502277"/>
  </w:num>
  <w:num w:numId="2">
    <w:abstractNumId w:val="14978348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79F47DD"/>
    <w:rsid w:val="1029250B"/>
    <w:rsid w:val="161F196E"/>
    <w:rsid w:val="279F47DD"/>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正文 New New New New"/>
    <w:uiPriority w:val="0"/>
    <w:pPr>
      <w:widowControl w:val="0"/>
      <w:jc w:val="both"/>
    </w:pPr>
    <w:rPr>
      <w:rFonts w:eastAsia="宋体"/>
      <w:kern w:val="2"/>
      <w:sz w:val="21"/>
      <w:szCs w:val="24"/>
      <w:lang w:val="en-US" w:eastAsia="zh-CN" w:bidi="ar-SA"/>
    </w:rPr>
  </w:style>
  <w:style w:type="paragraph" w:customStyle="1" w:styleId="12">
    <w:name w:val="正文-有编号"/>
    <w:basedOn w:val="1"/>
    <w:uiPriority w:val="0"/>
    <w:pPr>
      <w:widowControl/>
      <w:numPr>
        <w:numId w:val="0"/>
      </w:numPr>
    </w:pPr>
    <w:rPr>
      <w:rFonts w:ascii="仿宋_GB2312" w:hAnsi="宋体" w:eastAsia="仿宋_GB2312"/>
      <w:kern w:val="2"/>
      <w:sz w:val="32"/>
      <w:szCs w:val="32"/>
    </w:rPr>
  </w:style>
  <w:style w:type="paragraph" w:customStyle="1" w:styleId="13">
    <w:name w:val="p0"/>
    <w:basedOn w:val="1"/>
    <w:uiPriority w:val="0"/>
    <w:pPr>
      <w:widowControl/>
    </w:pPr>
    <w:rPr>
      <w:rFonts w:hint="eastAsia" w:ascii="宋体" w:hAnsi="宋体"/>
      <w:sz w:val="32"/>
    </w:rPr>
  </w:style>
  <w:style w:type="paragraph" w:customStyle="1" w:styleId="14">
    <w:name w:val="p18"/>
    <w:basedOn w:val="1"/>
    <w:qFormat/>
    <w:uiPriority w:val="0"/>
    <w:pPr>
      <w:widowControl/>
    </w:pPr>
    <w:rPr>
      <w:rFonts w:ascii="宋体" w:hAnsi="宋体" w:cs="宋体"/>
      <w:kern w:val="0"/>
      <w:szCs w:val="21"/>
    </w:rPr>
  </w:style>
  <w:style w:type="paragraph" w:customStyle="1" w:styleId="15">
    <w:name w:val="p17"/>
    <w:basedOn w:val="1"/>
    <w:qFormat/>
    <w:uiPriority w:val="0"/>
    <w:pPr>
      <w:widowControl/>
      <w:ind w:firstLine="420"/>
    </w:pPr>
    <w:rPr>
      <w:rFonts w:ascii="仿宋_GB2312" w:hAnsi="宋体" w:eastAsia="仿宋_GB2312" w:cs="宋体"/>
      <w:kern w:val="0"/>
      <w:sz w:val="32"/>
      <w:szCs w:val="32"/>
    </w:rPr>
  </w:style>
  <w:style w:type="paragraph" w:customStyle="1" w:styleId="16">
    <w:name w:val="p16"/>
    <w:basedOn w:val="1"/>
    <w:uiPriority w:val="0"/>
    <w:pPr>
      <w:widowControl/>
      <w:ind w:firstLine="640"/>
    </w:pPr>
    <w:rPr>
      <w:rFonts w:ascii="仿宋_GB2312" w:hAnsi="宋体" w:eastAsia="仿宋_GB2312" w:cs="宋体"/>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2017-12-11T07:15:00Z</dcterms:created>
  <dc:creator>卢颖东</dc:creator>
  <cp:lastModifiedBy>卢颖东</cp:lastModifiedBy>
  <dcterms:modified xsi:type="dcterms:W3CDTF">2017-12-11T07:15:33Z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