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keepNext w:val="0"/>
        <w:keepLines w:val="0"/>
        <w:pageBreakBefore w:val="0"/>
        <w:widowControl w:val="0"/>
        <w:kinsoku/>
        <w:wordWrap/>
        <w:overflowPunct/>
        <w:topLinePunct w:val="0"/>
        <w:autoSpaceDE/>
        <w:autoSpaceDN/>
        <w:bidi w:val="0"/>
        <w:adjustRightInd w:val="0"/>
        <w:spacing w:beforeLines="0" w:afterLines="0" w:line="590" w:lineRule="exact"/>
        <w:jc w:val="both"/>
        <w:textAlignment w:val="auto"/>
        <w:outlineLvl w:val="9"/>
        <w:rPr>
          <w:rFonts w:hint="eastAsia" w:ascii="宋体" w:hAnsi="宋体" w:eastAsia="方正小标宋简体" w:cs="方正小标宋简体"/>
          <w:color w:val="000000"/>
          <w:spacing w:val="0"/>
          <w:kern w:val="0"/>
          <w:sz w:val="44"/>
          <w:szCs w:val="41"/>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rFonts w:hint="eastAsia" w:ascii="宋体" w:hAnsi="宋体" w:eastAsia="宋体" w:cs="宋体"/>
          <w:color w:val="auto"/>
          <w:spacing w:val="6"/>
          <w:kern w:val="44"/>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宋体" w:cs="宋体"/>
          <w:color w:val="auto"/>
          <w:spacing w:val="6"/>
          <w:kern w:val="44"/>
          <w:sz w:val="44"/>
          <w:szCs w:val="44"/>
        </w:rPr>
      </w:pPr>
      <w:r>
        <w:rPr>
          <w:rFonts w:hint="eastAsia" w:ascii="宋体" w:hAnsi="宋体" w:eastAsia="宋体" w:cs="宋体"/>
          <w:color w:val="auto"/>
          <w:spacing w:val="6"/>
          <w:kern w:val="44"/>
          <w:sz w:val="44"/>
          <w:szCs w:val="44"/>
        </w:rPr>
        <w:t>广东省铁路安全管理条例</w:t>
      </w:r>
    </w:p>
    <w:p>
      <w:pPr>
        <w:keepNext w:val="0"/>
        <w:keepLines w:val="0"/>
        <w:pageBreakBefore w:val="0"/>
        <w:widowControl w:val="0"/>
        <w:kinsoku/>
        <w:wordWrap/>
        <w:overflowPunct/>
        <w:topLinePunct w:val="0"/>
        <w:autoSpaceDE/>
        <w:autoSpaceDN/>
        <w:bidi w:val="0"/>
        <w:adjustRightInd w:val="0"/>
        <w:spacing w:beforeLines="0" w:afterLines="0" w:line="590" w:lineRule="exact"/>
        <w:jc w:val="both"/>
        <w:textAlignment w:val="auto"/>
        <w:outlineLvl w:val="1"/>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pacing w:beforeLines="0" w:afterLines="0" w:line="590" w:lineRule="exact"/>
        <w:ind w:left="632" w:leftChars="200" w:right="632" w:rightChars="200" w:firstLine="632" w:firstLineChars="200"/>
        <w:jc w:val="both"/>
        <w:textAlignment w:val="auto"/>
        <w:outlineLvl w:val="1"/>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（201</w:t>
      </w:r>
      <w:r>
        <w:rPr>
          <w:rFonts w:hint="eastAsia" w:ascii="宋体" w:hAnsi="宋体" w:eastAsia="楷体_GB2312" w:cs="楷体_GB2312"/>
          <w:color w:val="000000"/>
          <w:sz w:val="32"/>
          <w:szCs w:val="32"/>
          <w:lang w:val="en-US" w:eastAsia="zh-CN"/>
        </w:rPr>
        <w:t>8</w:t>
      </w:r>
      <w:r>
        <w:rPr>
          <w:rFonts w:hint="eastAsia" w:ascii="宋体" w:hAnsi="宋体" w:eastAsia="楷体_GB2312" w:cs="楷体_GB2312"/>
          <w:color w:val="000000"/>
          <w:sz w:val="32"/>
          <w:szCs w:val="32"/>
        </w:rPr>
        <w:t>年</w:t>
      </w:r>
      <w:r>
        <w:rPr>
          <w:rFonts w:hint="eastAsia" w:ascii="宋体" w:hAnsi="宋体" w:eastAsia="楷体_GB2312" w:cs="楷体_GB2312"/>
          <w:color w:val="000000"/>
          <w:sz w:val="32"/>
          <w:szCs w:val="32"/>
          <w:lang w:val="en-US" w:eastAsia="zh-CN"/>
        </w:rPr>
        <w:t>9</w:t>
      </w:r>
      <w:r>
        <w:rPr>
          <w:rFonts w:hint="eastAsia" w:ascii="宋体" w:hAnsi="宋体" w:eastAsia="楷体_GB2312" w:cs="楷体_GB2312"/>
          <w:color w:val="000000"/>
          <w:sz w:val="32"/>
          <w:szCs w:val="32"/>
        </w:rPr>
        <w:t>月</w:t>
      </w:r>
      <w:r>
        <w:rPr>
          <w:rFonts w:hint="eastAsia" w:ascii="宋体" w:hAnsi="宋体" w:eastAsia="楷体_GB2312" w:cs="楷体_GB2312"/>
          <w:color w:val="000000"/>
          <w:sz w:val="32"/>
          <w:szCs w:val="32"/>
          <w:lang w:val="en-US" w:eastAsia="zh-CN"/>
        </w:rPr>
        <w:t>30</w:t>
      </w:r>
      <w:r>
        <w:rPr>
          <w:rFonts w:hint="eastAsia" w:ascii="宋体" w:hAnsi="宋体" w:eastAsia="楷体_GB2312" w:cs="楷体_GB2312"/>
          <w:color w:val="000000"/>
          <w:sz w:val="32"/>
          <w:szCs w:val="32"/>
        </w:rPr>
        <w:t>日广东省第十</w:t>
      </w:r>
      <w:r>
        <w:rPr>
          <w:rFonts w:hint="eastAsia" w:ascii="宋体" w:hAnsi="宋体" w:eastAsia="楷体_GB2312" w:cs="楷体_GB2312"/>
          <w:color w:val="000000"/>
          <w:sz w:val="32"/>
          <w:szCs w:val="32"/>
          <w:lang w:eastAsia="zh-CN"/>
        </w:rPr>
        <w:t>三</w:t>
      </w:r>
      <w:r>
        <w:rPr>
          <w:rFonts w:hint="eastAsia" w:ascii="宋体" w:hAnsi="宋体" w:eastAsia="楷体_GB2312" w:cs="楷体_GB2312"/>
          <w:color w:val="000000"/>
          <w:sz w:val="32"/>
          <w:szCs w:val="32"/>
        </w:rPr>
        <w:t>届人民代表大会常务委员会第</w:t>
      </w:r>
      <w:r>
        <w:rPr>
          <w:rFonts w:hint="eastAsia" w:ascii="宋体" w:hAnsi="宋体" w:eastAsia="楷体_GB2312" w:cs="楷体_GB2312"/>
          <w:color w:val="000000"/>
          <w:sz w:val="32"/>
          <w:szCs w:val="32"/>
          <w:lang w:eastAsia="zh-CN"/>
        </w:rPr>
        <w:t>五</w:t>
      </w:r>
      <w:r>
        <w:rPr>
          <w:rFonts w:hint="eastAsia" w:ascii="宋体" w:hAnsi="宋体" w:eastAsia="楷体_GB2312" w:cs="楷体_GB2312"/>
          <w:color w:val="000000"/>
          <w:sz w:val="32"/>
          <w:szCs w:val="32"/>
        </w:rPr>
        <w:t>次会议通过</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rPr>
        <w:t>201</w:t>
      </w:r>
      <w:r>
        <w:rPr>
          <w:rFonts w:hint="eastAsia" w:ascii="宋体" w:hAnsi="宋体" w:eastAsia="楷体_GB2312" w:cs="楷体_GB2312"/>
          <w:color w:val="000000"/>
          <w:sz w:val="32"/>
          <w:szCs w:val="32"/>
          <w:lang w:val="en-US" w:eastAsia="zh-CN"/>
        </w:rPr>
        <w:t>8</w:t>
      </w:r>
      <w:r>
        <w:rPr>
          <w:rFonts w:hint="eastAsia" w:ascii="宋体" w:hAnsi="宋体" w:eastAsia="楷体_GB2312" w:cs="楷体_GB2312"/>
          <w:color w:val="000000"/>
          <w:sz w:val="32"/>
          <w:szCs w:val="32"/>
        </w:rPr>
        <w:t>年</w:t>
      </w:r>
      <w:r>
        <w:rPr>
          <w:rFonts w:hint="eastAsia" w:ascii="宋体" w:hAnsi="宋体" w:eastAsia="楷体_GB2312" w:cs="楷体_GB2312"/>
          <w:color w:val="000000"/>
          <w:sz w:val="32"/>
          <w:szCs w:val="32"/>
          <w:lang w:val="en-US" w:eastAsia="zh-CN"/>
        </w:rPr>
        <w:t>9</w:t>
      </w:r>
      <w:r>
        <w:rPr>
          <w:rFonts w:hint="eastAsia" w:ascii="宋体" w:hAnsi="宋体" w:eastAsia="楷体_GB2312" w:cs="楷体_GB2312"/>
          <w:color w:val="000000"/>
          <w:sz w:val="32"/>
          <w:szCs w:val="32"/>
        </w:rPr>
        <w:t>月</w:t>
      </w:r>
      <w:r>
        <w:rPr>
          <w:rFonts w:hint="eastAsia" w:ascii="宋体" w:hAnsi="宋体" w:eastAsia="楷体_GB2312" w:cs="楷体_GB2312"/>
          <w:color w:val="000000"/>
          <w:sz w:val="32"/>
          <w:szCs w:val="32"/>
          <w:lang w:val="en-US" w:eastAsia="zh-CN"/>
        </w:rPr>
        <w:t>30</w:t>
      </w:r>
      <w:r>
        <w:rPr>
          <w:rFonts w:hint="eastAsia" w:ascii="宋体" w:hAnsi="宋体" w:eastAsia="楷体_GB2312" w:cs="楷体_GB2312"/>
          <w:color w:val="000000"/>
          <w:sz w:val="32"/>
          <w:szCs w:val="32"/>
        </w:rPr>
        <w:t>日</w:t>
      </w:r>
      <w:r>
        <w:rPr>
          <w:rFonts w:hint="eastAsia" w:ascii="宋体" w:hAnsi="宋体" w:eastAsia="楷体_GB2312" w:cs="楷体_GB2312"/>
          <w:color w:val="000000"/>
          <w:sz w:val="32"/>
          <w:szCs w:val="32"/>
          <w:lang w:eastAsia="zh-CN"/>
        </w:rPr>
        <w:t>公布</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sz w:val="32"/>
          <w:szCs w:val="32"/>
        </w:rPr>
        <w:t>自201</w:t>
      </w:r>
      <w:r>
        <w:rPr>
          <w:rFonts w:hint="eastAsia" w:ascii="宋体" w:hAnsi="宋体" w:eastAsia="楷体_GB2312" w:cs="楷体_GB2312"/>
          <w:sz w:val="32"/>
          <w:szCs w:val="32"/>
          <w:lang w:val="en-US" w:eastAsia="zh-CN"/>
        </w:rPr>
        <w:t>8</w:t>
      </w:r>
      <w:r>
        <w:rPr>
          <w:rFonts w:hint="eastAsia" w:ascii="宋体" w:hAnsi="宋体" w:eastAsia="楷体_GB2312" w:cs="楷体_GB2312"/>
          <w:sz w:val="32"/>
          <w:szCs w:val="32"/>
        </w:rPr>
        <w:t>年</w:t>
      </w:r>
      <w:r>
        <w:rPr>
          <w:rFonts w:hint="eastAsia" w:ascii="宋体" w:hAnsi="宋体" w:eastAsia="楷体_GB2312" w:cs="楷体_GB2312"/>
          <w:sz w:val="32"/>
          <w:szCs w:val="32"/>
          <w:lang w:val="en-US" w:eastAsia="zh-CN"/>
        </w:rPr>
        <w:t>12</w:t>
      </w:r>
      <w:r>
        <w:rPr>
          <w:rFonts w:hint="eastAsia" w:ascii="宋体" w:hAnsi="宋体" w:eastAsia="楷体_GB2312" w:cs="楷体_GB2312"/>
          <w:sz w:val="32"/>
          <w:szCs w:val="32"/>
        </w:rPr>
        <w:t>月1日起施行</w:t>
      </w:r>
      <w:r>
        <w:rPr>
          <w:rFonts w:hint="eastAsia" w:ascii="宋体" w:hAnsi="宋体" w:eastAsia="楷体_GB2312" w:cs="楷体_GB2312"/>
          <w:color w:val="000000"/>
          <w:sz w:val="32"/>
          <w:szCs w:val="32"/>
        </w:rPr>
        <w:t>）</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jc w:val="both"/>
        <w:textAlignment w:val="auto"/>
        <w:outlineLvl w:val="1"/>
        <w:rPr>
          <w:rFonts w:hint="eastAsia" w:ascii="宋体" w:hAnsi="宋体"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pacing w:beforeLines="0" w:afterLines="0" w:line="590" w:lineRule="exact"/>
        <w:jc w:val="center"/>
        <w:textAlignment w:val="auto"/>
        <w:outlineLvl w:val="1"/>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目</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lang w:eastAsia="zh-CN"/>
        </w:rPr>
        <w:t>录</w:t>
      </w:r>
    </w:p>
    <w:p>
      <w:pPr>
        <w:keepNext w:val="0"/>
        <w:keepLines w:val="0"/>
        <w:pageBreakBefore w:val="0"/>
        <w:widowControl w:val="0"/>
        <w:numPr>
          <w:ilvl w:val="0"/>
          <w:numId w:val="0"/>
        </w:numPr>
        <w:kinsoku/>
        <w:wordWrap/>
        <w:overflowPunct/>
        <w:topLinePunct w:val="0"/>
        <w:autoSpaceDE/>
        <w:autoSpaceDN/>
        <w:bidi w:val="0"/>
        <w:adjustRightInd w:val="0"/>
        <w:spacing w:beforeLines="0" w:afterLines="0" w:line="590" w:lineRule="exact"/>
        <w:ind w:firstLine="656" w:firstLineChars="200"/>
        <w:jc w:val="left"/>
        <w:textAlignment w:val="auto"/>
        <w:outlineLvl w:val="1"/>
        <w:rPr>
          <w:rFonts w:hint="eastAsia" w:ascii="宋体" w:hAnsi="宋体" w:eastAsia="楷体_GB2312" w:cs="楷体_GB2312"/>
          <w:snapToGrid w:val="0"/>
          <w:color w:val="auto"/>
          <w:spacing w:val="6"/>
          <w:kern w:val="0"/>
          <w:szCs w:val="32"/>
        </w:rPr>
      </w:pPr>
      <w:r>
        <w:rPr>
          <w:rFonts w:hint="eastAsia" w:ascii="宋体" w:hAnsi="宋体" w:eastAsia="楷体_GB2312" w:cs="楷体_GB2312"/>
          <w:snapToGrid w:val="0"/>
          <w:color w:val="auto"/>
          <w:spacing w:val="6"/>
          <w:kern w:val="0"/>
          <w:szCs w:val="32"/>
          <w:lang w:eastAsia="zh-CN"/>
        </w:rPr>
        <w:t>第一章</w:t>
      </w:r>
      <w:r>
        <w:rPr>
          <w:rFonts w:hint="eastAsia" w:ascii="宋体" w:hAnsi="宋体" w:eastAsia="楷体_GB2312" w:cs="楷体_GB2312"/>
          <w:snapToGrid w:val="0"/>
          <w:color w:val="auto"/>
          <w:spacing w:val="6"/>
          <w:kern w:val="0"/>
          <w:szCs w:val="32"/>
          <w:lang w:val="en-US" w:eastAsia="zh-CN"/>
        </w:rPr>
        <w:t xml:space="preserve"> </w:t>
      </w:r>
      <w:r>
        <w:rPr>
          <w:rFonts w:hint="eastAsia" w:ascii="宋体" w:hAnsi="宋体" w:eastAsia="楷体_GB2312" w:cs="楷体_GB2312"/>
          <w:snapToGrid w:val="0"/>
          <w:color w:val="auto"/>
          <w:spacing w:val="6"/>
          <w:kern w:val="0"/>
          <w:szCs w:val="32"/>
        </w:rPr>
        <w:t xml:space="preserve"> 总则</w:t>
      </w:r>
    </w:p>
    <w:p>
      <w:pPr>
        <w:keepNext w:val="0"/>
        <w:keepLines w:val="0"/>
        <w:pageBreakBefore w:val="0"/>
        <w:widowControl w:val="0"/>
        <w:numPr>
          <w:ilvl w:val="0"/>
          <w:numId w:val="0"/>
        </w:numPr>
        <w:kinsoku/>
        <w:wordWrap/>
        <w:overflowPunct/>
        <w:topLinePunct w:val="0"/>
        <w:autoSpaceDE/>
        <w:autoSpaceDN/>
        <w:bidi w:val="0"/>
        <w:adjustRightInd w:val="0"/>
        <w:spacing w:beforeLines="0" w:afterLines="0" w:line="590" w:lineRule="exact"/>
        <w:ind w:firstLine="632" w:firstLineChars="200"/>
        <w:jc w:val="left"/>
        <w:textAlignment w:val="auto"/>
        <w:outlineLvl w:val="1"/>
        <w:rPr>
          <w:rFonts w:hint="eastAsia" w:ascii="宋体" w:hAnsi="宋体" w:eastAsia="楷体_GB2312" w:cs="楷体_GB2312"/>
          <w:color w:val="auto"/>
          <w:szCs w:val="32"/>
        </w:rPr>
      </w:pPr>
      <w:r>
        <w:rPr>
          <w:rFonts w:hint="eastAsia" w:ascii="宋体" w:hAnsi="宋体" w:eastAsia="楷体_GB2312" w:cs="楷体_GB2312"/>
          <w:color w:val="auto"/>
          <w:szCs w:val="32"/>
          <w:lang w:eastAsia="zh-CN"/>
        </w:rPr>
        <w:t>第二章</w:t>
      </w:r>
      <w:r>
        <w:rPr>
          <w:rFonts w:hint="eastAsia" w:ascii="宋体" w:hAnsi="宋体" w:eastAsia="楷体_GB2312" w:cs="楷体_GB2312"/>
          <w:color w:val="auto"/>
          <w:szCs w:val="32"/>
          <w:lang w:val="en-US" w:eastAsia="zh-CN"/>
        </w:rPr>
        <w:t xml:space="preserve">  </w:t>
      </w:r>
      <w:r>
        <w:rPr>
          <w:rFonts w:hint="eastAsia" w:ascii="宋体" w:hAnsi="宋体" w:eastAsia="楷体_GB2312" w:cs="楷体_GB2312"/>
          <w:color w:val="auto"/>
          <w:szCs w:val="32"/>
        </w:rPr>
        <w:t>铁路安全责任</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jc w:val="left"/>
        <w:textAlignment w:val="auto"/>
        <w:outlineLvl w:val="2"/>
        <w:rPr>
          <w:rFonts w:hint="eastAsia" w:ascii="宋体" w:hAnsi="宋体" w:eastAsia="楷体_GB2312" w:cs="楷体_GB2312"/>
          <w:color w:val="auto"/>
          <w:szCs w:val="32"/>
          <w:lang w:eastAsia="zh-CN"/>
        </w:rPr>
      </w:pPr>
      <w:r>
        <w:rPr>
          <w:rFonts w:hint="eastAsia" w:ascii="宋体" w:hAnsi="宋体" w:eastAsia="楷体_GB2312" w:cs="楷体_GB2312"/>
          <w:color w:val="auto"/>
          <w:szCs w:val="32"/>
        </w:rPr>
        <w:t xml:space="preserve">第三章 </w:t>
      </w:r>
      <w:r>
        <w:rPr>
          <w:rFonts w:hint="eastAsia" w:ascii="宋体" w:hAnsi="宋体" w:eastAsia="楷体_GB2312" w:cs="楷体_GB2312"/>
          <w:color w:val="auto"/>
          <w:szCs w:val="32"/>
          <w:lang w:val="en-US" w:eastAsia="zh-CN"/>
        </w:rPr>
        <w:t xml:space="preserve"> </w:t>
      </w:r>
      <w:r>
        <w:rPr>
          <w:rFonts w:hint="eastAsia" w:ascii="宋体" w:hAnsi="宋体" w:eastAsia="楷体_GB2312" w:cs="楷体_GB2312"/>
          <w:color w:val="auto"/>
          <w:szCs w:val="32"/>
        </w:rPr>
        <w:t>铁路线路安全</w:t>
      </w:r>
    </w:p>
    <w:p>
      <w:pPr>
        <w:keepNext w:val="0"/>
        <w:keepLines w:val="0"/>
        <w:pageBreakBefore w:val="0"/>
        <w:widowControl w:val="0"/>
        <w:numPr>
          <w:ilvl w:val="0"/>
          <w:numId w:val="0"/>
        </w:numPr>
        <w:kinsoku/>
        <w:wordWrap/>
        <w:overflowPunct/>
        <w:topLinePunct w:val="0"/>
        <w:autoSpaceDE/>
        <w:autoSpaceDN/>
        <w:bidi w:val="0"/>
        <w:adjustRightInd w:val="0"/>
        <w:spacing w:beforeLines="0" w:afterLines="0" w:line="590" w:lineRule="exact"/>
        <w:ind w:firstLine="632" w:firstLineChars="200"/>
        <w:jc w:val="left"/>
        <w:textAlignment w:val="auto"/>
        <w:outlineLvl w:val="1"/>
        <w:rPr>
          <w:rFonts w:hint="eastAsia" w:ascii="宋体" w:hAnsi="宋体" w:eastAsia="楷体_GB2312" w:cs="楷体_GB2312"/>
          <w:color w:val="auto"/>
          <w:szCs w:val="32"/>
        </w:rPr>
      </w:pPr>
      <w:r>
        <w:rPr>
          <w:rFonts w:hint="eastAsia" w:ascii="宋体" w:hAnsi="宋体" w:eastAsia="楷体_GB2312" w:cs="楷体_GB2312"/>
          <w:color w:val="auto"/>
          <w:szCs w:val="32"/>
        </w:rPr>
        <w:t>第四章  铁路建设与运营安全</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56" w:firstLineChars="200"/>
        <w:jc w:val="left"/>
        <w:textAlignment w:val="auto"/>
        <w:outlineLvl w:val="9"/>
        <w:rPr>
          <w:rFonts w:hint="eastAsia" w:ascii="宋体" w:hAnsi="宋体" w:eastAsia="楷体_GB2312" w:cs="楷体_GB2312"/>
          <w:color w:val="auto"/>
          <w:szCs w:val="32"/>
          <w:lang w:eastAsia="zh-CN"/>
        </w:rPr>
      </w:pPr>
      <w:r>
        <w:rPr>
          <w:rFonts w:hint="eastAsia" w:ascii="宋体" w:hAnsi="宋体" w:eastAsia="楷体_GB2312" w:cs="楷体_GB2312"/>
          <w:snapToGrid w:val="0"/>
          <w:color w:val="auto"/>
          <w:spacing w:val="6"/>
          <w:kern w:val="0"/>
          <w:szCs w:val="32"/>
        </w:rPr>
        <w:t>第五章  法律责任</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56" w:firstLineChars="200"/>
        <w:jc w:val="left"/>
        <w:textAlignment w:val="auto"/>
        <w:outlineLvl w:val="1"/>
        <w:rPr>
          <w:rFonts w:hint="eastAsia" w:ascii="宋体" w:hAnsi="宋体" w:eastAsia="楷体_GB2312" w:cs="楷体_GB2312"/>
          <w:color w:val="000000"/>
          <w:sz w:val="32"/>
          <w:szCs w:val="32"/>
        </w:rPr>
      </w:pPr>
      <w:r>
        <w:rPr>
          <w:rFonts w:hint="eastAsia" w:ascii="宋体" w:hAnsi="宋体" w:eastAsia="楷体_GB2312" w:cs="楷体_GB2312"/>
          <w:snapToGrid w:val="0"/>
          <w:color w:val="auto"/>
          <w:spacing w:val="6"/>
          <w:kern w:val="0"/>
          <w:szCs w:val="32"/>
        </w:rPr>
        <w:t>第</w:t>
      </w:r>
      <w:r>
        <w:rPr>
          <w:rFonts w:hint="eastAsia" w:ascii="宋体" w:hAnsi="宋体" w:eastAsia="楷体_GB2312" w:cs="楷体_GB2312"/>
          <w:snapToGrid w:val="0"/>
          <w:color w:val="auto"/>
          <w:spacing w:val="6"/>
          <w:kern w:val="0"/>
          <w:szCs w:val="32"/>
          <w:lang w:eastAsia="zh-CN"/>
        </w:rPr>
        <w:t>六</w:t>
      </w:r>
      <w:r>
        <w:rPr>
          <w:rFonts w:hint="eastAsia" w:ascii="宋体" w:hAnsi="宋体" w:eastAsia="楷体_GB2312" w:cs="楷体_GB2312"/>
          <w:snapToGrid w:val="0"/>
          <w:color w:val="auto"/>
          <w:spacing w:val="6"/>
          <w:kern w:val="0"/>
          <w:szCs w:val="32"/>
        </w:rPr>
        <w:t xml:space="preserve">章 </w:t>
      </w:r>
      <w:r>
        <w:rPr>
          <w:rFonts w:hint="eastAsia" w:ascii="宋体" w:hAnsi="宋体" w:eastAsia="楷体_GB2312" w:cs="楷体_GB2312"/>
          <w:snapToGrid w:val="0"/>
          <w:color w:val="auto"/>
          <w:spacing w:val="6"/>
          <w:kern w:val="0"/>
          <w:szCs w:val="32"/>
          <w:lang w:val="en-US" w:eastAsia="zh-CN"/>
        </w:rPr>
        <w:t xml:space="preserve"> </w:t>
      </w:r>
      <w:r>
        <w:rPr>
          <w:rFonts w:hint="eastAsia" w:ascii="宋体" w:hAnsi="宋体" w:eastAsia="楷体_GB2312" w:cs="楷体_GB2312"/>
          <w:snapToGrid w:val="0"/>
          <w:color w:val="auto"/>
          <w:spacing w:val="6"/>
          <w:kern w:val="0"/>
          <w:szCs w:val="32"/>
          <w:lang w:eastAsia="zh-CN"/>
        </w:rPr>
        <w:t>附则</w:t>
      </w:r>
      <w:r>
        <w:rPr>
          <w:rFonts w:hint="eastAsia" w:ascii="宋体" w:hAnsi="宋体" w:eastAsia="楷体_GB2312" w:cs="楷体_GB2312"/>
          <w:snapToGrid w:val="0"/>
          <w:color w:val="auto"/>
          <w:spacing w:val="6"/>
          <w:kern w:val="0"/>
          <w:szCs w:val="32"/>
        </w:rPr>
        <w:t xml:space="preserve"> </w:t>
      </w:r>
    </w:p>
    <w:p>
      <w:pPr>
        <w:keepNext w:val="0"/>
        <w:keepLines w:val="0"/>
        <w:pageBreakBefore w:val="0"/>
        <w:widowControl w:val="0"/>
        <w:kinsoku/>
        <w:wordWrap/>
        <w:overflowPunct/>
        <w:topLinePunct w:val="0"/>
        <w:autoSpaceDE/>
        <w:autoSpaceDN/>
        <w:bidi w:val="0"/>
        <w:adjustRightInd w:val="0"/>
        <w:spacing w:beforeLines="0" w:afterLines="0" w:line="590" w:lineRule="exact"/>
        <w:jc w:val="both"/>
        <w:textAlignment w:val="auto"/>
        <w:outlineLvl w:val="1"/>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pacing w:beforeLines="0" w:afterLines="0" w:line="590" w:lineRule="exact"/>
        <w:jc w:val="center"/>
        <w:textAlignment w:val="auto"/>
        <w:outlineLvl w:val="1"/>
        <w:rPr>
          <w:rFonts w:hint="eastAsia" w:ascii="宋体" w:hAnsi="宋体" w:eastAsia="黑体" w:cs="黑体"/>
          <w:snapToGrid w:val="0"/>
          <w:color w:val="auto"/>
          <w:spacing w:val="6"/>
          <w:kern w:val="0"/>
          <w:szCs w:val="32"/>
        </w:rPr>
      </w:pPr>
      <w:r>
        <w:rPr>
          <w:rFonts w:hint="eastAsia" w:ascii="宋体" w:hAnsi="宋体" w:eastAsia="黑体" w:cs="黑体"/>
          <w:snapToGrid w:val="0"/>
          <w:color w:val="auto"/>
          <w:spacing w:val="6"/>
          <w:kern w:val="0"/>
          <w:szCs w:val="32"/>
        </w:rPr>
        <w:t>第一章  总则</w:t>
      </w:r>
    </w:p>
    <w:p>
      <w:pPr>
        <w:keepNext w:val="0"/>
        <w:keepLines w:val="0"/>
        <w:pageBreakBefore w:val="0"/>
        <w:widowControl w:val="0"/>
        <w:kinsoku/>
        <w:wordWrap/>
        <w:overflowPunct/>
        <w:topLinePunct w:val="0"/>
        <w:autoSpaceDE/>
        <w:autoSpaceDN/>
        <w:bidi w:val="0"/>
        <w:adjustRightInd w:val="0"/>
        <w:spacing w:beforeLines="0" w:afterLines="0" w:line="590" w:lineRule="exact"/>
        <w:jc w:val="both"/>
        <w:textAlignment w:val="auto"/>
        <w:outlineLvl w:val="1"/>
        <w:rPr>
          <w:rFonts w:hint="eastAsia" w:ascii="宋体" w:hAnsi="宋体" w:eastAsia="仿宋_GB2312" w:cs="仿宋_GB2312"/>
          <w:snapToGrid w:val="0"/>
          <w:color w:val="auto"/>
          <w:spacing w:val="6"/>
          <w:kern w:val="0"/>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1"/>
        <w:rPr>
          <w:rFonts w:hint="eastAsia" w:ascii="宋体" w:hAnsi="宋体" w:eastAsia="仿宋_GB2312" w:cs="仿宋_GB2312"/>
          <w:color w:val="auto"/>
          <w:szCs w:val="32"/>
        </w:rPr>
      </w:pPr>
      <w:r>
        <w:rPr>
          <w:rFonts w:hint="eastAsia" w:ascii="宋体" w:hAnsi="宋体" w:eastAsia="黑体" w:cs="黑体"/>
          <w:color w:val="auto"/>
          <w:szCs w:val="32"/>
        </w:rPr>
        <w:t>第一条</w:t>
      </w:r>
      <w:r>
        <w:rPr>
          <w:rFonts w:hint="eastAsia" w:ascii="宋体" w:hAnsi="宋体" w:eastAsia="仿宋_GB2312" w:cs="仿宋_GB2312"/>
          <w:color w:val="auto"/>
          <w:szCs w:val="32"/>
        </w:rPr>
        <w:t xml:space="preserve">  为了加强铁路安全管理，保障铁路运输安全和畅通，预防安全事故发生，保护人民群众生命和财产安全，根据《中华人民共和国铁路法》《铁路安全管理条例》等法律法规，结合本省实际，制定本条例。</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1"/>
        <w:rPr>
          <w:rFonts w:hint="eastAsia" w:ascii="宋体" w:hAnsi="宋体" w:eastAsia="仿宋_GB2312" w:cs="仿宋_GB2312"/>
          <w:color w:val="auto"/>
          <w:szCs w:val="32"/>
        </w:rPr>
      </w:pPr>
      <w:r>
        <w:rPr>
          <w:rFonts w:hint="eastAsia" w:ascii="宋体" w:hAnsi="宋体" w:eastAsia="黑体" w:cs="黑体"/>
          <w:color w:val="auto"/>
          <w:szCs w:val="32"/>
        </w:rPr>
        <w:t>第二条</w:t>
      </w:r>
      <w:r>
        <w:rPr>
          <w:rFonts w:hint="eastAsia" w:ascii="宋体" w:hAnsi="宋体" w:eastAsia="仿宋_GB2312" w:cs="仿宋_GB2312"/>
          <w:color w:val="auto"/>
          <w:szCs w:val="32"/>
        </w:rPr>
        <w:t xml:space="preserve">  本条例适用于本省行政区域内的</w:t>
      </w:r>
      <w:r>
        <w:rPr>
          <w:rFonts w:hint="eastAsia" w:ascii="宋体" w:hAnsi="宋体" w:eastAsia="仿宋_GB2312" w:cs="仿宋_GB2312"/>
          <w:color w:val="auto"/>
          <w:szCs w:val="32"/>
          <w:lang w:eastAsia="zh-CN"/>
        </w:rPr>
        <w:t>铁路</w:t>
      </w:r>
      <w:r>
        <w:rPr>
          <w:rFonts w:hint="eastAsia" w:ascii="宋体" w:hAnsi="宋体" w:eastAsia="仿宋_GB2312" w:cs="仿宋_GB2312"/>
          <w:color w:val="auto"/>
          <w:szCs w:val="32"/>
        </w:rPr>
        <w:t>安全管理活动。</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2"/>
        <w:rPr>
          <w:rFonts w:hint="eastAsia" w:ascii="宋体" w:hAnsi="宋体" w:eastAsia="仿宋_GB2312" w:cs="仿宋_GB2312"/>
          <w:color w:val="auto"/>
          <w:szCs w:val="32"/>
        </w:rPr>
      </w:pPr>
      <w:r>
        <w:rPr>
          <w:rFonts w:hint="eastAsia" w:ascii="宋体" w:hAnsi="宋体" w:eastAsia="黑体" w:cs="黑体"/>
          <w:color w:val="auto"/>
          <w:szCs w:val="32"/>
        </w:rPr>
        <w:t>第三条</w:t>
      </w:r>
      <w:r>
        <w:rPr>
          <w:rFonts w:hint="eastAsia" w:ascii="宋体" w:hAnsi="宋体" w:eastAsia="仿宋_GB2312" w:cs="仿宋_GB2312"/>
          <w:color w:val="auto"/>
          <w:szCs w:val="32"/>
        </w:rPr>
        <w:t xml:space="preserve">  铁路安全管理应当坚持安全第一、预防为主、综合治理的</w:t>
      </w:r>
      <w:r>
        <w:rPr>
          <w:rFonts w:hint="eastAsia" w:ascii="宋体" w:hAnsi="宋体" w:eastAsia="仿宋_GB2312" w:cs="仿宋_GB2312"/>
          <w:i w:val="0"/>
          <w:iCs w:val="0"/>
          <w:color w:val="auto"/>
          <w:szCs w:val="32"/>
          <w:u w:val="none"/>
        </w:rPr>
        <w:t>方针</w:t>
      </w:r>
      <w:r>
        <w:rPr>
          <w:rFonts w:hint="eastAsia" w:ascii="宋体" w:hAnsi="宋体" w:eastAsia="仿宋_GB2312" w:cs="仿宋_GB2312"/>
          <w:color w:val="auto"/>
          <w:szCs w:val="32"/>
        </w:rPr>
        <w:t>，建立健全</w:t>
      </w:r>
      <w:r>
        <w:rPr>
          <w:rFonts w:hint="eastAsia" w:ascii="宋体" w:hAnsi="宋体" w:eastAsia="仿宋_GB2312" w:cs="仿宋_GB2312"/>
          <w:color w:val="auto"/>
          <w:szCs w:val="32"/>
          <w:lang w:eastAsia="zh-CN"/>
        </w:rPr>
        <w:t>铁路安全相关</w:t>
      </w:r>
      <w:r>
        <w:rPr>
          <w:rFonts w:hint="eastAsia" w:ascii="宋体" w:hAnsi="宋体" w:eastAsia="仿宋_GB2312" w:cs="仿宋_GB2312"/>
          <w:color w:val="auto"/>
          <w:szCs w:val="32"/>
        </w:rPr>
        <w:t>生产经营单位负责、政府监管、行业自律和社会监督的工作机制。</w:t>
      </w:r>
    </w:p>
    <w:p>
      <w:pPr>
        <w:pStyle w:val="9"/>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jc w:val="both"/>
        <w:textAlignment w:val="auto"/>
        <w:outlineLvl w:val="9"/>
        <w:rPr>
          <w:rFonts w:hint="eastAsia" w:ascii="宋体" w:hAnsi="宋体" w:eastAsia="仿宋_GB2312" w:cs="仿宋_GB2312"/>
          <w:i w:val="0"/>
          <w:iCs/>
          <w:color w:val="auto"/>
          <w:szCs w:val="32"/>
          <w:u w:val="none"/>
        </w:rPr>
      </w:pPr>
      <w:r>
        <w:rPr>
          <w:rFonts w:hint="eastAsia" w:ascii="宋体" w:hAnsi="宋体" w:eastAsia="黑体" w:cs="黑体"/>
          <w:color w:val="auto"/>
          <w:szCs w:val="32"/>
        </w:rPr>
        <w:t>第四条</w:t>
      </w:r>
      <w:r>
        <w:rPr>
          <w:rFonts w:hint="eastAsia" w:ascii="宋体" w:hAnsi="宋体" w:eastAsia="仿宋_GB2312" w:cs="仿宋_GB2312"/>
          <w:color w:val="auto"/>
          <w:szCs w:val="32"/>
        </w:rPr>
        <w:t xml:space="preserve"> </w:t>
      </w:r>
      <w:r>
        <w:rPr>
          <w:rFonts w:hint="eastAsia" w:ascii="宋体" w:hAnsi="宋体" w:eastAsia="仿宋_GB2312" w:cs="仿宋_GB2312"/>
          <w:i w:val="0"/>
          <w:iCs/>
          <w:color w:val="auto"/>
          <w:szCs w:val="32"/>
          <w:u w:val="none"/>
        </w:rPr>
        <w:t xml:space="preserve"> 铁路沿线县级以上人民政府应当落实护路联防责任制，建立健全由本级人民政府相关职能部门和铁路监督管理机构、铁路运输企业参与的铁路</w:t>
      </w:r>
      <w:r>
        <w:rPr>
          <w:rFonts w:hint="eastAsia" w:ascii="宋体" w:hAnsi="宋体" w:eastAsia="仿宋_GB2312" w:cs="仿宋_GB2312"/>
          <w:i w:val="0"/>
          <w:iCs/>
          <w:color w:val="auto"/>
          <w:szCs w:val="32"/>
          <w:u w:val="none"/>
          <w:lang w:eastAsia="zh-CN"/>
        </w:rPr>
        <w:t>沿线</w:t>
      </w:r>
      <w:r>
        <w:rPr>
          <w:rFonts w:hint="eastAsia" w:ascii="宋体" w:hAnsi="宋体" w:eastAsia="仿宋_GB2312" w:cs="仿宋_GB2312"/>
          <w:i w:val="0"/>
          <w:iCs/>
          <w:color w:val="auto"/>
          <w:szCs w:val="32"/>
          <w:u w:val="none"/>
        </w:rPr>
        <w:t>安全管理综合协调机制，统筹协调</w:t>
      </w:r>
    </w:p>
    <w:p>
      <w:pPr>
        <w:keepNext w:val="0"/>
        <w:keepLines w:val="0"/>
        <w:pageBreakBefore w:val="0"/>
        <w:widowControl w:val="0"/>
        <w:kinsoku/>
        <w:wordWrap/>
        <w:overflowPunct/>
        <w:topLinePunct w:val="0"/>
        <w:autoSpaceDE/>
        <w:autoSpaceDN/>
        <w:bidi w:val="0"/>
        <w:adjustRightInd w:val="0"/>
        <w:spacing w:beforeLines="0" w:afterLines="0" w:line="590" w:lineRule="exact"/>
        <w:jc w:val="both"/>
        <w:textAlignment w:val="auto"/>
        <w:rPr>
          <w:rFonts w:hint="eastAsia" w:ascii="宋体" w:hAnsi="宋体"/>
        </w:rPr>
      </w:pPr>
      <w:r>
        <w:rPr>
          <w:rFonts w:hint="eastAsia" w:ascii="宋体" w:hAnsi="宋体"/>
        </w:rPr>
        <w:t>铁路沿线和车站地区安全管理的重大事项，依法</w:t>
      </w:r>
      <w:r>
        <w:rPr>
          <w:rFonts w:hint="eastAsia" w:ascii="宋体" w:hAnsi="宋体"/>
          <w:lang w:eastAsia="zh-CN"/>
        </w:rPr>
        <w:t>处理</w:t>
      </w:r>
      <w:r>
        <w:rPr>
          <w:rFonts w:hint="eastAsia" w:ascii="宋体" w:hAnsi="宋体"/>
        </w:rPr>
        <w:t>铁路安全管理中遇到的重大问题。</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1"/>
        <w:rPr>
          <w:rFonts w:hint="eastAsia" w:ascii="宋体" w:hAnsi="宋体" w:eastAsia="仿宋_GB2312" w:cs="仿宋_GB2312"/>
          <w:color w:val="auto"/>
          <w:szCs w:val="32"/>
        </w:rPr>
      </w:pPr>
      <w:r>
        <w:rPr>
          <w:rFonts w:hint="eastAsia" w:ascii="宋体" w:hAnsi="宋体" w:eastAsia="黑体" w:cs="黑体"/>
          <w:color w:val="auto"/>
          <w:szCs w:val="32"/>
        </w:rPr>
        <w:t xml:space="preserve">第五条 </w:t>
      </w:r>
      <w:r>
        <w:rPr>
          <w:rFonts w:hint="eastAsia" w:ascii="宋体" w:hAnsi="宋体" w:eastAsia="仿宋_GB2312" w:cs="仿宋_GB2312"/>
          <w:color w:val="auto"/>
          <w:szCs w:val="32"/>
        </w:rPr>
        <w:t xml:space="preserve"> 任何单位和个人发现损坏或者非法占用铁路设施设备、铁路标志、铁路用地以及其他影响铁路安全的行为，</w:t>
      </w:r>
      <w:r>
        <w:rPr>
          <w:rFonts w:hint="eastAsia" w:ascii="宋体" w:hAnsi="宋体" w:eastAsia="仿宋_GB2312" w:cs="仿宋_GB2312"/>
          <w:i w:val="0"/>
          <w:iCs w:val="0"/>
          <w:color w:val="auto"/>
          <w:szCs w:val="32"/>
          <w:u w:val="none"/>
          <w:lang w:eastAsia="zh-CN"/>
        </w:rPr>
        <w:t>有权告知</w:t>
      </w:r>
      <w:r>
        <w:rPr>
          <w:rFonts w:hint="eastAsia" w:ascii="宋体" w:hAnsi="宋体" w:eastAsia="仿宋_GB2312" w:cs="仿宋_GB2312"/>
          <w:color w:val="auto"/>
          <w:szCs w:val="32"/>
        </w:rPr>
        <w:t>铁路运输企业，或者向铁路监督管理机构、公安机关或者其他有关部门举报。</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color w:val="auto"/>
          <w:szCs w:val="32"/>
          <w:lang w:eastAsia="zh-CN"/>
        </w:rPr>
      </w:pPr>
      <w:r>
        <w:rPr>
          <w:rFonts w:hint="eastAsia" w:ascii="宋体" w:hAnsi="宋体" w:eastAsia="仿宋_GB2312" w:cs="仿宋_GB2312"/>
          <w:color w:val="auto"/>
          <w:szCs w:val="32"/>
        </w:rPr>
        <w:t>任何单位和个人发现铁路沿线各级人民政府和县级以上人民政府有关部门、铁路监督管理机构或者铁路运输企业未依法履行职责，影响铁路安全或者危害社会公共利益的，</w:t>
      </w:r>
      <w:r>
        <w:rPr>
          <w:rFonts w:hint="eastAsia" w:ascii="宋体" w:hAnsi="宋体" w:eastAsia="仿宋_GB2312" w:cs="仿宋_GB2312"/>
          <w:color w:val="auto"/>
          <w:szCs w:val="32"/>
          <w:lang w:eastAsia="zh-CN"/>
        </w:rPr>
        <w:t>有权</w:t>
      </w:r>
      <w:r>
        <w:rPr>
          <w:rFonts w:hint="eastAsia" w:ascii="宋体" w:hAnsi="宋体" w:eastAsia="仿宋_GB2312" w:cs="仿宋_GB2312"/>
          <w:color w:val="auto"/>
          <w:szCs w:val="32"/>
        </w:rPr>
        <w:t>依法投诉、举报。</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2"/>
        <w:rPr>
          <w:rFonts w:hint="eastAsia" w:ascii="宋体" w:hAnsi="宋体" w:eastAsia="仿宋_GB2312" w:cs="仿宋_GB2312"/>
          <w:color w:val="auto"/>
          <w:szCs w:val="32"/>
        </w:rPr>
      </w:pPr>
      <w:r>
        <w:rPr>
          <w:rFonts w:hint="eastAsia" w:ascii="宋体" w:hAnsi="宋体" w:eastAsia="仿宋_GB2312" w:cs="仿宋_GB2312"/>
          <w:color w:val="auto"/>
          <w:szCs w:val="32"/>
        </w:rPr>
        <w:t>铁路运输企业、铁路监督管理机构以及其他有关部门应当公开投诉、举报电话，或者运用移动终端、互联网等现代信息技术手段，为公众投诉、举报提供便利。</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jc w:val="both"/>
        <w:textAlignment w:val="auto"/>
        <w:rPr>
          <w:rFonts w:hint="eastAsia" w:ascii="宋体" w:hAnsi="宋体" w:eastAsia="仿宋_GB2312" w:cs="仿宋_GB2312"/>
          <w:color w:val="auto"/>
          <w:szCs w:val="32"/>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jc w:val="center"/>
        <w:textAlignment w:val="auto"/>
        <w:rPr>
          <w:rFonts w:hint="eastAsia" w:ascii="宋体" w:hAnsi="宋体" w:eastAsia="黑体" w:cs="黑体"/>
          <w:color w:val="auto"/>
          <w:szCs w:val="32"/>
        </w:rPr>
      </w:pPr>
      <w:r>
        <w:rPr>
          <w:rFonts w:hint="eastAsia" w:ascii="宋体" w:hAnsi="宋体" w:eastAsia="黑体" w:cs="黑体"/>
          <w:color w:val="auto"/>
          <w:szCs w:val="32"/>
        </w:rPr>
        <w:t>第二章  铁路安全责任</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jc w:val="both"/>
        <w:textAlignment w:val="auto"/>
        <w:rPr>
          <w:rFonts w:hint="eastAsia" w:ascii="宋体" w:hAnsi="宋体" w:eastAsia="仿宋_GB2312" w:cs="仿宋_GB2312"/>
          <w:color w:val="auto"/>
          <w:szCs w:val="32"/>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i w:val="0"/>
          <w:iCs/>
          <w:color w:val="auto"/>
          <w:szCs w:val="32"/>
          <w:u w:val="none"/>
        </w:rPr>
      </w:pPr>
      <w:r>
        <w:rPr>
          <w:rFonts w:hint="eastAsia" w:ascii="宋体" w:hAnsi="宋体" w:eastAsia="黑体" w:cs="黑体"/>
          <w:color w:val="auto"/>
          <w:szCs w:val="32"/>
        </w:rPr>
        <w:t>第六条</w:t>
      </w:r>
      <w:r>
        <w:rPr>
          <w:rFonts w:hint="eastAsia" w:ascii="宋体" w:hAnsi="宋体" w:eastAsia="仿宋_GB2312" w:cs="仿宋_GB2312"/>
          <w:color w:val="auto"/>
          <w:szCs w:val="32"/>
        </w:rPr>
        <w:t xml:space="preserve"> </w:t>
      </w:r>
      <w:r>
        <w:rPr>
          <w:rFonts w:hint="eastAsia" w:ascii="宋体" w:hAnsi="宋体" w:eastAsia="仿宋_GB2312" w:cs="仿宋_GB2312"/>
          <w:i w:val="0"/>
          <w:iCs/>
          <w:color w:val="auto"/>
          <w:szCs w:val="32"/>
          <w:u w:val="none"/>
        </w:rPr>
        <w:t xml:space="preserve"> 铁路沿线各级人民政府应当将铁路沿线和车站</w:t>
      </w:r>
      <w:r>
        <w:rPr>
          <w:rFonts w:hint="eastAsia" w:ascii="宋体" w:hAnsi="宋体" w:cs="仿宋_GB2312"/>
          <w:i w:val="0"/>
          <w:iCs/>
          <w:color w:val="auto"/>
          <w:szCs w:val="32"/>
          <w:u w:val="none"/>
          <w:lang w:eastAsia="zh-CN"/>
        </w:rPr>
        <w:t>地区</w:t>
      </w:r>
      <w:r>
        <w:rPr>
          <w:rFonts w:hint="eastAsia" w:ascii="宋体" w:hAnsi="宋体" w:eastAsia="仿宋_GB2312" w:cs="仿宋_GB2312"/>
          <w:i w:val="0"/>
          <w:iCs/>
          <w:color w:val="auto"/>
          <w:szCs w:val="32"/>
          <w:u w:val="none"/>
        </w:rPr>
        <w:t>的安全防范工作纳入本地区社会治安防控体系，建立健全涉及铁路安全的矛盾纠纷排查化解机制；将有关铁路安全的突发事件应对工作纳入本级人民政府突发事件应急预案，按照规定建立应急救援体系。</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40" w:firstLineChars="0"/>
        <w:textAlignment w:val="auto"/>
        <w:outlineLvl w:val="2"/>
        <w:rPr>
          <w:rFonts w:hint="eastAsia" w:ascii="宋体" w:hAnsi="宋体" w:eastAsia="仿宋_GB2312" w:cs="仿宋_GB2312"/>
          <w:color w:val="auto"/>
          <w:szCs w:val="32"/>
        </w:rPr>
      </w:pPr>
      <w:r>
        <w:rPr>
          <w:rFonts w:hint="eastAsia" w:ascii="宋体" w:hAnsi="宋体" w:eastAsia="仿宋_GB2312" w:cs="仿宋_GB2312"/>
          <w:color w:val="auto"/>
          <w:szCs w:val="32"/>
        </w:rPr>
        <w:t>县级以上人民政府有关部门按照各自职责，</w:t>
      </w:r>
      <w:r>
        <w:rPr>
          <w:rFonts w:hint="eastAsia" w:ascii="宋体" w:hAnsi="宋体" w:eastAsia="仿宋_GB2312" w:cs="仿宋_GB2312"/>
          <w:i w:val="0"/>
          <w:iCs w:val="0"/>
          <w:color w:val="auto"/>
          <w:szCs w:val="32"/>
          <w:u w:val="none"/>
        </w:rPr>
        <w:t>加强保障铁路安全的教育，防范和制止危害铁路安全的行为，</w:t>
      </w:r>
      <w:r>
        <w:rPr>
          <w:rFonts w:hint="eastAsia" w:ascii="宋体" w:hAnsi="宋体" w:eastAsia="仿宋_GB2312" w:cs="仿宋_GB2312"/>
          <w:color w:val="auto"/>
          <w:szCs w:val="32"/>
        </w:rPr>
        <w:t>做好保障铁路安全的有关工作。</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40" w:firstLineChars="0"/>
        <w:textAlignment w:val="auto"/>
        <w:outlineLvl w:val="2"/>
        <w:rPr>
          <w:rFonts w:hint="eastAsia" w:ascii="宋体" w:hAnsi="宋体" w:eastAsia="仿宋_GB2312" w:cs="仿宋_GB2312"/>
          <w:color w:val="auto"/>
          <w:szCs w:val="32"/>
        </w:rPr>
      </w:pPr>
      <w:r>
        <w:rPr>
          <w:rFonts w:hint="eastAsia" w:ascii="宋体" w:hAnsi="宋体" w:eastAsia="黑体" w:cs="黑体"/>
          <w:color w:val="auto"/>
          <w:szCs w:val="32"/>
        </w:rPr>
        <w:t>第七条</w:t>
      </w:r>
      <w:r>
        <w:rPr>
          <w:rFonts w:hint="eastAsia" w:ascii="宋体" w:hAnsi="宋体" w:eastAsia="仿宋_GB2312" w:cs="仿宋_GB2312"/>
          <w:color w:val="auto"/>
          <w:szCs w:val="32"/>
        </w:rPr>
        <w:t xml:space="preserve">  铁路监督管理机构依法履行铁路安全监督管理职责。</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1"/>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color w:val="auto"/>
          <w:szCs w:val="32"/>
          <w:lang w:eastAsia="zh-CN"/>
        </w:rPr>
        <w:t>八</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铁路公安机关、地方公安机关按照职责分工，共同维护车站、列车等铁路场所和铁路沿线的治安秩序。</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i w:val="0"/>
          <w:iCs w:val="0"/>
          <w:color w:val="auto"/>
          <w:szCs w:val="32"/>
          <w:u w:val="none"/>
        </w:rPr>
      </w:pPr>
      <w:r>
        <w:rPr>
          <w:rFonts w:hint="eastAsia" w:ascii="宋体" w:hAnsi="宋体" w:eastAsia="仿宋_GB2312" w:cs="仿宋_GB2312"/>
          <w:i w:val="0"/>
          <w:iCs w:val="0"/>
          <w:color w:val="auto"/>
          <w:szCs w:val="32"/>
          <w:u w:val="none"/>
        </w:rPr>
        <w:t>铁路消防</w:t>
      </w:r>
      <w:r>
        <w:rPr>
          <w:rFonts w:hint="eastAsia" w:ascii="宋体" w:hAnsi="宋体" w:eastAsia="仿宋_GB2312" w:cs="仿宋_GB2312"/>
          <w:i w:val="0"/>
          <w:iCs w:val="0"/>
          <w:color w:val="auto"/>
          <w:szCs w:val="32"/>
          <w:u w:val="none"/>
          <w:lang w:eastAsia="zh-CN"/>
        </w:rPr>
        <w:t>行政主管部门</w:t>
      </w:r>
      <w:r>
        <w:rPr>
          <w:rFonts w:hint="eastAsia" w:ascii="宋体" w:hAnsi="宋体" w:eastAsia="仿宋_GB2312" w:cs="仿宋_GB2312"/>
          <w:i w:val="0"/>
          <w:iCs w:val="0"/>
          <w:color w:val="auto"/>
          <w:szCs w:val="32"/>
          <w:u w:val="none"/>
        </w:rPr>
        <w:t>依法履行铁路消防监督检查职责，督促铁路运输企业落实消防安全主体责任。</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outlineLvl w:val="9"/>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color w:val="auto"/>
          <w:szCs w:val="32"/>
          <w:lang w:eastAsia="zh-CN"/>
        </w:rPr>
        <w:t>九</w:t>
      </w:r>
      <w:r>
        <w:rPr>
          <w:rFonts w:hint="eastAsia" w:ascii="宋体" w:hAnsi="宋体" w:eastAsia="黑体" w:cs="黑体"/>
          <w:color w:val="auto"/>
          <w:szCs w:val="32"/>
        </w:rPr>
        <w:t>条</w:t>
      </w:r>
      <w:r>
        <w:rPr>
          <w:rFonts w:hint="eastAsia" w:ascii="宋体" w:hAnsi="宋体" w:eastAsia="仿宋_GB2312" w:cs="仿宋_GB2312"/>
          <w:b/>
          <w:bCs/>
          <w:color w:val="auto"/>
          <w:szCs w:val="32"/>
        </w:rPr>
        <w:t xml:space="preserve"> </w:t>
      </w:r>
      <w:r>
        <w:rPr>
          <w:rFonts w:hint="eastAsia" w:ascii="宋体" w:hAnsi="宋体" w:eastAsia="仿宋_GB2312" w:cs="仿宋_GB2312"/>
          <w:color w:val="auto"/>
          <w:szCs w:val="32"/>
        </w:rPr>
        <w:t xml:space="preserve"> 交通运输部门负责地方铁路建设工程安全生产监管工作，指导或者监督实施地方铁路工程建设的有关政策、技术标准和风险评估。</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1"/>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color w:val="auto"/>
          <w:szCs w:val="32"/>
          <w:lang w:eastAsia="zh-CN"/>
        </w:rPr>
        <w:t>十</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海事管理机构负责铁路桥梁水域通航安全的监督管理工作，维护通航环境和通航秩序</w:t>
      </w:r>
      <w:r>
        <w:rPr>
          <w:rFonts w:hint="eastAsia" w:ascii="宋体" w:hAnsi="宋体" w:eastAsia="仿宋_GB2312" w:cs="仿宋_GB2312"/>
          <w:color w:val="auto"/>
          <w:szCs w:val="32"/>
          <w:lang w:eastAsia="zh-CN"/>
        </w:rPr>
        <w:t>，组织协调影响铁路安全的水上交通事故的调查处理等工作</w:t>
      </w:r>
      <w:r>
        <w:rPr>
          <w:rFonts w:hint="eastAsia" w:ascii="宋体" w:hAnsi="宋体" w:eastAsia="仿宋_GB2312" w:cs="仿宋_GB2312"/>
          <w:color w:val="auto"/>
          <w:szCs w:val="32"/>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outlineLvl w:val="9"/>
        <w:rPr>
          <w:rFonts w:hint="eastAsia" w:ascii="宋体" w:hAnsi="宋体" w:eastAsia="仿宋_GB2312" w:cs="仿宋_GB2312"/>
          <w:color w:val="auto"/>
          <w:szCs w:val="32"/>
        </w:rPr>
      </w:pPr>
      <w:r>
        <w:rPr>
          <w:rFonts w:hint="eastAsia" w:ascii="宋体" w:hAnsi="宋体" w:eastAsia="仿宋_GB2312" w:cs="仿宋_GB2312"/>
          <w:color w:val="auto"/>
          <w:szCs w:val="32"/>
        </w:rPr>
        <w:t>桥梁管理单位应当完善并落实跨航道铁路桥梁的安全管理机制，发现铁路桥梁存在安全隐患时，应当立即采取应急处置措施，并向海事管理机构和航道主管部门报告。</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outlineLvl w:val="9"/>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color w:val="auto"/>
          <w:szCs w:val="32"/>
          <w:lang w:eastAsia="zh-CN"/>
        </w:rPr>
        <w:t>十一</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w:t>
      </w:r>
      <w:r>
        <w:rPr>
          <w:rFonts w:hint="eastAsia" w:ascii="宋体" w:hAnsi="宋体" w:eastAsia="仿宋_GB2312" w:cs="仿宋_GB2312"/>
          <w:i w:val="0"/>
          <w:iCs w:val="0"/>
          <w:color w:val="auto"/>
          <w:szCs w:val="32"/>
          <w:u w:val="none"/>
        </w:rPr>
        <w:t>各级</w:t>
      </w:r>
      <w:r>
        <w:rPr>
          <w:rFonts w:hint="eastAsia" w:ascii="宋体" w:hAnsi="宋体" w:eastAsia="仿宋_GB2312" w:cs="仿宋_GB2312"/>
          <w:color w:val="auto"/>
          <w:szCs w:val="32"/>
        </w:rPr>
        <w:t>护路护线联防组织按照规定协调有关部门和单位</w:t>
      </w:r>
      <w:r>
        <w:rPr>
          <w:rFonts w:hint="eastAsia" w:ascii="宋体" w:hAnsi="宋体" w:eastAsia="仿宋_GB2312" w:cs="仿宋_GB2312"/>
          <w:i w:val="0"/>
          <w:iCs w:val="0"/>
          <w:color w:val="auto"/>
          <w:szCs w:val="32"/>
          <w:u w:val="none"/>
        </w:rPr>
        <w:t>做好</w:t>
      </w:r>
      <w:r>
        <w:rPr>
          <w:rFonts w:hint="eastAsia" w:ascii="宋体" w:hAnsi="宋体" w:eastAsia="仿宋_GB2312" w:cs="仿宋_GB2312"/>
          <w:color w:val="auto"/>
          <w:w w:val="98"/>
          <w:kern w:val="0"/>
          <w:sz w:val="32"/>
          <w:szCs w:val="32"/>
          <w:lang w:val="en-US" w:eastAsia="zh-CN" w:bidi="ar-SA"/>
        </w:rPr>
        <w:t>治安整治、安全隐患排查治理等</w:t>
      </w:r>
      <w:r>
        <w:rPr>
          <w:rFonts w:hint="eastAsia" w:ascii="宋体" w:hAnsi="宋体" w:eastAsia="仿宋_GB2312" w:cs="仿宋_GB2312"/>
          <w:i w:val="0"/>
          <w:iCs w:val="0"/>
          <w:color w:val="auto"/>
          <w:szCs w:val="32"/>
          <w:u w:val="none"/>
        </w:rPr>
        <w:t>护路护线相关工作。</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outlineLvl w:val="9"/>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color w:val="auto"/>
          <w:szCs w:val="32"/>
          <w:lang w:eastAsia="zh-CN"/>
        </w:rPr>
        <w:t>十二</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铁路运输企业负责铁路运输、设备质量、铁路安全防护设施设备、运营食品的安全管理和铁路职工劳动安全管理，建立健全安全生产管理制度，落实</w:t>
      </w:r>
      <w:r>
        <w:rPr>
          <w:rFonts w:hint="eastAsia" w:ascii="宋体" w:hAnsi="宋体" w:eastAsia="仿宋_GB2312" w:cs="仿宋_GB2312"/>
          <w:i w:val="0"/>
          <w:iCs w:val="0"/>
          <w:color w:val="auto"/>
          <w:szCs w:val="32"/>
          <w:u w:val="none"/>
        </w:rPr>
        <w:t>企业安全生产主体责任，</w:t>
      </w:r>
      <w:r>
        <w:rPr>
          <w:rFonts w:hint="eastAsia" w:ascii="宋体" w:hAnsi="宋体" w:eastAsia="仿宋_GB2312" w:cs="仿宋_GB2312"/>
          <w:color w:val="auto"/>
          <w:szCs w:val="32"/>
        </w:rPr>
        <w:t>保障铁路旅客和货物运输安全。</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outlineLvl w:val="9"/>
        <w:rPr>
          <w:rFonts w:hint="eastAsia" w:ascii="宋体" w:hAnsi="宋体" w:eastAsia="仿宋_GB2312" w:cs="仿宋_GB2312"/>
          <w:i w:val="0"/>
          <w:iCs w:val="0"/>
          <w:color w:val="auto"/>
          <w:szCs w:val="32"/>
          <w:u w:val="none"/>
        </w:rPr>
      </w:pPr>
      <w:r>
        <w:rPr>
          <w:rFonts w:hint="eastAsia" w:ascii="宋体" w:hAnsi="宋体" w:eastAsia="仿宋_GB2312" w:cs="仿宋_GB2312"/>
          <w:i w:val="0"/>
          <w:iCs w:val="0"/>
          <w:color w:val="auto"/>
          <w:szCs w:val="32"/>
          <w:u w:val="none"/>
        </w:rPr>
        <w:t>铁路运输企业应当公开涉及铁路安全相关工程建设业务的办理渠道、流程和期限。</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2" w:firstLineChars="0"/>
        <w:jc w:val="both"/>
        <w:textAlignment w:val="auto"/>
        <w:outlineLvl w:val="2"/>
        <w:rPr>
          <w:rFonts w:hint="eastAsia" w:ascii="宋体" w:hAnsi="宋体" w:eastAsia="仿宋_GB2312" w:cs="仿宋_GB2312"/>
          <w:color w:val="auto"/>
          <w:szCs w:val="32"/>
        </w:rPr>
      </w:pPr>
      <w:r>
        <w:rPr>
          <w:rFonts w:hint="eastAsia" w:ascii="宋体" w:hAnsi="宋体" w:eastAsia="黑体" w:cs="黑体"/>
          <w:color w:val="auto"/>
          <w:szCs w:val="32"/>
          <w:lang w:eastAsia="zh-CN"/>
        </w:rPr>
        <w:t>第十三</w:t>
      </w:r>
      <w:r>
        <w:rPr>
          <w:rFonts w:hint="eastAsia" w:ascii="宋体" w:hAnsi="宋体" w:eastAsia="黑体" w:cs="黑体"/>
          <w:color w:val="auto"/>
          <w:szCs w:val="32"/>
          <w:lang w:val="en-US" w:eastAsia="zh-CN"/>
        </w:rPr>
        <w:t>条</w:t>
      </w:r>
      <w:r>
        <w:rPr>
          <w:rFonts w:hint="eastAsia" w:ascii="宋体" w:hAnsi="宋体" w:eastAsia="仿宋_GB2312" w:cs="仿宋_GB2312"/>
          <w:color w:val="auto"/>
          <w:szCs w:val="32"/>
        </w:rPr>
        <w:t xml:space="preserve"> </w:t>
      </w:r>
      <w:r>
        <w:rPr>
          <w:rFonts w:hint="eastAsia" w:ascii="宋体" w:hAnsi="宋体" w:eastAsia="仿宋_GB2312" w:cs="仿宋_GB2312"/>
          <w:color w:val="auto"/>
          <w:szCs w:val="32"/>
          <w:lang w:val="en-US" w:eastAsia="zh-CN"/>
        </w:rPr>
        <w:t xml:space="preserve"> </w:t>
      </w:r>
      <w:r>
        <w:rPr>
          <w:rFonts w:hint="eastAsia" w:ascii="宋体" w:hAnsi="宋体" w:eastAsia="仿宋_GB2312" w:cs="仿宋_GB2312"/>
          <w:color w:val="auto"/>
          <w:szCs w:val="32"/>
        </w:rPr>
        <w:t>在法定假日</w:t>
      </w:r>
      <w:r>
        <w:rPr>
          <w:rFonts w:hint="eastAsia" w:ascii="宋体" w:hAnsi="宋体" w:eastAsia="仿宋_GB2312" w:cs="仿宋_GB2312"/>
          <w:color w:val="auto"/>
          <w:szCs w:val="32"/>
          <w:lang w:eastAsia="zh-CN"/>
        </w:rPr>
        <w:t>和传统节日</w:t>
      </w:r>
      <w:r>
        <w:rPr>
          <w:rFonts w:hint="eastAsia" w:ascii="宋体" w:hAnsi="宋体" w:eastAsia="仿宋_GB2312" w:cs="仿宋_GB2312"/>
          <w:color w:val="auto"/>
          <w:szCs w:val="32"/>
        </w:rPr>
        <w:t>等铁路运输高峰期</w:t>
      </w:r>
      <w:r>
        <w:rPr>
          <w:rFonts w:hint="eastAsia" w:ascii="宋体" w:hAnsi="宋体" w:eastAsia="仿宋_GB2312" w:cs="仿宋_GB2312"/>
          <w:color w:val="auto"/>
          <w:szCs w:val="32"/>
          <w:lang w:eastAsia="zh-CN"/>
        </w:rPr>
        <w:t>或者恶劣气象条件下</w:t>
      </w:r>
      <w:r>
        <w:rPr>
          <w:rFonts w:hint="eastAsia" w:ascii="宋体" w:hAnsi="宋体" w:eastAsia="仿宋_GB2312" w:cs="仿宋_GB2312"/>
          <w:color w:val="auto"/>
          <w:szCs w:val="32"/>
        </w:rPr>
        <w:t>，铁路运输企业应当采取必要的安全应急管理措施，加强铁路运输安全检查</w:t>
      </w:r>
      <w:r>
        <w:rPr>
          <w:rFonts w:hint="eastAsia" w:ascii="宋体" w:hAnsi="宋体" w:eastAsia="仿宋_GB2312" w:cs="仿宋_GB2312"/>
          <w:color w:val="auto"/>
          <w:szCs w:val="32"/>
          <w:lang w:eastAsia="zh-CN"/>
        </w:rPr>
        <w:t>和服务保障，协同当地人民政府有关部门做好站区综合治理、交通疏解等工作，确保铁路安全和畅通；</w:t>
      </w:r>
      <w:r>
        <w:rPr>
          <w:rFonts w:hint="eastAsia" w:ascii="宋体" w:hAnsi="宋体" w:eastAsia="仿宋_GB2312" w:cs="仿宋_GB2312"/>
          <w:color w:val="auto"/>
          <w:szCs w:val="32"/>
        </w:rPr>
        <w:t>铁路沿线各级人民政府应当</w:t>
      </w:r>
      <w:r>
        <w:rPr>
          <w:rFonts w:hint="eastAsia" w:ascii="宋体" w:hAnsi="宋体" w:eastAsia="仿宋_GB2312" w:cs="仿宋_GB2312"/>
          <w:color w:val="auto"/>
          <w:szCs w:val="32"/>
          <w:lang w:eastAsia="zh-CN"/>
        </w:rPr>
        <w:t>根据需要</w:t>
      </w:r>
      <w:r>
        <w:rPr>
          <w:rFonts w:hint="eastAsia" w:ascii="宋体" w:hAnsi="宋体" w:eastAsia="仿宋_GB2312" w:cs="仿宋_GB2312"/>
          <w:color w:val="auto"/>
          <w:sz w:val="32"/>
          <w:szCs w:val="32"/>
        </w:rPr>
        <w:t>启动应急协调机制，</w:t>
      </w:r>
      <w:r>
        <w:rPr>
          <w:rFonts w:hint="eastAsia" w:ascii="宋体" w:hAnsi="宋体" w:eastAsia="仿宋_GB2312" w:cs="仿宋_GB2312"/>
          <w:color w:val="auto"/>
          <w:szCs w:val="32"/>
        </w:rPr>
        <w:t>做好相关安全保障工作。</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b w:val="0"/>
          <w:bCs w:val="0"/>
          <w:i w:val="0"/>
          <w:iCs w:val="0"/>
          <w:color w:val="auto"/>
          <w:szCs w:val="32"/>
          <w:u w:val="none"/>
          <w:lang w:eastAsia="zh-CN"/>
        </w:rPr>
        <w:t>十</w:t>
      </w:r>
      <w:r>
        <w:rPr>
          <w:rFonts w:hint="eastAsia" w:ascii="宋体" w:hAnsi="宋体" w:eastAsia="黑体" w:cs="黑体"/>
          <w:b w:val="0"/>
          <w:bCs w:val="0"/>
          <w:i w:val="0"/>
          <w:iCs w:val="0"/>
          <w:color w:val="auto"/>
          <w:szCs w:val="32"/>
          <w:u w:val="none"/>
        </w:rPr>
        <w:t>四</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铁路监督管理机构、铁路运输企业</w:t>
      </w:r>
      <w:r>
        <w:rPr>
          <w:rFonts w:hint="eastAsia" w:ascii="宋体" w:hAnsi="宋体" w:eastAsia="仿宋_GB2312" w:cs="仿宋_GB2312"/>
          <w:color w:val="auto"/>
          <w:szCs w:val="32"/>
          <w:lang w:eastAsia="zh-CN"/>
        </w:rPr>
        <w:t>、</w:t>
      </w:r>
      <w:r>
        <w:rPr>
          <w:rFonts w:hint="eastAsia" w:ascii="宋体" w:hAnsi="宋体" w:eastAsia="仿宋_GB2312" w:cs="仿宋_GB2312"/>
          <w:color w:val="auto"/>
          <w:szCs w:val="32"/>
        </w:rPr>
        <w:t>县级以上人民政府</w:t>
      </w:r>
      <w:r>
        <w:rPr>
          <w:rFonts w:hint="eastAsia" w:ascii="宋体" w:hAnsi="宋体" w:eastAsia="仿宋_GB2312" w:cs="仿宋_GB2312"/>
          <w:i w:val="0"/>
          <w:iCs w:val="0"/>
          <w:color w:val="auto"/>
          <w:szCs w:val="32"/>
          <w:u w:val="none"/>
        </w:rPr>
        <w:t>安全</w:t>
      </w:r>
      <w:r>
        <w:rPr>
          <w:rFonts w:hint="eastAsia" w:ascii="宋体" w:hAnsi="宋体" w:eastAsia="仿宋_GB2312" w:cs="仿宋_GB2312"/>
          <w:i w:val="0"/>
          <w:iCs w:val="0"/>
          <w:color w:val="auto"/>
          <w:szCs w:val="32"/>
          <w:u w:val="none"/>
          <w:lang w:eastAsia="zh-CN"/>
        </w:rPr>
        <w:t>生产行政主管</w:t>
      </w:r>
      <w:r>
        <w:rPr>
          <w:rFonts w:hint="eastAsia" w:ascii="宋体" w:hAnsi="宋体" w:eastAsia="仿宋_GB2312" w:cs="仿宋_GB2312"/>
          <w:color w:val="auto"/>
          <w:szCs w:val="32"/>
        </w:rPr>
        <w:t>部门、护路护线联防组织应当建立信息通报制度和运输安全生产协调机制。</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Cs w:val="32"/>
          <w:lang w:eastAsia="zh-CN"/>
        </w:rPr>
      </w:pPr>
      <w:r>
        <w:rPr>
          <w:rFonts w:hint="eastAsia" w:ascii="宋体" w:hAnsi="宋体" w:eastAsia="仿宋_GB2312" w:cs="仿宋_GB2312"/>
          <w:color w:val="auto"/>
          <w:szCs w:val="32"/>
        </w:rPr>
        <w:t>县级以上人民政府有关部门</w:t>
      </w:r>
      <w:r>
        <w:rPr>
          <w:rFonts w:hint="eastAsia" w:ascii="宋体" w:hAnsi="宋体" w:eastAsia="仿宋_GB2312" w:cs="仿宋_GB2312"/>
          <w:color w:val="auto"/>
          <w:szCs w:val="32"/>
          <w:lang w:eastAsia="zh-CN"/>
        </w:rPr>
        <w:t>发现铁路安全隐患，属于职责范围内的，应当依法责令有关单位或者个人立即排除；不属于职责范围内的，应当及时通报铁路运输企业或者铁路监督管理机构依法处理。</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42"/>
        <w:textAlignment w:val="auto"/>
        <w:outlineLvl w:val="2"/>
        <w:rPr>
          <w:rFonts w:hint="eastAsia" w:ascii="宋体" w:hAnsi="宋体" w:eastAsia="仿宋_GB2312" w:cs="仿宋_GB2312"/>
          <w:i w:val="0"/>
          <w:iCs/>
          <w:color w:val="auto"/>
          <w:szCs w:val="32"/>
          <w:u w:val="none"/>
          <w:lang w:eastAsia="zh-CN"/>
        </w:rPr>
      </w:pPr>
      <w:r>
        <w:rPr>
          <w:rFonts w:hint="eastAsia" w:ascii="宋体" w:hAnsi="宋体" w:eastAsia="黑体" w:cs="黑体"/>
          <w:i w:val="0"/>
          <w:iCs/>
          <w:color w:val="auto"/>
          <w:szCs w:val="32"/>
          <w:u w:val="none"/>
        </w:rPr>
        <w:t>第十五条</w:t>
      </w:r>
      <w:r>
        <w:rPr>
          <w:rFonts w:hint="eastAsia" w:ascii="宋体" w:hAnsi="宋体" w:eastAsia="仿宋_GB2312" w:cs="仿宋_GB2312"/>
          <w:i w:val="0"/>
          <w:iCs/>
          <w:color w:val="auto"/>
          <w:szCs w:val="32"/>
          <w:u w:val="none"/>
        </w:rPr>
        <w:t xml:space="preserve">  铁路监督管理机构、铁路运输企业制定突发事件应急预案，应当与地方人民政府相关应急预案相衔接，并定期组织开展应急演练。</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2"/>
        <w:rPr>
          <w:rFonts w:hint="eastAsia" w:ascii="宋体" w:hAnsi="宋体" w:eastAsia="仿宋_GB2312" w:cs="仿宋_GB2312"/>
          <w:color w:val="auto"/>
          <w:szCs w:val="32"/>
        </w:rPr>
      </w:pPr>
      <w:r>
        <w:rPr>
          <w:rFonts w:hint="eastAsia" w:ascii="宋体" w:hAnsi="宋体" w:eastAsia="黑体" w:cs="黑体"/>
          <w:color w:val="auto"/>
          <w:szCs w:val="32"/>
        </w:rPr>
        <w:t>第十</w:t>
      </w:r>
      <w:r>
        <w:rPr>
          <w:rFonts w:hint="eastAsia" w:ascii="宋体" w:hAnsi="宋体" w:eastAsia="黑体" w:cs="黑体"/>
          <w:i w:val="0"/>
          <w:iCs w:val="0"/>
          <w:color w:val="auto"/>
          <w:szCs w:val="32"/>
          <w:u w:val="none"/>
        </w:rPr>
        <w:t>六</w:t>
      </w:r>
      <w:r>
        <w:rPr>
          <w:rFonts w:hint="eastAsia" w:ascii="宋体" w:hAnsi="宋体" w:eastAsia="黑体" w:cs="黑体"/>
          <w:color w:val="auto"/>
          <w:szCs w:val="32"/>
        </w:rPr>
        <w:t>条</w:t>
      </w:r>
      <w:r>
        <w:rPr>
          <w:rFonts w:hint="eastAsia" w:ascii="宋体" w:hAnsi="宋体" w:eastAsia="黑体" w:cs="黑体"/>
          <w:b/>
          <w:bCs/>
          <w:color w:val="auto"/>
          <w:szCs w:val="32"/>
        </w:rPr>
        <w:t xml:space="preserve"> </w:t>
      </w:r>
      <w:r>
        <w:rPr>
          <w:rFonts w:hint="eastAsia" w:ascii="宋体" w:hAnsi="宋体" w:eastAsia="仿宋_GB2312" w:cs="仿宋_GB2312"/>
          <w:b/>
          <w:bCs/>
          <w:color w:val="auto"/>
          <w:szCs w:val="32"/>
        </w:rPr>
        <w:t xml:space="preserve"> </w:t>
      </w:r>
      <w:r>
        <w:rPr>
          <w:rFonts w:hint="eastAsia" w:ascii="宋体" w:hAnsi="宋体" w:eastAsia="仿宋_GB2312" w:cs="仿宋_GB2312"/>
          <w:color w:val="auto"/>
          <w:szCs w:val="32"/>
        </w:rPr>
        <w:t>铁路运输企业与</w:t>
      </w:r>
      <w:r>
        <w:rPr>
          <w:rFonts w:hint="eastAsia" w:ascii="宋体" w:hAnsi="宋体" w:eastAsia="仿宋_GB2312" w:cs="仿宋_GB2312"/>
          <w:b w:val="0"/>
          <w:bCs w:val="0"/>
          <w:i w:val="0"/>
          <w:iCs w:val="0"/>
          <w:color w:val="auto"/>
          <w:szCs w:val="32"/>
          <w:u w:val="none"/>
          <w:lang w:eastAsia="zh-CN"/>
        </w:rPr>
        <w:t>自然</w:t>
      </w:r>
      <w:r>
        <w:rPr>
          <w:rFonts w:hint="eastAsia" w:ascii="宋体" w:hAnsi="宋体" w:eastAsia="仿宋_GB2312" w:cs="仿宋_GB2312"/>
          <w:i w:val="0"/>
          <w:iCs w:val="0"/>
          <w:color w:val="auto"/>
          <w:szCs w:val="32"/>
          <w:u w:val="none"/>
        </w:rPr>
        <w:t>资源、</w:t>
      </w:r>
      <w:r>
        <w:rPr>
          <w:rFonts w:hint="eastAsia" w:ascii="宋体" w:hAnsi="宋体" w:eastAsia="仿宋_GB2312" w:cs="仿宋_GB2312"/>
          <w:color w:val="auto"/>
          <w:szCs w:val="32"/>
        </w:rPr>
        <w:t>应急管理、生态环境、</w:t>
      </w:r>
      <w:r>
        <w:rPr>
          <w:rFonts w:hint="eastAsia" w:ascii="宋体" w:hAnsi="宋体" w:eastAsia="仿宋_GB2312" w:cs="仿宋_GB2312"/>
          <w:i w:val="0"/>
          <w:iCs w:val="0"/>
          <w:color w:val="auto"/>
          <w:szCs w:val="32"/>
          <w:u w:val="none"/>
        </w:rPr>
        <w:t>水利、</w:t>
      </w:r>
      <w:r>
        <w:rPr>
          <w:rFonts w:hint="eastAsia" w:ascii="宋体" w:hAnsi="宋体" w:eastAsia="仿宋_GB2312" w:cs="仿宋_GB2312"/>
          <w:color w:val="auto"/>
          <w:szCs w:val="32"/>
        </w:rPr>
        <w:t>气象等行政主管部门</w:t>
      </w:r>
      <w:r>
        <w:rPr>
          <w:rFonts w:hint="eastAsia" w:ascii="宋体" w:hAnsi="宋体" w:eastAsia="仿宋_GB2312" w:cs="仿宋_GB2312"/>
          <w:i w:val="0"/>
          <w:iCs w:val="0"/>
          <w:color w:val="auto"/>
          <w:szCs w:val="32"/>
          <w:u w:val="none"/>
        </w:rPr>
        <w:t>应当</w:t>
      </w:r>
      <w:r>
        <w:rPr>
          <w:rFonts w:hint="eastAsia" w:ascii="宋体" w:hAnsi="宋体" w:eastAsia="仿宋_GB2312" w:cs="仿宋_GB2312"/>
          <w:color w:val="auto"/>
          <w:szCs w:val="32"/>
        </w:rPr>
        <w:t>建立灾害信息互通机制，根据自然灾害警报和预警信息，及时启动相关应急预案，做好应急停运、隐患处置等安全防范工作。</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2"/>
        <w:rPr>
          <w:rFonts w:hint="eastAsia" w:ascii="宋体" w:hAnsi="宋体" w:eastAsia="仿宋_GB2312" w:cs="仿宋_GB2312"/>
          <w:color w:val="auto"/>
          <w:szCs w:val="32"/>
        </w:rPr>
      </w:pPr>
    </w:p>
    <w:p>
      <w:pPr>
        <w:keepNext w:val="0"/>
        <w:keepLines w:val="0"/>
        <w:pageBreakBefore w:val="0"/>
        <w:widowControl w:val="0"/>
        <w:kinsoku/>
        <w:wordWrap/>
        <w:overflowPunct/>
        <w:topLinePunct w:val="0"/>
        <w:autoSpaceDE/>
        <w:autoSpaceDN/>
        <w:bidi w:val="0"/>
        <w:adjustRightInd w:val="0"/>
        <w:spacing w:beforeLines="0" w:afterLines="0" w:line="590" w:lineRule="exact"/>
        <w:jc w:val="center"/>
        <w:textAlignment w:val="auto"/>
        <w:outlineLvl w:val="2"/>
        <w:rPr>
          <w:rFonts w:hint="eastAsia" w:ascii="宋体" w:hAnsi="宋体" w:eastAsia="黑体" w:cs="黑体"/>
          <w:color w:val="auto"/>
          <w:szCs w:val="32"/>
        </w:rPr>
      </w:pPr>
      <w:r>
        <w:rPr>
          <w:rFonts w:hint="eastAsia" w:ascii="宋体" w:hAnsi="宋体" w:eastAsia="黑体" w:cs="黑体"/>
          <w:color w:val="auto"/>
          <w:szCs w:val="32"/>
        </w:rPr>
        <w:t xml:space="preserve">第三章 </w:t>
      </w:r>
      <w:r>
        <w:rPr>
          <w:rFonts w:hint="eastAsia" w:ascii="宋体" w:hAnsi="宋体" w:eastAsia="黑体" w:cs="黑体"/>
          <w:color w:val="auto"/>
          <w:szCs w:val="32"/>
          <w:lang w:val="en-US" w:eastAsia="zh-CN"/>
        </w:rPr>
        <w:t xml:space="preserve"> </w:t>
      </w:r>
      <w:r>
        <w:rPr>
          <w:rFonts w:hint="eastAsia" w:ascii="宋体" w:hAnsi="宋体" w:eastAsia="黑体" w:cs="黑体"/>
          <w:color w:val="auto"/>
          <w:szCs w:val="32"/>
        </w:rPr>
        <w:t>铁路线路安全</w:t>
      </w:r>
    </w:p>
    <w:p>
      <w:pPr>
        <w:keepNext w:val="0"/>
        <w:keepLines w:val="0"/>
        <w:pageBreakBefore w:val="0"/>
        <w:widowControl w:val="0"/>
        <w:kinsoku/>
        <w:wordWrap/>
        <w:overflowPunct/>
        <w:topLinePunct w:val="0"/>
        <w:autoSpaceDE/>
        <w:autoSpaceDN/>
        <w:bidi w:val="0"/>
        <w:adjustRightInd w:val="0"/>
        <w:spacing w:beforeLines="0" w:afterLines="0" w:line="590" w:lineRule="exact"/>
        <w:jc w:val="both"/>
        <w:textAlignment w:val="auto"/>
        <w:outlineLvl w:val="2"/>
        <w:rPr>
          <w:rFonts w:hint="eastAsia" w:ascii="宋体" w:hAnsi="宋体" w:eastAsia="仿宋_GB2312" w:cs="仿宋_GB2312"/>
          <w:color w:val="auto"/>
          <w:szCs w:val="32"/>
        </w:rPr>
      </w:pP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1"/>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color w:val="auto"/>
          <w:szCs w:val="32"/>
          <w:lang w:eastAsia="zh-CN"/>
        </w:rPr>
        <w:t>十七</w:t>
      </w:r>
      <w:r>
        <w:rPr>
          <w:rFonts w:hint="eastAsia" w:ascii="宋体" w:hAnsi="宋体" w:eastAsia="黑体" w:cs="黑体"/>
          <w:color w:val="auto"/>
          <w:szCs w:val="32"/>
        </w:rPr>
        <w:t>条</w:t>
      </w:r>
      <w:r>
        <w:rPr>
          <w:rFonts w:hint="eastAsia" w:ascii="宋体" w:hAnsi="宋体" w:eastAsia="黑体" w:cs="黑体"/>
          <w:b/>
          <w:bCs/>
          <w:color w:val="auto"/>
          <w:szCs w:val="32"/>
        </w:rPr>
        <w:t xml:space="preserve"> </w:t>
      </w:r>
      <w:r>
        <w:rPr>
          <w:rFonts w:hint="eastAsia" w:ascii="宋体" w:hAnsi="宋体" w:eastAsia="仿宋_GB2312" w:cs="仿宋_GB2312"/>
          <w:color w:val="auto"/>
          <w:szCs w:val="32"/>
        </w:rPr>
        <w:t xml:space="preserve"> 县级以上人民政府、铁路监督管理机构应当依照《铁路安全管理条例》的规定，组织划定铁路线路安全保护区并向社会公告。</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1"/>
        <w:rPr>
          <w:rFonts w:hint="eastAsia" w:ascii="宋体" w:hAnsi="宋体" w:eastAsia="仿宋_GB2312" w:cs="仿宋_GB2312"/>
          <w:color w:val="auto"/>
          <w:szCs w:val="32"/>
        </w:rPr>
      </w:pPr>
      <w:r>
        <w:rPr>
          <w:rFonts w:hint="eastAsia" w:ascii="宋体" w:hAnsi="宋体" w:eastAsia="仿宋_GB2312" w:cs="仿宋_GB2312"/>
          <w:color w:val="auto"/>
          <w:szCs w:val="32"/>
        </w:rPr>
        <w:t>高速铁路隧道上方中心线两侧各五十米、高速铁路地下车站结构外沿线外侧起向外五十米的区域，一并纳入铁路线路安全保护区范围。</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1"/>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color w:val="auto"/>
          <w:szCs w:val="32"/>
          <w:lang w:eastAsia="zh-CN"/>
        </w:rPr>
        <w:t>十八</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在铁路线路安全保护区内，禁止实施以下危及铁路安全的行为：</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1"/>
        <w:rPr>
          <w:rFonts w:hint="eastAsia" w:ascii="宋体" w:hAnsi="宋体" w:eastAsia="仿宋_GB2312" w:cs="仿宋_GB2312"/>
          <w:color w:val="auto"/>
          <w:szCs w:val="32"/>
        </w:rPr>
      </w:pPr>
      <w:r>
        <w:rPr>
          <w:rFonts w:hint="eastAsia" w:ascii="宋体" w:hAnsi="宋体" w:eastAsia="仿宋_GB2312" w:cs="仿宋_GB2312"/>
          <w:color w:val="auto"/>
          <w:szCs w:val="32"/>
        </w:rPr>
        <w:t>（一）排污、倾倒垃圾、堆放弃土或者放置其他危害铁路安全的物质；</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1"/>
        <w:rPr>
          <w:rFonts w:hint="eastAsia" w:ascii="宋体" w:hAnsi="宋体" w:eastAsia="仿宋_GB2312" w:cs="仿宋_GB2312"/>
          <w:color w:val="auto"/>
          <w:szCs w:val="32"/>
        </w:rPr>
      </w:pPr>
      <w:r>
        <w:rPr>
          <w:rFonts w:hint="eastAsia" w:ascii="宋体" w:hAnsi="宋体" w:eastAsia="仿宋_GB2312" w:cs="仿宋_GB2312"/>
          <w:color w:val="auto"/>
          <w:szCs w:val="32"/>
        </w:rPr>
        <w:t>（二）燃放烟花、焰火，烧荒或者焚烧草木、垃圾、祭品等容易排放烟雾、粉尘、火焰、废气的</w:t>
      </w:r>
      <w:r>
        <w:rPr>
          <w:rFonts w:hint="eastAsia" w:ascii="宋体" w:hAnsi="宋体" w:eastAsia="仿宋_GB2312" w:cs="仿宋_GB2312"/>
          <w:i w:val="0"/>
          <w:iCs w:val="0"/>
          <w:color w:val="auto"/>
          <w:szCs w:val="32"/>
          <w:u w:val="none"/>
          <w:lang w:eastAsia="zh-CN"/>
        </w:rPr>
        <w:t>物质</w:t>
      </w:r>
      <w:r>
        <w:rPr>
          <w:rFonts w:hint="eastAsia" w:ascii="宋体" w:hAnsi="宋体" w:eastAsia="仿宋_GB2312" w:cs="仿宋_GB2312"/>
          <w:color w:val="auto"/>
          <w:szCs w:val="32"/>
        </w:rPr>
        <w:t>；</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1"/>
        <w:rPr>
          <w:rFonts w:hint="eastAsia" w:ascii="宋体" w:hAnsi="宋体" w:eastAsia="仿宋_GB2312" w:cs="仿宋_GB2312"/>
          <w:color w:val="auto"/>
          <w:szCs w:val="32"/>
        </w:rPr>
      </w:pPr>
      <w:r>
        <w:rPr>
          <w:rFonts w:hint="eastAsia" w:ascii="宋体" w:hAnsi="宋体" w:eastAsia="仿宋_GB2312" w:cs="仿宋_GB2312"/>
          <w:color w:val="auto"/>
          <w:szCs w:val="32"/>
        </w:rPr>
        <w:t>（三）放养牲畜、种植影响铁路线路安全和行车瞭望的树木等植物</w:t>
      </w:r>
      <w:r>
        <w:rPr>
          <w:rFonts w:hint="eastAsia" w:ascii="宋体" w:hAnsi="宋体" w:eastAsia="仿宋_GB2312" w:cs="仿宋_GB2312"/>
          <w:i w:val="0"/>
          <w:iCs w:val="0"/>
          <w:color w:val="auto"/>
          <w:szCs w:val="32"/>
          <w:u w:val="none"/>
        </w:rPr>
        <w:t>；</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1"/>
        <w:rPr>
          <w:rFonts w:hint="eastAsia" w:ascii="宋体" w:hAnsi="宋体" w:eastAsia="仿宋_GB2312" w:cs="仿宋_GB2312"/>
          <w:i w:val="0"/>
          <w:iCs w:val="0"/>
          <w:color w:val="auto"/>
          <w:szCs w:val="32"/>
          <w:u w:val="none"/>
        </w:rPr>
      </w:pPr>
      <w:r>
        <w:rPr>
          <w:rFonts w:hint="eastAsia" w:ascii="宋体" w:hAnsi="宋体" w:eastAsia="仿宋_GB2312" w:cs="仿宋_GB2312"/>
          <w:i w:val="0"/>
          <w:iCs w:val="0"/>
          <w:color w:val="auto"/>
          <w:szCs w:val="32"/>
          <w:u w:val="none"/>
        </w:rPr>
        <w:t>（四）</w:t>
      </w:r>
      <w:r>
        <w:rPr>
          <w:rFonts w:hint="eastAsia" w:ascii="宋体" w:hAnsi="宋体" w:eastAsia="仿宋_GB2312" w:cs="仿宋_GB2312"/>
          <w:i w:val="0"/>
          <w:iCs w:val="0"/>
          <w:color w:val="auto"/>
          <w:szCs w:val="32"/>
          <w:u w:val="none"/>
          <w:lang w:eastAsia="zh-CN"/>
        </w:rPr>
        <w:t>法律法规禁止的其他</w:t>
      </w:r>
      <w:r>
        <w:rPr>
          <w:rFonts w:hint="eastAsia" w:ascii="宋体" w:hAnsi="宋体" w:eastAsia="仿宋_GB2312" w:cs="仿宋_GB2312"/>
          <w:i w:val="0"/>
          <w:iCs w:val="0"/>
          <w:color w:val="auto"/>
          <w:szCs w:val="32"/>
          <w:u w:val="none"/>
        </w:rPr>
        <w:t>危及铁路安全的行为。</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2"/>
        <w:rPr>
          <w:rFonts w:hint="eastAsia" w:ascii="宋体" w:hAnsi="宋体" w:eastAsia="仿宋_GB2312" w:cs="仿宋_GB2312"/>
          <w:i w:val="0"/>
          <w:iCs w:val="0"/>
          <w:color w:val="auto"/>
          <w:szCs w:val="32"/>
          <w:u w:val="none"/>
          <w:lang w:eastAsia="zh-CN"/>
        </w:rPr>
      </w:pPr>
      <w:r>
        <w:rPr>
          <w:rFonts w:hint="eastAsia" w:ascii="宋体" w:hAnsi="宋体" w:eastAsia="黑体" w:cs="黑体"/>
          <w:color w:val="auto"/>
          <w:szCs w:val="32"/>
        </w:rPr>
        <w:t>第</w:t>
      </w:r>
      <w:r>
        <w:rPr>
          <w:rFonts w:hint="eastAsia" w:ascii="宋体" w:hAnsi="宋体" w:eastAsia="黑体" w:cs="黑体"/>
          <w:color w:val="auto"/>
          <w:szCs w:val="32"/>
          <w:lang w:eastAsia="zh-CN"/>
        </w:rPr>
        <w:t>十九</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w:t>
      </w:r>
      <w:r>
        <w:rPr>
          <w:rFonts w:hint="eastAsia" w:ascii="宋体" w:hAnsi="宋体" w:eastAsia="仿宋_GB2312" w:cs="仿宋_GB2312"/>
          <w:i w:val="0"/>
          <w:iCs w:val="0"/>
          <w:color w:val="auto"/>
          <w:szCs w:val="32"/>
          <w:u w:val="none"/>
        </w:rPr>
        <w:t>在铁路线路安全保护区内建造建筑物、构筑物等设施</w:t>
      </w:r>
      <w:r>
        <w:rPr>
          <w:rFonts w:hint="eastAsia" w:ascii="宋体" w:hAnsi="宋体" w:eastAsia="仿宋_GB2312" w:cs="仿宋_GB2312"/>
          <w:i w:val="0"/>
          <w:iCs w:val="0"/>
          <w:color w:val="auto"/>
          <w:szCs w:val="32"/>
          <w:u w:val="none"/>
          <w:lang w:eastAsia="zh-CN"/>
        </w:rPr>
        <w:t>，取土、挖砂、挖沟、采空作业</w:t>
      </w:r>
      <w:r>
        <w:rPr>
          <w:rFonts w:hint="eastAsia" w:ascii="宋体" w:hAnsi="宋体" w:eastAsia="仿宋_GB2312" w:cs="仿宋_GB2312"/>
          <w:i w:val="0"/>
          <w:iCs w:val="0"/>
          <w:color w:val="auto"/>
          <w:szCs w:val="32"/>
          <w:u w:val="none"/>
        </w:rPr>
        <w:t>或者堆放、悬挂物品</w:t>
      </w:r>
      <w:r>
        <w:rPr>
          <w:rFonts w:hint="eastAsia" w:ascii="宋体" w:hAnsi="宋体" w:eastAsia="仿宋_GB2312" w:cs="仿宋_GB2312"/>
          <w:i w:val="0"/>
          <w:iCs w:val="0"/>
          <w:color w:val="auto"/>
          <w:szCs w:val="32"/>
          <w:u w:val="none"/>
          <w:lang w:eastAsia="zh-CN"/>
        </w:rPr>
        <w:t>，</w:t>
      </w:r>
      <w:r>
        <w:rPr>
          <w:rFonts w:hint="eastAsia" w:ascii="宋体" w:hAnsi="宋体" w:eastAsia="仿宋_GB2312" w:cs="仿宋_GB2312"/>
          <w:i w:val="0"/>
          <w:iCs w:val="0"/>
          <w:color w:val="auto"/>
          <w:szCs w:val="32"/>
          <w:u w:val="none"/>
        </w:rPr>
        <w:t>应当征得铁路运输企业同意并签订安全协议</w:t>
      </w:r>
      <w:r>
        <w:rPr>
          <w:rFonts w:hint="eastAsia" w:ascii="宋体" w:hAnsi="宋体" w:eastAsia="仿宋_GB2312" w:cs="仿宋_GB2312"/>
          <w:i w:val="0"/>
          <w:iCs w:val="0"/>
          <w:color w:val="auto"/>
          <w:szCs w:val="32"/>
          <w:u w:val="none"/>
          <w:lang w:eastAsia="zh-CN"/>
        </w:rPr>
        <w:t>；在铁路线路安全保护区的邻近区域采用彩钢瓦、铁皮、塑料薄膜等轻质材料搭建板房、彩钢棚、塑料大棚或者悬挂广告牌（匾）的，其产权人或者管理人应当加强管理，采取必要的安全防护措施，防止</w:t>
      </w:r>
      <w:r>
        <w:rPr>
          <w:rFonts w:hint="eastAsia" w:ascii="宋体" w:hAnsi="宋体" w:eastAsia="仿宋_GB2312" w:cs="仿宋_GB2312"/>
          <w:color w:val="auto"/>
          <w:szCs w:val="32"/>
          <w:lang w:eastAsia="zh-CN"/>
        </w:rPr>
        <w:t>因掉落、脱落</w:t>
      </w:r>
      <w:r>
        <w:rPr>
          <w:rFonts w:hint="eastAsia" w:ascii="宋体" w:hAnsi="宋体" w:eastAsia="仿宋_GB2312" w:cs="仿宋_GB2312"/>
          <w:i w:val="0"/>
          <w:iCs w:val="0"/>
          <w:color w:val="auto"/>
          <w:szCs w:val="32"/>
          <w:u w:val="none"/>
          <w:lang w:eastAsia="zh-CN"/>
        </w:rPr>
        <w:t>影响铁路运输安全。</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outlineLvl w:val="9"/>
        <w:rPr>
          <w:rFonts w:hint="eastAsia" w:ascii="宋体" w:hAnsi="宋体" w:eastAsia="仿宋_GB2312" w:cs="仿宋_GB2312"/>
          <w:i w:val="0"/>
          <w:iCs w:val="0"/>
          <w:color w:val="auto"/>
          <w:szCs w:val="32"/>
          <w:u w:val="none"/>
          <w:lang w:val="en-US" w:eastAsia="zh-CN"/>
        </w:rPr>
      </w:pPr>
      <w:r>
        <w:rPr>
          <w:rFonts w:hint="eastAsia" w:ascii="宋体" w:hAnsi="宋体" w:eastAsia="仿宋_GB2312" w:cs="仿宋_GB2312"/>
          <w:i w:val="0"/>
          <w:iCs w:val="0"/>
          <w:color w:val="auto"/>
          <w:szCs w:val="32"/>
          <w:u w:val="none"/>
        </w:rPr>
        <w:t>在铁路线路安全保护区及其邻近区域建造建筑物、构筑物等设施，县级以上人民政府城乡规划主管部门在审批前应当征求铁路运输企业的意见</w:t>
      </w:r>
      <w:r>
        <w:rPr>
          <w:rFonts w:hint="eastAsia" w:ascii="宋体" w:hAnsi="宋体" w:eastAsia="仿宋_GB2312" w:cs="仿宋_GB2312"/>
          <w:i w:val="0"/>
          <w:iCs w:val="0"/>
          <w:color w:val="auto"/>
          <w:szCs w:val="32"/>
          <w:u w:val="none"/>
          <w:lang w:eastAsia="zh-CN"/>
        </w:rPr>
        <w:t>，加强规划管理和安全管控</w:t>
      </w:r>
      <w:r>
        <w:rPr>
          <w:rFonts w:hint="eastAsia" w:ascii="宋体" w:hAnsi="宋体" w:eastAsia="仿宋_GB2312" w:cs="仿宋_GB2312"/>
          <w:i w:val="0"/>
          <w:iCs w:val="0"/>
          <w:color w:val="auto"/>
          <w:szCs w:val="32"/>
          <w:u w:val="none"/>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1"/>
        <w:rPr>
          <w:rFonts w:hint="eastAsia" w:ascii="宋体" w:hAnsi="宋体" w:eastAsia="仿宋_GB2312" w:cs="仿宋_GB2312"/>
          <w:color w:val="auto"/>
          <w:szCs w:val="32"/>
        </w:rPr>
      </w:pPr>
      <w:r>
        <w:rPr>
          <w:rFonts w:hint="eastAsia" w:ascii="宋体" w:hAnsi="宋体" w:eastAsia="黑体" w:cs="黑体"/>
          <w:color w:val="auto"/>
          <w:szCs w:val="32"/>
        </w:rPr>
        <w:t>第二十条</w:t>
      </w:r>
      <w:r>
        <w:rPr>
          <w:rFonts w:hint="eastAsia" w:ascii="宋体" w:hAnsi="宋体" w:eastAsia="黑体" w:cs="黑体"/>
          <w:color w:val="auto"/>
          <w:szCs w:val="32"/>
          <w:lang w:val="en-US" w:eastAsia="zh-CN"/>
        </w:rPr>
        <w:t xml:space="preserve"> </w:t>
      </w:r>
      <w:r>
        <w:rPr>
          <w:rFonts w:hint="eastAsia" w:ascii="宋体" w:hAnsi="宋体" w:eastAsia="仿宋_GB2312" w:cs="仿宋_GB2312"/>
          <w:color w:val="auto"/>
          <w:szCs w:val="32"/>
          <w:lang w:val="en-US" w:eastAsia="zh-CN"/>
        </w:rPr>
        <w:t xml:space="preserve"> </w:t>
      </w:r>
      <w:r>
        <w:rPr>
          <w:rFonts w:hint="eastAsia" w:ascii="宋体" w:hAnsi="宋体" w:eastAsia="仿宋_GB2312" w:cs="仿宋_GB2312"/>
          <w:color w:val="auto"/>
          <w:szCs w:val="32"/>
        </w:rPr>
        <w:t>铁路线路安全保护区内既有建筑物、构筑物</w:t>
      </w:r>
      <w:r>
        <w:rPr>
          <w:rFonts w:hint="eastAsia" w:ascii="宋体" w:hAnsi="宋体" w:eastAsia="仿宋_GB2312" w:cs="仿宋_GB2312"/>
          <w:color w:val="auto"/>
          <w:szCs w:val="32"/>
          <w:lang w:eastAsia="zh-CN"/>
        </w:rPr>
        <w:t>的</w:t>
      </w:r>
      <w:r>
        <w:rPr>
          <w:rFonts w:hint="eastAsia" w:ascii="宋体" w:hAnsi="宋体" w:eastAsia="仿宋_GB2312" w:cs="仿宋_GB2312"/>
          <w:color w:val="auto"/>
          <w:szCs w:val="32"/>
        </w:rPr>
        <w:t>产权人或者管理人</w:t>
      </w:r>
      <w:r>
        <w:rPr>
          <w:rFonts w:hint="eastAsia" w:ascii="宋体" w:hAnsi="宋体" w:eastAsia="仿宋_GB2312" w:cs="仿宋_GB2312"/>
          <w:color w:val="auto"/>
          <w:szCs w:val="32"/>
          <w:lang w:eastAsia="zh-CN"/>
        </w:rPr>
        <w:t>，应当加强日常巡查维护</w:t>
      </w:r>
      <w:r>
        <w:rPr>
          <w:rFonts w:hint="eastAsia" w:ascii="宋体" w:hAnsi="宋体" w:eastAsia="仿宋_GB2312" w:cs="仿宋_GB2312"/>
          <w:i w:val="0"/>
          <w:iCs w:val="0"/>
          <w:color w:val="auto"/>
          <w:szCs w:val="32"/>
          <w:u w:val="none"/>
          <w:lang w:eastAsia="zh-CN"/>
        </w:rPr>
        <w:t>，</w:t>
      </w:r>
      <w:r>
        <w:rPr>
          <w:rFonts w:hint="eastAsia" w:ascii="宋体" w:hAnsi="宋体" w:eastAsia="仿宋_GB2312" w:cs="仿宋_GB2312"/>
          <w:color w:val="auto"/>
          <w:szCs w:val="32"/>
        </w:rPr>
        <w:t>及时排除安全隐患</w:t>
      </w:r>
      <w:r>
        <w:rPr>
          <w:rFonts w:hint="eastAsia" w:ascii="宋体" w:hAnsi="宋体" w:eastAsia="仿宋_GB2312" w:cs="仿宋_GB2312"/>
          <w:color w:val="auto"/>
          <w:szCs w:val="32"/>
          <w:lang w:eastAsia="zh-CN"/>
        </w:rPr>
        <w:t>，防止影响铁路运输安全</w:t>
      </w:r>
      <w:r>
        <w:rPr>
          <w:rFonts w:hint="eastAsia" w:ascii="宋体" w:hAnsi="宋体" w:eastAsia="仿宋_GB2312" w:cs="仿宋_GB2312"/>
          <w:color w:val="auto"/>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outlineLvl w:val="1"/>
        <w:rPr>
          <w:rFonts w:hint="eastAsia" w:ascii="宋体" w:hAnsi="宋体" w:eastAsia="仿宋_GB2312" w:cs="仿宋_GB2312"/>
          <w:color w:val="auto"/>
          <w:szCs w:val="32"/>
          <w:lang w:eastAsia="zh-CN"/>
        </w:rPr>
      </w:pPr>
      <w:r>
        <w:rPr>
          <w:rFonts w:hint="eastAsia" w:ascii="宋体" w:hAnsi="宋体" w:eastAsia="仿宋_GB2312" w:cs="仿宋_GB2312"/>
          <w:color w:val="auto"/>
          <w:szCs w:val="32"/>
        </w:rPr>
        <w:t>铁路运输企业</w:t>
      </w:r>
      <w:r>
        <w:rPr>
          <w:rFonts w:hint="eastAsia" w:ascii="宋体" w:hAnsi="宋体" w:eastAsia="仿宋_GB2312" w:cs="仿宋_GB2312"/>
          <w:color w:val="auto"/>
          <w:szCs w:val="32"/>
          <w:lang w:eastAsia="zh-CN"/>
        </w:rPr>
        <w:t>发现</w:t>
      </w:r>
      <w:r>
        <w:rPr>
          <w:rFonts w:hint="eastAsia" w:ascii="宋体" w:hAnsi="宋体" w:eastAsia="仿宋_GB2312" w:cs="仿宋_GB2312"/>
          <w:color w:val="auto"/>
          <w:szCs w:val="32"/>
        </w:rPr>
        <w:t>铁路线路安全保护区内既有建筑物、构筑物</w:t>
      </w:r>
      <w:r>
        <w:rPr>
          <w:rFonts w:hint="eastAsia" w:ascii="宋体" w:hAnsi="宋体" w:eastAsia="仿宋_GB2312" w:cs="仿宋_GB2312"/>
          <w:color w:val="auto"/>
          <w:szCs w:val="32"/>
          <w:lang w:eastAsia="zh-CN"/>
        </w:rPr>
        <w:t>危及铁路运输安全的，应当及时告知其</w:t>
      </w:r>
      <w:r>
        <w:rPr>
          <w:rFonts w:hint="eastAsia" w:ascii="宋体" w:hAnsi="宋体" w:eastAsia="仿宋_GB2312" w:cs="仿宋_GB2312"/>
          <w:color w:val="auto"/>
          <w:szCs w:val="32"/>
        </w:rPr>
        <w:t>产权人或者管理人采取安全防护措施</w:t>
      </w:r>
      <w:r>
        <w:rPr>
          <w:rFonts w:hint="eastAsia" w:ascii="宋体" w:hAnsi="宋体" w:eastAsia="仿宋_GB2312" w:cs="仿宋_GB2312"/>
          <w:color w:val="auto"/>
          <w:szCs w:val="32"/>
          <w:lang w:eastAsia="zh-CN"/>
        </w:rPr>
        <w:t>。</w:t>
      </w:r>
      <w:r>
        <w:rPr>
          <w:rFonts w:hint="eastAsia" w:ascii="宋体" w:hAnsi="宋体" w:eastAsia="仿宋_GB2312" w:cs="仿宋_GB2312"/>
          <w:color w:val="auto"/>
          <w:szCs w:val="32"/>
        </w:rPr>
        <w:t>产权人或者管理人拒绝采取安全防护措施或者采取安全防护措施后仍不能保证安全的，依照有关法律</w:t>
      </w:r>
      <w:r>
        <w:rPr>
          <w:rFonts w:hint="eastAsia" w:ascii="宋体" w:hAnsi="宋体" w:eastAsia="仿宋_GB2312" w:cs="仿宋_GB2312"/>
          <w:color w:val="auto"/>
          <w:szCs w:val="32"/>
          <w:lang w:eastAsia="zh-CN"/>
        </w:rPr>
        <w:t>法规的</w:t>
      </w:r>
      <w:r>
        <w:rPr>
          <w:rFonts w:hint="eastAsia" w:ascii="宋体" w:hAnsi="宋体" w:eastAsia="仿宋_GB2312" w:cs="仿宋_GB2312"/>
          <w:color w:val="auto"/>
          <w:szCs w:val="32"/>
        </w:rPr>
        <w:t>规定处理。</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i w:val="0"/>
          <w:iCs w:val="0"/>
          <w:color w:val="auto"/>
          <w:szCs w:val="32"/>
          <w:u w:val="none"/>
          <w:lang w:eastAsia="zh-CN"/>
        </w:rPr>
        <w:t>二十</w:t>
      </w:r>
      <w:r>
        <w:rPr>
          <w:rFonts w:hint="eastAsia" w:ascii="宋体" w:hAnsi="宋体" w:eastAsia="黑体" w:cs="黑体"/>
          <w:i w:val="0"/>
          <w:iCs w:val="0"/>
          <w:color w:val="auto"/>
          <w:szCs w:val="32"/>
          <w:u w:val="none"/>
        </w:rPr>
        <w:t>一</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在铁路线路路堤坡脚、路堑坡顶、铁路桥梁外侧起向外各一千米范围内，以及在铁路隧道上方中心线两侧各一千米范围内，确需从事露天采矿、采石或者爆破作业的，应当</w:t>
      </w:r>
      <w:r>
        <w:rPr>
          <w:rFonts w:hint="eastAsia" w:ascii="宋体" w:hAnsi="宋体" w:eastAsia="仿宋_GB2312" w:cs="仿宋_GB2312"/>
          <w:i w:val="0"/>
          <w:iCs w:val="0"/>
          <w:color w:val="auto"/>
          <w:szCs w:val="32"/>
          <w:u w:val="none"/>
          <w:lang w:eastAsia="zh-CN"/>
        </w:rPr>
        <w:t>依法</w:t>
      </w:r>
      <w:r>
        <w:rPr>
          <w:rFonts w:hint="eastAsia" w:ascii="宋体" w:hAnsi="宋体" w:eastAsia="仿宋_GB2312" w:cs="仿宋_GB2312"/>
          <w:color w:val="auto"/>
          <w:szCs w:val="32"/>
        </w:rPr>
        <w:t>进行安全评估，与铁路运输企业协商一致，依照有关法律法规的规定报县级以上人民政府有关部门批准，并采取相应的安全防护措施。</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outlineLvl w:val="9"/>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i w:val="0"/>
          <w:iCs w:val="0"/>
          <w:color w:val="auto"/>
          <w:szCs w:val="32"/>
          <w:u w:val="none"/>
          <w:lang w:eastAsia="zh-CN"/>
        </w:rPr>
        <w:t>二十</w:t>
      </w:r>
      <w:r>
        <w:rPr>
          <w:rFonts w:hint="eastAsia" w:ascii="宋体" w:hAnsi="宋体" w:eastAsia="黑体" w:cs="黑体"/>
          <w:i w:val="0"/>
          <w:iCs w:val="0"/>
          <w:color w:val="auto"/>
          <w:szCs w:val="32"/>
          <w:u w:val="none"/>
        </w:rPr>
        <w:t>二</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在铁路线路安全保护区内，修建上跨、下穿、并行铁路的桥梁、涵洞、道路，铺设供水、油气输送等管道或者光</w:t>
      </w:r>
      <w:r>
        <w:rPr>
          <w:rFonts w:hint="eastAsia" w:ascii="宋体" w:hAnsi="宋体" w:eastAsia="仿宋_GB2312" w:cs="仿宋_GB2312"/>
          <w:color w:val="auto"/>
          <w:szCs w:val="32"/>
          <w:lang w:eastAsia="zh-CN"/>
        </w:rPr>
        <w:t>（</w:t>
      </w:r>
      <w:r>
        <w:rPr>
          <w:rFonts w:hint="eastAsia" w:ascii="宋体" w:hAnsi="宋体" w:eastAsia="仿宋_GB2312" w:cs="仿宋_GB2312"/>
          <w:color w:val="auto"/>
          <w:szCs w:val="32"/>
        </w:rPr>
        <w:t>电</w:t>
      </w:r>
      <w:r>
        <w:rPr>
          <w:rFonts w:hint="eastAsia" w:ascii="宋体" w:hAnsi="宋体" w:eastAsia="仿宋_GB2312" w:cs="仿宋_GB2312"/>
          <w:color w:val="auto"/>
          <w:szCs w:val="32"/>
          <w:lang w:eastAsia="zh-CN"/>
        </w:rPr>
        <w:t>）</w:t>
      </w:r>
      <w:r>
        <w:rPr>
          <w:rFonts w:hint="eastAsia" w:ascii="宋体" w:hAnsi="宋体" w:eastAsia="仿宋_GB2312" w:cs="仿宋_GB2312"/>
          <w:color w:val="auto"/>
          <w:szCs w:val="32"/>
        </w:rPr>
        <w:t>缆设施，架设电力、通信线路或者杆塔，或者开展地质钻探等建设施工作业的，应当征得铁路运输企业同意并签订安全协议。铁路运输企业应当派员对施工现场进行安全监督。</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1"/>
        <w:rPr>
          <w:rFonts w:hint="eastAsia" w:ascii="宋体" w:hAnsi="宋体" w:eastAsia="仿宋_GB2312" w:cs="仿宋_GB2312"/>
          <w:color w:val="auto"/>
          <w:szCs w:val="32"/>
        </w:rPr>
      </w:pPr>
      <w:r>
        <w:rPr>
          <w:rFonts w:hint="eastAsia" w:ascii="宋体" w:hAnsi="宋体" w:eastAsia="仿宋_GB2312" w:cs="仿宋_GB2312"/>
          <w:color w:val="auto"/>
          <w:szCs w:val="32"/>
        </w:rPr>
        <w:t>对危及铁路安全</w:t>
      </w:r>
      <w:r>
        <w:rPr>
          <w:rFonts w:hint="eastAsia" w:ascii="宋体" w:hAnsi="宋体" w:eastAsia="仿宋_GB2312" w:cs="仿宋_GB2312"/>
          <w:i w:val="0"/>
          <w:iCs w:val="0"/>
          <w:color w:val="auto"/>
          <w:szCs w:val="32"/>
          <w:u w:val="none"/>
        </w:rPr>
        <w:t>或者未征得铁路运输企业同意</w:t>
      </w:r>
      <w:r>
        <w:rPr>
          <w:rFonts w:hint="eastAsia" w:ascii="宋体" w:hAnsi="宋体" w:eastAsia="仿宋_GB2312" w:cs="仿宋_GB2312"/>
          <w:color w:val="auto"/>
          <w:szCs w:val="32"/>
        </w:rPr>
        <w:t>进行建设施工作业的，铁路运输企业应当立即制止并采取安全防护措施；无法制止的，应当及时向铁路监督管理机构、公安机关</w:t>
      </w:r>
      <w:r>
        <w:rPr>
          <w:rFonts w:hint="eastAsia" w:ascii="宋体" w:hAnsi="宋体" w:eastAsia="仿宋_GB2312" w:cs="仿宋_GB2312"/>
          <w:i w:val="0"/>
          <w:iCs w:val="0"/>
          <w:color w:val="auto"/>
          <w:szCs w:val="32"/>
          <w:u w:val="none"/>
        </w:rPr>
        <w:t>或者</w:t>
      </w:r>
      <w:r>
        <w:rPr>
          <w:rFonts w:hint="eastAsia" w:ascii="宋体" w:hAnsi="宋体" w:eastAsia="仿宋_GB2312" w:cs="仿宋_GB2312"/>
          <w:color w:val="auto"/>
          <w:szCs w:val="32"/>
        </w:rPr>
        <w:t>有关地方人民政府报告，铁路监督管理机构、公安机关</w:t>
      </w:r>
      <w:r>
        <w:rPr>
          <w:rFonts w:hint="eastAsia" w:ascii="宋体" w:hAnsi="宋体" w:eastAsia="仿宋_GB2312" w:cs="仿宋_GB2312"/>
          <w:i w:val="0"/>
          <w:iCs w:val="0"/>
          <w:color w:val="auto"/>
          <w:szCs w:val="32"/>
          <w:u w:val="none"/>
        </w:rPr>
        <w:t>或者</w:t>
      </w:r>
      <w:r>
        <w:rPr>
          <w:rFonts w:hint="eastAsia" w:ascii="宋体" w:hAnsi="宋体" w:eastAsia="仿宋_GB2312" w:cs="仿宋_GB2312"/>
          <w:color w:val="auto"/>
          <w:szCs w:val="32"/>
        </w:rPr>
        <w:t>有关地方人民政府应当及时依法处理。</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i w:val="0"/>
          <w:iCs w:val="0"/>
          <w:color w:val="auto"/>
          <w:szCs w:val="32"/>
          <w:u w:val="none"/>
          <w:lang w:eastAsia="zh-CN"/>
        </w:rPr>
        <w:t>二十</w:t>
      </w:r>
      <w:r>
        <w:rPr>
          <w:rFonts w:hint="eastAsia" w:ascii="宋体" w:hAnsi="宋体" w:eastAsia="黑体" w:cs="黑体"/>
          <w:i w:val="0"/>
          <w:iCs w:val="0"/>
          <w:color w:val="auto"/>
          <w:szCs w:val="32"/>
          <w:u w:val="none"/>
        </w:rPr>
        <w:t>三条</w:t>
      </w:r>
      <w:r>
        <w:rPr>
          <w:rFonts w:hint="eastAsia" w:ascii="宋体" w:hAnsi="宋体" w:eastAsia="仿宋_GB2312" w:cs="仿宋_GB2312"/>
          <w:color w:val="auto"/>
          <w:szCs w:val="32"/>
        </w:rPr>
        <w:t xml:space="preserve">  对于产权不清、管理主体不明的上跨铁路桥梁、渡槽、管线和下穿铁路涵洞等穿越铁路的设施，由所在地县级以上人民政府组织有关部门与铁路运输企业协商，指定维护、管理单位，签订安全协议，落实安全管理责任。</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2"/>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i w:val="0"/>
          <w:iCs w:val="0"/>
          <w:color w:val="auto"/>
          <w:szCs w:val="32"/>
          <w:u w:val="none"/>
          <w:lang w:eastAsia="zh-CN"/>
        </w:rPr>
        <w:t>二十</w:t>
      </w:r>
      <w:r>
        <w:rPr>
          <w:rFonts w:hint="eastAsia" w:ascii="宋体" w:hAnsi="宋体" w:eastAsia="黑体" w:cs="黑体"/>
          <w:i w:val="0"/>
          <w:iCs w:val="0"/>
          <w:color w:val="auto"/>
          <w:szCs w:val="32"/>
          <w:u w:val="none"/>
        </w:rPr>
        <w:t>四</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w:t>
      </w:r>
      <w:r>
        <w:rPr>
          <w:rFonts w:hint="eastAsia" w:ascii="宋体" w:hAnsi="宋体" w:eastAsia="仿宋_GB2312" w:cs="仿宋_GB2312"/>
          <w:color w:val="auto"/>
          <w:szCs w:val="32"/>
          <w:lang w:eastAsia="zh-CN"/>
        </w:rPr>
        <w:t>在</w:t>
      </w:r>
      <w:r>
        <w:rPr>
          <w:rFonts w:hint="eastAsia" w:ascii="宋体" w:hAnsi="宋体" w:eastAsia="仿宋_GB2312" w:cs="仿宋_GB2312"/>
          <w:color w:val="auto"/>
          <w:szCs w:val="32"/>
        </w:rPr>
        <w:t>电气化铁路接触网及其支柱</w:t>
      </w:r>
      <w:r>
        <w:rPr>
          <w:rFonts w:hint="eastAsia" w:ascii="宋体" w:hAnsi="宋体" w:eastAsia="仿宋_GB2312" w:cs="仿宋_GB2312"/>
          <w:i w:val="0"/>
          <w:iCs w:val="0"/>
          <w:color w:val="auto"/>
          <w:szCs w:val="32"/>
          <w:u w:val="none"/>
        </w:rPr>
        <w:t>不得</w:t>
      </w:r>
      <w:r>
        <w:rPr>
          <w:rFonts w:hint="eastAsia" w:ascii="宋体" w:hAnsi="宋体" w:eastAsia="仿宋_GB2312" w:cs="仿宋_GB2312"/>
          <w:i w:val="0"/>
          <w:iCs w:val="0"/>
          <w:color w:val="auto"/>
          <w:szCs w:val="32"/>
          <w:u w:val="none"/>
          <w:lang w:eastAsia="zh-CN"/>
        </w:rPr>
        <w:t>违反规定</w:t>
      </w:r>
      <w:r>
        <w:rPr>
          <w:rFonts w:hint="eastAsia" w:ascii="宋体" w:hAnsi="宋体" w:eastAsia="仿宋_GB2312" w:cs="仿宋_GB2312"/>
          <w:color w:val="auto"/>
          <w:szCs w:val="32"/>
        </w:rPr>
        <w:t>附挂通信、有线电视</w:t>
      </w:r>
      <w:r>
        <w:rPr>
          <w:rFonts w:hint="eastAsia" w:ascii="宋体" w:hAnsi="宋体" w:eastAsia="仿宋_GB2312" w:cs="仿宋_GB2312"/>
          <w:color w:val="auto"/>
          <w:szCs w:val="32"/>
          <w:lang w:eastAsia="zh-CN"/>
        </w:rPr>
        <w:t>电缆</w:t>
      </w:r>
      <w:r>
        <w:rPr>
          <w:rFonts w:hint="eastAsia" w:ascii="宋体" w:hAnsi="宋体" w:eastAsia="仿宋_GB2312" w:cs="仿宋_GB2312"/>
          <w:color w:val="auto"/>
          <w:szCs w:val="32"/>
        </w:rPr>
        <w:t>等设施</w:t>
      </w:r>
      <w:r>
        <w:rPr>
          <w:rFonts w:hint="eastAsia" w:ascii="宋体" w:hAnsi="宋体" w:eastAsia="仿宋_GB2312" w:cs="仿宋_GB2312"/>
          <w:color w:val="auto"/>
          <w:szCs w:val="32"/>
          <w:lang w:eastAsia="zh-CN"/>
        </w:rPr>
        <w:t>设备</w:t>
      </w:r>
      <w:r>
        <w:rPr>
          <w:rFonts w:hint="eastAsia" w:ascii="宋体" w:hAnsi="宋体" w:eastAsia="仿宋_GB2312" w:cs="仿宋_GB2312"/>
          <w:color w:val="auto"/>
          <w:szCs w:val="3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2"/>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i w:val="0"/>
          <w:iCs w:val="0"/>
          <w:color w:val="auto"/>
          <w:szCs w:val="32"/>
          <w:u w:val="none"/>
          <w:lang w:eastAsia="zh-CN"/>
        </w:rPr>
        <w:t>二十</w:t>
      </w:r>
      <w:r>
        <w:rPr>
          <w:rFonts w:hint="eastAsia" w:ascii="宋体" w:hAnsi="宋体" w:eastAsia="黑体" w:cs="黑体"/>
          <w:i w:val="0"/>
          <w:iCs w:val="0"/>
          <w:color w:val="auto"/>
          <w:szCs w:val="32"/>
          <w:u w:val="none"/>
        </w:rPr>
        <w:t>五</w:t>
      </w:r>
      <w:r>
        <w:rPr>
          <w:rFonts w:hint="eastAsia" w:ascii="宋体" w:hAnsi="宋体" w:eastAsia="黑体" w:cs="黑体"/>
          <w:color w:val="auto"/>
          <w:szCs w:val="32"/>
        </w:rPr>
        <w:t>条</w:t>
      </w:r>
      <w:r>
        <w:rPr>
          <w:rFonts w:hint="eastAsia" w:ascii="宋体" w:hAnsi="宋体" w:eastAsia="仿宋_GB2312" w:cs="仿宋_GB2312"/>
          <w:b/>
          <w:bCs/>
          <w:color w:val="auto"/>
          <w:szCs w:val="32"/>
        </w:rPr>
        <w:t xml:space="preserve"> </w:t>
      </w:r>
      <w:r>
        <w:rPr>
          <w:rFonts w:hint="eastAsia" w:ascii="宋体" w:hAnsi="宋体" w:eastAsia="仿宋_GB2312" w:cs="仿宋_GB2312"/>
          <w:color w:val="auto"/>
          <w:szCs w:val="32"/>
        </w:rPr>
        <w:t xml:space="preserve"> 建设单位或者施工单位设置、拓宽铁路道口、铁路人行过道，应当征得铁路运输企业同意，并协商确定铁路道口或者铁路人行过道的安全管理责任及费用负担。</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1"/>
        <w:rPr>
          <w:rFonts w:hint="eastAsia" w:ascii="宋体" w:hAnsi="宋体" w:eastAsia="仿宋_GB2312" w:cs="仿宋_GB2312"/>
          <w:i w:val="0"/>
          <w:iCs w:val="0"/>
          <w:color w:val="auto"/>
          <w:szCs w:val="32"/>
          <w:u w:val="none"/>
          <w:lang w:eastAsia="zh-CN"/>
        </w:rPr>
      </w:pPr>
      <w:r>
        <w:rPr>
          <w:rFonts w:hint="eastAsia" w:ascii="宋体" w:hAnsi="宋体" w:eastAsia="仿宋_GB2312" w:cs="仿宋_GB2312"/>
          <w:color w:val="auto"/>
          <w:szCs w:val="32"/>
        </w:rPr>
        <w:t>对于既有的铁路、道路平交道口，铁路运输企业应当依照相关法律法规规定及实际需要，与道路管理部门或者道路经营单位协商，采取封闭或者立交改造等措施处理。</w:t>
      </w:r>
      <w:r>
        <w:rPr>
          <w:rFonts w:hint="eastAsia" w:ascii="宋体" w:hAnsi="宋体" w:eastAsia="仿宋_GB2312" w:cs="仿宋_GB2312"/>
          <w:i w:val="0"/>
          <w:iCs w:val="0"/>
          <w:color w:val="auto"/>
          <w:szCs w:val="32"/>
          <w:u w:val="none"/>
        </w:rPr>
        <w:t>有关单位或者个人擅自设置的道口、人行过道、临时通道，由铁路运输企业会同当地政府</w:t>
      </w:r>
      <w:r>
        <w:rPr>
          <w:rFonts w:hint="eastAsia" w:ascii="宋体" w:hAnsi="宋体" w:eastAsia="仿宋_GB2312" w:cs="仿宋_GB2312"/>
          <w:i w:val="0"/>
          <w:iCs w:val="0"/>
          <w:color w:val="auto"/>
          <w:szCs w:val="32"/>
          <w:u w:val="none"/>
          <w:lang w:eastAsia="zh-CN"/>
        </w:rPr>
        <w:t>有关部门</w:t>
      </w:r>
      <w:r>
        <w:rPr>
          <w:rFonts w:hint="eastAsia" w:ascii="宋体" w:hAnsi="宋体" w:eastAsia="仿宋_GB2312" w:cs="仿宋_GB2312"/>
          <w:i w:val="0"/>
          <w:iCs w:val="0"/>
          <w:color w:val="auto"/>
          <w:szCs w:val="32"/>
          <w:u w:val="none"/>
        </w:rPr>
        <w:t>或</w:t>
      </w:r>
      <w:r>
        <w:rPr>
          <w:rFonts w:hint="eastAsia" w:ascii="宋体" w:hAnsi="宋体" w:cs="仿宋_GB2312"/>
          <w:i w:val="0"/>
          <w:iCs w:val="0"/>
          <w:color w:val="auto"/>
          <w:szCs w:val="32"/>
          <w:u w:val="none"/>
          <w:lang w:eastAsia="zh-CN"/>
        </w:rPr>
        <w:t>者</w:t>
      </w:r>
      <w:r>
        <w:rPr>
          <w:rFonts w:hint="eastAsia" w:ascii="宋体" w:hAnsi="宋体" w:eastAsia="仿宋_GB2312" w:cs="仿宋_GB2312"/>
          <w:i w:val="0"/>
          <w:iCs w:val="0"/>
          <w:color w:val="auto"/>
          <w:szCs w:val="32"/>
          <w:u w:val="none"/>
        </w:rPr>
        <w:t>使用单位依法拆除。</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1"/>
        <w:rPr>
          <w:rFonts w:hint="eastAsia" w:ascii="宋体" w:hAnsi="宋体" w:eastAsia="仿宋_GB2312" w:cs="仿宋_GB2312"/>
          <w:color w:val="auto"/>
          <w:szCs w:val="32"/>
          <w:lang w:val="en-US" w:eastAsia="zh-CN"/>
        </w:rPr>
      </w:pPr>
      <w:r>
        <w:rPr>
          <w:rFonts w:hint="eastAsia" w:ascii="宋体" w:hAnsi="宋体" w:eastAsia="黑体" w:cs="黑体"/>
          <w:color w:val="auto"/>
          <w:szCs w:val="32"/>
        </w:rPr>
        <w:t>第</w:t>
      </w:r>
      <w:r>
        <w:rPr>
          <w:rFonts w:hint="eastAsia" w:ascii="宋体" w:hAnsi="宋体" w:eastAsia="黑体" w:cs="黑体"/>
          <w:i w:val="0"/>
          <w:iCs w:val="0"/>
          <w:color w:val="auto"/>
          <w:szCs w:val="32"/>
          <w:u w:val="none"/>
          <w:lang w:eastAsia="zh-CN"/>
        </w:rPr>
        <w:t>二十</w:t>
      </w:r>
      <w:r>
        <w:rPr>
          <w:rFonts w:hint="eastAsia" w:ascii="宋体" w:hAnsi="宋体" w:eastAsia="黑体" w:cs="黑体"/>
          <w:i w:val="0"/>
          <w:iCs w:val="0"/>
          <w:color w:val="auto"/>
          <w:szCs w:val="32"/>
          <w:u w:val="none"/>
        </w:rPr>
        <w:t>六</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eastAsia="仿宋_GB2312" w:cs="仿宋_GB2312"/>
          <w:color w:val="auto"/>
          <w:szCs w:val="32"/>
        </w:rPr>
        <w:t>铁路沿线的地质灾害风险隐患，属于铁路地界以内的，由铁路运输企业负责整治；属于铁路地界以外</w:t>
      </w:r>
      <w:r>
        <w:rPr>
          <w:rFonts w:hint="eastAsia" w:ascii="宋体" w:hAnsi="宋体" w:eastAsia="仿宋_GB2312" w:cs="仿宋_GB2312"/>
          <w:color w:val="auto"/>
          <w:szCs w:val="32"/>
          <w:lang w:eastAsia="zh-CN"/>
        </w:rPr>
        <w:t>因自然因素引发</w:t>
      </w:r>
      <w:r>
        <w:rPr>
          <w:rFonts w:hint="eastAsia" w:ascii="宋体" w:hAnsi="宋体" w:eastAsia="仿宋_GB2312" w:cs="仿宋_GB2312"/>
          <w:color w:val="auto"/>
          <w:szCs w:val="32"/>
        </w:rPr>
        <w:t>的，由所在地县级以上人民政府组织相关行业主管部门进行整治</w:t>
      </w:r>
      <w:r>
        <w:rPr>
          <w:rFonts w:hint="eastAsia" w:ascii="宋体" w:hAnsi="宋体" w:eastAsia="仿宋_GB2312" w:cs="仿宋_GB2312"/>
          <w:color w:val="auto"/>
          <w:szCs w:val="32"/>
          <w:lang w:eastAsia="zh-CN"/>
        </w:rPr>
        <w:t>，因工程建设等人为活动引发的，由责任单位负责整治</w:t>
      </w:r>
      <w:r>
        <w:rPr>
          <w:rFonts w:hint="eastAsia" w:ascii="宋体" w:hAnsi="宋体" w:eastAsia="仿宋_GB2312" w:cs="仿宋_GB2312"/>
          <w:color w:val="auto"/>
          <w:szCs w:val="32"/>
        </w:rPr>
        <w:t>。</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1"/>
        <w:rPr>
          <w:rFonts w:hint="eastAsia" w:ascii="宋体" w:hAnsi="宋体" w:eastAsia="仿宋_GB2312" w:cs="仿宋_GB2312"/>
          <w:color w:val="auto"/>
          <w:szCs w:val="32"/>
        </w:rPr>
      </w:pPr>
      <w:r>
        <w:rPr>
          <w:rFonts w:hint="eastAsia" w:ascii="宋体" w:hAnsi="宋体" w:eastAsia="仿宋_GB2312" w:cs="仿宋_GB2312"/>
          <w:color w:val="auto"/>
          <w:szCs w:val="32"/>
        </w:rPr>
        <w:t>铁路隧道顶上的地质灾害风险隐患，由铁路运输企业协助当地人民政府进行整治。</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1"/>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i w:val="0"/>
          <w:iCs w:val="0"/>
          <w:color w:val="auto"/>
          <w:szCs w:val="32"/>
          <w:u w:val="none"/>
          <w:lang w:eastAsia="zh-CN"/>
        </w:rPr>
        <w:t>二十</w:t>
      </w:r>
      <w:r>
        <w:rPr>
          <w:rFonts w:hint="eastAsia" w:ascii="宋体" w:hAnsi="宋体" w:eastAsia="黑体" w:cs="黑体"/>
          <w:i w:val="0"/>
          <w:iCs w:val="0"/>
          <w:color w:val="auto"/>
          <w:szCs w:val="32"/>
          <w:u w:val="none"/>
        </w:rPr>
        <w:t>七</w:t>
      </w:r>
      <w:r>
        <w:rPr>
          <w:rFonts w:hint="eastAsia" w:ascii="宋体" w:hAnsi="宋体" w:eastAsia="黑体" w:cs="黑体"/>
          <w:color w:val="auto"/>
          <w:szCs w:val="32"/>
        </w:rPr>
        <w:t>条</w:t>
      </w:r>
      <w:r>
        <w:rPr>
          <w:rFonts w:hint="eastAsia" w:ascii="宋体" w:hAnsi="宋体" w:eastAsia="黑体" w:cs="黑体"/>
          <w:b/>
          <w:bCs/>
          <w:color w:val="auto"/>
          <w:szCs w:val="32"/>
        </w:rPr>
        <w:t xml:space="preserve"> </w:t>
      </w:r>
      <w:r>
        <w:rPr>
          <w:rFonts w:hint="eastAsia" w:ascii="宋体" w:hAnsi="宋体" w:eastAsia="仿宋_GB2312" w:cs="仿宋_GB2312"/>
          <w:color w:val="auto"/>
          <w:szCs w:val="32"/>
        </w:rPr>
        <w:t xml:space="preserve"> 驾驶机动车通过上跨铁路桥梁或者下穿铁路桥梁、涵洞的道路，应当遵守</w:t>
      </w:r>
      <w:r>
        <w:rPr>
          <w:rFonts w:hint="eastAsia" w:ascii="宋体" w:hAnsi="宋体" w:eastAsia="仿宋_GB2312" w:cs="仿宋_GB2312"/>
          <w:i w:val="0"/>
          <w:iCs w:val="0"/>
          <w:color w:val="auto"/>
          <w:szCs w:val="32"/>
          <w:u w:val="none"/>
        </w:rPr>
        <w:t>限载、</w:t>
      </w:r>
      <w:r>
        <w:rPr>
          <w:rFonts w:hint="eastAsia" w:ascii="宋体" w:hAnsi="宋体" w:eastAsia="仿宋_GB2312" w:cs="仿宋_GB2312"/>
          <w:color w:val="auto"/>
          <w:szCs w:val="32"/>
        </w:rPr>
        <w:t>限高、限宽</w:t>
      </w:r>
      <w:r>
        <w:rPr>
          <w:rFonts w:hint="eastAsia" w:ascii="宋体" w:hAnsi="宋体" w:eastAsia="仿宋_GB2312" w:cs="仿宋_GB2312"/>
          <w:i w:val="0"/>
          <w:iCs w:val="0"/>
          <w:color w:val="auto"/>
          <w:szCs w:val="32"/>
          <w:u w:val="none"/>
        </w:rPr>
        <w:t>、限长</w:t>
      </w:r>
      <w:r>
        <w:rPr>
          <w:rFonts w:hint="eastAsia" w:ascii="宋体" w:hAnsi="宋体" w:eastAsia="仿宋_GB2312" w:cs="仿宋_GB2312"/>
          <w:color w:val="auto"/>
          <w:szCs w:val="32"/>
        </w:rPr>
        <w:t>等规定。</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2"/>
        <w:rPr>
          <w:rFonts w:hint="eastAsia" w:ascii="宋体" w:hAnsi="宋体" w:eastAsia="仿宋_GB2312" w:cs="仿宋_GB2312"/>
          <w:color w:val="auto"/>
          <w:szCs w:val="32"/>
          <w:lang w:eastAsia="zh-CN"/>
        </w:rPr>
      </w:pPr>
      <w:r>
        <w:rPr>
          <w:rFonts w:hint="eastAsia" w:ascii="宋体" w:hAnsi="宋体" w:eastAsia="黑体" w:cs="黑体"/>
          <w:color w:val="auto"/>
          <w:szCs w:val="32"/>
        </w:rPr>
        <w:t>第</w:t>
      </w:r>
      <w:r>
        <w:rPr>
          <w:rFonts w:hint="eastAsia" w:ascii="宋体" w:hAnsi="宋体" w:eastAsia="黑体" w:cs="黑体"/>
          <w:i w:val="0"/>
          <w:iCs w:val="0"/>
          <w:color w:val="auto"/>
          <w:szCs w:val="32"/>
          <w:u w:val="none"/>
          <w:lang w:eastAsia="zh-CN"/>
        </w:rPr>
        <w:t>二十</w:t>
      </w:r>
      <w:r>
        <w:rPr>
          <w:rFonts w:hint="eastAsia" w:ascii="宋体" w:hAnsi="宋体" w:eastAsia="黑体" w:cs="黑体"/>
          <w:i w:val="0"/>
          <w:iCs w:val="0"/>
          <w:color w:val="auto"/>
          <w:szCs w:val="32"/>
          <w:u w:val="none"/>
        </w:rPr>
        <w:t>八</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禁止在铁路电力线路导线两侧各五百米范围内放飞鸟类</w:t>
      </w:r>
      <w:r>
        <w:rPr>
          <w:rFonts w:hint="eastAsia" w:ascii="宋体" w:hAnsi="宋体" w:eastAsia="仿宋_GB2312" w:cs="仿宋_GB2312"/>
          <w:i w:val="0"/>
          <w:iCs w:val="0"/>
          <w:color w:val="auto"/>
          <w:szCs w:val="32"/>
          <w:u w:val="none"/>
        </w:rPr>
        <w:t>、升放无人驾驶航空器</w:t>
      </w:r>
      <w:r>
        <w:rPr>
          <w:rFonts w:hint="eastAsia" w:ascii="宋体" w:hAnsi="宋体" w:eastAsia="仿宋_GB2312" w:cs="仿宋_GB2312"/>
          <w:color w:val="auto"/>
          <w:szCs w:val="32"/>
        </w:rPr>
        <w:t>或者风筝、气球、孔明灯等低空飘浮物体。</w:t>
      </w:r>
      <w:r>
        <w:rPr>
          <w:rFonts w:hint="eastAsia" w:ascii="宋体" w:hAnsi="宋体" w:eastAsia="仿宋_GB2312" w:cs="仿宋_GB2312"/>
          <w:color w:val="auto"/>
          <w:szCs w:val="32"/>
          <w:lang w:eastAsia="zh-CN"/>
        </w:rPr>
        <w:t>确因现场勘查、施工作业需要飞行无人驾驶航空器的，应当</w:t>
      </w:r>
      <w:r>
        <w:rPr>
          <w:rFonts w:hint="eastAsia" w:ascii="宋体" w:hAnsi="宋体" w:cs="仿宋_GB2312"/>
          <w:color w:val="auto"/>
          <w:szCs w:val="32"/>
          <w:lang w:eastAsia="zh-CN"/>
        </w:rPr>
        <w:t>按照</w:t>
      </w:r>
      <w:r>
        <w:rPr>
          <w:rFonts w:hint="eastAsia" w:ascii="宋体" w:hAnsi="宋体" w:eastAsia="仿宋_GB2312" w:cs="仿宋_GB2312"/>
          <w:color w:val="auto"/>
          <w:szCs w:val="32"/>
          <w:lang w:eastAsia="zh-CN"/>
        </w:rPr>
        <w:t>规定获得批准，采取必要的安全防范措施，并提前通知铁路运输企业。</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0" w:firstLineChars="0"/>
        <w:textAlignment w:val="auto"/>
        <w:outlineLvl w:val="2"/>
        <w:rPr>
          <w:rFonts w:hint="eastAsia" w:ascii="宋体" w:hAnsi="宋体" w:eastAsia="仿宋_GB2312" w:cs="仿宋_GB2312"/>
          <w:color w:val="auto"/>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0" w:firstLineChars="0"/>
        <w:jc w:val="center"/>
        <w:textAlignment w:val="auto"/>
        <w:outlineLvl w:val="9"/>
        <w:rPr>
          <w:rFonts w:hint="eastAsia" w:ascii="宋体" w:hAnsi="宋体" w:eastAsia="黑体" w:cs="黑体"/>
          <w:color w:val="auto"/>
          <w:szCs w:val="32"/>
        </w:rPr>
      </w:pPr>
      <w:r>
        <w:rPr>
          <w:rFonts w:hint="eastAsia" w:ascii="宋体" w:hAnsi="宋体" w:eastAsia="黑体" w:cs="黑体"/>
          <w:color w:val="auto"/>
          <w:szCs w:val="32"/>
        </w:rPr>
        <w:t>第四章  铁路建设与运营安全</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outlineLvl w:val="9"/>
        <w:rPr>
          <w:rFonts w:hint="eastAsia" w:ascii="宋体" w:hAnsi="宋体" w:eastAsia="仿宋_GB2312" w:cs="仿宋_GB2312"/>
          <w:color w:val="auto"/>
          <w:szCs w:val="32"/>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outlineLvl w:val="9"/>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i w:val="0"/>
          <w:iCs/>
          <w:color w:val="auto"/>
          <w:szCs w:val="32"/>
          <w:u w:val="none"/>
        </w:rPr>
        <w:t>二十九</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从事铁路建设工程勘察、设计、施工、监理等业务的单位应当遵守法律法规关于建设工程质量和安全管理的规定，执行国家标准、行业标准和技术规范。没有国家标准、行业标准和技术规范的，铁路建设单位或者铁路运输企业应当与从业单位约定保障铁路建设工程质量和安全管理的具体措施及责任。</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outlineLvl w:val="9"/>
        <w:rPr>
          <w:rFonts w:hint="eastAsia" w:ascii="宋体" w:hAnsi="宋体" w:eastAsia="仿宋_GB2312" w:cs="仿宋_GB2312"/>
          <w:color w:val="auto"/>
          <w:szCs w:val="32"/>
        </w:rPr>
      </w:pPr>
      <w:r>
        <w:rPr>
          <w:rFonts w:hint="eastAsia" w:ascii="宋体" w:hAnsi="宋体" w:eastAsia="仿宋_GB2312" w:cs="仿宋_GB2312"/>
          <w:color w:val="auto"/>
          <w:szCs w:val="32"/>
        </w:rPr>
        <w:t>铁路建设工程设计应当兼顾道路、航道、河道、水利工程和供水、供气、供电、通信、索道等基础设施建设的需要，加强基础设施的共建共享。</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1"/>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i w:val="0"/>
          <w:iCs w:val="0"/>
          <w:color w:val="auto"/>
          <w:szCs w:val="32"/>
          <w:u w:val="none"/>
          <w:lang w:eastAsia="zh-CN"/>
        </w:rPr>
        <w:t>三十</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新建、改建铁路需要与道路、</w:t>
      </w:r>
      <w:r>
        <w:rPr>
          <w:rFonts w:hint="eastAsia" w:ascii="宋体" w:hAnsi="宋体" w:eastAsia="仿宋_GB2312" w:cs="仿宋_GB2312"/>
          <w:color w:val="auto"/>
          <w:szCs w:val="32"/>
          <w:lang w:eastAsia="zh-CN"/>
        </w:rPr>
        <w:t>航道、</w:t>
      </w:r>
      <w:r>
        <w:rPr>
          <w:rFonts w:hint="eastAsia" w:ascii="宋体" w:hAnsi="宋体" w:eastAsia="仿宋_GB2312" w:cs="仿宋_GB2312"/>
          <w:color w:val="auto"/>
          <w:szCs w:val="32"/>
        </w:rPr>
        <w:t>渡槽、管线等设施交叉的，应当设置立体交叉设施及其附属安全设施，并优先选择铁路上跨方案；新建、改建道路、</w:t>
      </w:r>
      <w:r>
        <w:rPr>
          <w:rFonts w:hint="eastAsia" w:ascii="宋体" w:hAnsi="宋体" w:eastAsia="仿宋_GB2312" w:cs="仿宋_GB2312"/>
          <w:color w:val="auto"/>
          <w:szCs w:val="32"/>
          <w:lang w:eastAsia="zh-CN"/>
        </w:rPr>
        <w:t>航道、</w:t>
      </w:r>
      <w:r>
        <w:rPr>
          <w:rFonts w:hint="eastAsia" w:ascii="宋体" w:hAnsi="宋体" w:eastAsia="仿宋_GB2312" w:cs="仿宋_GB2312"/>
          <w:color w:val="auto"/>
          <w:szCs w:val="32"/>
        </w:rPr>
        <w:t>渡槽、管线等设施需要与铁路交叉的，应当设置立体交叉设施及其附属安全设施，并优先选择下穿铁路的方案。立体交叉设施及其附属安全设施的建设标准、管理维护按照国家有关规定执行。</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outlineLvl w:val="9"/>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i w:val="0"/>
          <w:iCs w:val="0"/>
          <w:color w:val="auto"/>
          <w:szCs w:val="32"/>
          <w:u w:val="none"/>
          <w:lang w:eastAsia="zh-CN"/>
        </w:rPr>
        <w:t>三十</w:t>
      </w:r>
      <w:r>
        <w:rPr>
          <w:rFonts w:hint="eastAsia" w:ascii="宋体" w:hAnsi="宋体" w:eastAsia="黑体" w:cs="黑体"/>
          <w:i w:val="0"/>
          <w:iCs w:val="0"/>
          <w:color w:val="auto"/>
          <w:szCs w:val="32"/>
          <w:u w:val="none"/>
        </w:rPr>
        <w:t>一</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在道路与铁路并行路段，应当依照国家有关规定和标准、规范，在靠近铁路的道路路侧设置安全防撞等设施和警示标志。道路与高速铁路并行的，应当提高防撞等级设置防护设施。</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1"/>
        <w:rPr>
          <w:rFonts w:hint="eastAsia" w:ascii="宋体" w:hAnsi="宋体" w:eastAsia="仿宋_GB2312" w:cs="仿宋_GB2312"/>
          <w:color w:val="auto"/>
          <w:szCs w:val="32"/>
        </w:rPr>
      </w:pPr>
      <w:r>
        <w:rPr>
          <w:rFonts w:hint="eastAsia" w:ascii="宋体" w:hAnsi="宋体" w:eastAsia="仿宋_GB2312" w:cs="仿宋_GB2312"/>
          <w:color w:val="auto"/>
          <w:szCs w:val="32"/>
        </w:rPr>
        <w:t>道路与铁路同步建设的，安全防撞等设施和警示标志的设置、管理和维护，由道路管理部门或者道路经营单位与铁路建设单位或者铁路运输企业按照公平合理的原则协商确定；道路建设在后的，安全防撞等设施和警示标志由道路管理部门或者道路经营单位负责设置、管理和维护；铁路建设在后的，安全防撞等设施和警示标志由铁路建设单位或者铁路运输企业负责设置，并按照规定移交道路管理部门或者道路经营单位管理和维护。</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1"/>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i w:val="0"/>
          <w:iCs w:val="0"/>
          <w:color w:val="auto"/>
          <w:szCs w:val="32"/>
          <w:u w:val="none"/>
          <w:lang w:eastAsia="zh-CN"/>
        </w:rPr>
        <w:t>三十</w:t>
      </w:r>
      <w:r>
        <w:rPr>
          <w:rFonts w:hint="eastAsia" w:ascii="宋体" w:hAnsi="宋体" w:eastAsia="黑体" w:cs="黑体"/>
          <w:i w:val="0"/>
          <w:iCs w:val="0"/>
          <w:color w:val="auto"/>
          <w:szCs w:val="32"/>
          <w:u w:val="none"/>
        </w:rPr>
        <w:t>二</w:t>
      </w:r>
      <w:r>
        <w:rPr>
          <w:rFonts w:hint="eastAsia" w:ascii="宋体" w:hAnsi="宋体" w:eastAsia="黑体" w:cs="黑体"/>
          <w:color w:val="auto"/>
          <w:szCs w:val="32"/>
        </w:rPr>
        <w:t xml:space="preserve">条 </w:t>
      </w:r>
      <w:r>
        <w:rPr>
          <w:rFonts w:hint="eastAsia" w:ascii="宋体" w:hAnsi="宋体" w:eastAsia="仿宋_GB2312" w:cs="仿宋_GB2312"/>
          <w:color w:val="auto"/>
          <w:szCs w:val="32"/>
        </w:rPr>
        <w:t xml:space="preserve"> 铁路客运车站的规划和建设应当</w:t>
      </w:r>
      <w:r>
        <w:rPr>
          <w:rFonts w:hint="eastAsia" w:ascii="宋体" w:hAnsi="宋体" w:eastAsia="仿宋_GB2312" w:cs="仿宋_GB2312"/>
          <w:color w:val="auto"/>
          <w:szCs w:val="32"/>
          <w:lang w:eastAsia="zh-CN"/>
        </w:rPr>
        <w:t>符合城市总体规划，适应地方发展需要，保障旅客出行安全、便利，</w:t>
      </w:r>
      <w:r>
        <w:rPr>
          <w:rFonts w:hint="eastAsia" w:ascii="宋体" w:hAnsi="宋体" w:eastAsia="仿宋_GB2312" w:cs="仿宋_GB2312"/>
          <w:color w:val="auto"/>
          <w:szCs w:val="32"/>
        </w:rPr>
        <w:t>与城市公共交通、道路客运等交通方式相衔接，形成多功能、立体化和共建共享、协调发展的客运枢纽中心和换乘中心。</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outlineLvl w:val="9"/>
        <w:rPr>
          <w:rFonts w:hint="eastAsia" w:ascii="宋体" w:hAnsi="宋体" w:eastAsia="仿宋_GB2312" w:cs="仿宋_GB2312"/>
          <w:i w:val="0"/>
          <w:iCs w:val="0"/>
          <w:color w:val="auto"/>
          <w:szCs w:val="32"/>
          <w:u w:val="none"/>
        </w:rPr>
      </w:pPr>
      <w:r>
        <w:rPr>
          <w:rFonts w:hint="eastAsia" w:ascii="宋体" w:hAnsi="宋体" w:eastAsia="仿宋_GB2312" w:cs="仿宋_GB2312"/>
          <w:i w:val="0"/>
          <w:iCs w:val="0"/>
          <w:color w:val="auto"/>
          <w:szCs w:val="32"/>
          <w:u w:val="none"/>
        </w:rPr>
        <w:t>客运车站地区的建设项目涉及铁路安全的，建设单位应当</w:t>
      </w:r>
      <w:r>
        <w:rPr>
          <w:rFonts w:hint="eastAsia" w:ascii="宋体" w:hAnsi="宋体" w:eastAsia="仿宋_GB2312" w:cs="仿宋_GB2312"/>
          <w:i w:val="0"/>
          <w:iCs w:val="0"/>
          <w:color w:val="auto"/>
          <w:szCs w:val="32"/>
          <w:u w:val="none"/>
          <w:lang w:eastAsia="zh-CN"/>
        </w:rPr>
        <w:t>加强与</w:t>
      </w:r>
      <w:r>
        <w:rPr>
          <w:rFonts w:hint="eastAsia" w:ascii="宋体" w:hAnsi="宋体" w:eastAsia="仿宋_GB2312" w:cs="仿宋_GB2312"/>
          <w:i w:val="0"/>
          <w:iCs w:val="0"/>
          <w:color w:val="auto"/>
          <w:szCs w:val="32"/>
          <w:u w:val="none"/>
        </w:rPr>
        <w:t>铁路运输企业的</w:t>
      </w:r>
      <w:r>
        <w:rPr>
          <w:rFonts w:hint="eastAsia" w:ascii="宋体" w:hAnsi="宋体" w:eastAsia="仿宋_GB2312" w:cs="仿宋_GB2312"/>
          <w:i w:val="0"/>
          <w:iCs w:val="0"/>
          <w:color w:val="auto"/>
          <w:szCs w:val="32"/>
          <w:u w:val="none"/>
          <w:lang w:eastAsia="zh-CN"/>
        </w:rPr>
        <w:t>沟通</w:t>
      </w:r>
      <w:r>
        <w:rPr>
          <w:rFonts w:hint="eastAsia" w:ascii="宋体" w:hAnsi="宋体" w:eastAsia="仿宋_GB2312" w:cs="仿宋_GB2312"/>
          <w:i w:val="0"/>
          <w:iCs w:val="0"/>
          <w:color w:val="auto"/>
          <w:szCs w:val="32"/>
          <w:u w:val="none"/>
        </w:rPr>
        <w:t>，执行施工安全管理规定。</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auto"/>
          <w:szCs w:val="32"/>
          <w:u w:val="none"/>
          <w:lang w:eastAsia="zh-CN"/>
        </w:rPr>
      </w:pPr>
      <w:r>
        <w:rPr>
          <w:rFonts w:hint="eastAsia" w:ascii="宋体" w:hAnsi="宋体" w:eastAsia="黑体" w:cs="黑体"/>
          <w:color w:val="auto"/>
          <w:szCs w:val="32"/>
        </w:rPr>
        <w:t>第</w:t>
      </w:r>
      <w:r>
        <w:rPr>
          <w:rFonts w:hint="eastAsia" w:ascii="宋体" w:hAnsi="宋体" w:eastAsia="黑体" w:cs="黑体"/>
          <w:i w:val="0"/>
          <w:iCs w:val="0"/>
          <w:color w:val="auto"/>
          <w:szCs w:val="32"/>
          <w:u w:val="none"/>
          <w:lang w:eastAsia="zh-CN"/>
        </w:rPr>
        <w:t>三十</w:t>
      </w:r>
      <w:r>
        <w:rPr>
          <w:rFonts w:hint="eastAsia" w:ascii="宋体" w:hAnsi="宋体" w:eastAsia="黑体" w:cs="黑体"/>
          <w:i w:val="0"/>
          <w:iCs w:val="0"/>
          <w:color w:val="auto"/>
          <w:szCs w:val="32"/>
          <w:u w:val="none"/>
        </w:rPr>
        <w:t>三</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w:t>
      </w:r>
      <w:r>
        <w:rPr>
          <w:rFonts w:hint="eastAsia" w:ascii="宋体" w:hAnsi="宋体" w:eastAsia="仿宋_GB2312" w:cs="仿宋_GB2312"/>
          <w:color w:val="auto"/>
          <w:szCs w:val="32"/>
          <w:lang w:val="en-US" w:eastAsia="zh-CN"/>
        </w:rPr>
        <w:t xml:space="preserve"> </w:t>
      </w:r>
      <w:r>
        <w:rPr>
          <w:rFonts w:hint="eastAsia" w:ascii="宋体" w:hAnsi="宋体" w:eastAsia="仿宋_GB2312" w:cs="仿宋_GB2312"/>
          <w:i w:val="0"/>
          <w:iCs w:val="0"/>
          <w:color w:val="auto"/>
          <w:szCs w:val="32"/>
          <w:u w:val="none"/>
          <w:lang w:eastAsia="zh-CN"/>
        </w:rPr>
        <w:t>铁路运输企业应当在列车、车站等场所公告旅客、列车工作人员以及其他进站人员遵守的安全管理规定，在列车晚点、停运时应当及时向旅客通报信息、说明情况并采取有效应对措施。</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18" w:firstLineChars="200"/>
        <w:jc w:val="both"/>
        <w:textAlignment w:val="auto"/>
        <w:outlineLvl w:val="2"/>
        <w:rPr>
          <w:rFonts w:hint="eastAsia" w:ascii="宋体" w:hAnsi="宋体" w:eastAsia="仿宋_GB2312" w:cs="仿宋_GB2312"/>
          <w:i w:val="0"/>
          <w:iCs w:val="0"/>
          <w:color w:val="auto"/>
          <w:w w:val="98"/>
          <w:szCs w:val="32"/>
          <w:u w:val="none"/>
        </w:rPr>
      </w:pPr>
      <w:r>
        <w:rPr>
          <w:rFonts w:hint="eastAsia" w:ascii="宋体" w:hAnsi="宋体" w:eastAsia="仿宋_GB2312" w:cs="仿宋_GB2312"/>
          <w:i w:val="0"/>
          <w:iCs w:val="0"/>
          <w:color w:val="auto"/>
          <w:w w:val="98"/>
          <w:szCs w:val="32"/>
          <w:u w:val="none"/>
        </w:rPr>
        <w:t>旅客及其他进站人员应当遵守有关安全管理规定，</w:t>
      </w:r>
      <w:r>
        <w:rPr>
          <w:rFonts w:hint="eastAsia" w:ascii="宋体" w:hAnsi="宋体" w:eastAsia="仿宋_GB2312" w:cs="仿宋_GB2312"/>
          <w:i w:val="0"/>
          <w:iCs w:val="0"/>
          <w:color w:val="auto"/>
          <w:w w:val="98"/>
          <w:szCs w:val="32"/>
          <w:u w:val="none"/>
          <w:lang w:eastAsia="zh-CN"/>
        </w:rPr>
        <w:t>接受铁路运输企业在车站、列车实施的安全检查，配合铁路运输企业依法采取的处置措施，</w:t>
      </w:r>
      <w:r>
        <w:rPr>
          <w:rFonts w:hint="eastAsia" w:ascii="宋体" w:hAnsi="宋体" w:eastAsia="仿宋_GB2312" w:cs="仿宋_GB2312"/>
          <w:i w:val="0"/>
          <w:iCs w:val="0"/>
          <w:color w:val="auto"/>
          <w:w w:val="98"/>
          <w:szCs w:val="32"/>
          <w:u w:val="none"/>
        </w:rPr>
        <w:t>不得</w:t>
      </w:r>
      <w:r>
        <w:rPr>
          <w:rFonts w:hint="eastAsia" w:ascii="宋体" w:hAnsi="宋体" w:eastAsia="仿宋_GB2312" w:cs="仿宋_GB2312"/>
          <w:i w:val="0"/>
          <w:iCs w:val="0"/>
          <w:color w:val="auto"/>
          <w:w w:val="98"/>
          <w:szCs w:val="32"/>
          <w:u w:val="none"/>
          <w:lang w:eastAsia="zh-CN"/>
        </w:rPr>
        <w:t>有</w:t>
      </w:r>
      <w:r>
        <w:rPr>
          <w:rFonts w:hint="eastAsia" w:ascii="宋体" w:hAnsi="宋体" w:eastAsia="仿宋_GB2312" w:cs="仿宋_GB2312"/>
          <w:i w:val="0"/>
          <w:iCs w:val="0"/>
          <w:color w:val="auto"/>
          <w:w w:val="98"/>
          <w:szCs w:val="32"/>
          <w:u w:val="none"/>
        </w:rPr>
        <w:t>打骂、侮辱车站和列车工作人员</w:t>
      </w:r>
      <w:r>
        <w:rPr>
          <w:rFonts w:hint="eastAsia" w:ascii="宋体" w:hAnsi="宋体" w:eastAsia="仿宋_GB2312" w:cs="仿宋_GB2312"/>
          <w:i w:val="0"/>
          <w:iCs w:val="0"/>
          <w:color w:val="auto"/>
          <w:w w:val="98"/>
          <w:szCs w:val="32"/>
          <w:u w:val="none"/>
          <w:lang w:eastAsia="zh-CN"/>
        </w:rPr>
        <w:t>等行为</w:t>
      </w:r>
      <w:r>
        <w:rPr>
          <w:rFonts w:hint="eastAsia" w:ascii="宋体" w:hAnsi="宋体" w:eastAsia="仿宋_GB2312" w:cs="仿宋_GB2312"/>
          <w:i w:val="0"/>
          <w:iCs w:val="0"/>
          <w:color w:val="auto"/>
          <w:w w:val="98"/>
          <w:szCs w:val="32"/>
          <w:u w:val="none"/>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2"/>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i w:val="0"/>
          <w:iCs w:val="0"/>
          <w:color w:val="auto"/>
          <w:szCs w:val="32"/>
          <w:u w:val="none"/>
          <w:lang w:eastAsia="zh-CN"/>
        </w:rPr>
        <w:t>三十</w:t>
      </w:r>
      <w:r>
        <w:rPr>
          <w:rFonts w:hint="eastAsia" w:ascii="宋体" w:hAnsi="宋体" w:eastAsia="黑体" w:cs="黑体"/>
          <w:i w:val="0"/>
          <w:iCs w:val="0"/>
          <w:color w:val="auto"/>
          <w:szCs w:val="32"/>
          <w:u w:val="none"/>
        </w:rPr>
        <w:t>四</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w:t>
      </w:r>
      <w:r>
        <w:rPr>
          <w:rFonts w:hint="eastAsia" w:ascii="宋体" w:hAnsi="宋体" w:eastAsia="仿宋_GB2312" w:cs="仿宋_GB2312"/>
          <w:color w:val="auto"/>
          <w:szCs w:val="32"/>
          <w:lang w:eastAsia="zh-CN"/>
        </w:rPr>
        <w:t>铁</w:t>
      </w:r>
      <w:r>
        <w:rPr>
          <w:rFonts w:hint="eastAsia" w:ascii="宋体" w:hAnsi="宋体" w:eastAsia="仿宋_GB2312" w:cs="仿宋_GB2312"/>
          <w:i w:val="0"/>
          <w:iCs w:val="0"/>
          <w:color w:val="auto"/>
          <w:szCs w:val="32"/>
          <w:u w:val="none"/>
          <w:lang w:eastAsia="zh-CN"/>
        </w:rPr>
        <w:t>路运输企业应当按照国家有关规定实行</w:t>
      </w:r>
      <w:r>
        <w:rPr>
          <w:rFonts w:hint="eastAsia" w:ascii="宋体" w:hAnsi="宋体" w:eastAsia="仿宋_GB2312" w:cs="仿宋_GB2312"/>
          <w:color w:val="auto"/>
          <w:szCs w:val="32"/>
        </w:rPr>
        <w:t>车票实名购买、查验制度</w:t>
      </w:r>
      <w:r>
        <w:rPr>
          <w:rFonts w:hint="eastAsia" w:ascii="宋体" w:hAnsi="宋体" w:eastAsia="仿宋_GB2312" w:cs="仿宋_GB2312"/>
          <w:color w:val="auto"/>
          <w:szCs w:val="32"/>
          <w:lang w:eastAsia="zh-CN"/>
        </w:rPr>
        <w:t>，并公开纸质、电子车票的使用规则</w:t>
      </w:r>
      <w:r>
        <w:rPr>
          <w:rFonts w:hint="eastAsia" w:ascii="宋体" w:hAnsi="宋体" w:eastAsia="仿宋_GB2312" w:cs="仿宋_GB2312"/>
          <w:color w:val="auto"/>
          <w:szCs w:val="32"/>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outlineLvl w:val="9"/>
        <w:rPr>
          <w:rFonts w:hint="eastAsia" w:ascii="宋体" w:hAnsi="宋体" w:eastAsia="仿宋_GB2312" w:cs="仿宋_GB2312"/>
          <w:i w:val="0"/>
          <w:iCs w:val="0"/>
          <w:color w:val="auto"/>
          <w:szCs w:val="32"/>
          <w:u w:val="none"/>
        </w:rPr>
      </w:pPr>
      <w:r>
        <w:rPr>
          <w:rFonts w:hint="eastAsia" w:ascii="宋体" w:hAnsi="宋体" w:eastAsia="仿宋_GB2312" w:cs="仿宋_GB2312"/>
          <w:i w:val="0"/>
          <w:iCs w:val="0"/>
          <w:color w:val="auto"/>
          <w:szCs w:val="32"/>
          <w:u w:val="none"/>
          <w:lang w:eastAsia="zh-CN"/>
        </w:rPr>
        <w:t>无</w:t>
      </w:r>
      <w:r>
        <w:rPr>
          <w:rFonts w:hint="eastAsia" w:ascii="宋体" w:hAnsi="宋体" w:eastAsia="仿宋_GB2312" w:cs="仿宋_GB2312"/>
          <w:i w:val="0"/>
          <w:iCs w:val="0"/>
          <w:color w:val="auto"/>
          <w:szCs w:val="32"/>
          <w:u w:val="none"/>
        </w:rPr>
        <w:t>有效车票</w:t>
      </w:r>
      <w:r>
        <w:rPr>
          <w:rFonts w:hint="eastAsia" w:ascii="宋体" w:hAnsi="宋体" w:eastAsia="仿宋_GB2312" w:cs="仿宋_GB2312"/>
          <w:i w:val="0"/>
          <w:iCs w:val="0"/>
          <w:color w:val="auto"/>
          <w:szCs w:val="32"/>
          <w:u w:val="none"/>
          <w:lang w:eastAsia="zh-CN"/>
        </w:rPr>
        <w:t>、</w:t>
      </w:r>
      <w:r>
        <w:rPr>
          <w:rFonts w:hint="eastAsia" w:ascii="宋体" w:hAnsi="宋体" w:eastAsia="仿宋_GB2312" w:cs="仿宋_GB2312"/>
          <w:i w:val="0"/>
          <w:iCs w:val="0"/>
          <w:color w:val="auto"/>
          <w:szCs w:val="32"/>
          <w:u w:val="none"/>
        </w:rPr>
        <w:t>车票所记载身份信息与</w:t>
      </w:r>
      <w:r>
        <w:rPr>
          <w:rFonts w:hint="eastAsia" w:ascii="宋体" w:hAnsi="宋体" w:eastAsia="仿宋_GB2312" w:cs="仿宋_GB2312"/>
          <w:i w:val="0"/>
          <w:iCs w:val="0"/>
          <w:color w:val="auto"/>
          <w:szCs w:val="32"/>
          <w:u w:val="none"/>
          <w:lang w:eastAsia="zh-CN"/>
        </w:rPr>
        <w:t>本人</w:t>
      </w:r>
      <w:r>
        <w:rPr>
          <w:rFonts w:hint="eastAsia" w:ascii="宋体" w:hAnsi="宋体" w:eastAsia="仿宋_GB2312" w:cs="仿宋_GB2312"/>
          <w:i w:val="0"/>
          <w:iCs w:val="0"/>
          <w:color w:val="auto"/>
          <w:szCs w:val="32"/>
          <w:u w:val="none"/>
        </w:rPr>
        <w:t>真实身份</w:t>
      </w:r>
      <w:r>
        <w:rPr>
          <w:rFonts w:hint="eastAsia" w:ascii="宋体" w:hAnsi="宋体" w:eastAsia="仿宋_GB2312" w:cs="仿宋_GB2312"/>
          <w:i w:val="0"/>
          <w:iCs w:val="0"/>
          <w:color w:val="auto"/>
          <w:szCs w:val="32"/>
          <w:u w:val="none"/>
          <w:lang w:eastAsia="zh-CN"/>
        </w:rPr>
        <w:t>信息</w:t>
      </w:r>
      <w:r>
        <w:rPr>
          <w:rFonts w:hint="eastAsia" w:ascii="宋体" w:hAnsi="宋体" w:eastAsia="仿宋_GB2312" w:cs="仿宋_GB2312"/>
          <w:i w:val="0"/>
          <w:iCs w:val="0"/>
          <w:color w:val="auto"/>
          <w:szCs w:val="32"/>
          <w:u w:val="none"/>
        </w:rPr>
        <w:t>不符的，铁路运输企业有权拒绝其进站乘车。</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outlineLvl w:val="9"/>
        <w:rPr>
          <w:rFonts w:hint="eastAsia" w:ascii="宋体" w:hAnsi="宋体" w:eastAsia="仿宋_GB2312" w:cs="仿宋_GB2312"/>
          <w:i w:val="0"/>
          <w:iCs w:val="0"/>
          <w:color w:val="auto"/>
          <w:szCs w:val="32"/>
          <w:u w:val="none"/>
          <w:lang w:eastAsia="zh-CN"/>
        </w:rPr>
      </w:pPr>
      <w:r>
        <w:rPr>
          <w:rFonts w:hint="eastAsia" w:ascii="宋体" w:hAnsi="宋体" w:eastAsia="仿宋_GB2312" w:cs="仿宋_GB2312"/>
          <w:i w:val="0"/>
          <w:iCs w:val="0"/>
          <w:color w:val="auto"/>
          <w:szCs w:val="32"/>
          <w:u w:val="none"/>
          <w:lang w:eastAsia="zh-CN"/>
        </w:rPr>
        <w:t>旅客应当按照车票载明的座位乘车，不得强占他人座位。</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textAlignment w:val="auto"/>
        <w:outlineLvl w:val="2"/>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i w:val="0"/>
          <w:iCs w:val="0"/>
          <w:color w:val="auto"/>
          <w:szCs w:val="32"/>
          <w:u w:val="none"/>
          <w:lang w:eastAsia="zh-CN"/>
        </w:rPr>
        <w:t>三十</w:t>
      </w:r>
      <w:r>
        <w:rPr>
          <w:rFonts w:hint="eastAsia" w:ascii="宋体" w:hAnsi="宋体" w:eastAsia="黑体" w:cs="黑体"/>
          <w:i w:val="0"/>
          <w:iCs w:val="0"/>
          <w:color w:val="auto"/>
          <w:szCs w:val="32"/>
          <w:u w:val="none"/>
        </w:rPr>
        <w:t>五</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铁路公安机关和地方公安机关应当建立健全铁路治安管理信息互通共享和预警防范、执勤联动、执法协作、应急处置等机制，依法制止、查处违反铁路治安管理的行为。</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2"/>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i w:val="0"/>
          <w:iCs w:val="0"/>
          <w:color w:val="auto"/>
          <w:szCs w:val="32"/>
          <w:u w:val="none"/>
          <w:lang w:eastAsia="zh-CN"/>
        </w:rPr>
        <w:t>三十</w:t>
      </w:r>
      <w:r>
        <w:rPr>
          <w:rFonts w:hint="eastAsia" w:ascii="宋体" w:hAnsi="宋体" w:eastAsia="黑体" w:cs="黑体"/>
          <w:i w:val="0"/>
          <w:iCs w:val="0"/>
          <w:color w:val="auto"/>
          <w:szCs w:val="32"/>
          <w:u w:val="none"/>
        </w:rPr>
        <w:t>六</w:t>
      </w:r>
      <w:r>
        <w:rPr>
          <w:rFonts w:hint="eastAsia" w:ascii="宋体" w:hAnsi="宋体" w:eastAsia="黑体" w:cs="黑体"/>
          <w:color w:val="auto"/>
          <w:szCs w:val="32"/>
        </w:rPr>
        <w:t xml:space="preserve">条 </w:t>
      </w:r>
      <w:r>
        <w:rPr>
          <w:rFonts w:hint="eastAsia" w:ascii="宋体" w:hAnsi="宋体" w:eastAsia="仿宋_GB2312" w:cs="仿宋_GB2312"/>
          <w:color w:val="auto"/>
          <w:szCs w:val="32"/>
        </w:rPr>
        <w:t xml:space="preserve"> 在车站和列车内，</w:t>
      </w:r>
      <w:r>
        <w:rPr>
          <w:rFonts w:hint="eastAsia" w:ascii="宋体" w:hAnsi="宋体" w:eastAsia="仿宋_GB2312" w:cs="仿宋_GB2312"/>
          <w:color w:val="auto"/>
          <w:szCs w:val="32"/>
          <w:lang w:eastAsia="zh-CN"/>
        </w:rPr>
        <w:t>铁路</w:t>
      </w:r>
      <w:r>
        <w:rPr>
          <w:rFonts w:hint="eastAsia" w:ascii="宋体" w:hAnsi="宋体" w:eastAsia="仿宋_GB2312" w:cs="仿宋_GB2312"/>
          <w:color w:val="auto"/>
          <w:szCs w:val="32"/>
        </w:rPr>
        <w:t>工作人员</w:t>
      </w:r>
      <w:r>
        <w:rPr>
          <w:rFonts w:hint="eastAsia" w:ascii="宋体" w:hAnsi="宋体" w:eastAsia="仿宋_GB2312" w:cs="仿宋_GB2312"/>
          <w:i w:val="0"/>
          <w:iCs w:val="0"/>
          <w:color w:val="auto"/>
          <w:szCs w:val="32"/>
          <w:u w:val="none"/>
        </w:rPr>
        <w:t>发现旅客及其他人员可能危害</w:t>
      </w:r>
      <w:r>
        <w:rPr>
          <w:rFonts w:hint="eastAsia" w:ascii="宋体" w:hAnsi="宋体" w:eastAsia="仿宋_GB2312" w:cs="仿宋_GB2312"/>
          <w:color w:val="auto"/>
          <w:szCs w:val="32"/>
          <w:lang w:eastAsia="zh-CN"/>
        </w:rPr>
        <w:t>人身、财产</w:t>
      </w:r>
      <w:r>
        <w:rPr>
          <w:rFonts w:hint="eastAsia" w:ascii="宋体" w:hAnsi="宋体" w:eastAsia="仿宋_GB2312" w:cs="仿宋_GB2312"/>
          <w:i w:val="0"/>
          <w:iCs w:val="0"/>
          <w:color w:val="auto"/>
          <w:szCs w:val="32"/>
          <w:u w:val="none"/>
        </w:rPr>
        <w:t>安全的，</w:t>
      </w:r>
      <w:r>
        <w:rPr>
          <w:rFonts w:hint="eastAsia" w:ascii="宋体" w:hAnsi="宋体" w:eastAsia="仿宋_GB2312" w:cs="仿宋_GB2312"/>
          <w:color w:val="auto"/>
          <w:szCs w:val="32"/>
        </w:rPr>
        <w:t>应当及时</w:t>
      </w:r>
      <w:r>
        <w:rPr>
          <w:rFonts w:hint="eastAsia" w:ascii="宋体" w:hAnsi="宋体" w:eastAsia="仿宋_GB2312" w:cs="仿宋_GB2312"/>
          <w:color w:val="auto"/>
          <w:szCs w:val="32"/>
          <w:lang w:eastAsia="zh-CN"/>
        </w:rPr>
        <w:t>采取措施，</w:t>
      </w:r>
      <w:r>
        <w:rPr>
          <w:rFonts w:hint="eastAsia" w:ascii="宋体" w:hAnsi="宋体" w:eastAsia="仿宋_GB2312" w:cs="仿宋_GB2312"/>
          <w:color w:val="auto"/>
          <w:szCs w:val="32"/>
        </w:rPr>
        <w:t>报告公安机关，并配合公安机关依法处置。</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2"/>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i w:val="0"/>
          <w:iCs w:val="0"/>
          <w:color w:val="auto"/>
          <w:szCs w:val="32"/>
          <w:u w:val="none"/>
          <w:lang w:eastAsia="zh-CN"/>
        </w:rPr>
        <w:t>三十</w:t>
      </w:r>
      <w:r>
        <w:rPr>
          <w:rFonts w:hint="eastAsia" w:ascii="宋体" w:hAnsi="宋体" w:eastAsia="黑体" w:cs="黑体"/>
          <w:i w:val="0"/>
          <w:iCs w:val="0"/>
          <w:color w:val="auto"/>
          <w:szCs w:val="32"/>
          <w:u w:val="none"/>
        </w:rPr>
        <w:t>七</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铁路运输企业应当按照国家和省有关规定，在铁路沿线重要区域、铁路车站重点部位等场所和客运列车车厢内安装符合标准的安全技术防范系统，加强管理和维护，并与公安机关联网共享。</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i w:val="0"/>
          <w:iCs w:val="0"/>
          <w:color w:val="auto"/>
          <w:szCs w:val="32"/>
          <w:u w:val="none"/>
          <w:lang w:eastAsia="zh-CN"/>
        </w:rPr>
        <w:t>三十</w:t>
      </w:r>
      <w:r>
        <w:rPr>
          <w:rFonts w:hint="eastAsia" w:ascii="宋体" w:hAnsi="宋体" w:eastAsia="黑体" w:cs="黑体"/>
          <w:i w:val="0"/>
          <w:iCs w:val="0"/>
          <w:color w:val="auto"/>
          <w:szCs w:val="32"/>
          <w:u w:val="none"/>
        </w:rPr>
        <w:t>八</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无线电管理机构应当加强铁路运营指挥调度无线电频率</w:t>
      </w:r>
      <w:r>
        <w:rPr>
          <w:rFonts w:hint="eastAsia" w:ascii="宋体" w:hAnsi="宋体" w:eastAsia="仿宋_GB2312" w:cs="仿宋_GB2312"/>
          <w:color w:val="auto"/>
          <w:szCs w:val="32"/>
          <w:lang w:eastAsia="zh-CN"/>
        </w:rPr>
        <w:t>的协调和安全保障工作</w:t>
      </w:r>
      <w:r>
        <w:rPr>
          <w:rFonts w:hint="eastAsia" w:ascii="宋体" w:hAnsi="宋体" w:eastAsia="仿宋_GB2312" w:cs="仿宋_GB2312"/>
          <w:color w:val="auto"/>
          <w:szCs w:val="32"/>
        </w:rPr>
        <w:t>，及时发现并依法</w:t>
      </w:r>
      <w:r>
        <w:rPr>
          <w:rFonts w:hint="eastAsia" w:ascii="宋体" w:hAnsi="宋体" w:eastAsia="仿宋_GB2312" w:cs="仿宋_GB2312"/>
          <w:i w:val="0"/>
          <w:iCs w:val="0"/>
          <w:color w:val="auto"/>
          <w:szCs w:val="32"/>
          <w:u w:val="none"/>
          <w:lang w:eastAsia="zh-CN"/>
        </w:rPr>
        <w:t>查处</w:t>
      </w:r>
      <w:r>
        <w:rPr>
          <w:rFonts w:hint="eastAsia" w:ascii="宋体" w:hAnsi="宋体" w:eastAsia="仿宋_GB2312" w:cs="仿宋_GB2312"/>
          <w:color w:val="auto"/>
          <w:szCs w:val="32"/>
        </w:rPr>
        <w:t>干扰铁路运营指挥调度无线电频率正常使用的行为。</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outlineLvl w:val="9"/>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i w:val="0"/>
          <w:iCs/>
          <w:color w:val="auto"/>
          <w:szCs w:val="32"/>
          <w:u w:val="none"/>
        </w:rPr>
        <w:t>三十九</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铁路运营食品安全实行统一监管制度。</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1"/>
        <w:rPr>
          <w:rFonts w:hint="eastAsia" w:ascii="宋体" w:hAnsi="宋体" w:eastAsia="仿宋_GB2312" w:cs="仿宋_GB2312"/>
          <w:color w:val="auto"/>
          <w:szCs w:val="32"/>
        </w:rPr>
      </w:pPr>
      <w:r>
        <w:rPr>
          <w:rFonts w:hint="eastAsia" w:ascii="宋体" w:hAnsi="宋体" w:eastAsia="仿宋_GB2312" w:cs="仿宋_GB2312"/>
          <w:color w:val="auto"/>
          <w:szCs w:val="32"/>
        </w:rPr>
        <w:t>铁路食品安全监督管理机构承担铁路运营食品安全监督管理责任，并接受省人民政府市场监管部门的业务指导。</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Cs w:val="32"/>
        </w:rPr>
      </w:pPr>
      <w:r>
        <w:rPr>
          <w:rFonts w:hint="eastAsia" w:ascii="宋体" w:hAnsi="宋体" w:eastAsia="黑体" w:cs="黑体"/>
          <w:color w:val="auto"/>
          <w:szCs w:val="32"/>
          <w:lang w:eastAsia="zh-CN"/>
        </w:rPr>
        <w:t>第四十条</w:t>
      </w:r>
      <w:r>
        <w:rPr>
          <w:rFonts w:hint="eastAsia" w:ascii="宋体" w:hAnsi="宋体" w:eastAsia="仿宋_GB2312" w:cs="仿宋_GB2312"/>
          <w:color w:val="auto"/>
          <w:szCs w:val="32"/>
          <w:lang w:val="en-US" w:eastAsia="zh-CN"/>
        </w:rPr>
        <w:t xml:space="preserve">  </w:t>
      </w:r>
      <w:r>
        <w:rPr>
          <w:rFonts w:hint="eastAsia" w:ascii="宋体" w:hAnsi="宋体" w:eastAsia="仿宋_GB2312" w:cs="仿宋_GB2312"/>
          <w:color w:val="auto"/>
          <w:szCs w:val="32"/>
        </w:rPr>
        <w:t>禁止实施下列危害铁路安全的行为：</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Cs w:val="32"/>
          <w:lang w:eastAsia="zh-CN"/>
        </w:rPr>
      </w:pPr>
      <w:r>
        <w:rPr>
          <w:rFonts w:hint="eastAsia" w:ascii="宋体" w:hAnsi="宋体" w:eastAsia="仿宋_GB2312" w:cs="仿宋_GB2312"/>
          <w:color w:val="auto"/>
          <w:szCs w:val="32"/>
          <w:lang w:eastAsia="zh-CN"/>
        </w:rPr>
        <w:t>（一）围堵列车、阻碍发车，或者</w:t>
      </w:r>
      <w:r>
        <w:rPr>
          <w:rFonts w:hint="eastAsia" w:ascii="宋体" w:hAnsi="宋体" w:eastAsia="仿宋_GB2312" w:cs="仿宋_GB2312"/>
          <w:i w:val="0"/>
          <w:iCs w:val="0"/>
          <w:color w:val="auto"/>
          <w:szCs w:val="32"/>
          <w:u w:val="none"/>
          <w:lang w:eastAsia="zh-CN"/>
        </w:rPr>
        <w:t>采取强行</w:t>
      </w:r>
      <w:r>
        <w:rPr>
          <w:rFonts w:hint="eastAsia" w:ascii="宋体" w:hAnsi="宋体" w:eastAsia="仿宋_GB2312" w:cs="仿宋_GB2312"/>
          <w:color w:val="auto"/>
          <w:szCs w:val="32"/>
          <w:lang w:eastAsia="zh-CN"/>
        </w:rPr>
        <w:t>登乘、拒绝下车等</w:t>
      </w:r>
      <w:r>
        <w:rPr>
          <w:rFonts w:hint="eastAsia" w:ascii="宋体" w:hAnsi="宋体" w:eastAsia="仿宋_GB2312" w:cs="仿宋_GB2312"/>
          <w:i w:val="0"/>
          <w:iCs w:val="0"/>
          <w:color w:val="auto"/>
          <w:szCs w:val="32"/>
          <w:u w:val="none"/>
          <w:lang w:eastAsia="zh-CN"/>
        </w:rPr>
        <w:t>方式影响列车运行</w:t>
      </w:r>
      <w:r>
        <w:rPr>
          <w:rFonts w:hint="eastAsia" w:ascii="宋体" w:hAnsi="宋体" w:eastAsia="仿宋_GB2312" w:cs="仿宋_GB2312"/>
          <w:color w:val="auto"/>
          <w:szCs w:val="32"/>
          <w:lang w:eastAsia="zh-CN"/>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Cs w:val="32"/>
        </w:rPr>
      </w:pPr>
      <w:r>
        <w:rPr>
          <w:rFonts w:hint="eastAsia" w:ascii="宋体" w:hAnsi="宋体" w:eastAsia="仿宋_GB2312" w:cs="仿宋_GB2312"/>
          <w:color w:val="auto"/>
          <w:szCs w:val="32"/>
          <w:lang w:eastAsia="zh-CN"/>
        </w:rPr>
        <w:t>（二）</w:t>
      </w:r>
      <w:r>
        <w:rPr>
          <w:rFonts w:hint="eastAsia" w:ascii="宋体" w:hAnsi="宋体" w:eastAsia="仿宋_GB2312" w:cs="仿宋_GB2312"/>
          <w:color w:val="auto"/>
          <w:szCs w:val="32"/>
        </w:rPr>
        <w:t>在铁路线路上放置、遗弃障碍物或者在铁路线路上</w:t>
      </w:r>
      <w:r>
        <w:rPr>
          <w:rFonts w:hint="eastAsia" w:ascii="宋体" w:hAnsi="宋体" w:eastAsia="仿宋_GB2312" w:cs="仿宋_GB2312"/>
          <w:color w:val="auto"/>
          <w:szCs w:val="32"/>
          <w:lang w:eastAsia="zh-CN"/>
        </w:rPr>
        <w:t>飞行</w:t>
      </w:r>
      <w:r>
        <w:rPr>
          <w:rFonts w:hint="eastAsia" w:ascii="宋体" w:hAnsi="宋体" w:eastAsia="仿宋_GB2312" w:cs="仿宋_GB2312"/>
          <w:color w:val="auto"/>
          <w:szCs w:val="32"/>
        </w:rPr>
        <w:t>无人</w:t>
      </w:r>
      <w:r>
        <w:rPr>
          <w:rFonts w:hint="eastAsia" w:ascii="宋体" w:hAnsi="宋体" w:eastAsia="仿宋_GB2312" w:cs="仿宋_GB2312"/>
          <w:color w:val="auto"/>
          <w:szCs w:val="32"/>
          <w:lang w:eastAsia="zh-CN"/>
        </w:rPr>
        <w:t>驾驶航空器</w:t>
      </w:r>
      <w:r>
        <w:rPr>
          <w:rFonts w:hint="eastAsia" w:ascii="宋体" w:hAnsi="宋体" w:eastAsia="仿宋_GB2312" w:cs="仿宋_GB2312"/>
          <w:color w:val="auto"/>
          <w:szCs w:val="32"/>
        </w:rPr>
        <w:t xml:space="preserve">； </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316" w:leftChars="100" w:right="0" w:rightChars="0" w:firstLine="316" w:firstLineChars="100"/>
        <w:jc w:val="both"/>
        <w:textAlignment w:val="auto"/>
        <w:outlineLvl w:val="9"/>
        <w:rPr>
          <w:rFonts w:hint="eastAsia" w:ascii="宋体" w:hAnsi="宋体" w:eastAsia="仿宋_GB2312" w:cs="仿宋_GB2312"/>
          <w:color w:val="auto"/>
          <w:szCs w:val="32"/>
          <w:lang w:eastAsia="zh-CN"/>
        </w:rPr>
      </w:pPr>
      <w:r>
        <w:rPr>
          <w:rFonts w:hint="eastAsia" w:ascii="宋体" w:hAnsi="宋体" w:eastAsia="仿宋_GB2312" w:cs="仿宋_GB2312"/>
          <w:color w:val="auto"/>
          <w:szCs w:val="32"/>
          <w:lang w:eastAsia="zh-CN"/>
        </w:rPr>
        <w:t>（三）</w:t>
      </w:r>
      <w:r>
        <w:rPr>
          <w:rFonts w:hint="eastAsia" w:ascii="宋体" w:hAnsi="宋体" w:eastAsia="仿宋_GB2312" w:cs="仿宋_GB2312"/>
          <w:color w:val="auto"/>
          <w:szCs w:val="32"/>
        </w:rPr>
        <w:t>向</w:t>
      </w:r>
      <w:r>
        <w:rPr>
          <w:rFonts w:hint="eastAsia" w:ascii="宋体" w:hAnsi="宋体" w:eastAsia="仿宋_GB2312" w:cs="仿宋_GB2312"/>
          <w:color w:val="auto"/>
          <w:szCs w:val="32"/>
          <w:lang w:eastAsia="zh-CN"/>
        </w:rPr>
        <w:t>运行中的</w:t>
      </w:r>
      <w:r>
        <w:rPr>
          <w:rFonts w:hint="eastAsia" w:ascii="宋体" w:hAnsi="宋体" w:eastAsia="仿宋_GB2312" w:cs="仿宋_GB2312"/>
          <w:color w:val="auto"/>
          <w:szCs w:val="32"/>
        </w:rPr>
        <w:t>列车</w:t>
      </w:r>
      <w:r>
        <w:rPr>
          <w:rFonts w:hint="eastAsia" w:ascii="宋体" w:hAnsi="宋体" w:eastAsia="仿宋_GB2312" w:cs="仿宋_GB2312"/>
          <w:color w:val="auto"/>
          <w:szCs w:val="32"/>
          <w:lang w:eastAsia="zh-CN"/>
        </w:rPr>
        <w:t>抛掷影响行车安全的物品；</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color w:val="auto"/>
          <w:szCs w:val="32"/>
          <w:lang w:eastAsia="zh-CN"/>
        </w:rPr>
      </w:pPr>
      <w:r>
        <w:rPr>
          <w:rFonts w:hint="eastAsia" w:ascii="宋体" w:hAnsi="宋体" w:eastAsia="仿宋_GB2312" w:cs="仿宋_GB2312"/>
          <w:color w:val="auto"/>
          <w:szCs w:val="32"/>
          <w:lang w:eastAsia="zh-CN"/>
        </w:rPr>
        <w:t>（四）在禁止吸烟的列车上</w:t>
      </w:r>
      <w:r>
        <w:rPr>
          <w:rFonts w:hint="eastAsia" w:ascii="宋体" w:hAnsi="宋体" w:cs="仿宋_GB2312"/>
          <w:color w:val="auto"/>
          <w:szCs w:val="32"/>
          <w:lang w:eastAsia="zh-CN"/>
        </w:rPr>
        <w:t>、</w:t>
      </w:r>
      <w:r>
        <w:rPr>
          <w:rFonts w:hint="eastAsia" w:ascii="宋体" w:hAnsi="宋体" w:eastAsia="仿宋_GB2312" w:cs="仿宋_GB2312"/>
          <w:color w:val="auto"/>
          <w:szCs w:val="32"/>
          <w:lang w:eastAsia="zh-CN"/>
        </w:rPr>
        <w:t>列车的禁烟区域内吸烟或者能够产生烟雾的香烟替代品；</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color w:val="auto"/>
          <w:szCs w:val="32"/>
          <w:lang w:eastAsia="zh-CN"/>
        </w:rPr>
      </w:pPr>
      <w:r>
        <w:rPr>
          <w:rFonts w:hint="eastAsia" w:ascii="宋体" w:hAnsi="宋体" w:eastAsia="仿宋_GB2312" w:cs="仿宋_GB2312"/>
          <w:color w:val="auto"/>
          <w:szCs w:val="32"/>
          <w:lang w:eastAsia="zh-CN"/>
        </w:rPr>
        <w:t>（五）法律法规规定的其他禁止行为。</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2"/>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i w:val="0"/>
          <w:iCs w:val="0"/>
          <w:color w:val="auto"/>
          <w:szCs w:val="32"/>
          <w:u w:val="none"/>
        </w:rPr>
        <w:t>四十一条</w:t>
      </w:r>
      <w:r>
        <w:rPr>
          <w:rFonts w:hint="eastAsia" w:ascii="宋体" w:hAnsi="宋体" w:eastAsia="仿宋_GB2312" w:cs="仿宋_GB2312"/>
          <w:color w:val="auto"/>
          <w:szCs w:val="32"/>
        </w:rPr>
        <w:t xml:space="preserve">  铁路运输企业应当按照规定建立健全铁路旅客信用信息管理制度，对扰乱铁路站车运输秩序且危及铁路安全、造成严重社会不良影响，以及严重违反铁路运输企业安全管理规章制度的失信行为进行记录，并按照规定推送全国</w:t>
      </w:r>
      <w:r>
        <w:rPr>
          <w:rFonts w:hint="eastAsia" w:ascii="宋体" w:hAnsi="宋体" w:eastAsia="仿宋_GB2312" w:cs="仿宋_GB2312"/>
          <w:color w:val="auto"/>
          <w:szCs w:val="32"/>
          <w:lang w:eastAsia="zh-CN"/>
        </w:rPr>
        <w:t>和地方</w:t>
      </w:r>
      <w:r>
        <w:rPr>
          <w:rFonts w:hint="eastAsia" w:ascii="宋体" w:hAnsi="宋体" w:eastAsia="仿宋_GB2312" w:cs="仿宋_GB2312"/>
          <w:color w:val="auto"/>
          <w:szCs w:val="32"/>
        </w:rPr>
        <w:t>信用信息共享平台。</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jc w:val="both"/>
        <w:textAlignment w:val="auto"/>
        <w:outlineLvl w:val="1"/>
        <w:rPr>
          <w:rFonts w:hint="eastAsia" w:ascii="宋体" w:hAnsi="宋体" w:eastAsia="仿宋_GB2312" w:cs="仿宋_GB2312"/>
          <w:snapToGrid w:val="0"/>
          <w:color w:val="auto"/>
          <w:spacing w:val="6"/>
          <w:kern w:val="0"/>
          <w:szCs w:val="32"/>
        </w:rPr>
      </w:pPr>
      <w:r>
        <w:rPr>
          <w:rFonts w:hint="eastAsia" w:ascii="宋体" w:hAnsi="宋体" w:eastAsia="仿宋_GB2312" w:cs="仿宋_GB2312"/>
          <w:i w:val="0"/>
          <w:iCs w:val="0"/>
          <w:color w:val="auto"/>
          <w:szCs w:val="32"/>
          <w:u w:val="none"/>
          <w:lang w:eastAsia="zh-CN"/>
        </w:rPr>
        <w:t>有关部门和</w:t>
      </w:r>
      <w:r>
        <w:rPr>
          <w:rFonts w:hint="eastAsia" w:ascii="宋体" w:hAnsi="宋体" w:eastAsia="仿宋_GB2312" w:cs="仿宋_GB2312"/>
          <w:snapToGrid w:val="0"/>
          <w:color w:val="auto"/>
          <w:spacing w:val="6"/>
          <w:kern w:val="0"/>
          <w:szCs w:val="32"/>
        </w:rPr>
        <w:t>铁路运输企业</w:t>
      </w:r>
      <w:r>
        <w:rPr>
          <w:rFonts w:hint="eastAsia" w:ascii="宋体" w:hAnsi="宋体" w:eastAsia="仿宋_GB2312" w:cs="仿宋_GB2312"/>
          <w:snapToGrid w:val="0"/>
          <w:color w:val="auto"/>
          <w:spacing w:val="6"/>
          <w:kern w:val="0"/>
          <w:szCs w:val="32"/>
          <w:lang w:eastAsia="zh-CN"/>
        </w:rPr>
        <w:t>应当</w:t>
      </w:r>
      <w:r>
        <w:rPr>
          <w:rFonts w:hint="eastAsia" w:ascii="宋体" w:hAnsi="宋体" w:eastAsia="仿宋_GB2312" w:cs="仿宋_GB2312"/>
          <w:snapToGrid w:val="0"/>
          <w:color w:val="auto"/>
          <w:spacing w:val="6"/>
          <w:kern w:val="0"/>
          <w:szCs w:val="32"/>
        </w:rPr>
        <w:t>依法对失信行为实施联合惩</w:t>
      </w:r>
      <w:r>
        <w:rPr>
          <w:rFonts w:hint="eastAsia" w:ascii="宋体" w:hAnsi="宋体" w:cs="仿宋_GB2312"/>
          <w:snapToGrid w:val="0"/>
          <w:color w:val="auto"/>
          <w:spacing w:val="6"/>
          <w:kern w:val="0"/>
          <w:szCs w:val="32"/>
          <w:lang w:eastAsia="zh-CN"/>
        </w:rPr>
        <w:t>戒</w:t>
      </w:r>
      <w:r>
        <w:rPr>
          <w:rFonts w:hint="eastAsia" w:ascii="宋体" w:hAnsi="宋体" w:eastAsia="仿宋_GB2312" w:cs="仿宋_GB2312"/>
          <w:snapToGrid w:val="0"/>
          <w:color w:val="auto"/>
          <w:spacing w:val="6"/>
          <w:kern w:val="0"/>
          <w:szCs w:val="32"/>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jc w:val="both"/>
        <w:textAlignment w:val="auto"/>
        <w:outlineLvl w:val="9"/>
        <w:rPr>
          <w:rFonts w:hint="eastAsia" w:ascii="宋体" w:hAnsi="宋体" w:eastAsia="黑体" w:cs="黑体"/>
          <w:snapToGrid w:val="0"/>
          <w:color w:val="auto"/>
          <w:spacing w:val="6"/>
          <w:kern w:val="0"/>
          <w:szCs w:val="32"/>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jc w:val="center"/>
        <w:textAlignment w:val="auto"/>
        <w:outlineLvl w:val="9"/>
        <w:rPr>
          <w:rFonts w:hint="eastAsia" w:ascii="宋体" w:hAnsi="宋体" w:eastAsia="黑体" w:cs="黑体"/>
          <w:snapToGrid w:val="0"/>
          <w:color w:val="auto"/>
          <w:spacing w:val="6"/>
          <w:kern w:val="0"/>
          <w:szCs w:val="32"/>
        </w:rPr>
      </w:pPr>
      <w:r>
        <w:rPr>
          <w:rFonts w:hint="eastAsia" w:ascii="宋体" w:hAnsi="宋体" w:eastAsia="黑体" w:cs="黑体"/>
          <w:snapToGrid w:val="0"/>
          <w:color w:val="auto"/>
          <w:spacing w:val="6"/>
          <w:kern w:val="0"/>
          <w:szCs w:val="32"/>
        </w:rPr>
        <w:t>第五章  法律责任</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0" w:firstLineChars="0"/>
        <w:jc w:val="both"/>
        <w:textAlignment w:val="auto"/>
        <w:outlineLvl w:val="1"/>
        <w:rPr>
          <w:rFonts w:hint="eastAsia" w:ascii="宋体" w:hAnsi="宋体" w:eastAsia="仿宋_GB2312" w:cs="仿宋_GB2312"/>
          <w:snapToGrid w:val="0"/>
          <w:color w:val="auto"/>
          <w:spacing w:val="6"/>
          <w:kern w:val="0"/>
          <w:szCs w:val="32"/>
        </w:rPr>
      </w:pPr>
    </w:p>
    <w:p>
      <w:pPr>
        <w:keepNext w:val="0"/>
        <w:keepLines w:val="0"/>
        <w:pageBreakBefore w:val="0"/>
        <w:widowControl w:val="0"/>
        <w:kinsoku/>
        <w:wordWrap/>
        <w:overflowPunct/>
        <w:topLinePunct w:val="0"/>
        <w:autoSpaceDE/>
        <w:autoSpaceDN/>
        <w:bidi w:val="0"/>
        <w:adjustRightInd w:val="0"/>
        <w:spacing w:beforeLines="0" w:afterLines="0" w:line="590" w:lineRule="exact"/>
        <w:ind w:firstLine="656" w:firstLineChars="200"/>
        <w:textAlignment w:val="auto"/>
        <w:outlineLvl w:val="2"/>
        <w:rPr>
          <w:rFonts w:hint="eastAsia" w:ascii="宋体" w:hAnsi="宋体" w:eastAsia="仿宋_GB2312" w:cs="仿宋_GB2312"/>
          <w:i w:val="0"/>
          <w:iCs w:val="0"/>
          <w:color w:val="auto"/>
          <w:szCs w:val="32"/>
          <w:u w:val="none"/>
        </w:rPr>
      </w:pPr>
      <w:r>
        <w:rPr>
          <w:rFonts w:hint="eastAsia" w:ascii="宋体" w:hAnsi="宋体" w:eastAsia="黑体" w:cs="黑体"/>
          <w:i w:val="0"/>
          <w:iCs w:val="0"/>
          <w:snapToGrid w:val="0"/>
          <w:color w:val="auto"/>
          <w:spacing w:val="6"/>
          <w:kern w:val="0"/>
          <w:szCs w:val="32"/>
          <w:u w:val="none"/>
          <w:lang w:eastAsia="zh-CN"/>
        </w:rPr>
        <w:t>第</w:t>
      </w:r>
      <w:r>
        <w:rPr>
          <w:rFonts w:hint="eastAsia" w:ascii="宋体" w:hAnsi="宋体" w:eastAsia="黑体" w:cs="黑体"/>
          <w:i w:val="0"/>
          <w:iCs w:val="0"/>
          <w:snapToGrid w:val="0"/>
          <w:color w:val="auto"/>
          <w:spacing w:val="6"/>
          <w:kern w:val="0"/>
          <w:szCs w:val="32"/>
          <w:u w:val="none"/>
        </w:rPr>
        <w:t>四十二条</w:t>
      </w:r>
      <w:r>
        <w:rPr>
          <w:rFonts w:hint="eastAsia" w:ascii="宋体" w:hAnsi="宋体" w:eastAsia="仿宋_GB2312" w:cs="仿宋_GB2312"/>
          <w:i w:val="0"/>
          <w:iCs w:val="0"/>
          <w:color w:val="auto"/>
          <w:szCs w:val="32"/>
          <w:u w:val="none"/>
        </w:rPr>
        <w:t xml:space="preserve">  违反本条例第</w:t>
      </w:r>
      <w:r>
        <w:rPr>
          <w:rFonts w:hint="eastAsia" w:ascii="宋体" w:hAnsi="宋体" w:eastAsia="仿宋_GB2312" w:cs="仿宋_GB2312"/>
          <w:i w:val="0"/>
          <w:iCs w:val="0"/>
          <w:color w:val="auto"/>
          <w:szCs w:val="32"/>
          <w:u w:val="none"/>
          <w:lang w:eastAsia="zh-CN"/>
        </w:rPr>
        <w:t>十八</w:t>
      </w:r>
      <w:r>
        <w:rPr>
          <w:rFonts w:hint="eastAsia" w:ascii="宋体" w:hAnsi="宋体" w:eastAsia="仿宋_GB2312" w:cs="仿宋_GB2312"/>
          <w:i w:val="0"/>
          <w:iCs w:val="0"/>
          <w:color w:val="auto"/>
          <w:szCs w:val="32"/>
          <w:u w:val="none"/>
        </w:rPr>
        <w:t>条规定</w:t>
      </w:r>
      <w:r>
        <w:rPr>
          <w:rFonts w:hint="eastAsia" w:ascii="宋体" w:hAnsi="宋体" w:eastAsia="仿宋_GB2312" w:cs="仿宋_GB2312"/>
          <w:i w:val="0"/>
          <w:iCs w:val="0"/>
          <w:color w:val="auto"/>
          <w:szCs w:val="32"/>
          <w:u w:val="none"/>
          <w:lang w:eastAsia="zh-CN"/>
        </w:rPr>
        <w:t>，</w:t>
      </w:r>
      <w:r>
        <w:rPr>
          <w:rFonts w:hint="eastAsia" w:ascii="宋体" w:hAnsi="宋体" w:eastAsia="仿宋_GB2312" w:cs="仿宋_GB2312"/>
          <w:i w:val="0"/>
          <w:iCs w:val="0"/>
          <w:color w:val="auto"/>
          <w:szCs w:val="32"/>
          <w:u w:val="none"/>
        </w:rPr>
        <w:t>在铁路线路安全保护区内实施危及铁路安全的行为的，由铁路监督管理机构或者县级以上人民政府有关部门依照相关法律法规的规定进行处罚。</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56" w:firstLineChars="200"/>
        <w:textAlignment w:val="auto"/>
        <w:outlineLvl w:val="2"/>
        <w:rPr>
          <w:rFonts w:hint="eastAsia" w:ascii="宋体" w:hAnsi="宋体" w:eastAsia="仿宋_GB2312" w:cs="仿宋_GB2312"/>
          <w:i w:val="0"/>
          <w:iCs w:val="0"/>
          <w:color w:val="auto"/>
          <w:szCs w:val="32"/>
          <w:u w:val="none"/>
        </w:rPr>
      </w:pPr>
      <w:r>
        <w:rPr>
          <w:rFonts w:hint="eastAsia" w:ascii="宋体" w:hAnsi="宋体" w:eastAsia="黑体" w:cs="黑体"/>
          <w:i w:val="0"/>
          <w:iCs w:val="0"/>
          <w:snapToGrid w:val="0"/>
          <w:color w:val="auto"/>
          <w:spacing w:val="6"/>
          <w:kern w:val="0"/>
          <w:szCs w:val="32"/>
          <w:u w:val="none"/>
        </w:rPr>
        <w:t>第</w:t>
      </w:r>
      <w:r>
        <w:rPr>
          <w:rFonts w:hint="eastAsia" w:ascii="宋体" w:hAnsi="宋体" w:eastAsia="黑体" w:cs="黑体"/>
          <w:i w:val="0"/>
          <w:iCs w:val="0"/>
          <w:color w:val="auto"/>
          <w:szCs w:val="32"/>
          <w:u w:val="none"/>
        </w:rPr>
        <w:t>四十</w:t>
      </w:r>
      <w:r>
        <w:rPr>
          <w:rFonts w:hint="eastAsia" w:ascii="宋体" w:hAnsi="宋体" w:eastAsia="黑体" w:cs="黑体"/>
          <w:i w:val="0"/>
          <w:iCs w:val="0"/>
          <w:snapToGrid w:val="0"/>
          <w:color w:val="auto"/>
          <w:spacing w:val="6"/>
          <w:kern w:val="0"/>
          <w:szCs w:val="32"/>
          <w:u w:val="none"/>
        </w:rPr>
        <w:t>三条</w:t>
      </w:r>
      <w:r>
        <w:rPr>
          <w:rFonts w:hint="eastAsia" w:ascii="宋体" w:hAnsi="宋体" w:eastAsia="仿宋_GB2312" w:cs="仿宋_GB2312"/>
          <w:i w:val="0"/>
          <w:iCs w:val="0"/>
          <w:snapToGrid w:val="0"/>
          <w:color w:val="auto"/>
          <w:spacing w:val="6"/>
          <w:kern w:val="0"/>
          <w:szCs w:val="32"/>
          <w:u w:val="none"/>
        </w:rPr>
        <w:t xml:space="preserve">  </w:t>
      </w:r>
      <w:r>
        <w:rPr>
          <w:rFonts w:hint="eastAsia" w:ascii="宋体" w:hAnsi="宋体" w:eastAsia="仿宋_GB2312" w:cs="仿宋_GB2312"/>
          <w:i w:val="0"/>
          <w:iCs w:val="0"/>
          <w:color w:val="auto"/>
          <w:szCs w:val="32"/>
          <w:u w:val="none"/>
        </w:rPr>
        <w:t>违反本条例第十九条第</w:t>
      </w:r>
      <w:r>
        <w:rPr>
          <w:rFonts w:hint="eastAsia" w:ascii="宋体" w:hAnsi="宋体" w:eastAsia="仿宋_GB2312" w:cs="仿宋_GB2312"/>
          <w:i w:val="0"/>
          <w:iCs w:val="0"/>
          <w:color w:val="auto"/>
          <w:szCs w:val="32"/>
          <w:u w:val="none"/>
          <w:lang w:eastAsia="zh-CN"/>
        </w:rPr>
        <w:t>一</w:t>
      </w:r>
      <w:r>
        <w:rPr>
          <w:rFonts w:hint="eastAsia" w:ascii="宋体" w:hAnsi="宋体" w:eastAsia="仿宋_GB2312" w:cs="仿宋_GB2312"/>
          <w:i w:val="0"/>
          <w:iCs w:val="0"/>
          <w:color w:val="auto"/>
          <w:szCs w:val="32"/>
          <w:u w:val="none"/>
        </w:rPr>
        <w:t>款、第二十二条第一款规定，影响铁路安全的，由铁路监督管理机构依照《铁路安全管理条例》的有关规定处理。</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1"/>
        <w:rPr>
          <w:rFonts w:hint="eastAsia" w:ascii="宋体" w:hAnsi="宋体" w:eastAsia="仿宋_GB2312" w:cs="仿宋_GB2312"/>
          <w:i w:val="0"/>
          <w:iCs w:val="0"/>
          <w:color w:val="auto"/>
          <w:szCs w:val="32"/>
          <w:u w:val="none"/>
        </w:rPr>
      </w:pPr>
      <w:r>
        <w:rPr>
          <w:rFonts w:hint="eastAsia" w:ascii="宋体" w:hAnsi="宋体" w:eastAsia="仿宋_GB2312" w:cs="仿宋_GB2312"/>
          <w:i w:val="0"/>
          <w:iCs w:val="0"/>
          <w:color w:val="auto"/>
          <w:szCs w:val="32"/>
          <w:u w:val="none"/>
        </w:rPr>
        <w:t>铁路运输企业未派员对铁路线路安全保护区内施工现场进行安全监督的，由铁路监督管理机构依照《铁路安全管理条例》的有关规定处理。</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56" w:firstLineChars="200"/>
        <w:textAlignment w:val="auto"/>
        <w:outlineLvl w:val="2"/>
        <w:rPr>
          <w:rFonts w:hint="eastAsia" w:ascii="宋体" w:hAnsi="宋体" w:eastAsia="仿宋_GB2312" w:cs="仿宋_GB2312"/>
          <w:i w:val="0"/>
          <w:iCs w:val="0"/>
          <w:color w:val="auto"/>
          <w:szCs w:val="32"/>
          <w:u w:val="none"/>
        </w:rPr>
      </w:pPr>
      <w:r>
        <w:rPr>
          <w:rFonts w:hint="eastAsia" w:ascii="宋体" w:hAnsi="宋体" w:eastAsia="黑体" w:cs="黑体"/>
          <w:i w:val="0"/>
          <w:iCs w:val="0"/>
          <w:snapToGrid w:val="0"/>
          <w:color w:val="auto"/>
          <w:spacing w:val="6"/>
          <w:kern w:val="0"/>
          <w:szCs w:val="32"/>
          <w:u w:val="none"/>
        </w:rPr>
        <w:t>第四十四条</w:t>
      </w:r>
      <w:r>
        <w:rPr>
          <w:rFonts w:hint="eastAsia" w:ascii="宋体" w:hAnsi="宋体" w:eastAsia="仿宋_GB2312" w:cs="仿宋_GB2312"/>
          <w:i w:val="0"/>
          <w:iCs w:val="0"/>
          <w:color w:val="auto"/>
          <w:szCs w:val="32"/>
          <w:u w:val="none"/>
        </w:rPr>
        <w:t xml:space="preserve"> </w:t>
      </w:r>
      <w:r>
        <w:rPr>
          <w:rFonts w:hint="eastAsia" w:ascii="宋体" w:hAnsi="宋体" w:eastAsia="仿宋_GB2312" w:cs="仿宋_GB2312"/>
          <w:i w:val="0"/>
          <w:iCs w:val="0"/>
          <w:color w:val="auto"/>
          <w:szCs w:val="32"/>
          <w:u w:val="none"/>
          <w:lang w:val="en-US" w:eastAsia="zh-CN"/>
        </w:rPr>
        <w:t xml:space="preserve"> </w:t>
      </w:r>
      <w:r>
        <w:rPr>
          <w:rFonts w:hint="eastAsia" w:ascii="宋体" w:hAnsi="宋体" w:eastAsia="仿宋_GB2312" w:cs="仿宋_GB2312"/>
          <w:i w:val="0"/>
          <w:iCs w:val="0"/>
          <w:color w:val="auto"/>
          <w:szCs w:val="32"/>
          <w:u w:val="none"/>
        </w:rPr>
        <w:t>违反本条例第二十一条规定，未经批准在铁路线路两侧各一千米范围内从事露天采矿、采石或者爆破作业的，由所在地县级以上人民政府有关部门依法处罚。</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56" w:firstLineChars="200"/>
        <w:textAlignment w:val="auto"/>
        <w:outlineLvl w:val="2"/>
        <w:rPr>
          <w:rFonts w:hint="eastAsia" w:ascii="宋体" w:hAnsi="宋体" w:eastAsia="仿宋_GB2312" w:cs="仿宋_GB2312"/>
          <w:color w:val="auto"/>
          <w:szCs w:val="32"/>
          <w:lang w:val="en-US" w:eastAsia="zh-CN"/>
        </w:rPr>
      </w:pPr>
      <w:r>
        <w:rPr>
          <w:rFonts w:hint="eastAsia" w:ascii="宋体" w:hAnsi="宋体" w:eastAsia="黑体" w:cs="黑体"/>
          <w:snapToGrid w:val="0"/>
          <w:color w:val="auto"/>
          <w:spacing w:val="6"/>
          <w:kern w:val="0"/>
          <w:szCs w:val="32"/>
        </w:rPr>
        <w:t>第</w:t>
      </w:r>
      <w:r>
        <w:rPr>
          <w:rFonts w:hint="eastAsia" w:ascii="宋体" w:hAnsi="宋体" w:eastAsia="黑体" w:cs="黑体"/>
          <w:i w:val="0"/>
          <w:iCs w:val="0"/>
          <w:snapToGrid w:val="0"/>
          <w:color w:val="auto"/>
          <w:spacing w:val="6"/>
          <w:kern w:val="0"/>
          <w:szCs w:val="32"/>
          <w:u w:val="none"/>
        </w:rPr>
        <w:t>四十五</w:t>
      </w:r>
      <w:r>
        <w:rPr>
          <w:rFonts w:hint="eastAsia" w:ascii="宋体" w:hAnsi="宋体" w:eastAsia="黑体" w:cs="黑体"/>
          <w:snapToGrid w:val="0"/>
          <w:color w:val="auto"/>
          <w:spacing w:val="6"/>
          <w:kern w:val="0"/>
          <w:szCs w:val="32"/>
        </w:rPr>
        <w:t>条</w:t>
      </w:r>
      <w:r>
        <w:rPr>
          <w:rFonts w:hint="eastAsia" w:ascii="宋体" w:hAnsi="宋体" w:eastAsia="黑体" w:cs="黑体"/>
          <w:color w:val="auto"/>
          <w:szCs w:val="32"/>
        </w:rPr>
        <w:t xml:space="preserve"> </w:t>
      </w:r>
      <w:r>
        <w:rPr>
          <w:rFonts w:hint="eastAsia" w:ascii="宋体" w:hAnsi="宋体" w:eastAsia="仿宋_GB2312" w:cs="仿宋_GB2312"/>
          <w:color w:val="auto"/>
          <w:szCs w:val="32"/>
        </w:rPr>
        <w:t xml:space="preserve"> </w:t>
      </w:r>
      <w:r>
        <w:rPr>
          <w:rFonts w:hint="eastAsia" w:ascii="宋体" w:hAnsi="宋体" w:eastAsia="仿宋_GB2312" w:cs="仿宋_GB2312"/>
          <w:i w:val="0"/>
          <w:iCs w:val="0"/>
          <w:color w:val="auto"/>
          <w:szCs w:val="32"/>
          <w:u w:val="none"/>
        </w:rPr>
        <w:t>违反本条例第二十四条、第二十八条、第四十条规定的，</w:t>
      </w:r>
      <w:r>
        <w:rPr>
          <w:rFonts w:hint="eastAsia" w:ascii="宋体" w:hAnsi="宋体" w:eastAsia="仿宋_GB2312" w:cs="仿宋_GB2312"/>
          <w:color w:val="auto"/>
          <w:szCs w:val="32"/>
        </w:rPr>
        <w:t>由公安机关责令改正，对单位处一万元以上五万元以下的罚款，对个人处五百元以上二千元以下的罚款</w:t>
      </w:r>
      <w:r>
        <w:rPr>
          <w:rFonts w:hint="eastAsia" w:ascii="宋体" w:hAnsi="宋体" w:eastAsia="仿宋_GB2312" w:cs="仿宋_GB2312"/>
          <w:color w:val="auto"/>
          <w:szCs w:val="32"/>
          <w:lang w:eastAsia="zh-CN"/>
        </w:rPr>
        <w:t>。</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56" w:firstLineChars="200"/>
        <w:textAlignment w:val="auto"/>
        <w:outlineLvl w:val="2"/>
        <w:rPr>
          <w:rFonts w:hint="eastAsia" w:ascii="宋体" w:hAnsi="宋体" w:eastAsia="仿宋_GB2312" w:cs="仿宋_GB2312"/>
          <w:i w:val="0"/>
          <w:iCs w:val="0"/>
          <w:color w:val="auto"/>
          <w:szCs w:val="32"/>
          <w:u w:val="none"/>
        </w:rPr>
      </w:pPr>
      <w:r>
        <w:rPr>
          <w:rFonts w:hint="eastAsia" w:ascii="宋体" w:hAnsi="宋体" w:eastAsia="黑体" w:cs="黑体"/>
          <w:i w:val="0"/>
          <w:iCs w:val="0"/>
          <w:snapToGrid w:val="0"/>
          <w:color w:val="auto"/>
          <w:spacing w:val="6"/>
          <w:kern w:val="0"/>
          <w:szCs w:val="32"/>
          <w:u w:val="none"/>
        </w:rPr>
        <w:t>第四十六条</w:t>
      </w:r>
      <w:r>
        <w:rPr>
          <w:rFonts w:hint="eastAsia" w:ascii="宋体" w:hAnsi="宋体" w:eastAsia="仿宋_GB2312" w:cs="仿宋_GB2312"/>
          <w:i w:val="0"/>
          <w:iCs w:val="0"/>
          <w:color w:val="auto"/>
          <w:szCs w:val="32"/>
          <w:u w:val="none"/>
        </w:rPr>
        <w:t xml:space="preserve">  违反本条例第二十七条规定，驾驶机动车通过上跨铁路桥梁或者下穿铁路桥梁、涵洞的道路未遵守限载、限高、限宽、限长等规定的，由公安机关或者交通运输主管部门依法处罚。</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2"/>
        <w:rPr>
          <w:rFonts w:hint="eastAsia" w:ascii="宋体" w:hAnsi="宋体" w:eastAsia="仿宋_GB2312" w:cs="仿宋_GB2312"/>
          <w:i w:val="0"/>
          <w:iCs w:val="0"/>
          <w:color w:val="auto"/>
          <w:szCs w:val="32"/>
          <w:u w:val="none"/>
        </w:rPr>
      </w:pPr>
      <w:r>
        <w:rPr>
          <w:rFonts w:hint="eastAsia" w:ascii="宋体" w:hAnsi="宋体" w:eastAsia="黑体" w:cs="黑体"/>
          <w:i w:val="0"/>
          <w:iCs w:val="0"/>
          <w:color w:val="auto"/>
          <w:szCs w:val="32"/>
          <w:u w:val="none"/>
        </w:rPr>
        <w:t xml:space="preserve">第四十七条 </w:t>
      </w:r>
      <w:r>
        <w:rPr>
          <w:rFonts w:hint="eastAsia" w:ascii="宋体" w:hAnsi="宋体" w:eastAsia="仿宋_GB2312" w:cs="仿宋_GB2312"/>
          <w:i w:val="0"/>
          <w:iCs w:val="0"/>
          <w:color w:val="auto"/>
          <w:szCs w:val="32"/>
          <w:u w:val="none"/>
        </w:rPr>
        <w:t xml:space="preserve"> 铁路建设单位和从事铁路建设工程勘察、设计、施工、监理等业务的单位违反铁路建设质量安全管理规定的，由铁路监督管理机构依法处罚。</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56" w:firstLineChars="200"/>
        <w:textAlignment w:val="auto"/>
        <w:outlineLvl w:val="2"/>
        <w:rPr>
          <w:rFonts w:hint="eastAsia" w:ascii="宋体" w:hAnsi="宋体" w:eastAsia="仿宋_GB2312" w:cs="仿宋_GB2312"/>
          <w:color w:val="auto"/>
          <w:szCs w:val="32"/>
        </w:rPr>
      </w:pPr>
      <w:r>
        <w:rPr>
          <w:rFonts w:hint="eastAsia" w:ascii="宋体" w:hAnsi="宋体" w:eastAsia="黑体" w:cs="黑体"/>
          <w:snapToGrid w:val="0"/>
          <w:color w:val="auto"/>
          <w:spacing w:val="6"/>
          <w:kern w:val="0"/>
          <w:szCs w:val="32"/>
        </w:rPr>
        <w:t>第</w:t>
      </w:r>
      <w:r>
        <w:rPr>
          <w:rFonts w:hint="eastAsia" w:ascii="宋体" w:hAnsi="宋体" w:eastAsia="黑体" w:cs="黑体"/>
          <w:i w:val="0"/>
          <w:iCs w:val="0"/>
          <w:snapToGrid w:val="0"/>
          <w:color w:val="auto"/>
          <w:spacing w:val="6"/>
          <w:kern w:val="0"/>
          <w:szCs w:val="32"/>
          <w:u w:val="none"/>
        </w:rPr>
        <w:t>四十八</w:t>
      </w:r>
      <w:r>
        <w:rPr>
          <w:rFonts w:hint="eastAsia" w:ascii="宋体" w:hAnsi="宋体" w:eastAsia="黑体" w:cs="黑体"/>
          <w:snapToGrid w:val="0"/>
          <w:color w:val="auto"/>
          <w:spacing w:val="6"/>
          <w:kern w:val="0"/>
          <w:szCs w:val="32"/>
        </w:rPr>
        <w:t xml:space="preserve">条 </w:t>
      </w:r>
      <w:r>
        <w:rPr>
          <w:rFonts w:hint="eastAsia" w:ascii="宋体" w:hAnsi="宋体" w:eastAsia="仿宋_GB2312" w:cs="仿宋_GB2312"/>
          <w:snapToGrid w:val="0"/>
          <w:color w:val="auto"/>
          <w:spacing w:val="6"/>
          <w:kern w:val="0"/>
          <w:szCs w:val="32"/>
        </w:rPr>
        <w:t xml:space="preserve"> </w:t>
      </w:r>
      <w:r>
        <w:rPr>
          <w:rFonts w:hint="eastAsia" w:ascii="宋体" w:hAnsi="宋体" w:eastAsia="仿宋_GB2312" w:cs="仿宋_GB2312"/>
          <w:color w:val="auto"/>
          <w:szCs w:val="32"/>
        </w:rPr>
        <w:t>铁路运输企业未依法履行安全管理职责和企业安全生产主体责任的，由铁路监督管理机构责令改正</w:t>
      </w:r>
      <w:r>
        <w:rPr>
          <w:rFonts w:hint="eastAsia" w:ascii="宋体" w:hAnsi="宋体" w:eastAsia="仿宋_GB2312" w:cs="仿宋_GB2312"/>
          <w:color w:val="auto"/>
          <w:szCs w:val="32"/>
          <w:lang w:eastAsia="zh-CN"/>
        </w:rPr>
        <w:t>；</w:t>
      </w:r>
      <w:r>
        <w:rPr>
          <w:rFonts w:hint="eastAsia" w:ascii="宋体" w:hAnsi="宋体" w:eastAsia="仿宋_GB2312" w:cs="仿宋_GB2312"/>
          <w:color w:val="auto"/>
          <w:szCs w:val="32"/>
        </w:rPr>
        <w:t>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56" w:firstLineChars="200"/>
        <w:textAlignment w:val="auto"/>
        <w:outlineLvl w:val="2"/>
        <w:rPr>
          <w:rFonts w:hint="eastAsia" w:ascii="宋体" w:hAnsi="宋体" w:eastAsia="仿宋_GB2312" w:cs="仿宋_GB2312"/>
          <w:color w:val="auto"/>
          <w:szCs w:val="32"/>
        </w:rPr>
      </w:pPr>
      <w:r>
        <w:rPr>
          <w:rFonts w:hint="eastAsia" w:ascii="宋体" w:hAnsi="宋体" w:eastAsia="黑体" w:cs="黑体"/>
          <w:snapToGrid w:val="0"/>
          <w:color w:val="auto"/>
          <w:spacing w:val="6"/>
          <w:kern w:val="0"/>
          <w:szCs w:val="32"/>
        </w:rPr>
        <w:t>第</w:t>
      </w:r>
      <w:r>
        <w:rPr>
          <w:rFonts w:hint="eastAsia" w:ascii="宋体" w:hAnsi="宋体" w:eastAsia="黑体" w:cs="黑体"/>
          <w:i w:val="0"/>
          <w:iCs w:val="0"/>
          <w:snapToGrid w:val="0"/>
          <w:color w:val="auto"/>
          <w:spacing w:val="6"/>
          <w:kern w:val="0"/>
          <w:szCs w:val="32"/>
          <w:u w:val="none"/>
        </w:rPr>
        <w:t>四十九</w:t>
      </w:r>
      <w:r>
        <w:rPr>
          <w:rFonts w:hint="eastAsia" w:ascii="宋体" w:hAnsi="宋体" w:eastAsia="黑体" w:cs="黑体"/>
          <w:snapToGrid w:val="0"/>
          <w:color w:val="auto"/>
          <w:spacing w:val="6"/>
          <w:kern w:val="0"/>
          <w:szCs w:val="32"/>
        </w:rPr>
        <w:t>条</w:t>
      </w:r>
      <w:r>
        <w:rPr>
          <w:rFonts w:hint="eastAsia" w:ascii="宋体" w:hAnsi="宋体" w:eastAsia="黑体" w:cs="黑体"/>
          <w:color w:val="auto"/>
          <w:szCs w:val="32"/>
        </w:rPr>
        <w:t xml:space="preserve"> </w:t>
      </w:r>
      <w:r>
        <w:rPr>
          <w:rFonts w:hint="eastAsia" w:ascii="宋体" w:hAnsi="宋体" w:eastAsia="仿宋_GB2312" w:cs="仿宋_GB2312"/>
          <w:color w:val="auto"/>
          <w:szCs w:val="32"/>
        </w:rPr>
        <w:t xml:space="preserve"> 铁路沿线各级人民政府、有关行政管理部门及其工作人员未按照本条例规定履行铁路安全管理职责，或者在铁路安全管理工作中玩忽职守、滥用职权、徇私舞弊的，由其上级机关责令改正</w:t>
      </w:r>
      <w:r>
        <w:rPr>
          <w:rFonts w:hint="eastAsia" w:ascii="宋体" w:hAnsi="宋体" w:eastAsia="仿宋_GB2312" w:cs="仿宋_GB2312"/>
          <w:color w:val="auto"/>
          <w:szCs w:val="32"/>
          <w:lang w:val="en-US" w:eastAsia="zh-CN"/>
        </w:rPr>
        <w:t>；</w:t>
      </w:r>
      <w:r>
        <w:rPr>
          <w:rFonts w:hint="eastAsia" w:ascii="宋体" w:hAnsi="宋体" w:eastAsia="仿宋_GB2312" w:cs="仿宋_GB2312"/>
          <w:color w:val="auto"/>
          <w:szCs w:val="32"/>
        </w:rPr>
        <w:t>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2"/>
        <w:rPr>
          <w:rFonts w:hint="eastAsia" w:ascii="宋体" w:hAnsi="宋体" w:eastAsia="仿宋_GB2312" w:cs="仿宋_GB2312"/>
          <w:i w:val="0"/>
          <w:iCs w:val="0"/>
          <w:color w:val="auto"/>
          <w:szCs w:val="32"/>
          <w:u w:val="none"/>
        </w:rPr>
      </w:pPr>
      <w:r>
        <w:rPr>
          <w:rFonts w:hint="eastAsia" w:ascii="宋体" w:hAnsi="宋体" w:eastAsia="仿宋_GB2312" w:cs="仿宋_GB2312"/>
          <w:i w:val="0"/>
          <w:iCs w:val="0"/>
          <w:color w:val="auto"/>
          <w:szCs w:val="32"/>
          <w:u w:val="none"/>
        </w:rPr>
        <w:t>铁路监督管理机构及其工作人员未依法履行铁路安全监督管理职责的，依照《铁路安全管理条例》的有关规定处理。</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textAlignment w:val="auto"/>
        <w:rPr>
          <w:rFonts w:hint="eastAsia" w:ascii="宋体" w:hAnsi="宋体" w:eastAsia="仿宋_GB2312" w:cs="仿宋_GB2312"/>
          <w:snapToGrid w:val="0"/>
          <w:color w:val="auto"/>
          <w:spacing w:val="6"/>
          <w:kern w:val="0"/>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pacing w:beforeLines="0" w:afterLines="0" w:line="590" w:lineRule="exact"/>
        <w:ind w:firstLine="0" w:firstLineChars="0"/>
        <w:jc w:val="center"/>
        <w:textAlignment w:val="auto"/>
        <w:outlineLvl w:val="1"/>
        <w:rPr>
          <w:rFonts w:hint="eastAsia" w:ascii="宋体" w:hAnsi="宋体" w:eastAsia="黑体" w:cs="黑体"/>
          <w:snapToGrid w:val="0"/>
          <w:color w:val="auto"/>
          <w:spacing w:val="6"/>
          <w:kern w:val="0"/>
          <w:szCs w:val="32"/>
          <w:lang w:eastAsia="zh-CN"/>
        </w:rPr>
      </w:pPr>
      <w:r>
        <w:rPr>
          <w:rFonts w:hint="eastAsia" w:ascii="宋体" w:hAnsi="宋体" w:eastAsia="黑体" w:cs="黑体"/>
          <w:snapToGrid w:val="0"/>
          <w:color w:val="auto"/>
          <w:spacing w:val="6"/>
          <w:kern w:val="0"/>
          <w:szCs w:val="32"/>
          <w:lang w:eastAsia="zh-CN"/>
        </w:rPr>
        <w:t>第六章</w:t>
      </w:r>
      <w:r>
        <w:rPr>
          <w:rFonts w:hint="eastAsia" w:ascii="宋体" w:hAnsi="宋体" w:eastAsia="黑体" w:cs="黑体"/>
          <w:snapToGrid w:val="0"/>
          <w:color w:val="auto"/>
          <w:spacing w:val="6"/>
          <w:kern w:val="0"/>
          <w:szCs w:val="32"/>
          <w:lang w:val="en-US" w:eastAsia="zh-CN"/>
        </w:rPr>
        <w:t xml:space="preserve">  </w:t>
      </w:r>
      <w:r>
        <w:rPr>
          <w:rFonts w:hint="eastAsia" w:ascii="宋体" w:hAnsi="宋体" w:eastAsia="黑体" w:cs="黑体"/>
          <w:snapToGrid w:val="0"/>
          <w:color w:val="auto"/>
          <w:spacing w:val="6"/>
          <w:kern w:val="0"/>
          <w:szCs w:val="32"/>
        </w:rPr>
        <w:t>附则</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56" w:firstLineChars="200"/>
        <w:jc w:val="both"/>
        <w:textAlignment w:val="auto"/>
        <w:outlineLvl w:val="1"/>
        <w:rPr>
          <w:rFonts w:hint="eastAsia" w:ascii="宋体" w:hAnsi="宋体" w:eastAsia="仿宋_GB2312" w:cs="仿宋_GB2312"/>
          <w:snapToGrid w:val="0"/>
          <w:color w:val="auto"/>
          <w:spacing w:val="6"/>
          <w:kern w:val="0"/>
          <w:szCs w:val="32"/>
          <w:lang w:eastAsia="zh-CN"/>
        </w:rPr>
      </w:pPr>
    </w:p>
    <w:p>
      <w:pPr>
        <w:keepNext w:val="0"/>
        <w:keepLines w:val="0"/>
        <w:pageBreakBefore w:val="0"/>
        <w:widowControl w:val="0"/>
        <w:kinsoku/>
        <w:wordWrap/>
        <w:overflowPunct/>
        <w:topLinePunct w:val="0"/>
        <w:autoSpaceDE/>
        <w:autoSpaceDN/>
        <w:bidi w:val="0"/>
        <w:adjustRightInd w:val="0"/>
        <w:spacing w:beforeLines="0" w:afterLines="0" w:line="590" w:lineRule="exact"/>
        <w:ind w:firstLine="656" w:firstLineChars="200"/>
        <w:jc w:val="both"/>
        <w:textAlignment w:val="auto"/>
        <w:outlineLvl w:val="1"/>
        <w:rPr>
          <w:rFonts w:hint="eastAsia" w:ascii="宋体" w:hAnsi="宋体" w:eastAsia="仿宋_GB2312" w:cs="仿宋_GB2312"/>
          <w:snapToGrid w:val="0"/>
          <w:color w:val="auto"/>
          <w:spacing w:val="6"/>
          <w:kern w:val="0"/>
          <w:szCs w:val="32"/>
          <w:lang w:val="en-US" w:eastAsia="zh-CN"/>
        </w:rPr>
      </w:pPr>
      <w:r>
        <w:rPr>
          <w:rFonts w:hint="eastAsia" w:ascii="宋体" w:hAnsi="宋体" w:eastAsia="黑体" w:cs="黑体"/>
          <w:snapToGrid w:val="0"/>
          <w:color w:val="auto"/>
          <w:spacing w:val="6"/>
          <w:kern w:val="0"/>
          <w:szCs w:val="32"/>
          <w:lang w:eastAsia="zh-CN"/>
        </w:rPr>
        <w:t>第五十条</w:t>
      </w:r>
      <w:r>
        <w:rPr>
          <w:rFonts w:hint="eastAsia" w:ascii="宋体" w:hAnsi="宋体" w:eastAsia="黑体" w:cs="黑体"/>
          <w:snapToGrid w:val="0"/>
          <w:color w:val="auto"/>
          <w:spacing w:val="6"/>
          <w:kern w:val="0"/>
          <w:szCs w:val="32"/>
          <w:lang w:val="en-US" w:eastAsia="zh-CN"/>
        </w:rPr>
        <w:t xml:space="preserve"> </w:t>
      </w:r>
      <w:r>
        <w:rPr>
          <w:rFonts w:hint="eastAsia" w:ascii="宋体" w:hAnsi="宋体" w:eastAsia="仿宋_GB2312" w:cs="仿宋_GB2312"/>
          <w:snapToGrid w:val="0"/>
          <w:color w:val="auto"/>
          <w:spacing w:val="6"/>
          <w:kern w:val="0"/>
          <w:szCs w:val="32"/>
          <w:lang w:val="en-US" w:eastAsia="zh-CN"/>
        </w:rPr>
        <w:t xml:space="preserve"> 专用铁路、铁路专用线的安全管理参照本条例的规定执行。</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jc w:val="both"/>
        <w:textAlignment w:val="auto"/>
        <w:outlineLvl w:val="1"/>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color w:val="auto"/>
          <w:szCs w:val="32"/>
          <w:lang w:eastAsia="zh-CN"/>
        </w:rPr>
        <w:t>五十一</w:t>
      </w:r>
      <w:r>
        <w:rPr>
          <w:rFonts w:hint="eastAsia" w:ascii="宋体" w:hAnsi="宋体" w:eastAsia="黑体" w:cs="黑体"/>
          <w:color w:val="auto"/>
          <w:szCs w:val="32"/>
        </w:rPr>
        <w:t xml:space="preserve">条 </w:t>
      </w:r>
      <w:r>
        <w:rPr>
          <w:rFonts w:hint="eastAsia" w:ascii="宋体" w:hAnsi="宋体" w:eastAsia="仿宋_GB2312" w:cs="仿宋_GB2312"/>
          <w:color w:val="auto"/>
          <w:szCs w:val="32"/>
        </w:rPr>
        <w:t xml:space="preserve"> 铁路交通事故的应急救援和调查处理，依照国家有关规定执行。</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outlineLvl w:val="2"/>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color w:val="auto"/>
          <w:szCs w:val="32"/>
          <w:lang w:eastAsia="zh-CN"/>
        </w:rPr>
        <w:t>五十二</w:t>
      </w:r>
      <w:r>
        <w:rPr>
          <w:rFonts w:hint="eastAsia" w:ascii="宋体" w:hAnsi="宋体" w:eastAsia="黑体" w:cs="黑体"/>
          <w:color w:val="auto"/>
          <w:szCs w:val="32"/>
        </w:rPr>
        <w:t xml:space="preserve">条 </w:t>
      </w:r>
      <w:r>
        <w:rPr>
          <w:rFonts w:hint="eastAsia" w:ascii="宋体" w:hAnsi="宋体" w:eastAsia="仿宋_GB2312" w:cs="仿宋_GB2312"/>
          <w:color w:val="auto"/>
          <w:szCs w:val="32"/>
        </w:rPr>
        <w:t xml:space="preserve"> 本条例所称铁路监督管理机构，是指国务院铁路行业监督管理部门设立的负责本省行政区域内铁路监督管理工作的地区铁路监督管理机构。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jc w:val="both"/>
        <w:textAlignment w:val="auto"/>
        <w:outlineLvl w:val="2"/>
        <w:rPr>
          <w:rFonts w:hint="eastAsia" w:ascii="宋体" w:hAnsi="宋体" w:eastAsia="仿宋_GB2312" w:cs="仿宋_GB2312"/>
          <w:i w:val="0"/>
          <w:iCs w:val="0"/>
          <w:color w:val="auto"/>
          <w:sz w:val="32"/>
          <w:szCs w:val="32"/>
          <w:u w:val="none"/>
        </w:rPr>
      </w:pPr>
      <w:r>
        <w:rPr>
          <w:rFonts w:hint="eastAsia" w:ascii="宋体" w:hAnsi="宋体" w:eastAsia="黑体" w:cs="黑体"/>
          <w:i w:val="0"/>
          <w:iCs w:val="0"/>
          <w:color w:val="auto"/>
          <w:szCs w:val="32"/>
          <w:u w:val="none"/>
        </w:rPr>
        <w:t>第</w:t>
      </w:r>
      <w:r>
        <w:rPr>
          <w:rFonts w:hint="eastAsia" w:ascii="宋体" w:hAnsi="宋体" w:eastAsia="黑体" w:cs="黑体"/>
          <w:i w:val="0"/>
          <w:iCs w:val="0"/>
          <w:color w:val="auto"/>
          <w:szCs w:val="32"/>
          <w:u w:val="none"/>
          <w:lang w:eastAsia="zh-CN"/>
        </w:rPr>
        <w:t>五十三</w:t>
      </w:r>
      <w:r>
        <w:rPr>
          <w:rFonts w:hint="eastAsia" w:ascii="宋体" w:hAnsi="宋体" w:eastAsia="黑体" w:cs="黑体"/>
          <w:i w:val="0"/>
          <w:iCs w:val="0"/>
          <w:color w:val="auto"/>
          <w:szCs w:val="32"/>
          <w:u w:val="none"/>
        </w:rPr>
        <w:t xml:space="preserve">条 </w:t>
      </w:r>
      <w:r>
        <w:rPr>
          <w:rFonts w:hint="eastAsia" w:ascii="宋体" w:hAnsi="宋体" w:eastAsia="仿宋_GB2312" w:cs="仿宋_GB2312"/>
          <w:i w:val="0"/>
          <w:iCs w:val="0"/>
          <w:color w:val="auto"/>
          <w:szCs w:val="32"/>
          <w:u w:val="none"/>
        </w:rPr>
        <w:t xml:space="preserve"> 本条例规定应当征得铁路运输企业同意方能从事的活动，铁路运输企业应当</w:t>
      </w:r>
      <w:r>
        <w:rPr>
          <w:rFonts w:hint="eastAsia" w:ascii="宋体" w:hAnsi="宋体" w:eastAsia="仿宋_GB2312" w:cs="仿宋_GB2312"/>
          <w:i w:val="0"/>
          <w:iCs w:val="0"/>
          <w:color w:val="auto"/>
          <w:szCs w:val="32"/>
          <w:u w:val="none"/>
          <w:lang w:eastAsia="zh-CN"/>
        </w:rPr>
        <w:t>自收到申请之日起</w:t>
      </w:r>
      <w:r>
        <w:rPr>
          <w:rFonts w:hint="eastAsia" w:ascii="宋体" w:hAnsi="宋体" w:eastAsia="仿宋_GB2312" w:cs="仿宋_GB2312"/>
          <w:i w:val="0"/>
          <w:iCs w:val="0"/>
          <w:color w:val="auto"/>
          <w:szCs w:val="32"/>
          <w:u w:val="none"/>
        </w:rPr>
        <w:t>二十日内答复；</w:t>
      </w:r>
      <w:r>
        <w:rPr>
          <w:rFonts w:hint="eastAsia" w:ascii="宋体" w:hAnsi="宋体" w:eastAsia="仿宋_GB2312" w:cs="仿宋_GB2312"/>
          <w:i w:val="0"/>
          <w:iCs w:val="0"/>
          <w:color w:val="auto"/>
          <w:szCs w:val="32"/>
          <w:u w:val="none"/>
          <w:lang w:eastAsia="zh-CN"/>
        </w:rPr>
        <w:t>依法</w:t>
      </w:r>
      <w:r>
        <w:rPr>
          <w:rFonts w:hint="eastAsia" w:ascii="宋体" w:hAnsi="宋体" w:eastAsia="仿宋_GB2312" w:cs="仿宋_GB2312"/>
          <w:i w:val="0"/>
          <w:iCs w:val="0"/>
          <w:color w:val="auto"/>
          <w:szCs w:val="32"/>
          <w:u w:val="none"/>
        </w:rPr>
        <w:t>需要安全评估或者专家论证的，安全评估或者专家论证的时间不计算在铁路运输企业的答复时限内</w:t>
      </w:r>
      <w:r>
        <w:rPr>
          <w:rFonts w:hint="eastAsia" w:ascii="宋体" w:hAnsi="宋体" w:eastAsia="仿宋_GB2312" w:cs="仿宋_GB2312"/>
          <w:i w:val="0"/>
          <w:iCs w:val="0"/>
          <w:color w:val="auto"/>
          <w:szCs w:val="32"/>
          <w:u w:val="none"/>
          <w:lang w:eastAsia="zh-CN"/>
        </w:rPr>
        <w:t>，铁路运输企业应当书面告知评估论证所需时间</w:t>
      </w:r>
      <w:r>
        <w:rPr>
          <w:rFonts w:hint="eastAsia" w:ascii="宋体" w:hAnsi="宋体" w:eastAsia="仿宋_GB2312" w:cs="仿宋_GB2312"/>
          <w:i w:val="0"/>
          <w:iCs w:val="0"/>
          <w:color w:val="auto"/>
          <w:sz w:val="32"/>
          <w:szCs w:val="32"/>
          <w:u w:val="none"/>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rPr>
      </w:pPr>
      <w:r>
        <w:rPr>
          <w:rFonts w:hint="eastAsia" w:ascii="宋体" w:hAnsi="宋体" w:eastAsia="黑体" w:cs="黑体"/>
          <w:color w:val="auto"/>
          <w:szCs w:val="32"/>
        </w:rPr>
        <w:t>第</w:t>
      </w:r>
      <w:r>
        <w:rPr>
          <w:rFonts w:hint="eastAsia" w:ascii="宋体" w:hAnsi="宋体" w:eastAsia="黑体" w:cs="黑体"/>
          <w:color w:val="auto"/>
          <w:szCs w:val="32"/>
          <w:lang w:eastAsia="zh-CN"/>
        </w:rPr>
        <w:t>五十四</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本条例自</w:t>
      </w:r>
      <w:r>
        <w:rPr>
          <w:rFonts w:hint="eastAsia" w:ascii="宋体" w:hAnsi="宋体" w:eastAsia="宋体" w:cs="宋体"/>
          <w:color w:val="auto"/>
          <w:szCs w:val="32"/>
          <w:lang w:val="en-US" w:eastAsia="zh-CN"/>
        </w:rPr>
        <w:t>2018</w:t>
      </w:r>
      <w:r>
        <w:rPr>
          <w:rFonts w:hint="eastAsia" w:ascii="宋体" w:hAnsi="宋体" w:eastAsia="仿宋_GB2312" w:cs="仿宋_GB2312"/>
          <w:color w:val="auto"/>
          <w:szCs w:val="32"/>
        </w:rPr>
        <w:t>年</w:t>
      </w:r>
      <w:r>
        <w:rPr>
          <w:rFonts w:hint="eastAsia" w:ascii="宋体" w:hAnsi="宋体" w:eastAsia="宋体" w:cs="宋体"/>
          <w:color w:val="auto"/>
          <w:szCs w:val="32"/>
          <w:lang w:val="en-US" w:eastAsia="zh-CN"/>
        </w:rPr>
        <w:t>12</w:t>
      </w:r>
      <w:r>
        <w:rPr>
          <w:rFonts w:hint="eastAsia" w:ascii="宋体" w:hAnsi="宋体" w:eastAsia="仿宋_GB2312" w:cs="仿宋_GB2312"/>
          <w:color w:val="auto"/>
          <w:szCs w:val="32"/>
        </w:rPr>
        <w:t>月</w:t>
      </w:r>
      <w:r>
        <w:rPr>
          <w:rFonts w:hint="eastAsia" w:ascii="宋体" w:hAnsi="宋体" w:eastAsia="宋体" w:cs="宋体"/>
          <w:color w:val="auto"/>
          <w:szCs w:val="32"/>
          <w:lang w:val="en-US" w:eastAsia="zh-CN"/>
        </w:rPr>
        <w:t>1</w:t>
      </w:r>
      <w:r>
        <w:rPr>
          <w:rFonts w:hint="eastAsia" w:ascii="宋体" w:hAnsi="宋体" w:eastAsia="仿宋_GB2312" w:cs="仿宋_GB2312"/>
          <w:color w:val="auto"/>
          <w:szCs w:val="32"/>
        </w:rPr>
        <w:t>日起施行。</w:t>
      </w:r>
    </w:p>
    <w:p>
      <w:bookmarkStart w:id="0" w:name="_GoBack"/>
      <w:bookmarkEnd w:id="0"/>
    </w:p>
    <w:sectPr>
      <w:footerReference r:id="rId3" w:type="default"/>
      <w:footerReference r:id="rId4" w:type="even"/>
      <w:pgSz w:w="11906" w:h="16838"/>
      <w:pgMar w:top="1984" w:right="1531" w:bottom="1871" w:left="1531" w:header="851" w:footer="1361" w:gutter="0"/>
      <w:paperSrc/>
      <w:pgNumType w:fmt="decimal"/>
      <w:cols w:space="720" w:num="1"/>
      <w:rtlGutter w:val="0"/>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01"/>
    <w:family w:val="swiss"/>
    <w:pitch w:val="default"/>
    <w:sig w:usb0="E00002FF" w:usb1="4000ACFF" w:usb2="00000001" w:usb3="00000000" w:csb0="2000019F"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仿宋简体">
    <w:panose1 w:val="02010601030101010101"/>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仿宋_GB2312"/>
        <w:sz w:val="28"/>
        <w:szCs w:val="28"/>
        <w:lang w:eastAsia="zh-CN"/>
      </w:rPr>
    </w:pPr>
    <w:r>
      <w:rPr>
        <w:rFonts w:hint="eastAsia"/>
        <w:lang w:eastAsia="zh-CN"/>
      </w:rPr>
      <w:tab/>
    </w: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r>
      <w:rPr>
        <w:rFonts w:hint="eastAsia"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jc w:val="both"/>
      <w:rPr>
        <w:rFonts w:hint="eastAsia" w:ascii="宋体" w:hAnsi="宋体" w:eastAsia="宋体" w:cs="宋体"/>
        <w:sz w:val="28"/>
        <w:szCs w:val="28"/>
        <w:lang w:eastAsia="zh-CN"/>
      </w:rPr>
    </w:pP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295"/>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DD7E05"/>
    <w:rsid w:val="0F9236B8"/>
    <w:rsid w:val="191100BA"/>
    <w:rsid w:val="20BE124E"/>
    <w:rsid w:val="27DD7E05"/>
    <w:rsid w:val="29C1540B"/>
    <w:rsid w:val="3D3A113A"/>
    <w:rsid w:val="44DD62F2"/>
    <w:rsid w:val="450725EF"/>
    <w:rsid w:val="500E3B76"/>
    <w:rsid w:val="5A442724"/>
    <w:rsid w:val="756B100A"/>
    <w:rsid w:val="7DAA2B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宋体" w:hAnsi="宋体" w:eastAsia="仿宋_GB2312"/>
      <w:kern w:val="2"/>
      <w:sz w:val="32"/>
      <w:lang w:val="en-US" w:eastAsia="zh-CN"/>
    </w:rPr>
  </w:style>
  <w:style w:type="character" w:default="1" w:styleId="6">
    <w:name w:val="Default Paragraph Font"/>
    <w:uiPriority w:val="0"/>
  </w:style>
  <w:style w:type="table" w:default="1" w:styleId="7">
    <w:name w:val="Normal Table"/>
    <w:semiHidden/>
    <w:uiPriority w:val="0"/>
    <w:tblPr>
      <w:tblStyle w:val="7"/>
      <w:tblLayout w:type="fixed"/>
      <w:tblCellMar>
        <w:top w:w="0" w:type="dxa"/>
        <w:left w:w="108" w:type="dxa"/>
        <w:bottom w:w="0" w:type="dxa"/>
        <w:right w:w="108" w:type="dxa"/>
      </w:tblCellMar>
    </w:tblPr>
  </w:style>
  <w:style w:type="paragraph" w:styleId="2">
    <w:name w:val="Body Text"/>
    <w:basedOn w:val="1"/>
    <w:uiPriority w:val="0"/>
    <w:rPr>
      <w:rFonts w:eastAsia="宋体"/>
      <w:sz w:val="44"/>
      <w:szCs w:val="2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8">
    <w:name w:val="p0"/>
    <w:basedOn w:val="1"/>
    <w:qFormat/>
    <w:uiPriority w:val="0"/>
    <w:pPr>
      <w:widowControl/>
    </w:pPr>
    <w:rPr>
      <w:rFonts w:hint="eastAsia" w:ascii="宋体" w:hAnsi="宋体"/>
      <w:sz w:val="32"/>
    </w:rPr>
  </w:style>
  <w:style w:type="paragraph" w:customStyle="1" w:styleId="9">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zx\AppData\Roaming\Kingsoft\office6\templates\&#27169;&#26495;1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模板13.wpt</Template>
  <Company>省人大常委会办公厅</Company>
  <Pages>1</Pages>
  <Words>0</Words>
  <Characters>0</Characters>
  <Lines>1</Lines>
  <Paragraphs>1</Paragraphs>
  <TotalTime>1</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2018-10-23T09:03:00Z</dcterms:created>
  <dc:creator>卢颖东</dc:creator>
  <cp:lastModifiedBy>卢颖东</cp:lastModifiedBy>
  <dcterms:modified xsi:type="dcterms:W3CDTF">2018-10-23T09:07:23Z</dcterms:modified>
  <dc:title>关于《汕尾市革命老区红色资源保护条例》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