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rFonts w:hint="eastAsia" w:ascii="宋体" w:hAnsi="宋体" w:eastAsia="宋体" w:cs="宋体"/>
          <w:color w:val="000000"/>
          <w:sz w:val="44"/>
          <w:szCs w:val="44"/>
        </w:rPr>
      </w:pPr>
    </w:p>
    <w:p>
      <w:pPr>
        <w:pStyle w:val="20"/>
        <w:spacing w:beforeLines="0" w:afterLines="0" w:line="590" w:lineRule="exact"/>
        <w:rPr>
          <w:rFonts w:hint="eastAsia" w:ascii="宋体" w:hAnsi="宋体"/>
          <w:color w:val="000000"/>
        </w:rPr>
      </w:pPr>
      <w:r>
        <w:rPr>
          <w:rFonts w:hint="eastAsia" w:ascii="宋体" w:hAnsi="宋体" w:eastAsia="宋体" w:cs="宋体"/>
          <w:color w:val="000000"/>
          <w:lang w:eastAsia="zh-CN"/>
        </w:rPr>
        <w:t>揭阳市重点流域水环境保护</w:t>
      </w:r>
      <w:r>
        <w:rPr>
          <w:rFonts w:hint="eastAsia" w:ascii="宋体" w:hAnsi="宋体" w:eastAsia="宋体" w:cs="宋体"/>
          <w:color w:val="000000"/>
        </w:rPr>
        <w:t>条例</w:t>
      </w:r>
    </w:p>
    <w:p>
      <w:pPr>
        <w:spacing w:beforeLines="0" w:afterLines="0" w:line="590" w:lineRule="exact"/>
        <w:rPr>
          <w:rFonts w:hint="eastAsia" w:ascii="宋体" w:hAnsi="宋体" w:eastAsia="仿宋_GB2312"/>
          <w:color w:val="000000"/>
        </w:rPr>
      </w:pPr>
    </w:p>
    <w:p>
      <w:pPr>
        <w:pStyle w:val="17"/>
        <w:spacing w:beforeLines="0" w:afterLines="0" w:line="590" w:lineRule="exact"/>
        <w:ind w:left="632" w:leftChars="200" w:right="632" w:rightChars="200" w:firstLine="0" w:firstLineChars="0"/>
        <w:jc w:val="both"/>
        <w:rPr>
          <w:rFonts w:hint="eastAsia" w:ascii="宋体" w:hAnsi="宋体"/>
          <w:color w:val="000000"/>
        </w:rPr>
      </w:pPr>
      <w:r>
        <w:rPr>
          <w:rFonts w:hint="eastAsia" w:ascii="宋体" w:hAnsi="宋体"/>
          <w:color w:val="000000"/>
          <w:lang w:val="en-US" w:eastAsia="zh-CN"/>
        </w:rPr>
        <w:t>（2018年9月20日揭阳市第六届人民代表大会常务委员会第十七次会议通过  2019年1月16日广东省第十三届人民代表大会常务委员会第九次会议批准）</w:t>
      </w:r>
    </w:p>
    <w:p>
      <w:pPr>
        <w:spacing w:beforeLines="0" w:afterLines="0" w:line="590" w:lineRule="exact"/>
        <w:rPr>
          <w:rFonts w:ascii="宋体" w:hAnsi="宋体" w:eastAsia="仿宋_GB2312"/>
          <w:color w:val="000000"/>
        </w:rPr>
      </w:pPr>
    </w:p>
    <w:p>
      <w:pPr>
        <w:spacing w:beforeLines="0" w:afterLines="0" w:line="590" w:lineRule="exact"/>
        <w:jc w:val="center"/>
        <w:rPr>
          <w:rFonts w:ascii="宋体" w:hAnsi="宋体" w:eastAsia="黑体"/>
          <w:sz w:val="36"/>
          <w:szCs w:val="36"/>
        </w:rPr>
      </w:pPr>
      <w:r>
        <w:rPr>
          <w:rFonts w:hint="eastAsia" w:ascii="宋体" w:hAnsi="宋体" w:eastAsia="楷体_GB2312" w:cs="楷体_GB2312"/>
          <w:szCs w:val="32"/>
        </w:rPr>
        <w:t>目    录</w:t>
      </w:r>
    </w:p>
    <w:p>
      <w:pPr>
        <w:spacing w:beforeLines="0" w:afterLines="0" w:line="590" w:lineRule="exact"/>
        <w:ind w:firstLine="632" w:firstLineChars="200"/>
        <w:rPr>
          <w:rFonts w:ascii="宋体" w:hAnsi="宋体"/>
          <w:szCs w:val="32"/>
        </w:rPr>
      </w:pPr>
    </w:p>
    <w:p>
      <w:pPr>
        <w:spacing w:beforeLines="0" w:afterLines="0" w:line="590" w:lineRule="exact"/>
        <w:ind w:firstLine="632" w:firstLineChars="200"/>
        <w:rPr>
          <w:rFonts w:ascii="宋体" w:hAnsi="宋体" w:eastAsia="楷体_GB2312"/>
          <w:szCs w:val="32"/>
        </w:rPr>
      </w:pPr>
      <w:r>
        <w:rPr>
          <w:rFonts w:hint="eastAsia" w:ascii="宋体" w:hAnsi="宋体" w:eastAsia="楷体_GB2312" w:cs="楷体_GB2312"/>
          <w:szCs w:val="32"/>
        </w:rPr>
        <w:t>第一章</w:t>
      </w:r>
      <w:r>
        <w:rPr>
          <w:rFonts w:ascii="宋体" w:hAnsi="宋体" w:eastAsia="楷体_GB2312"/>
          <w:szCs w:val="32"/>
        </w:rPr>
        <w:t xml:space="preserve">  </w:t>
      </w:r>
      <w:r>
        <w:rPr>
          <w:rFonts w:hint="eastAsia" w:ascii="宋体" w:hAnsi="宋体" w:eastAsia="楷体_GB2312" w:cs="楷体_GB2312"/>
          <w:szCs w:val="32"/>
        </w:rPr>
        <w:t>总</w:t>
      </w:r>
      <w:r>
        <w:rPr>
          <w:rFonts w:ascii="宋体" w:hAnsi="宋体" w:eastAsia="楷体_GB2312"/>
          <w:szCs w:val="32"/>
        </w:rPr>
        <w:t xml:space="preserve">    </w:t>
      </w:r>
      <w:r>
        <w:rPr>
          <w:rFonts w:hint="eastAsia" w:ascii="宋体" w:hAnsi="宋体" w:eastAsia="楷体_GB2312" w:cs="楷体_GB2312"/>
          <w:szCs w:val="32"/>
        </w:rPr>
        <w:t>则</w:t>
      </w:r>
    </w:p>
    <w:p>
      <w:pPr>
        <w:spacing w:beforeLines="0" w:afterLines="0" w:line="590" w:lineRule="exact"/>
        <w:ind w:firstLine="632" w:firstLineChars="200"/>
        <w:rPr>
          <w:rFonts w:hint="eastAsia" w:ascii="宋体" w:hAnsi="宋体" w:eastAsia="楷体_GB2312"/>
          <w:szCs w:val="32"/>
          <w:lang w:eastAsia="zh-CN"/>
        </w:rPr>
      </w:pPr>
      <w:r>
        <w:rPr>
          <w:rFonts w:hint="eastAsia" w:ascii="宋体" w:hAnsi="宋体" w:eastAsia="楷体_GB2312" w:cs="楷体_GB2312"/>
          <w:szCs w:val="32"/>
        </w:rPr>
        <w:t>第二章</w:t>
      </w:r>
      <w:r>
        <w:rPr>
          <w:rFonts w:ascii="宋体" w:hAnsi="宋体" w:eastAsia="楷体_GB2312"/>
          <w:szCs w:val="32"/>
        </w:rPr>
        <w:t xml:space="preserve">  </w:t>
      </w:r>
      <w:r>
        <w:rPr>
          <w:rFonts w:hint="eastAsia" w:ascii="宋体" w:hAnsi="宋体" w:eastAsia="楷体_GB2312" w:cs="楷体_GB2312"/>
          <w:szCs w:val="32"/>
          <w:lang w:eastAsia="zh-CN"/>
        </w:rPr>
        <w:t>水污染防治</w:t>
      </w:r>
    </w:p>
    <w:p>
      <w:pPr>
        <w:spacing w:beforeLines="0" w:afterLines="0" w:line="590" w:lineRule="exact"/>
        <w:ind w:firstLine="632" w:firstLineChars="200"/>
        <w:rPr>
          <w:rFonts w:hint="eastAsia" w:ascii="宋体" w:hAnsi="宋体" w:eastAsia="楷体_GB2312" w:cs="楷体_GB2312"/>
          <w:szCs w:val="32"/>
          <w:lang w:eastAsia="zh-CN"/>
        </w:rPr>
      </w:pPr>
      <w:r>
        <w:rPr>
          <w:rFonts w:hint="eastAsia" w:ascii="宋体" w:hAnsi="宋体" w:eastAsia="楷体_GB2312" w:cs="楷体_GB2312"/>
          <w:szCs w:val="32"/>
        </w:rPr>
        <w:t>第三章</w:t>
      </w:r>
      <w:r>
        <w:rPr>
          <w:rFonts w:ascii="宋体" w:hAnsi="宋体" w:eastAsia="楷体_GB2312"/>
          <w:szCs w:val="32"/>
        </w:rPr>
        <w:t xml:space="preserve">  </w:t>
      </w:r>
      <w:r>
        <w:rPr>
          <w:rFonts w:hint="eastAsia" w:ascii="宋体" w:hAnsi="宋体" w:eastAsia="楷体_GB2312" w:cs="楷体_GB2312"/>
          <w:szCs w:val="32"/>
          <w:lang w:eastAsia="zh-CN"/>
        </w:rPr>
        <w:t>水生态保护</w:t>
      </w:r>
    </w:p>
    <w:p>
      <w:pPr>
        <w:spacing w:beforeLines="0" w:afterLines="0" w:line="590" w:lineRule="exact"/>
        <w:rPr>
          <w:rFonts w:hint="eastAsia" w:ascii="宋体" w:hAnsi="宋体"/>
          <w:lang w:val="en-US" w:eastAsia="zh-CN"/>
        </w:rPr>
      </w:pPr>
      <w:r>
        <w:rPr>
          <w:rFonts w:hint="eastAsia" w:ascii="宋体" w:hAnsi="宋体" w:eastAsia="楷体_GB2312" w:cs="楷体_GB2312"/>
          <w:szCs w:val="32"/>
          <w:lang w:eastAsia="zh-CN"/>
        </w:rPr>
        <w:t>第四章</w:t>
      </w:r>
      <w:r>
        <w:rPr>
          <w:rFonts w:hint="eastAsia" w:ascii="宋体" w:hAnsi="宋体" w:eastAsia="楷体_GB2312" w:cs="楷体_GB2312"/>
          <w:szCs w:val="32"/>
          <w:lang w:val="en-US" w:eastAsia="zh-CN"/>
        </w:rPr>
        <w:t xml:space="preserve">  监督管理</w:t>
      </w:r>
    </w:p>
    <w:p>
      <w:pPr>
        <w:spacing w:beforeLines="0" w:afterLines="0" w:line="590" w:lineRule="exact"/>
        <w:ind w:firstLine="632" w:firstLineChars="200"/>
        <w:rPr>
          <w:rFonts w:ascii="宋体" w:hAnsi="宋体" w:eastAsia="楷体_GB2312"/>
          <w:szCs w:val="32"/>
        </w:rPr>
      </w:pPr>
      <w:r>
        <w:rPr>
          <w:rFonts w:hint="eastAsia" w:ascii="宋体" w:hAnsi="宋体" w:eastAsia="楷体_GB2312" w:cs="楷体_GB2312"/>
          <w:szCs w:val="32"/>
        </w:rPr>
        <w:t>第</w:t>
      </w:r>
      <w:r>
        <w:rPr>
          <w:rFonts w:hint="eastAsia" w:ascii="宋体" w:hAnsi="宋体" w:eastAsia="楷体_GB2312" w:cs="楷体_GB2312"/>
          <w:szCs w:val="32"/>
          <w:lang w:eastAsia="zh-CN"/>
        </w:rPr>
        <w:t>五</w:t>
      </w:r>
      <w:r>
        <w:rPr>
          <w:rFonts w:hint="eastAsia" w:ascii="宋体" w:hAnsi="宋体" w:eastAsia="楷体_GB2312" w:cs="楷体_GB2312"/>
          <w:szCs w:val="32"/>
        </w:rPr>
        <w:t>章</w:t>
      </w:r>
      <w:r>
        <w:rPr>
          <w:rFonts w:ascii="宋体" w:hAnsi="宋体" w:eastAsia="楷体_GB2312"/>
          <w:szCs w:val="32"/>
        </w:rPr>
        <w:t xml:space="preserve">  </w:t>
      </w:r>
      <w:r>
        <w:rPr>
          <w:rFonts w:hint="eastAsia" w:ascii="宋体" w:hAnsi="宋体" w:eastAsia="楷体_GB2312" w:cs="楷体_GB2312"/>
          <w:szCs w:val="32"/>
        </w:rPr>
        <w:t>法律责任</w:t>
      </w:r>
    </w:p>
    <w:p>
      <w:pPr>
        <w:spacing w:beforeLines="0" w:afterLines="0" w:line="590" w:lineRule="exact"/>
        <w:ind w:firstLine="632" w:firstLineChars="200"/>
        <w:rPr>
          <w:rFonts w:ascii="宋体" w:hAnsi="宋体" w:eastAsia="楷体_GB2312"/>
          <w:szCs w:val="32"/>
        </w:rPr>
      </w:pPr>
      <w:r>
        <w:rPr>
          <w:rFonts w:hint="eastAsia" w:ascii="宋体" w:hAnsi="宋体" w:eastAsia="楷体_GB2312" w:cs="楷体_GB2312"/>
          <w:szCs w:val="32"/>
        </w:rPr>
        <w:t>第</w:t>
      </w:r>
      <w:r>
        <w:rPr>
          <w:rFonts w:hint="eastAsia" w:ascii="宋体" w:hAnsi="宋体" w:eastAsia="楷体_GB2312" w:cs="楷体_GB2312"/>
          <w:szCs w:val="32"/>
          <w:lang w:eastAsia="zh-CN"/>
        </w:rPr>
        <w:t>六</w:t>
      </w:r>
      <w:r>
        <w:rPr>
          <w:rFonts w:hint="eastAsia" w:ascii="宋体" w:hAnsi="宋体" w:eastAsia="楷体_GB2312" w:cs="楷体_GB2312"/>
          <w:szCs w:val="32"/>
        </w:rPr>
        <w:t>章</w:t>
      </w:r>
      <w:r>
        <w:rPr>
          <w:rFonts w:ascii="宋体" w:hAnsi="宋体" w:eastAsia="楷体_GB2312"/>
          <w:szCs w:val="32"/>
        </w:rPr>
        <w:t xml:space="preserve">  附    则</w:t>
      </w:r>
    </w:p>
    <w:p>
      <w:pPr>
        <w:adjustRightInd w:val="0"/>
        <w:snapToGrid w:val="0"/>
        <w:spacing w:beforeLines="0" w:afterLines="0" w:line="590" w:lineRule="exact"/>
        <w:ind w:firstLine="632" w:firstLineChars="200"/>
        <w:rPr>
          <w:rFonts w:ascii="宋体" w:hAnsi="宋体" w:eastAsia="黑体"/>
          <w:b/>
          <w:bCs/>
          <w:szCs w:val="32"/>
        </w:rPr>
      </w:pPr>
    </w:p>
    <w:p>
      <w:pPr>
        <w:spacing w:beforeLines="0" w:afterLines="0" w:line="590" w:lineRule="exact"/>
        <w:jc w:val="center"/>
        <w:rPr>
          <w:rFonts w:hint="eastAsia" w:ascii="宋体" w:hAnsi="宋体" w:eastAsia="仿宋" w:cs="黑体"/>
          <w:bCs/>
          <w:kern w:val="0"/>
          <w:sz w:val="32"/>
          <w:szCs w:val="32"/>
        </w:rPr>
      </w:pPr>
      <w:r>
        <w:rPr>
          <w:rFonts w:hint="eastAsia" w:ascii="宋体" w:hAnsi="宋体" w:eastAsia="黑体" w:cs="黑体"/>
          <w:bCs/>
          <w:kern w:val="0"/>
          <w:sz w:val="32"/>
          <w:szCs w:val="32"/>
        </w:rPr>
        <w:t>第一章</w:t>
      </w:r>
      <w:r>
        <w:rPr>
          <w:rFonts w:hint="eastAsia" w:ascii="宋体" w:hAnsi="宋体" w:eastAsia="黑体" w:cs="黑体"/>
          <w:bCs/>
          <w:color w:val="000000"/>
          <w:kern w:val="0"/>
          <w:sz w:val="32"/>
          <w:szCs w:val="32"/>
        </w:rPr>
        <w:t xml:space="preserve">   </w:t>
      </w:r>
      <w:r>
        <w:rPr>
          <w:rFonts w:hint="eastAsia" w:ascii="宋体" w:hAnsi="宋体" w:eastAsia="黑体" w:cs="黑体"/>
          <w:bCs/>
          <w:kern w:val="0"/>
          <w:sz w:val="32"/>
          <w:szCs w:val="32"/>
        </w:rPr>
        <w:t>总则</w:t>
      </w:r>
    </w:p>
    <w:p>
      <w:pPr>
        <w:spacing w:beforeLines="0" w:afterLines="0" w:line="590" w:lineRule="exact"/>
        <w:ind w:firstLine="3160" w:firstLineChars="1000"/>
        <w:rPr>
          <w:rFonts w:hint="eastAsia" w:ascii="宋体" w:hAnsi="宋体" w:eastAsia="仿宋" w:cs="仿宋_GB2312"/>
          <w:b/>
          <w:kern w:val="0"/>
          <w:sz w:val="32"/>
          <w:szCs w:val="32"/>
        </w:rPr>
      </w:pPr>
    </w:p>
    <w:p>
      <w:pPr>
        <w:adjustRightInd w:val="0"/>
        <w:spacing w:beforeLines="0" w:afterLines="0" w:line="590" w:lineRule="exact"/>
        <w:ind w:firstLine="632" w:firstLineChars="200"/>
        <w:rPr>
          <w:rFonts w:hint="eastAsia" w:ascii="宋体" w:hAnsi="宋体" w:eastAsia="仿宋_GB2312" w:cs="仿宋_GB2312"/>
          <w:b/>
          <w:kern w:val="0"/>
          <w:sz w:val="32"/>
          <w:szCs w:val="32"/>
        </w:rPr>
      </w:pPr>
      <w:r>
        <w:rPr>
          <w:rFonts w:hint="eastAsia" w:ascii="宋体" w:hAnsi="宋体" w:eastAsia="黑体" w:cs="黑体"/>
          <w:kern w:val="0"/>
          <w:sz w:val="32"/>
          <w:szCs w:val="32"/>
        </w:rPr>
        <w:t>第一条</w:t>
      </w:r>
      <w:r>
        <w:rPr>
          <w:rFonts w:hint="eastAsia" w:ascii="宋体" w:hAnsi="宋体" w:eastAsia="仿宋_GB2312" w:cs="仿宋_GB2312"/>
          <w:kern w:val="0"/>
          <w:sz w:val="32"/>
          <w:szCs w:val="32"/>
        </w:rPr>
        <w:t xml:space="preserve"> </w:t>
      </w:r>
      <w:r>
        <w:rPr>
          <w:rFonts w:hint="eastAsia" w:ascii="宋体" w:hAnsi="宋体" w:cs="仿宋_GB2312"/>
          <w:kern w:val="0"/>
          <w:sz w:val="32"/>
          <w:szCs w:val="32"/>
          <w:lang w:val="en-US" w:eastAsia="zh-CN"/>
        </w:rPr>
        <w:t xml:space="preserve"> </w:t>
      </w:r>
      <w:r>
        <w:rPr>
          <w:rFonts w:hint="eastAsia" w:ascii="宋体" w:hAnsi="宋体" w:eastAsia="仿宋_GB2312" w:cs="仿宋_GB2312"/>
          <w:kern w:val="0"/>
          <w:sz w:val="32"/>
          <w:szCs w:val="32"/>
        </w:rPr>
        <w:t>为了保护和改善重点流域水环境，防治水污染，保护水生态，保障公众健康，推进生态文明建设，促进经济社会与环境协调发展，根据《中华人民共和国水法》《中华人民共和国水污染防治法》等法律、法规，结合本市实际，制定本条例。</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黑体" w:cs="黑体"/>
          <w:color w:val="000000"/>
          <w:kern w:val="0"/>
          <w:sz w:val="32"/>
          <w:szCs w:val="32"/>
        </w:rPr>
        <w:t>第二条</w:t>
      </w:r>
      <w:r>
        <w:rPr>
          <w:rFonts w:hint="eastAsia" w:ascii="宋体" w:hAnsi="宋体" w:eastAsia="仿宋_GB2312" w:cs="仿宋_GB2312"/>
          <w:color w:val="000000"/>
          <w:kern w:val="0"/>
          <w:sz w:val="32"/>
          <w:szCs w:val="32"/>
        </w:rPr>
        <w:t xml:space="preserve"> </w:t>
      </w:r>
      <w:r>
        <w:rPr>
          <w:rFonts w:hint="eastAsia" w:ascii="宋体" w:hAnsi="宋体" w:cs="仿宋_GB2312"/>
          <w:color w:val="000000"/>
          <w:kern w:val="0"/>
          <w:sz w:val="32"/>
          <w:szCs w:val="32"/>
          <w:lang w:val="en-US" w:eastAsia="zh-CN"/>
        </w:rPr>
        <w:t xml:space="preserve"> </w:t>
      </w:r>
      <w:r>
        <w:rPr>
          <w:rFonts w:hint="eastAsia" w:ascii="宋体" w:hAnsi="宋体" w:eastAsia="仿宋_GB2312" w:cs="仿宋_GB2312"/>
          <w:color w:val="000000"/>
          <w:kern w:val="0"/>
          <w:sz w:val="32"/>
          <w:szCs w:val="32"/>
        </w:rPr>
        <w:t>本条例适用于本市行政区域内重点流域的干流、支流、河涌、水库、山塘以及人工引水工程等地表水体的水环境保护活动。</w:t>
      </w:r>
    </w:p>
    <w:p>
      <w:pPr>
        <w:adjustRightInd w:val="0"/>
        <w:spacing w:beforeLines="0" w:afterLines="0" w:line="590" w:lineRule="exact"/>
        <w:ind w:firstLine="632" w:firstLineChars="200"/>
        <w:rPr>
          <w:rFonts w:hint="eastAsia" w:ascii="宋体" w:hAnsi="宋体" w:eastAsia="仿宋_GB2312" w:cs="仿宋_GB2312"/>
          <w:b/>
          <w:bCs/>
          <w:color w:val="000000"/>
          <w:kern w:val="0"/>
          <w:sz w:val="32"/>
          <w:szCs w:val="32"/>
        </w:rPr>
      </w:pPr>
      <w:r>
        <w:rPr>
          <w:rFonts w:hint="eastAsia" w:ascii="宋体" w:hAnsi="宋体" w:eastAsia="仿宋_GB2312" w:cs="仿宋_GB2312"/>
          <w:color w:val="000000"/>
          <w:kern w:val="0"/>
          <w:sz w:val="32"/>
          <w:szCs w:val="32"/>
        </w:rPr>
        <w:t>本条例所称重点流域，是指榕江、练江和龙江流域。</w:t>
      </w:r>
    </w:p>
    <w:p>
      <w:pPr>
        <w:adjustRightInd w:val="0"/>
        <w:spacing w:beforeLines="0" w:afterLines="0" w:line="590" w:lineRule="exact"/>
        <w:ind w:firstLine="643"/>
        <w:jc w:val="both"/>
        <w:rPr>
          <w:rFonts w:hint="eastAsia" w:ascii="宋体" w:hAnsi="宋体" w:eastAsia="仿宋_GB2312" w:cs="仿宋_GB2312"/>
          <w:color w:val="000000"/>
          <w:kern w:val="0"/>
          <w:sz w:val="32"/>
          <w:szCs w:val="32"/>
        </w:rPr>
      </w:pPr>
      <w:r>
        <w:rPr>
          <w:rFonts w:hint="eastAsia" w:ascii="宋体" w:hAnsi="宋体" w:eastAsia="黑体" w:cs="黑体"/>
          <w:color w:val="000000"/>
          <w:kern w:val="0"/>
          <w:sz w:val="32"/>
          <w:szCs w:val="32"/>
        </w:rPr>
        <w:t>第三条</w:t>
      </w:r>
      <w:r>
        <w:rPr>
          <w:rFonts w:hint="eastAsia" w:ascii="宋体" w:hAnsi="宋体" w:eastAsia="仿宋_GB2312" w:cs="仿宋_GB2312"/>
          <w:kern w:val="0"/>
          <w:sz w:val="32"/>
          <w:szCs w:val="32"/>
        </w:rPr>
        <w:t xml:space="preserve"> </w:t>
      </w:r>
      <w:r>
        <w:rPr>
          <w:rFonts w:hint="eastAsia" w:ascii="宋体" w:hAnsi="宋体" w:cs="仿宋_GB2312"/>
          <w:kern w:val="0"/>
          <w:sz w:val="32"/>
          <w:szCs w:val="32"/>
          <w:lang w:val="en-US" w:eastAsia="zh-CN"/>
        </w:rPr>
        <w:t xml:space="preserve"> </w:t>
      </w:r>
      <w:r>
        <w:rPr>
          <w:rFonts w:hint="eastAsia" w:ascii="宋体" w:hAnsi="宋体" w:eastAsia="仿宋_GB2312" w:cs="仿宋_GB2312"/>
          <w:color w:val="000000"/>
          <w:kern w:val="0"/>
          <w:sz w:val="32"/>
          <w:szCs w:val="32"/>
        </w:rPr>
        <w:t xml:space="preserve">重点流域水环境保护坚持预防为主、保护优先、综合治理、社会参与、损害担责的原则。 </w:t>
      </w:r>
    </w:p>
    <w:p>
      <w:pPr>
        <w:adjustRightInd w:val="0"/>
        <w:spacing w:beforeLines="0" w:afterLines="0" w:line="590" w:lineRule="exact"/>
        <w:ind w:firstLine="643"/>
        <w:jc w:val="both"/>
        <w:rPr>
          <w:rFonts w:hint="eastAsia" w:ascii="宋体" w:hAnsi="宋体" w:eastAsia="仿宋_GB2312" w:cs="仿宋_GB2312"/>
          <w:color w:val="000000"/>
          <w:kern w:val="0"/>
          <w:sz w:val="32"/>
          <w:szCs w:val="32"/>
        </w:rPr>
      </w:pPr>
      <w:r>
        <w:rPr>
          <w:rFonts w:hint="eastAsia" w:ascii="宋体" w:hAnsi="宋体" w:eastAsia="黑体" w:cs="黑体"/>
          <w:color w:val="000000"/>
          <w:kern w:val="0"/>
          <w:sz w:val="32"/>
          <w:szCs w:val="32"/>
        </w:rPr>
        <w:t>第四条</w:t>
      </w:r>
      <w:r>
        <w:rPr>
          <w:rFonts w:hint="eastAsia" w:ascii="宋体" w:hAnsi="宋体" w:eastAsia="仿宋_GB2312" w:cs="仿宋_GB2312"/>
          <w:kern w:val="0"/>
          <w:sz w:val="32"/>
          <w:szCs w:val="32"/>
        </w:rPr>
        <w:t xml:space="preserve"> </w:t>
      </w:r>
      <w:r>
        <w:rPr>
          <w:rFonts w:hint="eastAsia" w:ascii="宋体" w:hAnsi="宋体" w:cs="仿宋_GB2312"/>
          <w:kern w:val="0"/>
          <w:sz w:val="32"/>
          <w:szCs w:val="32"/>
          <w:lang w:val="en-US" w:eastAsia="zh-CN"/>
        </w:rPr>
        <w:t xml:space="preserve"> </w:t>
      </w:r>
      <w:r>
        <w:rPr>
          <w:rFonts w:hint="eastAsia" w:ascii="宋体" w:hAnsi="宋体" w:eastAsia="仿宋_GB2312" w:cs="仿宋_GB2312"/>
          <w:color w:val="000000"/>
          <w:kern w:val="0"/>
          <w:sz w:val="32"/>
          <w:szCs w:val="32"/>
        </w:rPr>
        <w:t>县级以上人民政府应当加强对本行政区域重点流域水环境保护工作的领导，督促有关职能部门依法履行职责，并对水环境质量负责，具体履行下列职责：</w:t>
      </w:r>
    </w:p>
    <w:p>
      <w:pPr>
        <w:adjustRightInd w:val="0"/>
        <w:spacing w:beforeLines="0" w:afterLines="0" w:line="590" w:lineRule="exact"/>
        <w:ind w:firstLine="643"/>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（一）将重点流域水环境保护工作纳入本级国民经济和社会发展规划；</w:t>
      </w:r>
    </w:p>
    <w:p>
      <w:pPr>
        <w:adjustRightInd w:val="0"/>
        <w:spacing w:beforeLines="0" w:afterLines="0" w:line="590" w:lineRule="exact"/>
        <w:ind w:firstLine="643"/>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（二）建立健全重点流域水污染防治区域协调机制；</w:t>
      </w:r>
    </w:p>
    <w:p>
      <w:pPr>
        <w:adjustRightInd w:val="0"/>
        <w:spacing w:beforeLines="0" w:afterLines="0" w:line="590" w:lineRule="exact"/>
        <w:ind w:firstLine="643"/>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（三）建立健全重点流域水环境保护联席会议制度；</w:t>
      </w:r>
    </w:p>
    <w:p>
      <w:pPr>
        <w:adjustRightInd w:val="0"/>
        <w:spacing w:beforeLines="0" w:afterLines="0" w:line="590" w:lineRule="exact"/>
        <w:ind w:firstLine="643"/>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（四）建立健全重点流域水环境综合整治长效机制；</w:t>
      </w:r>
    </w:p>
    <w:p>
      <w:pPr>
        <w:adjustRightInd w:val="0"/>
        <w:spacing w:beforeLines="0" w:afterLines="0" w:line="590" w:lineRule="exact"/>
        <w:ind w:firstLine="643"/>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（五）</w:t>
      </w:r>
      <w:r>
        <w:rPr>
          <w:rFonts w:hint="eastAsia" w:ascii="宋体" w:hAnsi="宋体" w:eastAsia="仿宋_GB2312" w:cs="仿宋_GB2312"/>
          <w:color w:val="000000"/>
          <w:spacing w:val="-14"/>
          <w:kern w:val="0"/>
          <w:sz w:val="32"/>
          <w:szCs w:val="32"/>
        </w:rPr>
        <w:t>推进重点流域内重污染行业的统一规划和统一定点管理；</w:t>
      </w:r>
    </w:p>
    <w:p>
      <w:pPr>
        <w:adjustRightInd w:val="0"/>
        <w:spacing w:beforeLines="0" w:afterLines="0" w:line="590" w:lineRule="exact"/>
        <w:ind w:firstLine="643"/>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（六）加强城镇污水集中处理设施及配套管网的规划建设；</w:t>
      </w:r>
    </w:p>
    <w:p>
      <w:pPr>
        <w:adjustRightInd w:val="0"/>
        <w:spacing w:beforeLines="0" w:afterLines="0" w:line="590" w:lineRule="exact"/>
        <w:ind w:firstLine="632" w:firstLineChars="200"/>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（七）统筹城镇和农村雨污分流工程的规划建设；</w:t>
      </w:r>
    </w:p>
    <w:p>
      <w:pPr>
        <w:adjustRightInd w:val="0"/>
        <w:spacing w:beforeLines="0" w:afterLines="0" w:line="590" w:lineRule="exact"/>
        <w:ind w:firstLine="632" w:firstLineChars="200"/>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（八）</w:t>
      </w:r>
      <w:r>
        <w:rPr>
          <w:rFonts w:hint="eastAsia" w:ascii="宋体" w:hAnsi="宋体" w:eastAsia="仿宋_GB2312" w:cs="仿宋_GB2312"/>
          <w:color w:val="000000"/>
          <w:kern w:val="0"/>
          <w:sz w:val="32"/>
          <w:szCs w:val="32"/>
          <w:shd w:val="clear" w:color="auto" w:fill="FFFFFF"/>
          <w:lang w:bidi="ar"/>
        </w:rPr>
        <w:t>法律、法规规定的其他职责。</w:t>
      </w:r>
    </w:p>
    <w:p>
      <w:pPr>
        <w:adjustRightInd w:val="0"/>
        <w:spacing w:beforeLines="0" w:afterLines="0" w:line="590" w:lineRule="exact"/>
        <w:ind w:firstLine="643"/>
        <w:jc w:val="both"/>
        <w:rPr>
          <w:rFonts w:hint="eastAsia" w:ascii="宋体" w:hAnsi="宋体" w:eastAsia="仿宋_GB2312" w:cs="仿宋_GB2312"/>
          <w:color w:val="000000"/>
          <w:kern w:val="0"/>
          <w:sz w:val="32"/>
          <w:szCs w:val="32"/>
        </w:rPr>
      </w:pPr>
      <w:r>
        <w:rPr>
          <w:rFonts w:hint="eastAsia" w:ascii="宋体" w:hAnsi="宋体" w:eastAsia="黑体" w:cs="黑体"/>
          <w:color w:val="000000"/>
          <w:kern w:val="0"/>
          <w:sz w:val="32"/>
          <w:szCs w:val="32"/>
        </w:rPr>
        <w:t>第五</w:t>
      </w:r>
      <w:r>
        <w:rPr>
          <w:rFonts w:hint="eastAsia" w:ascii="宋体" w:hAnsi="宋体" w:eastAsia="黑体" w:cs="黑体"/>
          <w:color w:val="000000"/>
          <w:kern w:val="0"/>
          <w:sz w:val="32"/>
          <w:szCs w:val="32"/>
          <w:lang w:eastAsia="zh-CN"/>
        </w:rPr>
        <w:t xml:space="preserve">条  </w:t>
      </w:r>
      <w:r>
        <w:rPr>
          <w:rFonts w:hint="eastAsia" w:ascii="宋体" w:hAnsi="宋体" w:eastAsia="仿宋_GB2312" w:cs="仿宋_GB2312"/>
          <w:color w:val="000000"/>
          <w:kern w:val="0"/>
          <w:sz w:val="32"/>
          <w:szCs w:val="32"/>
          <w:shd w:val="clear" w:color="auto" w:fill="FFFFFF"/>
          <w:lang w:bidi="ar"/>
        </w:rPr>
        <w:t>在重点流域水环境保护工作中，县级以上人民政府生态</w:t>
      </w:r>
      <w:r>
        <w:rPr>
          <w:rFonts w:hint="eastAsia" w:ascii="宋体" w:hAnsi="宋体" w:eastAsia="仿宋_GB2312" w:cs="仿宋_GB2312"/>
          <w:color w:val="000000"/>
          <w:kern w:val="0"/>
          <w:sz w:val="32"/>
          <w:szCs w:val="32"/>
        </w:rPr>
        <w:t>环境主管部门履行下列职责：</w:t>
      </w:r>
    </w:p>
    <w:p>
      <w:pPr>
        <w:adjustRightInd w:val="0"/>
        <w:spacing w:beforeLines="0" w:afterLines="0" w:line="590" w:lineRule="exact"/>
        <w:ind w:firstLine="643"/>
        <w:jc w:val="both"/>
        <w:rPr>
          <w:rFonts w:hint="eastAsia" w:ascii="宋体" w:hAnsi="宋体" w:eastAsia="仿宋_GB2312" w:cs="仿宋_GB2312"/>
          <w:color w:val="000000"/>
          <w:kern w:val="0"/>
          <w:sz w:val="32"/>
          <w:szCs w:val="32"/>
          <w:shd w:val="clear" w:color="auto" w:fill="FFFFFF"/>
          <w:lang w:bidi="ar"/>
        </w:rPr>
      </w:pPr>
      <w:r>
        <w:rPr>
          <w:rFonts w:hint="eastAsia" w:ascii="宋体" w:hAnsi="宋体" w:eastAsia="仿宋_GB2312" w:cs="仿宋_GB2312"/>
          <w:color w:val="000000"/>
          <w:kern w:val="0"/>
          <w:sz w:val="32"/>
          <w:szCs w:val="32"/>
        </w:rPr>
        <w:t>（一）负责重点流域水环境保护的统一监督管理</w:t>
      </w:r>
      <w:r>
        <w:rPr>
          <w:rFonts w:hint="eastAsia" w:ascii="宋体" w:hAnsi="宋体" w:eastAsia="仿宋_GB2312" w:cs="仿宋_GB2312"/>
          <w:color w:val="000000"/>
          <w:kern w:val="0"/>
          <w:sz w:val="32"/>
          <w:szCs w:val="32"/>
          <w:shd w:val="clear" w:color="auto" w:fill="FFFFFF"/>
          <w:lang w:bidi="ar"/>
        </w:rPr>
        <w:t>；</w:t>
      </w:r>
    </w:p>
    <w:p>
      <w:pPr>
        <w:adjustRightInd w:val="0"/>
        <w:spacing w:beforeLines="0" w:afterLines="0" w:line="590" w:lineRule="exact"/>
        <w:ind w:firstLine="643"/>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（二）制定重点流域水环境保护目标和年度实施计划；</w:t>
      </w:r>
    </w:p>
    <w:p>
      <w:pPr>
        <w:adjustRightInd w:val="0"/>
        <w:spacing w:beforeLines="0" w:afterLines="0" w:line="590" w:lineRule="exact"/>
        <w:ind w:firstLine="643"/>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（三）</w:t>
      </w:r>
      <w:r>
        <w:rPr>
          <w:rFonts w:hint="eastAsia" w:ascii="宋体" w:hAnsi="宋体" w:eastAsia="仿宋_GB2312" w:cs="仿宋_GB2312"/>
          <w:color w:val="000000"/>
          <w:spacing w:val="-8"/>
          <w:kern w:val="0"/>
          <w:sz w:val="32"/>
          <w:szCs w:val="32"/>
        </w:rPr>
        <w:t>分解落实重点流域内重点水污染物排放总量控制指标；</w:t>
      </w:r>
    </w:p>
    <w:p>
      <w:pPr>
        <w:adjustRightInd w:val="0"/>
        <w:spacing w:beforeLines="0" w:afterLines="0" w:line="590" w:lineRule="exact"/>
        <w:ind w:firstLine="643"/>
        <w:jc w:val="both"/>
        <w:rPr>
          <w:rFonts w:hint="eastAsia" w:ascii="宋体" w:hAnsi="宋体" w:eastAsia="仿宋_GB2312" w:cs="仿宋_GB2312"/>
          <w:color w:val="000000"/>
          <w:kern w:val="0"/>
          <w:sz w:val="32"/>
          <w:szCs w:val="32"/>
          <w:shd w:val="clear" w:color="auto" w:fill="FFFFFF"/>
          <w:lang w:bidi="ar"/>
        </w:rPr>
      </w:pPr>
      <w:r>
        <w:rPr>
          <w:rFonts w:hint="eastAsia" w:ascii="宋体" w:hAnsi="宋体" w:eastAsia="仿宋_GB2312" w:cs="仿宋_GB2312"/>
          <w:color w:val="000000"/>
          <w:kern w:val="0"/>
          <w:sz w:val="32"/>
          <w:szCs w:val="32"/>
        </w:rPr>
        <w:t>（四）</w:t>
      </w:r>
      <w:r>
        <w:rPr>
          <w:rFonts w:hint="eastAsia" w:ascii="宋体" w:hAnsi="宋体" w:eastAsia="仿宋_GB2312" w:cs="仿宋_GB2312"/>
          <w:color w:val="000000"/>
          <w:kern w:val="0"/>
          <w:sz w:val="32"/>
          <w:szCs w:val="32"/>
          <w:shd w:val="clear" w:color="auto" w:fill="FFFFFF"/>
          <w:lang w:bidi="ar"/>
        </w:rPr>
        <w:t>负责</w:t>
      </w:r>
      <w:r>
        <w:rPr>
          <w:rFonts w:hint="eastAsia" w:ascii="宋体" w:hAnsi="宋体" w:eastAsia="仿宋_GB2312" w:cs="仿宋_GB2312"/>
          <w:color w:val="000000"/>
          <w:kern w:val="0"/>
          <w:sz w:val="32"/>
          <w:szCs w:val="32"/>
        </w:rPr>
        <w:t>重点流域内</w:t>
      </w:r>
      <w:r>
        <w:rPr>
          <w:rFonts w:hint="eastAsia" w:ascii="宋体" w:hAnsi="宋体" w:eastAsia="仿宋_GB2312" w:cs="仿宋_GB2312"/>
          <w:color w:val="000000"/>
          <w:kern w:val="0"/>
          <w:sz w:val="32"/>
          <w:szCs w:val="32"/>
          <w:shd w:val="clear" w:color="auto" w:fill="FFFFFF"/>
          <w:lang w:bidi="ar"/>
        </w:rPr>
        <w:t>入河排污口的设置管理；</w:t>
      </w:r>
      <w:r>
        <w:rPr>
          <w:rFonts w:hint="eastAsia" w:ascii="宋体" w:hAnsi="宋体" w:eastAsia="仿宋_GB2312" w:cs="仿宋_GB2312"/>
          <w:color w:val="000000"/>
          <w:kern w:val="0"/>
          <w:sz w:val="32"/>
          <w:szCs w:val="32"/>
          <w:shd w:val="clear" w:color="auto" w:fill="FFFFFF"/>
          <w:lang w:bidi="ar"/>
        </w:rPr>
        <w:br w:type="textWrapping"/>
      </w:r>
      <w:r>
        <w:rPr>
          <w:rFonts w:hint="eastAsia" w:ascii="宋体" w:hAnsi="宋体" w:eastAsia="仿宋_GB2312" w:cs="仿宋_GB2312"/>
          <w:color w:val="000000"/>
          <w:kern w:val="0"/>
          <w:sz w:val="32"/>
          <w:szCs w:val="32"/>
          <w:shd w:val="clear" w:color="auto" w:fill="FFFFFF"/>
          <w:lang w:bidi="ar"/>
        </w:rPr>
        <w:t xml:space="preserve">    （五）</w:t>
      </w:r>
      <w:r>
        <w:rPr>
          <w:rFonts w:hint="eastAsia" w:ascii="宋体" w:hAnsi="宋体" w:eastAsia="仿宋_GB2312" w:cs="仿宋_GB2312"/>
          <w:color w:val="000000"/>
          <w:kern w:val="0"/>
          <w:sz w:val="32"/>
          <w:szCs w:val="32"/>
        </w:rPr>
        <w:t>监督指导农业面源污染治理；</w:t>
      </w:r>
    </w:p>
    <w:p>
      <w:pPr>
        <w:adjustRightInd w:val="0"/>
        <w:spacing w:beforeLines="0" w:afterLines="0" w:line="590" w:lineRule="exact"/>
        <w:ind w:firstLine="643"/>
        <w:jc w:val="both"/>
        <w:rPr>
          <w:rFonts w:hint="eastAsia" w:ascii="宋体" w:hAnsi="宋体" w:eastAsia="仿宋_GB2312" w:cs="仿宋_GB2312"/>
          <w:color w:val="000000"/>
          <w:kern w:val="0"/>
          <w:sz w:val="32"/>
          <w:szCs w:val="32"/>
          <w:shd w:val="clear" w:color="auto" w:fill="FFFFFF"/>
          <w:lang w:bidi="ar"/>
        </w:rPr>
      </w:pPr>
      <w:r>
        <w:rPr>
          <w:rFonts w:hint="eastAsia" w:ascii="宋体" w:hAnsi="宋体" w:eastAsia="仿宋_GB2312" w:cs="仿宋_GB2312"/>
          <w:color w:val="000000"/>
          <w:kern w:val="0"/>
          <w:sz w:val="32"/>
          <w:szCs w:val="32"/>
          <w:shd w:val="clear" w:color="auto" w:fill="FFFFFF"/>
          <w:lang w:bidi="ar"/>
        </w:rPr>
        <w:t>（</w:t>
      </w:r>
      <w:r>
        <w:rPr>
          <w:rFonts w:hint="eastAsia" w:ascii="宋体" w:hAnsi="宋体" w:eastAsia="仿宋_GB2312" w:cs="仿宋_GB2312"/>
          <w:color w:val="000000"/>
          <w:kern w:val="0"/>
          <w:sz w:val="32"/>
          <w:szCs w:val="32"/>
        </w:rPr>
        <w:t>六</w:t>
      </w:r>
      <w:r>
        <w:rPr>
          <w:rFonts w:hint="eastAsia" w:ascii="宋体" w:hAnsi="宋体" w:eastAsia="仿宋_GB2312" w:cs="仿宋_GB2312"/>
          <w:color w:val="000000"/>
          <w:kern w:val="0"/>
          <w:sz w:val="32"/>
          <w:szCs w:val="32"/>
          <w:shd w:val="clear" w:color="auto" w:fill="FFFFFF"/>
          <w:lang w:bidi="ar"/>
        </w:rPr>
        <w:t>）科学布局水质监测站（点），建立预警预测系统；</w:t>
      </w:r>
    </w:p>
    <w:p>
      <w:pPr>
        <w:adjustRightInd w:val="0"/>
        <w:spacing w:beforeLines="0" w:afterLines="0" w:line="590" w:lineRule="exact"/>
        <w:ind w:firstLine="643"/>
        <w:jc w:val="both"/>
        <w:rPr>
          <w:rFonts w:hint="eastAsia" w:ascii="宋体" w:hAnsi="宋体" w:eastAsia="仿宋_GB2312" w:cs="仿宋_GB2312"/>
          <w:color w:val="000000"/>
          <w:kern w:val="0"/>
          <w:sz w:val="32"/>
          <w:szCs w:val="32"/>
          <w:shd w:val="clear" w:color="auto" w:fill="FFFFFF"/>
          <w:lang w:bidi="ar"/>
        </w:rPr>
      </w:pPr>
      <w:r>
        <w:rPr>
          <w:rFonts w:hint="eastAsia" w:ascii="宋体" w:hAnsi="宋体" w:eastAsia="仿宋_GB2312" w:cs="仿宋_GB2312"/>
          <w:color w:val="000000"/>
          <w:kern w:val="0"/>
          <w:sz w:val="32"/>
          <w:szCs w:val="32"/>
        </w:rPr>
        <w:t>（七）</w:t>
      </w:r>
      <w:r>
        <w:rPr>
          <w:rFonts w:hint="eastAsia" w:ascii="宋体" w:hAnsi="宋体" w:eastAsia="仿宋_GB2312" w:cs="仿宋_GB2312"/>
          <w:color w:val="000000"/>
          <w:kern w:val="0"/>
          <w:sz w:val="32"/>
          <w:szCs w:val="32"/>
          <w:shd w:val="clear" w:color="auto" w:fill="FFFFFF"/>
          <w:lang w:bidi="ar"/>
        </w:rPr>
        <w:t>督促重点排污单位按照规定安装自动监测设备并与生态环境主管部门联网；</w:t>
      </w:r>
    </w:p>
    <w:p>
      <w:pPr>
        <w:adjustRightInd w:val="0"/>
        <w:spacing w:beforeLines="0" w:afterLines="0" w:line="590" w:lineRule="exact"/>
        <w:ind w:firstLine="643"/>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（八）</w:t>
      </w:r>
      <w:r>
        <w:rPr>
          <w:rFonts w:hint="eastAsia" w:ascii="宋体" w:hAnsi="宋体" w:eastAsia="仿宋_GB2312" w:cs="仿宋_GB2312"/>
          <w:color w:val="000000"/>
          <w:kern w:val="0"/>
          <w:sz w:val="32"/>
          <w:szCs w:val="32"/>
          <w:shd w:val="clear" w:color="auto" w:fill="FFFFFF"/>
          <w:lang w:bidi="ar"/>
        </w:rPr>
        <w:t>法律、法规</w:t>
      </w:r>
      <w:r>
        <w:rPr>
          <w:rFonts w:hint="eastAsia" w:ascii="宋体" w:hAnsi="宋体" w:eastAsia="仿宋_GB2312" w:cs="仿宋_GB2312"/>
          <w:color w:val="000000"/>
          <w:kern w:val="0"/>
          <w:sz w:val="32"/>
          <w:szCs w:val="32"/>
        </w:rPr>
        <w:t>以及本级人民政府确定</w:t>
      </w:r>
      <w:r>
        <w:rPr>
          <w:rFonts w:hint="eastAsia" w:ascii="宋体" w:hAnsi="宋体" w:eastAsia="仿宋_GB2312" w:cs="仿宋_GB2312"/>
          <w:color w:val="000000"/>
          <w:kern w:val="0"/>
          <w:sz w:val="32"/>
          <w:szCs w:val="32"/>
          <w:shd w:val="clear" w:color="auto" w:fill="FFFFFF"/>
          <w:lang w:bidi="ar"/>
        </w:rPr>
        <w:t>的其他职责。</w:t>
      </w:r>
    </w:p>
    <w:p>
      <w:pPr>
        <w:adjustRightInd w:val="0"/>
        <w:spacing w:beforeLines="0" w:afterLines="0" w:line="590" w:lineRule="exact"/>
        <w:ind w:firstLine="632" w:firstLineChars="200"/>
        <w:jc w:val="both"/>
        <w:rPr>
          <w:rFonts w:hint="eastAsia" w:ascii="宋体" w:hAnsi="宋体" w:eastAsia="仿宋_GB2312" w:cs="仿宋_GB2312"/>
          <w:color w:val="000000"/>
          <w:kern w:val="0"/>
          <w:sz w:val="32"/>
          <w:szCs w:val="32"/>
        </w:rPr>
      </w:pPr>
      <w:r>
        <w:rPr>
          <w:rFonts w:hint="eastAsia" w:ascii="宋体" w:hAnsi="宋体" w:eastAsia="黑体" w:cs="黑体"/>
          <w:color w:val="000000"/>
          <w:kern w:val="0"/>
          <w:sz w:val="32"/>
          <w:szCs w:val="32"/>
        </w:rPr>
        <w:t>第六</w:t>
      </w:r>
      <w:r>
        <w:rPr>
          <w:rFonts w:hint="eastAsia" w:ascii="宋体" w:hAnsi="宋体" w:eastAsia="黑体" w:cs="黑体"/>
          <w:color w:val="000000"/>
          <w:kern w:val="0"/>
          <w:sz w:val="32"/>
          <w:szCs w:val="32"/>
          <w:lang w:eastAsia="zh-CN"/>
        </w:rPr>
        <w:t xml:space="preserve">条  </w:t>
      </w:r>
      <w:r>
        <w:rPr>
          <w:rFonts w:hint="eastAsia" w:ascii="宋体" w:hAnsi="宋体" w:eastAsia="仿宋_GB2312" w:cs="仿宋_GB2312"/>
          <w:color w:val="000000"/>
          <w:kern w:val="0"/>
          <w:sz w:val="32"/>
          <w:szCs w:val="32"/>
          <w:shd w:val="clear" w:color="auto" w:fill="FFFFFF"/>
          <w:lang w:bidi="ar"/>
        </w:rPr>
        <w:t>在重点流域水环境保护工作中，县级以上人民政府</w:t>
      </w:r>
      <w:r>
        <w:rPr>
          <w:rFonts w:hint="eastAsia" w:ascii="宋体" w:hAnsi="宋体" w:eastAsia="仿宋_GB2312" w:cs="仿宋_GB2312"/>
          <w:color w:val="000000"/>
          <w:kern w:val="0"/>
          <w:sz w:val="32"/>
          <w:szCs w:val="32"/>
        </w:rPr>
        <w:t>下列部门履行相应职责：</w:t>
      </w:r>
    </w:p>
    <w:p>
      <w:pPr>
        <w:adjustRightInd w:val="0"/>
        <w:spacing w:beforeLines="0" w:afterLines="0" w:line="590" w:lineRule="exact"/>
        <w:ind w:firstLine="632" w:firstLineChars="200"/>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（一）水行政主管部门负责水资源开发利用、河道整治、河道采砂、水量调度的监督管理等工作；</w:t>
      </w:r>
    </w:p>
    <w:p>
      <w:pPr>
        <w:adjustRightInd w:val="0"/>
        <w:spacing w:beforeLines="0" w:afterLines="0" w:line="590" w:lineRule="exact"/>
        <w:ind w:firstLine="632" w:firstLineChars="200"/>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（二）住房和城乡建设主管部门负责城镇污水集中处理设施及配套管网的建设与管理、排入城镇排水管网污水排放口的设置许可与监督管理，以及落实城市黑臭水体治理和农村雨污分流工程建设等工作；</w:t>
      </w:r>
    </w:p>
    <w:p>
      <w:pPr>
        <w:adjustRightInd w:val="0"/>
        <w:spacing w:beforeLines="0" w:afterLines="0" w:line="590" w:lineRule="exact"/>
        <w:ind w:firstLine="632" w:firstLineChars="200"/>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（三）林业主管部门负责生态公益林等森林资源的保护与管理工作；</w:t>
      </w:r>
    </w:p>
    <w:p>
      <w:pPr>
        <w:adjustRightInd w:val="0"/>
        <w:spacing w:beforeLines="0" w:afterLines="0" w:line="590" w:lineRule="exact"/>
        <w:ind w:firstLine="632" w:firstLineChars="200"/>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四）发展改革、工业和信息化、教育、司法、财政、自然资源、交通运输、海事、农业农村、卫生健康、市场监督管理、城市管理和综合执法等部门，按照法律、法规以及本级人民政府确定的职责，协同开展重点流域水环境保护的相关工作。</w:t>
      </w:r>
    </w:p>
    <w:p>
      <w:pPr>
        <w:adjustRightInd w:val="0"/>
        <w:spacing w:beforeLines="0" w:afterLines="0" w:line="590" w:lineRule="exact"/>
        <w:ind w:firstLine="640"/>
        <w:jc w:val="both"/>
        <w:rPr>
          <w:rFonts w:hint="eastAsia" w:ascii="宋体" w:hAnsi="宋体" w:eastAsia="仿宋_GB2312" w:cs="仿宋_GB2312"/>
          <w:color w:val="000000"/>
          <w:kern w:val="0"/>
          <w:sz w:val="32"/>
          <w:szCs w:val="32"/>
        </w:rPr>
      </w:pPr>
      <w:r>
        <w:rPr>
          <w:rFonts w:hint="eastAsia" w:ascii="宋体" w:hAnsi="宋体" w:eastAsia="黑体" w:cs="黑体"/>
          <w:color w:val="000000"/>
          <w:kern w:val="0"/>
          <w:sz w:val="32"/>
          <w:szCs w:val="32"/>
        </w:rPr>
        <w:t>第七</w:t>
      </w:r>
      <w:r>
        <w:rPr>
          <w:rFonts w:hint="eastAsia" w:ascii="宋体" w:hAnsi="宋体" w:eastAsia="黑体" w:cs="黑体"/>
          <w:color w:val="000000"/>
          <w:kern w:val="0"/>
          <w:sz w:val="32"/>
          <w:szCs w:val="32"/>
          <w:lang w:eastAsia="zh-CN"/>
        </w:rPr>
        <w:t xml:space="preserve">条  </w:t>
      </w:r>
      <w:r>
        <w:rPr>
          <w:rFonts w:hint="eastAsia" w:ascii="宋体" w:hAnsi="宋体" w:eastAsia="仿宋_GB2312" w:cs="仿宋_GB2312"/>
          <w:color w:val="000000"/>
          <w:kern w:val="0"/>
          <w:sz w:val="32"/>
          <w:szCs w:val="32"/>
        </w:rPr>
        <w:t>重点流域内乡镇人民政府、街道办事处承担属地保护责任，履行下列职责：</w:t>
      </w:r>
    </w:p>
    <w:p>
      <w:pPr>
        <w:numPr>
          <w:ilvl w:val="0"/>
          <w:numId w:val="1"/>
        </w:numPr>
        <w:adjustRightInd w:val="0"/>
        <w:spacing w:beforeLines="0" w:afterLines="0" w:line="590" w:lineRule="exact"/>
        <w:ind w:firstLine="640"/>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开展本辖区内重点流域水环境保护相关工作；</w:t>
      </w:r>
    </w:p>
    <w:p>
      <w:pPr>
        <w:numPr>
          <w:ilvl w:val="0"/>
          <w:numId w:val="1"/>
        </w:numPr>
        <w:adjustRightInd w:val="0"/>
        <w:spacing w:beforeLines="0" w:afterLines="0" w:line="590" w:lineRule="exact"/>
        <w:ind w:firstLine="640"/>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配合、协助上级政府及有关部门开展重点流域水环境保护相关工作；</w:t>
      </w:r>
    </w:p>
    <w:p>
      <w:pPr>
        <w:numPr>
          <w:ilvl w:val="0"/>
          <w:numId w:val="1"/>
        </w:numPr>
        <w:adjustRightInd w:val="0"/>
        <w:spacing w:beforeLines="0" w:afterLines="0" w:line="590" w:lineRule="exact"/>
        <w:ind w:firstLine="640"/>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指导村（居）民委员会组织制定</w:t>
      </w:r>
      <w:r>
        <w:rPr>
          <w:rFonts w:hint="eastAsia" w:ascii="宋体" w:hAnsi="宋体" w:eastAsia="仿宋_GB2312" w:cs="仿宋_GB2312"/>
          <w:color w:val="000000"/>
          <w:kern w:val="0"/>
          <w:sz w:val="32"/>
          <w:szCs w:val="32"/>
        </w:rPr>
        <w:t>水环境保护村规民约（居民公约）并督促实施</w:t>
      </w:r>
      <w:r>
        <w:rPr>
          <w:rFonts w:hint="eastAsia" w:ascii="宋体" w:hAnsi="宋体" w:eastAsia="仿宋_GB2312" w:cs="仿宋_GB2312"/>
          <w:color w:val="000000"/>
          <w:sz w:val="32"/>
          <w:szCs w:val="32"/>
        </w:rPr>
        <w:t>；</w:t>
      </w:r>
    </w:p>
    <w:p>
      <w:pPr>
        <w:adjustRightInd w:val="0"/>
        <w:spacing w:beforeLines="0" w:afterLines="0" w:line="590" w:lineRule="exact"/>
        <w:ind w:firstLine="632" w:firstLineChars="200"/>
        <w:jc w:val="both"/>
        <w:rPr>
          <w:rFonts w:hint="eastAsia" w:ascii="宋体" w:hAnsi="宋体" w:eastAsia="仿宋_GB2312" w:cs="仿宋_GB2312"/>
          <w:color w:val="000000"/>
          <w:kern w:val="0"/>
          <w:sz w:val="32"/>
          <w:szCs w:val="32"/>
          <w:shd w:val="clear" w:color="auto" w:fill="FFFFFF"/>
          <w:lang w:bidi="ar"/>
        </w:rPr>
      </w:pPr>
      <w:r>
        <w:rPr>
          <w:rFonts w:hint="eastAsia" w:ascii="宋体" w:hAnsi="宋体" w:eastAsia="仿宋_GB2312" w:cs="仿宋_GB2312"/>
          <w:color w:val="000000"/>
          <w:kern w:val="0"/>
          <w:sz w:val="32"/>
          <w:szCs w:val="32"/>
          <w:shd w:val="clear" w:color="auto" w:fill="FFFFFF"/>
          <w:lang w:bidi="ar"/>
        </w:rPr>
        <w:t>（四）法律、法规以及上级人民政府确定的其他职责。</w:t>
      </w:r>
    </w:p>
    <w:p>
      <w:pPr>
        <w:adjustRightInd w:val="0"/>
        <w:spacing w:beforeLines="0" w:afterLines="0" w:line="590" w:lineRule="exact"/>
        <w:ind w:firstLine="640"/>
        <w:jc w:val="both"/>
        <w:rPr>
          <w:rFonts w:hint="eastAsia" w:ascii="宋体" w:hAnsi="宋体" w:eastAsia="仿宋_GB2312" w:cs="仿宋_GB2312"/>
          <w:color w:val="000000"/>
          <w:kern w:val="0"/>
          <w:sz w:val="32"/>
          <w:szCs w:val="32"/>
          <w:shd w:val="clear" w:color="auto" w:fill="FFFFFF"/>
          <w:lang w:bidi="ar"/>
        </w:rPr>
      </w:pPr>
      <w:r>
        <w:rPr>
          <w:rFonts w:hint="eastAsia" w:ascii="宋体" w:hAnsi="宋体" w:eastAsia="黑体" w:cs="黑体"/>
          <w:color w:val="000000"/>
          <w:sz w:val="32"/>
          <w:szCs w:val="32"/>
        </w:rPr>
        <w:t>第八</w:t>
      </w:r>
      <w:r>
        <w:rPr>
          <w:rFonts w:hint="eastAsia" w:ascii="宋体" w:hAnsi="宋体" w:eastAsia="黑体" w:cs="黑体"/>
          <w:color w:val="000000"/>
          <w:sz w:val="32"/>
          <w:szCs w:val="32"/>
          <w:lang w:eastAsia="zh-CN"/>
        </w:rPr>
        <w:t xml:space="preserve">条  </w:t>
      </w:r>
      <w:r>
        <w:rPr>
          <w:rFonts w:hint="eastAsia" w:ascii="宋体" w:hAnsi="宋体" w:eastAsia="仿宋_GB2312" w:cs="仿宋_GB2312"/>
          <w:color w:val="000000"/>
          <w:kern w:val="0"/>
          <w:sz w:val="32"/>
          <w:szCs w:val="32"/>
        </w:rPr>
        <w:t>重点流域内各村（居）民委员会应当在人民政府和有关部门的指导下做好本村（社区）内的水环境保护工作，并引导村（居）民积极参与水环境保护活动。</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黑体" w:cs="黑体"/>
          <w:bCs/>
          <w:color w:val="000000"/>
          <w:sz w:val="32"/>
          <w:szCs w:val="32"/>
        </w:rPr>
        <w:t>第</w:t>
      </w:r>
      <w:r>
        <w:rPr>
          <w:rFonts w:hint="eastAsia" w:ascii="宋体" w:hAnsi="宋体" w:eastAsia="黑体" w:cs="黑体"/>
          <w:color w:val="000000"/>
          <w:sz w:val="32"/>
          <w:szCs w:val="32"/>
        </w:rPr>
        <w:t>九</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kern w:val="0"/>
          <w:sz w:val="32"/>
          <w:szCs w:val="32"/>
        </w:rPr>
        <w:t>重点流域水环境保护依法实行河（库）长制，河（库）长是本辖区内重点流域水环境保护的第一责任人。</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市人民政府应当制定河（库）长制的具体实施方案，明确河（库）长制的总体要求、组织体系、具体职责、主要任务、保障措施、考核监督等事项，确保河（库）长制的有效落实。</w:t>
      </w:r>
    </w:p>
    <w:p>
      <w:pPr>
        <w:adjustRightInd w:val="0"/>
        <w:spacing w:beforeLines="0" w:afterLines="0" w:line="590" w:lineRule="exact"/>
        <w:ind w:firstLine="643"/>
        <w:jc w:val="both"/>
        <w:rPr>
          <w:rFonts w:hint="eastAsia" w:ascii="宋体" w:hAnsi="宋体" w:eastAsia="仿宋_GB2312" w:cs="仿宋_GB2312"/>
          <w:color w:val="000000"/>
          <w:kern w:val="0"/>
          <w:sz w:val="32"/>
          <w:szCs w:val="32"/>
        </w:rPr>
      </w:pPr>
      <w:r>
        <w:rPr>
          <w:rFonts w:hint="eastAsia" w:ascii="宋体" w:hAnsi="宋体" w:eastAsia="黑体" w:cs="黑体"/>
          <w:kern w:val="0"/>
          <w:sz w:val="32"/>
          <w:szCs w:val="32"/>
        </w:rPr>
        <w:t>第十</w:t>
      </w:r>
      <w:r>
        <w:rPr>
          <w:rFonts w:hint="eastAsia" w:ascii="宋体" w:hAnsi="宋体" w:eastAsia="黑体" w:cs="黑体"/>
          <w:kern w:val="0"/>
          <w:sz w:val="32"/>
          <w:szCs w:val="32"/>
          <w:lang w:eastAsia="zh-CN"/>
        </w:rPr>
        <w:t xml:space="preserve">条  </w:t>
      </w:r>
      <w:r>
        <w:rPr>
          <w:rFonts w:hint="eastAsia" w:ascii="宋体" w:hAnsi="宋体" w:eastAsia="仿宋_GB2312" w:cs="仿宋_GB2312"/>
          <w:bCs/>
          <w:color w:val="000000"/>
          <w:sz w:val="32"/>
          <w:szCs w:val="32"/>
        </w:rPr>
        <w:t>重</w:t>
      </w:r>
      <w:r>
        <w:rPr>
          <w:rFonts w:hint="eastAsia" w:ascii="宋体" w:hAnsi="宋体" w:eastAsia="仿宋_GB2312" w:cs="仿宋_GB2312"/>
          <w:color w:val="000000"/>
          <w:kern w:val="0"/>
          <w:sz w:val="32"/>
          <w:szCs w:val="32"/>
        </w:rPr>
        <w:t>点流域内各级人民政府应当加强对水环境保护工作的资金保障。</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仿宋_GB2312" w:cs="仿宋_GB2312"/>
          <w:color w:val="000000"/>
          <w:sz w:val="32"/>
          <w:szCs w:val="32"/>
        </w:rPr>
        <w:t>县级以上人民政府</w:t>
      </w:r>
      <w:r>
        <w:rPr>
          <w:rFonts w:hint="eastAsia" w:ascii="宋体" w:hAnsi="宋体" w:eastAsia="仿宋_GB2312" w:cs="仿宋_GB2312"/>
          <w:color w:val="000000"/>
          <w:kern w:val="0"/>
          <w:sz w:val="32"/>
          <w:szCs w:val="32"/>
        </w:rPr>
        <w:t>应当设立重点流域水环境保护专项资金，用于重点流域污染源整治、生态保护补偿以及水环境保护科研等工作，专项资金的使用情况应当定期向社会公布。</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仿宋_GB2312" w:cs="仿宋_GB2312"/>
          <w:bCs/>
          <w:color w:val="000000"/>
          <w:sz w:val="32"/>
          <w:szCs w:val="32"/>
        </w:rPr>
        <w:t>重点流域内各</w:t>
      </w:r>
      <w:r>
        <w:rPr>
          <w:rFonts w:hint="eastAsia" w:ascii="宋体" w:hAnsi="宋体" w:eastAsia="仿宋_GB2312" w:cs="仿宋_GB2312"/>
          <w:color w:val="000000"/>
          <w:sz w:val="32"/>
          <w:szCs w:val="32"/>
        </w:rPr>
        <w:t>级人民政府应当引导和鼓励社会资本积极参与重点流域水环境治理基础设施的建设与运营；鼓励单位和个人通过捐赠、资助等方式积极参与重点流域水环境保护活动。</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黑体" w:cs="黑体"/>
          <w:kern w:val="0"/>
          <w:sz w:val="32"/>
          <w:szCs w:val="32"/>
        </w:rPr>
        <w:t>第十一</w:t>
      </w:r>
      <w:r>
        <w:rPr>
          <w:rFonts w:hint="eastAsia" w:ascii="宋体" w:hAnsi="宋体" w:eastAsia="黑体" w:cs="黑体"/>
          <w:kern w:val="0"/>
          <w:sz w:val="32"/>
          <w:szCs w:val="32"/>
          <w:lang w:eastAsia="zh-CN"/>
        </w:rPr>
        <w:t xml:space="preserve">条  </w:t>
      </w:r>
      <w:r>
        <w:rPr>
          <w:rFonts w:hint="eastAsia" w:ascii="宋体" w:hAnsi="宋体" w:eastAsia="仿宋_GB2312" w:cs="仿宋_GB2312"/>
          <w:color w:val="000000"/>
          <w:kern w:val="0"/>
          <w:sz w:val="32"/>
          <w:szCs w:val="32"/>
        </w:rPr>
        <w:t>县级以上人民政府应当每半年向本级人民代表大会常务委员会报告重点流域水体治理达标情况、治理任务进度完成情况和履职问责情况，对流域发生的重大水环境事件应当及时向本级人民代表大会常务委员会报告，依法接受监督。</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黑体" w:cs="黑体"/>
          <w:kern w:val="0"/>
          <w:sz w:val="32"/>
          <w:szCs w:val="32"/>
        </w:rPr>
        <w:t>第十二</w:t>
      </w:r>
      <w:r>
        <w:rPr>
          <w:rFonts w:hint="eastAsia" w:ascii="宋体" w:hAnsi="宋体" w:eastAsia="黑体" w:cs="黑体"/>
          <w:kern w:val="0"/>
          <w:sz w:val="32"/>
          <w:szCs w:val="32"/>
          <w:lang w:eastAsia="zh-CN"/>
        </w:rPr>
        <w:t xml:space="preserve">条  </w:t>
      </w:r>
      <w:r>
        <w:rPr>
          <w:rFonts w:hint="eastAsia" w:ascii="宋体" w:hAnsi="宋体" w:eastAsia="仿宋_GB2312" w:cs="仿宋_GB2312"/>
          <w:color w:val="000000"/>
          <w:kern w:val="0"/>
          <w:sz w:val="32"/>
          <w:szCs w:val="32"/>
        </w:rPr>
        <w:t>县级以上人民政府</w:t>
      </w:r>
      <w:r>
        <w:rPr>
          <w:rFonts w:hint="eastAsia" w:ascii="宋体" w:hAnsi="宋体" w:eastAsia="仿宋_GB2312" w:cs="仿宋_GB2312"/>
          <w:color w:val="000000"/>
          <w:sz w:val="32"/>
          <w:szCs w:val="32"/>
        </w:rPr>
        <w:t>应当加强与有关银行业金融机构和监管机构的协作联动，建立企业水环境信用体系，构建守信激励与失信惩戒机制。</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推行绿色信贷，支持企业污染治理和符合国家产业政策的技术改造。</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仿宋_GB2312" w:cs="仿宋_GB2312"/>
          <w:color w:val="000000"/>
          <w:sz w:val="32"/>
          <w:szCs w:val="32"/>
        </w:rPr>
        <w:t>对涉及危险化学品运输、重金属、石油化工等高环境风险行业实行环境污染强制责任保险，鼓励水污染防治相关行业投保环境污染责任保险。</w:t>
      </w:r>
    </w:p>
    <w:p>
      <w:pPr>
        <w:pStyle w:val="14"/>
        <w:adjustRightInd w:val="0"/>
        <w:spacing w:beforeLines="0" w:afterLines="0" w:line="590" w:lineRule="exact"/>
        <w:ind w:firstLine="640"/>
        <w:rPr>
          <w:rFonts w:hint="eastAsia" w:ascii="宋体" w:hAnsi="宋体" w:cs="仿宋_GB2312"/>
          <w:color w:val="000000"/>
          <w:kern w:val="0"/>
        </w:rPr>
      </w:pPr>
      <w:r>
        <w:rPr>
          <w:rFonts w:hint="eastAsia" w:ascii="宋体" w:hAnsi="宋体" w:eastAsia="黑体" w:cs="黑体"/>
          <w:color w:val="000000"/>
        </w:rPr>
        <w:t>第十</w:t>
      </w:r>
      <w:r>
        <w:rPr>
          <w:rFonts w:hint="eastAsia" w:ascii="宋体" w:hAnsi="宋体" w:eastAsia="黑体" w:cs="黑体"/>
          <w:bCs/>
          <w:color w:val="000000"/>
        </w:rPr>
        <w:t>三</w:t>
      </w:r>
      <w:r>
        <w:rPr>
          <w:rFonts w:hint="eastAsia" w:ascii="宋体" w:hAnsi="宋体" w:eastAsia="黑体" w:cs="黑体"/>
          <w:color w:val="000000"/>
          <w:lang w:eastAsia="zh-CN"/>
        </w:rPr>
        <w:t xml:space="preserve">条  </w:t>
      </w:r>
      <w:r>
        <w:rPr>
          <w:rFonts w:hint="eastAsia" w:ascii="宋体" w:hAnsi="宋体" w:cs="仿宋_GB2312"/>
          <w:color w:val="000000"/>
          <w:spacing w:val="-8"/>
          <w:kern w:val="0"/>
        </w:rPr>
        <w:t>任何单位和个人都有保护重点流域水环境的义务。</w:t>
      </w:r>
    </w:p>
    <w:p>
      <w:pPr>
        <w:pStyle w:val="14"/>
        <w:adjustRightInd w:val="0"/>
        <w:spacing w:beforeLines="0" w:afterLines="0" w:line="590" w:lineRule="exact"/>
        <w:ind w:firstLine="640"/>
        <w:rPr>
          <w:rFonts w:hint="eastAsia" w:ascii="宋体" w:hAnsi="宋体" w:cs="仿宋_GB2312"/>
          <w:color w:val="000000"/>
          <w:kern w:val="0"/>
        </w:rPr>
      </w:pPr>
      <w:r>
        <w:rPr>
          <w:rFonts w:hint="eastAsia" w:ascii="宋体" w:hAnsi="宋体" w:cs="仿宋_GB2312"/>
          <w:color w:val="000000"/>
          <w:kern w:val="0"/>
        </w:rPr>
        <w:t>重点流域内各级国家机关和有关部门应当加强水环境保护法律知识和保护常识的宣传教育，增强公民保护重点流域水环境的意识。</w:t>
      </w:r>
    </w:p>
    <w:p>
      <w:pPr>
        <w:pStyle w:val="14"/>
        <w:adjustRightInd w:val="0"/>
        <w:spacing w:beforeLines="0" w:afterLines="0" w:line="590" w:lineRule="exact"/>
        <w:ind w:firstLine="640"/>
        <w:rPr>
          <w:rFonts w:hint="eastAsia" w:ascii="宋体" w:hAnsi="宋体" w:cs="仿宋_GB2312"/>
          <w:color w:val="000000"/>
          <w:kern w:val="0"/>
        </w:rPr>
      </w:pPr>
      <w:r>
        <w:rPr>
          <w:rFonts w:hint="eastAsia" w:ascii="宋体" w:hAnsi="宋体" w:cs="仿宋_GB2312"/>
          <w:color w:val="000000"/>
          <w:kern w:val="0"/>
        </w:rPr>
        <w:t>拟定和实施普法规划、组织公职人员培训以及开展中小学校和幼儿园教育，应当将重点流域水环境保护知识纳入培训和教育内容，培养保护重点流域水环境的行为习惯。</w:t>
      </w:r>
    </w:p>
    <w:p>
      <w:pPr>
        <w:pStyle w:val="14"/>
        <w:adjustRightInd w:val="0"/>
        <w:spacing w:beforeLines="0" w:afterLines="0" w:line="590" w:lineRule="exact"/>
        <w:ind w:firstLine="640"/>
        <w:rPr>
          <w:rFonts w:hint="eastAsia" w:ascii="宋体" w:hAnsi="宋体" w:cs="仿宋_GB2312"/>
          <w:color w:val="000000"/>
          <w:kern w:val="0"/>
        </w:rPr>
      </w:pPr>
      <w:r>
        <w:rPr>
          <w:rFonts w:hint="eastAsia" w:ascii="宋体" w:hAnsi="宋体" w:cs="仿宋_GB2312"/>
          <w:color w:val="000000"/>
          <w:kern w:val="0"/>
        </w:rPr>
        <w:t>广播电视、报纸杂志等新闻媒体应当开展水环境保护的公益宣传和舆论监督，树立保护重点流域水环境的正确导向。</w:t>
      </w:r>
    </w:p>
    <w:p>
      <w:pPr>
        <w:adjustRightInd w:val="0"/>
        <w:spacing w:beforeLines="0" w:afterLines="0" w:line="590" w:lineRule="exact"/>
        <w:ind w:firstLine="1896" w:firstLineChars="600"/>
        <w:rPr>
          <w:rFonts w:hint="eastAsia" w:ascii="宋体" w:hAnsi="宋体" w:eastAsia="仿宋_GB2312" w:cs="仿宋_GB2312"/>
          <w:color w:val="000000"/>
          <w:sz w:val="32"/>
          <w:szCs w:val="32"/>
        </w:rPr>
      </w:pPr>
    </w:p>
    <w:p>
      <w:pPr>
        <w:adjustRightInd w:val="0"/>
        <w:spacing w:beforeLines="0" w:afterLines="0" w:line="590" w:lineRule="exact"/>
        <w:jc w:val="center"/>
        <w:rPr>
          <w:rFonts w:hint="eastAsia" w:ascii="宋体" w:hAnsi="宋体" w:eastAsia="黑体" w:cs="黑体"/>
          <w:bCs/>
          <w:color w:val="000000"/>
          <w:kern w:val="0"/>
          <w:sz w:val="32"/>
          <w:szCs w:val="32"/>
        </w:rPr>
      </w:pPr>
      <w:r>
        <w:rPr>
          <w:rFonts w:hint="eastAsia" w:ascii="宋体" w:hAnsi="宋体" w:eastAsia="黑体" w:cs="黑体"/>
          <w:bCs/>
          <w:color w:val="000000"/>
          <w:kern w:val="0"/>
          <w:sz w:val="32"/>
          <w:szCs w:val="32"/>
        </w:rPr>
        <w:t>第二章  水污染防治</w:t>
      </w:r>
    </w:p>
    <w:p>
      <w:pPr>
        <w:adjustRightInd w:val="0"/>
        <w:spacing w:beforeLines="0" w:afterLines="0" w:line="590" w:lineRule="exact"/>
        <w:ind w:firstLine="1896" w:firstLineChars="600"/>
        <w:rPr>
          <w:rFonts w:hint="eastAsia" w:ascii="宋体" w:hAnsi="宋体" w:eastAsia="仿宋_GB2312" w:cs="仿宋_GB2312"/>
          <w:b/>
          <w:color w:val="000000"/>
          <w:kern w:val="0"/>
          <w:sz w:val="32"/>
          <w:szCs w:val="32"/>
        </w:rPr>
      </w:pPr>
    </w:p>
    <w:p>
      <w:pPr>
        <w:shd w:val="clear" w:color="auto" w:fill="FFFFFF"/>
        <w:adjustRightInd w:val="0"/>
        <w:spacing w:beforeLines="0" w:afterLines="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黑体" w:cs="黑体"/>
          <w:bCs/>
          <w:color w:val="000000"/>
          <w:kern w:val="0"/>
          <w:sz w:val="32"/>
          <w:szCs w:val="32"/>
        </w:rPr>
        <w:t>第十四</w:t>
      </w:r>
      <w:r>
        <w:rPr>
          <w:rFonts w:hint="eastAsia" w:ascii="宋体" w:hAnsi="宋体" w:eastAsia="黑体" w:cs="黑体"/>
          <w:bCs/>
          <w:color w:val="000000"/>
          <w:kern w:val="0"/>
          <w:sz w:val="32"/>
          <w:szCs w:val="32"/>
          <w:lang w:eastAsia="zh-CN"/>
        </w:rPr>
        <w:t xml:space="preserve">条  </w:t>
      </w:r>
      <w:r>
        <w:rPr>
          <w:rFonts w:hint="eastAsia" w:ascii="宋体" w:hAnsi="宋体" w:eastAsia="仿宋_GB2312" w:cs="仿宋_GB2312"/>
          <w:color w:val="000000"/>
          <w:sz w:val="32"/>
          <w:szCs w:val="32"/>
        </w:rPr>
        <w:t>重点流域内各级人民政府应当依法落实饮用水水源保护区等制度，加强饮用水源水质保护，确保饮用水安全。</w:t>
      </w:r>
    </w:p>
    <w:p>
      <w:pPr>
        <w:adjustRightInd w:val="0"/>
        <w:spacing w:beforeLines="0" w:afterLines="0" w:line="590" w:lineRule="exact"/>
        <w:ind w:firstLine="632" w:firstLineChars="200"/>
        <w:rPr>
          <w:rFonts w:hint="eastAsia" w:ascii="宋体" w:hAnsi="宋体" w:eastAsia="仿宋_GB2312" w:cs="仿宋_GB2312"/>
          <w:b/>
          <w:color w:val="000000"/>
          <w:sz w:val="32"/>
          <w:szCs w:val="32"/>
        </w:rPr>
      </w:pPr>
      <w:r>
        <w:rPr>
          <w:rFonts w:hint="eastAsia" w:ascii="宋体" w:hAnsi="宋体" w:eastAsia="黑体" w:cs="黑体"/>
          <w:bCs/>
          <w:color w:val="000000"/>
          <w:kern w:val="0"/>
          <w:sz w:val="32"/>
          <w:szCs w:val="32"/>
        </w:rPr>
        <w:t>第十五</w:t>
      </w:r>
      <w:r>
        <w:rPr>
          <w:rFonts w:hint="eastAsia" w:ascii="宋体" w:hAnsi="宋体" w:eastAsia="黑体" w:cs="黑体"/>
          <w:bCs/>
          <w:color w:val="000000"/>
          <w:kern w:val="0"/>
          <w:sz w:val="32"/>
          <w:szCs w:val="32"/>
          <w:lang w:eastAsia="zh-CN"/>
        </w:rPr>
        <w:t xml:space="preserve">条  </w:t>
      </w:r>
      <w:r>
        <w:rPr>
          <w:rFonts w:hint="eastAsia" w:ascii="宋体" w:hAnsi="宋体" w:eastAsia="仿宋_GB2312" w:cs="仿宋_GB2312"/>
          <w:color w:val="000000"/>
          <w:sz w:val="32"/>
          <w:szCs w:val="32"/>
        </w:rPr>
        <w:t>县级以上人民政府应当根据国家有关产业结构调整的规定和准入标准，明确本行政区域产业准入要求，并严格按照国家有关淘汰严重污染水环境的工艺、设备和产品的规定，逐步推进工业企业清洁生产，发展绿色经济。</w:t>
      </w:r>
    </w:p>
    <w:p>
      <w:pPr>
        <w:shd w:val="clear" w:color="auto" w:fill="FFFFFF"/>
        <w:adjustRightInd w:val="0"/>
        <w:spacing w:beforeLines="0" w:afterLines="0" w:line="590" w:lineRule="exact"/>
        <w:ind w:firstLine="632" w:firstLineChars="200"/>
        <w:jc w:val="both"/>
        <w:rPr>
          <w:rFonts w:hint="eastAsia" w:ascii="宋体" w:hAnsi="宋体" w:eastAsia="仿宋_GB2312" w:cs="仿宋_GB2312"/>
          <w:b/>
          <w:color w:val="000000"/>
          <w:sz w:val="32"/>
          <w:szCs w:val="32"/>
        </w:rPr>
      </w:pPr>
      <w:r>
        <w:rPr>
          <w:rFonts w:hint="eastAsia" w:ascii="宋体" w:hAnsi="宋体" w:eastAsia="黑体" w:cs="黑体"/>
          <w:bCs/>
          <w:color w:val="000000"/>
          <w:kern w:val="0"/>
          <w:sz w:val="32"/>
          <w:szCs w:val="32"/>
        </w:rPr>
        <w:t>第十六</w:t>
      </w:r>
      <w:r>
        <w:rPr>
          <w:rFonts w:hint="eastAsia" w:ascii="宋体" w:hAnsi="宋体" w:eastAsia="黑体" w:cs="黑体"/>
          <w:bCs/>
          <w:color w:val="000000"/>
          <w:kern w:val="0"/>
          <w:sz w:val="32"/>
          <w:szCs w:val="32"/>
          <w:lang w:eastAsia="zh-CN"/>
        </w:rPr>
        <w:t xml:space="preserve">条  </w:t>
      </w:r>
      <w:r>
        <w:rPr>
          <w:rFonts w:hint="eastAsia" w:ascii="宋体" w:hAnsi="宋体" w:eastAsia="仿宋_GB2312" w:cs="仿宋_GB2312"/>
          <w:bCs/>
          <w:color w:val="000000"/>
          <w:sz w:val="32"/>
          <w:szCs w:val="32"/>
        </w:rPr>
        <w:t>禁止新建不符合国家产业政策的小型造纸、制革、印染、染料、炼焦、炼硫、炼砷、炼汞、炼油、电镀、农药、石棉、水泥、玻璃、钢铁、火电以及其他严重污染水环境的生产项目。</w:t>
      </w:r>
      <w:r>
        <w:rPr>
          <w:rFonts w:hint="eastAsia" w:ascii="宋体" w:hAnsi="宋体" w:eastAsia="仿宋_GB2312" w:cs="仿宋_GB2312"/>
          <w:b/>
          <w:color w:val="000000"/>
          <w:sz w:val="32"/>
          <w:szCs w:val="32"/>
        </w:rPr>
        <w:t xml:space="preserve"> </w:t>
      </w:r>
    </w:p>
    <w:p>
      <w:pPr>
        <w:shd w:val="clear" w:color="auto" w:fill="FFFFFF"/>
        <w:adjustRightInd w:val="0"/>
        <w:spacing w:beforeLines="0" w:afterLines="0" w:line="590" w:lineRule="exact"/>
        <w:ind w:firstLine="632" w:firstLineChars="200"/>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重点流域供水通道岸线一公里范围内禁止建设印染、电镀、酸洗、冶炼、重化工、化学制浆、有色金属等重污染项目；干流沿岸严格控制印染、五金、冶炼、石油加工、化学原料和化学制品制造、医药制造、化学纤维制造、有色金属等重污染项目。</w:t>
      </w:r>
    </w:p>
    <w:p>
      <w:pPr>
        <w:shd w:val="clear" w:color="auto" w:fill="FFFFFF"/>
        <w:adjustRightInd w:val="0"/>
        <w:spacing w:beforeLines="0" w:afterLines="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color w:val="000000"/>
          <w:kern w:val="0"/>
          <w:sz w:val="32"/>
          <w:szCs w:val="32"/>
        </w:rPr>
        <w:t>严格控制水污染严重地区和供水通道沿岸等区域高耗水、高污染行业发展，新建、改建、扩建涉水建设项目实行主要污染物和特征污染物排放减量置换。</w:t>
      </w:r>
    </w:p>
    <w:p>
      <w:pPr>
        <w:adjustRightInd w:val="0"/>
        <w:spacing w:beforeLines="0" w:afterLines="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黑体" w:cs="黑体"/>
          <w:bCs/>
          <w:color w:val="000000"/>
          <w:kern w:val="0"/>
          <w:sz w:val="32"/>
          <w:szCs w:val="32"/>
        </w:rPr>
        <w:t>第十七</w:t>
      </w:r>
      <w:r>
        <w:rPr>
          <w:rFonts w:hint="eastAsia" w:ascii="宋体" w:hAnsi="宋体" w:eastAsia="黑体" w:cs="黑体"/>
          <w:bCs/>
          <w:color w:val="000000"/>
          <w:kern w:val="0"/>
          <w:sz w:val="32"/>
          <w:szCs w:val="32"/>
          <w:lang w:eastAsia="zh-CN"/>
        </w:rPr>
        <w:t xml:space="preserve">条  </w:t>
      </w:r>
      <w:r>
        <w:rPr>
          <w:rFonts w:hint="eastAsia" w:ascii="宋体" w:hAnsi="宋体" w:eastAsia="仿宋_GB2312" w:cs="仿宋_GB2312"/>
          <w:bCs/>
          <w:color w:val="000000"/>
          <w:sz w:val="32"/>
          <w:szCs w:val="32"/>
        </w:rPr>
        <w:t>县级以上人民政府应当充分考虑水资源和水环境承载能力等因素，推进重点流域内</w:t>
      </w:r>
      <w:r>
        <w:rPr>
          <w:rFonts w:hint="eastAsia" w:ascii="宋体" w:hAnsi="宋体" w:eastAsia="仿宋_GB2312" w:cs="仿宋_GB2312"/>
          <w:color w:val="000000"/>
          <w:kern w:val="0"/>
          <w:sz w:val="32"/>
          <w:szCs w:val="32"/>
        </w:rPr>
        <w:t>印染、电镀、酸洗、化学制浆、危险废弃物处置</w:t>
      </w:r>
      <w:r>
        <w:rPr>
          <w:rFonts w:hint="eastAsia" w:ascii="宋体" w:hAnsi="宋体" w:eastAsia="仿宋_GB2312" w:cs="仿宋_GB2312"/>
          <w:bCs/>
          <w:color w:val="000000"/>
          <w:sz w:val="32"/>
          <w:szCs w:val="32"/>
        </w:rPr>
        <w:t>等重污染行业的统一规划和统一定点管理，并引导和支持相关生产企业进入统一定点园区，实现污水废水的集中处理。</w:t>
      </w:r>
    </w:p>
    <w:p>
      <w:pPr>
        <w:adjustRightInd w:val="0"/>
        <w:spacing w:beforeLines="0" w:afterLines="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重点流域内的电镀、印染等企业，应当逐步进入统一定点园区，并按照要求开展生产经营活动。</w:t>
      </w:r>
    </w:p>
    <w:p>
      <w:pPr>
        <w:adjustRightInd w:val="0"/>
        <w:spacing w:beforeLines="0" w:afterLines="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bCs/>
          <w:color w:val="000000"/>
          <w:sz w:val="32"/>
          <w:szCs w:val="32"/>
        </w:rPr>
        <w:t>重点流域内的凉果加工生产企业，应当配套污水处理设施并确保设施正常运行，不得直接排放未经处理的污水废水；凉果加工作坊产生的污水废水应当实行分户收集和集中处理，防止造成水污染。</w:t>
      </w:r>
    </w:p>
    <w:p>
      <w:pPr>
        <w:adjustRightInd w:val="0"/>
        <w:spacing w:beforeLines="0" w:afterLines="0" w:line="590" w:lineRule="exact"/>
        <w:ind w:firstLine="632" w:firstLineChars="200"/>
        <w:jc w:val="both"/>
        <w:rPr>
          <w:rFonts w:hint="eastAsia" w:ascii="宋体" w:hAnsi="宋体" w:eastAsia="仿宋_GB2312" w:cs="仿宋_GB2312"/>
          <w:color w:val="000000"/>
          <w:kern w:val="0"/>
          <w:sz w:val="32"/>
          <w:szCs w:val="32"/>
        </w:rPr>
      </w:pPr>
      <w:r>
        <w:rPr>
          <w:rFonts w:hint="eastAsia" w:ascii="宋体" w:hAnsi="宋体" w:eastAsia="黑体" w:cs="黑体"/>
          <w:bCs/>
          <w:color w:val="000000"/>
          <w:kern w:val="0"/>
          <w:sz w:val="32"/>
          <w:szCs w:val="32"/>
        </w:rPr>
        <w:t>第十八</w:t>
      </w:r>
      <w:r>
        <w:rPr>
          <w:rFonts w:hint="eastAsia" w:ascii="宋体" w:hAnsi="宋体" w:eastAsia="黑体" w:cs="黑体"/>
          <w:bCs/>
          <w:color w:val="000000"/>
          <w:kern w:val="0"/>
          <w:sz w:val="32"/>
          <w:szCs w:val="32"/>
          <w:lang w:eastAsia="zh-CN"/>
        </w:rPr>
        <w:t xml:space="preserve">条  </w:t>
      </w:r>
      <w:r>
        <w:rPr>
          <w:rFonts w:hint="eastAsia" w:ascii="宋体" w:hAnsi="宋体" w:eastAsia="仿宋_GB2312" w:cs="仿宋_GB2312"/>
          <w:color w:val="000000"/>
          <w:kern w:val="0"/>
          <w:sz w:val="32"/>
          <w:szCs w:val="32"/>
        </w:rPr>
        <w:t>重点流域内重点水污染物排放依法实行总量控制制度。</w:t>
      </w:r>
      <w:r>
        <w:rPr>
          <w:rFonts w:hint="eastAsia" w:ascii="宋体" w:hAnsi="宋体" w:eastAsia="仿宋_GB2312" w:cs="仿宋_GB2312"/>
          <w:color w:val="000000"/>
          <w:kern w:val="0"/>
          <w:sz w:val="32"/>
          <w:szCs w:val="32"/>
          <w:shd w:val="clear" w:color="auto" w:fill="FFFFFF"/>
          <w:lang w:bidi="ar"/>
        </w:rPr>
        <w:br w:type="textWrapping"/>
      </w:r>
      <w:r>
        <w:rPr>
          <w:rFonts w:hint="eastAsia" w:ascii="宋体" w:hAnsi="宋体" w:eastAsia="仿宋_GB2312" w:cs="仿宋_GB2312"/>
          <w:color w:val="000000"/>
          <w:kern w:val="0"/>
          <w:sz w:val="32"/>
          <w:szCs w:val="32"/>
        </w:rPr>
        <w:t>　　县级以上人民政府生态环境主管部门应当按照上一级人民政府下达的重点水污染物排放总量控制指标、本地区水环境质量状况以及水污染防治工作的需要，制定本行政区域重点水污染物排放总量控制实施方案，报本级人民政府批准后组织实施。</w:t>
      </w:r>
    </w:p>
    <w:p>
      <w:pPr>
        <w:adjustRightInd w:val="0"/>
        <w:spacing w:beforeLines="0" w:afterLines="0" w:line="590" w:lineRule="exact"/>
        <w:ind w:firstLine="640"/>
        <w:jc w:val="both"/>
        <w:rPr>
          <w:rFonts w:hint="eastAsia" w:ascii="宋体" w:hAnsi="宋体" w:eastAsia="仿宋_GB2312" w:cs="仿宋_GB2312"/>
          <w:color w:val="000000"/>
          <w:kern w:val="0"/>
          <w:sz w:val="32"/>
          <w:szCs w:val="32"/>
          <w:shd w:val="clear" w:color="auto" w:fill="FFFFFF"/>
          <w:lang w:bidi="ar"/>
        </w:rPr>
      </w:pPr>
      <w:r>
        <w:rPr>
          <w:rFonts w:hint="eastAsia" w:ascii="宋体" w:hAnsi="宋体" w:eastAsia="仿宋_GB2312" w:cs="仿宋_GB2312"/>
          <w:color w:val="000000"/>
          <w:kern w:val="0"/>
          <w:sz w:val="32"/>
          <w:szCs w:val="32"/>
          <w:shd w:val="clear" w:color="auto" w:fill="FFFFFF"/>
          <w:lang w:bidi="ar"/>
        </w:rPr>
        <w:t>排污单位的重点水污染物排放总量控制指标，由县级以上人民政府生态环境主管部门根据本行政区域重点水污染物总量控制指标、排污单位现有排放量以及改善水环境质量的需要等因素科学予以核定。</w:t>
      </w:r>
    </w:p>
    <w:p>
      <w:pPr>
        <w:adjustRightInd w:val="0"/>
        <w:spacing w:beforeLines="0" w:afterLines="0" w:line="590" w:lineRule="exact"/>
        <w:ind w:firstLine="640"/>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排污单位排放水污染物应当符合排污许可证载明相关要求，不得超过国家、省规定的水污染物排放标准，排放重点水污染物的，应当同时遵守经核定的排放总量控制指标。</w:t>
      </w:r>
    </w:p>
    <w:p>
      <w:pPr>
        <w:adjustRightInd w:val="0"/>
        <w:spacing w:beforeLines="0" w:afterLines="0" w:line="590" w:lineRule="exact"/>
        <w:ind w:firstLine="632" w:firstLineChars="200"/>
        <w:jc w:val="both"/>
        <w:rPr>
          <w:rFonts w:hint="eastAsia" w:ascii="宋体" w:hAnsi="宋体" w:eastAsia="仿宋_GB2312" w:cs="仿宋_GB2312"/>
          <w:color w:val="000000"/>
          <w:kern w:val="0"/>
          <w:sz w:val="32"/>
          <w:szCs w:val="32"/>
        </w:rPr>
      </w:pPr>
      <w:r>
        <w:rPr>
          <w:rFonts w:hint="eastAsia" w:ascii="宋体" w:hAnsi="宋体" w:eastAsia="黑体" w:cs="黑体"/>
          <w:bCs/>
          <w:color w:val="000000"/>
          <w:sz w:val="32"/>
          <w:szCs w:val="32"/>
        </w:rPr>
        <w:t>第十九</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kern w:val="0"/>
          <w:sz w:val="32"/>
          <w:szCs w:val="32"/>
        </w:rPr>
        <w:t>市人民政府生态环境主管部门应当根据水环境容量、重点水污染物排放总量控制指标以及排污单位排放水污染物的种类、数量和浓度等因素，依法确定重点流域内的重点排污单位名录。</w:t>
      </w:r>
    </w:p>
    <w:p>
      <w:pPr>
        <w:pStyle w:val="14"/>
        <w:adjustRightInd w:val="0"/>
        <w:spacing w:beforeLines="0" w:afterLines="0" w:line="590" w:lineRule="exact"/>
        <w:ind w:firstLine="640"/>
        <w:rPr>
          <w:rFonts w:hint="eastAsia" w:ascii="宋体" w:hAnsi="宋体" w:cs="仿宋_GB2312"/>
        </w:rPr>
      </w:pPr>
      <w:r>
        <w:rPr>
          <w:rFonts w:hint="eastAsia" w:ascii="宋体" w:hAnsi="宋体" w:cs="仿宋_GB2312"/>
          <w:color w:val="000000"/>
          <w:kern w:val="0"/>
        </w:rPr>
        <w:t>重点排污单位应当按照规定安装</w:t>
      </w:r>
      <w:r>
        <w:rPr>
          <w:rFonts w:hint="eastAsia" w:ascii="宋体" w:hAnsi="宋体" w:cs="仿宋_GB2312"/>
        </w:rPr>
        <w:t>自动监测设备，对重点水污染物排放种类、数量、浓度进行实时监测，如实记录重点水污染物排放情况。重点排污单位应当将自动监测设备与生态环境主管部门的监控设备联网，并保证设备正常运行。</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黑体" w:cs="黑体"/>
          <w:bCs/>
          <w:color w:val="000000"/>
          <w:sz w:val="32"/>
          <w:szCs w:val="32"/>
        </w:rPr>
        <w:t>第二十</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sz w:val="32"/>
          <w:szCs w:val="32"/>
        </w:rPr>
        <w:t>县级以上人民政府</w:t>
      </w:r>
      <w:r>
        <w:rPr>
          <w:rFonts w:hint="eastAsia" w:ascii="宋体" w:hAnsi="宋体" w:eastAsia="仿宋_GB2312" w:cs="仿宋_GB2312"/>
          <w:color w:val="000000"/>
          <w:kern w:val="0"/>
          <w:sz w:val="32"/>
          <w:szCs w:val="32"/>
        </w:rPr>
        <w:t>应当加强本行政区域内城镇污水集中处理设施及配套管网的规划建设，提高城镇污水收集率和处理率。</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县级人民政府住房和城乡建设主管部门应当依据本行政区域城镇污水集中处理设施及配套管网的建设规划，制定相关实施方案并报本级人民政府批准后实施。</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新建、改建、扩建城镇道路等市政基础设施，应当同步规划建设雨水排放管网和污水排放管网，并确保污水排放管网与城镇污水集中处理设施联通。</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黑体" w:cs="黑体"/>
          <w:bCs/>
          <w:color w:val="000000"/>
          <w:sz w:val="32"/>
          <w:szCs w:val="32"/>
        </w:rPr>
        <w:t>第二十一</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kern w:val="0"/>
          <w:sz w:val="32"/>
          <w:szCs w:val="32"/>
        </w:rPr>
        <w:t>本市城镇污水集中处理设施及配套管网应当实现全覆盖建设，并实行县级人民政府行政首长负责制，县级人民政府主要</w:t>
      </w:r>
      <w:r>
        <w:rPr>
          <w:rFonts w:hint="eastAsia" w:ascii="宋体" w:hAnsi="宋体" w:eastAsia="仿宋_GB2312" w:cs="仿宋_GB2312"/>
          <w:color w:val="000000"/>
          <w:sz w:val="32"/>
          <w:szCs w:val="32"/>
        </w:rPr>
        <w:t>负责人为</w:t>
      </w:r>
      <w:r>
        <w:rPr>
          <w:rFonts w:hint="eastAsia" w:ascii="宋体" w:hAnsi="宋体" w:eastAsia="仿宋_GB2312" w:cs="仿宋_GB2312"/>
          <w:color w:val="000000"/>
          <w:kern w:val="0"/>
          <w:sz w:val="32"/>
          <w:szCs w:val="32"/>
        </w:rPr>
        <w:t>第一责任人。</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行政首长负责制具体实施办法由市人民政府制定。</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黑体" w:cs="黑体"/>
          <w:bCs/>
          <w:color w:val="000000"/>
          <w:sz w:val="32"/>
          <w:szCs w:val="32"/>
        </w:rPr>
        <w:t>第二十二</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kern w:val="0"/>
          <w:sz w:val="32"/>
          <w:szCs w:val="32"/>
        </w:rPr>
        <w:t>城镇排水设施覆盖范围内的排水单位和个人，应当按照国家有关规定将污水排入城镇排水设施，不得向城镇排水设施以外排放污水。</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从事制造、建筑、电力和燃气生产、科研、卫生、住宿餐饮、娱乐经营、居民服务和其他服务等活动的企业事业单位和其他生产经营者，应当按照污水排入排水管网许可证的要求向城镇排水设施排放污水。</w:t>
      </w:r>
    </w:p>
    <w:p>
      <w:pPr>
        <w:adjustRightInd w:val="0"/>
        <w:spacing w:beforeLines="0" w:afterLines="0" w:line="590" w:lineRule="exact"/>
        <w:ind w:firstLine="632" w:firstLineChars="200"/>
        <w:rPr>
          <w:rFonts w:hint="eastAsia" w:ascii="宋体" w:hAnsi="宋体" w:eastAsia="仿宋_GB2312" w:cs="仿宋_GB2312"/>
          <w:bCs/>
          <w:color w:val="000000"/>
          <w:sz w:val="32"/>
          <w:szCs w:val="32"/>
        </w:rPr>
      </w:pPr>
      <w:r>
        <w:rPr>
          <w:rFonts w:hint="eastAsia" w:ascii="宋体" w:hAnsi="宋体" w:eastAsia="仿宋_GB2312" w:cs="仿宋_GB2312"/>
          <w:color w:val="000000"/>
          <w:kern w:val="0"/>
          <w:sz w:val="32"/>
          <w:szCs w:val="32"/>
        </w:rPr>
        <w:t>城镇污水集中处理设施的运营单位，应当保证出水水质达</w:t>
      </w:r>
      <w:r>
        <w:rPr>
          <w:rFonts w:hint="eastAsia" w:ascii="宋体" w:hAnsi="宋体" w:eastAsia="仿宋_GB2312" w:cs="仿宋_GB2312"/>
          <w:color w:val="000000"/>
          <w:sz w:val="32"/>
          <w:szCs w:val="32"/>
        </w:rPr>
        <w:t>到国家、省规定的排放标准，并保障污水集中处理设施的正常运行，不得擅自停运城镇污水集中处理设施；因检修等原因需要停运或者部分停运城镇污水集中处理设施的，应当在90个工作日前向县级以上人民政府住房和城乡建设主管部门、生态环境主管部门报告。</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黑体" w:cs="黑体"/>
          <w:bCs/>
          <w:color w:val="000000"/>
          <w:sz w:val="32"/>
          <w:szCs w:val="32"/>
        </w:rPr>
        <w:t>第二十三</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sz w:val="32"/>
          <w:szCs w:val="32"/>
        </w:rPr>
        <w:t>各级人民政府应当统筹规划建设农村生活污水处理设施。</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仿宋_GB2312" w:cs="仿宋_GB2312"/>
          <w:color w:val="000000"/>
          <w:sz w:val="32"/>
          <w:szCs w:val="32"/>
        </w:rPr>
        <w:t>距离</w:t>
      </w:r>
      <w:r>
        <w:rPr>
          <w:rFonts w:hint="eastAsia" w:ascii="宋体" w:hAnsi="宋体" w:eastAsia="仿宋_GB2312" w:cs="仿宋_GB2312"/>
          <w:color w:val="000000"/>
          <w:kern w:val="0"/>
          <w:sz w:val="32"/>
          <w:szCs w:val="32"/>
        </w:rPr>
        <w:t>城镇排水设施较近、符合高程接入要求的村（社区），应当纳入城镇污水统一处理系统；距离城镇较远、人口规模较大、居住相对集中、经济条件较好的村（社区），应当建设农村生活污水处理设施；人口规模较小、污水不易集中收集的村（社区），应当建设污水净化池等分散式污水处理设施，防止造成水污染。</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榕江、龙江流域内饮用水水源保护区、水库汇水区、供水通道沿岸等区域以及练江流域内未纳入城镇污水统一处理系统的行政村，应当建设农村生活污水处理设施，实现生活污水的有效处理。</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鼓励共建共享农村生活污水处理设施。</w:t>
      </w:r>
    </w:p>
    <w:p>
      <w:pPr>
        <w:adjustRightInd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黑体"/>
          <w:bCs/>
          <w:color w:val="000000"/>
          <w:sz w:val="32"/>
          <w:szCs w:val="32"/>
        </w:rPr>
        <w:t>第二十四</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sz w:val="32"/>
          <w:szCs w:val="32"/>
        </w:rPr>
        <w:t>各级人民政府应当统筹推进本行政区域内城镇和农村雨污分流工程的规划建设，提高雨水管网和污水管网的收集和排放能力。</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仿宋_GB2312" w:cs="仿宋_GB2312"/>
          <w:sz w:val="32"/>
          <w:szCs w:val="32"/>
        </w:rPr>
        <w:t>城镇新区的开发和建设、</w:t>
      </w:r>
      <w:r>
        <w:rPr>
          <w:rFonts w:hint="eastAsia" w:ascii="宋体" w:hAnsi="宋体" w:eastAsia="仿宋_GB2312" w:cs="仿宋_GB2312"/>
          <w:color w:val="000000"/>
          <w:kern w:val="0"/>
          <w:sz w:val="32"/>
          <w:szCs w:val="32"/>
        </w:rPr>
        <w:t>村庄新规划</w:t>
      </w:r>
      <w:r>
        <w:rPr>
          <w:rFonts w:hint="eastAsia" w:ascii="宋体" w:hAnsi="宋体" w:eastAsia="仿宋_GB2312" w:cs="仿宋_GB2312"/>
          <w:sz w:val="32"/>
          <w:szCs w:val="32"/>
        </w:rPr>
        <w:t>以及</w:t>
      </w:r>
      <w:r>
        <w:rPr>
          <w:rFonts w:hint="eastAsia" w:ascii="宋体" w:hAnsi="宋体" w:eastAsia="仿宋_GB2312" w:cs="仿宋_GB2312"/>
          <w:color w:val="000000"/>
          <w:kern w:val="0"/>
          <w:sz w:val="32"/>
          <w:szCs w:val="32"/>
        </w:rPr>
        <w:t>村（社区）新设立的居住区域应当实行雨污分流。</w:t>
      </w:r>
    </w:p>
    <w:p>
      <w:pPr>
        <w:adjustRightInd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仿宋_GB2312" w:cs="仿宋_GB2312"/>
          <w:sz w:val="32"/>
          <w:szCs w:val="32"/>
        </w:rPr>
        <w:t>已实行雨污分流的区域，任何单位和个人不得混接污水管网和雨水管网，不得将污水排入雨水管网。</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仿宋_GB2312" w:cs="仿宋_GB2312"/>
          <w:sz w:val="32"/>
          <w:szCs w:val="32"/>
        </w:rPr>
        <w:t>尚未实行雨污分流的区域，应当按照要求逐步进行雨污分流改造；难以改造的，应当采取沿河截污、调蓄和治理等措施，防止造成水污染。</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黑体" w:cs="黑体"/>
          <w:bCs/>
          <w:color w:val="000000"/>
          <w:sz w:val="32"/>
          <w:szCs w:val="32"/>
        </w:rPr>
        <w:t>第二十五</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kern w:val="0"/>
          <w:sz w:val="32"/>
          <w:szCs w:val="32"/>
        </w:rPr>
        <w:t>县级以上人民政府及其农业农村等有关主管部门应当采取有效措施，指导农业生产者科学使用化肥、农药、农用薄膜和饲料添加剂，减少对水环境造成不利影响。</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鼓励农业生产者采取测土配方施肥、病虫害生物防治、节水灌溉等措施，</w:t>
      </w:r>
      <w:r>
        <w:rPr>
          <w:rFonts w:hint="eastAsia" w:ascii="宋体" w:hAnsi="宋体" w:eastAsia="仿宋_GB2312" w:cs="仿宋_GB2312"/>
          <w:sz w:val="32"/>
          <w:szCs w:val="32"/>
        </w:rPr>
        <w:t>控制过量使用化肥和农药，</w:t>
      </w:r>
      <w:r>
        <w:rPr>
          <w:rFonts w:hint="eastAsia" w:ascii="宋体" w:hAnsi="宋体" w:eastAsia="仿宋_GB2312" w:cs="仿宋_GB2312"/>
          <w:color w:val="000000"/>
          <w:kern w:val="0"/>
          <w:sz w:val="32"/>
          <w:szCs w:val="32"/>
        </w:rPr>
        <w:t>禁止违反规定使用剧毒、高残留农药，防止污染水环境。</w:t>
      </w:r>
    </w:p>
    <w:p>
      <w:pPr>
        <w:adjustRightInd w:val="0"/>
        <w:spacing w:beforeLines="0" w:afterLines="0" w:line="590" w:lineRule="exact"/>
        <w:ind w:firstLine="632" w:firstLineChars="200"/>
        <w:rPr>
          <w:rFonts w:hint="eastAsia" w:ascii="宋体" w:hAnsi="宋体" w:eastAsia="仿宋_GB2312" w:cs="仿宋_GB2312"/>
          <w:b/>
          <w:color w:val="000000"/>
          <w:sz w:val="32"/>
          <w:szCs w:val="32"/>
        </w:rPr>
      </w:pPr>
      <w:r>
        <w:rPr>
          <w:rFonts w:hint="eastAsia" w:ascii="宋体" w:hAnsi="宋体" w:eastAsia="黑体" w:cs="黑体"/>
          <w:bCs/>
          <w:color w:val="000000"/>
          <w:sz w:val="32"/>
          <w:szCs w:val="32"/>
        </w:rPr>
        <w:t>第二十六</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kern w:val="0"/>
          <w:sz w:val="32"/>
          <w:szCs w:val="32"/>
        </w:rPr>
        <w:t>从事畜禽养殖应当按照国家有关规定收集、贮存、利用和处置养殖过程中产生的畜禽粪便，防止污染水环境。</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 xml:space="preserve">县级以上人民政府应当科学划定畜禽养殖禁养区、限养区，依法制定禁养区、限养区内畜禽养殖业清理整治方案，并向社会公布后组织实施。禁养区内不得从事畜禽养殖业，禁养区划定之前已有的畜禽养殖场（小区），各县级人民政府应当责令限期关闭，并依法予以补偿；限养区内实行畜禽养殖规模控制和污染物排放总量控制，不得新建、扩建畜禽养殖场（小区），改建养殖场（小区）的应当削减畜禽养殖污染物排放量。  </w:t>
      </w:r>
    </w:p>
    <w:p>
      <w:pPr>
        <w:adjustRightInd w:val="0"/>
        <w:spacing w:beforeLines="0" w:afterLines="0" w:line="590" w:lineRule="exact"/>
        <w:ind w:firstLine="640"/>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畜禽养殖场（小区）应当根据养殖规模和污染防治需要，建设相应的畜禽养殖废弃物污染防治配套设施并确保设施正常运行，或者委托他人对畜禽养殖废弃物代为综合利用和无害化处理；散养密集区</w:t>
      </w:r>
      <w:r>
        <w:rPr>
          <w:rFonts w:hint="eastAsia" w:ascii="宋体" w:hAnsi="宋体" w:eastAsia="仿宋_GB2312" w:cs="仿宋_GB2312"/>
          <w:sz w:val="32"/>
          <w:szCs w:val="32"/>
        </w:rPr>
        <w:t>所在地县级和乡镇人民政府应当组织对</w:t>
      </w:r>
      <w:r>
        <w:rPr>
          <w:rFonts w:hint="eastAsia" w:ascii="宋体" w:hAnsi="宋体" w:eastAsia="仿宋_GB2312" w:cs="仿宋_GB2312"/>
          <w:color w:val="000000"/>
          <w:kern w:val="0"/>
          <w:sz w:val="32"/>
          <w:szCs w:val="32"/>
        </w:rPr>
        <w:t>畜禽粪污分户收集和集中处理利用。</w:t>
      </w:r>
    </w:p>
    <w:p>
      <w:pPr>
        <w:adjustRightInd w:val="0"/>
        <w:spacing w:beforeLines="0" w:afterLines="0" w:line="590" w:lineRule="exact"/>
        <w:ind w:firstLine="640"/>
        <w:jc w:val="both"/>
        <w:rPr>
          <w:rFonts w:hint="eastAsia" w:ascii="宋体" w:hAnsi="宋体" w:eastAsia="仿宋_GB2312" w:cs="仿宋_GB2312"/>
          <w:color w:val="000000"/>
          <w:kern w:val="0"/>
          <w:sz w:val="32"/>
          <w:szCs w:val="32"/>
        </w:rPr>
      </w:pPr>
      <w:r>
        <w:rPr>
          <w:rFonts w:hint="eastAsia" w:ascii="宋体" w:hAnsi="宋体" w:eastAsia="黑体" w:cs="黑体"/>
          <w:bCs/>
          <w:color w:val="000000"/>
          <w:sz w:val="32"/>
          <w:szCs w:val="32"/>
        </w:rPr>
        <w:t>第二十七</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kern w:val="0"/>
          <w:sz w:val="32"/>
          <w:szCs w:val="32"/>
        </w:rPr>
        <w:t>县级以上人民政府管理水产养殖工作的部门应当科学确定重点流域内的水产养殖布局和规模，推广使用生态养殖和标准化水产养殖技术，推进循环水、洁水养殖，并指导水产养殖单位和个人科学确定水产养殖范围、品种、密度和方式，预防和控制水产养殖造成的水环境污染。</w:t>
      </w:r>
    </w:p>
    <w:p>
      <w:pPr>
        <w:adjustRightInd w:val="0"/>
        <w:spacing w:beforeLines="0" w:afterLines="0" w:line="590" w:lineRule="exact"/>
        <w:ind w:firstLine="640"/>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鼓励水产养殖单位和个人使用无污染的渔用饲料、渔药，采用生物防治方法，减少化学药物的使用，防止污染水环境。</w:t>
      </w:r>
    </w:p>
    <w:p>
      <w:pPr>
        <w:adjustRightInd w:val="0"/>
        <w:spacing w:beforeLines="0" w:afterLines="0" w:line="590" w:lineRule="exact"/>
        <w:ind w:firstLine="640"/>
        <w:jc w:val="both"/>
        <w:rPr>
          <w:rFonts w:hint="eastAsia" w:ascii="宋体" w:hAnsi="宋体" w:eastAsia="仿宋_GB2312" w:cs="仿宋_GB2312"/>
          <w:color w:val="000000"/>
          <w:sz w:val="32"/>
          <w:szCs w:val="32"/>
        </w:rPr>
      </w:pPr>
      <w:r>
        <w:rPr>
          <w:rFonts w:hint="eastAsia" w:ascii="宋体" w:hAnsi="宋体" w:eastAsia="黑体" w:cs="黑体"/>
          <w:bCs/>
          <w:color w:val="000000"/>
          <w:sz w:val="32"/>
          <w:szCs w:val="32"/>
        </w:rPr>
        <w:t>第二十八</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kern w:val="0"/>
          <w:sz w:val="32"/>
          <w:szCs w:val="32"/>
        </w:rPr>
        <w:t>重点流</w:t>
      </w:r>
      <w:r>
        <w:rPr>
          <w:rFonts w:hint="eastAsia" w:ascii="宋体" w:hAnsi="宋体" w:eastAsia="仿宋_GB2312" w:cs="仿宋_GB2312"/>
          <w:color w:val="000000"/>
          <w:sz w:val="32"/>
          <w:szCs w:val="32"/>
        </w:rPr>
        <w:t>域内港口、码头、装卸站及船舶修造厂，应当按照规定配备船舶垃圾、残油、含油污水等船舶污染物和废弃物接收设施。</w:t>
      </w:r>
    </w:p>
    <w:p>
      <w:pPr>
        <w:adjustRightInd w:val="0"/>
        <w:spacing w:beforeLines="0" w:afterLines="0" w:line="590" w:lineRule="exact"/>
        <w:ind w:firstLine="640"/>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在重点流域内航行、停泊或者进行相关作业的船舶，应当配备相应的防污设备和器材，并按照国家有关船舶水污染物排放控制标准和要求排放</w:t>
      </w:r>
      <w:r>
        <w:rPr>
          <w:rFonts w:hint="eastAsia" w:ascii="宋体" w:hAnsi="宋体" w:eastAsia="仿宋_GB2312" w:cs="仿宋_GB2312"/>
          <w:sz w:val="32"/>
          <w:szCs w:val="32"/>
        </w:rPr>
        <w:t>含油污水和生活污水</w:t>
      </w:r>
      <w:r>
        <w:rPr>
          <w:rFonts w:hint="eastAsia" w:ascii="宋体" w:hAnsi="宋体" w:eastAsia="仿宋_GB2312" w:cs="仿宋_GB2312"/>
          <w:color w:val="000000"/>
          <w:sz w:val="32"/>
          <w:szCs w:val="32"/>
        </w:rPr>
        <w:t>，</w:t>
      </w:r>
      <w:r>
        <w:rPr>
          <w:rFonts w:hint="eastAsia" w:ascii="宋体" w:hAnsi="宋体" w:eastAsia="仿宋_GB2312" w:cs="仿宋_GB2312"/>
          <w:sz w:val="32"/>
          <w:szCs w:val="32"/>
        </w:rPr>
        <w:t>禁止向水体倾倒船舶垃圾。</w:t>
      </w:r>
    </w:p>
    <w:p>
      <w:pPr>
        <w:adjustRightInd w:val="0"/>
        <w:spacing w:beforeLines="0" w:afterLines="0" w:line="590" w:lineRule="exact"/>
        <w:ind w:firstLine="640"/>
        <w:jc w:val="both"/>
        <w:rPr>
          <w:rFonts w:hint="eastAsia" w:ascii="宋体" w:hAnsi="宋体" w:eastAsia="仿宋_GB2312" w:cs="仿宋_GB2312"/>
          <w:color w:val="000000"/>
          <w:sz w:val="32"/>
          <w:szCs w:val="32"/>
        </w:rPr>
      </w:pPr>
    </w:p>
    <w:p>
      <w:pPr>
        <w:adjustRightInd w:val="0"/>
        <w:spacing w:beforeLines="0" w:afterLines="0" w:line="590" w:lineRule="exact"/>
        <w:jc w:val="center"/>
        <w:rPr>
          <w:rFonts w:hint="eastAsia" w:ascii="宋体" w:hAnsi="宋体" w:eastAsia="黑体" w:cs="黑体"/>
          <w:bCs/>
          <w:color w:val="000000"/>
          <w:kern w:val="0"/>
          <w:sz w:val="32"/>
          <w:szCs w:val="32"/>
        </w:rPr>
      </w:pPr>
      <w:r>
        <w:rPr>
          <w:rFonts w:hint="eastAsia" w:ascii="宋体" w:hAnsi="宋体" w:eastAsia="黑体" w:cs="黑体"/>
          <w:bCs/>
          <w:color w:val="000000"/>
          <w:kern w:val="0"/>
          <w:sz w:val="32"/>
          <w:szCs w:val="32"/>
        </w:rPr>
        <w:t>第三章  水生态保护</w:t>
      </w:r>
    </w:p>
    <w:p>
      <w:pPr>
        <w:adjustRightInd w:val="0"/>
        <w:spacing w:beforeLines="0" w:afterLines="0" w:line="590" w:lineRule="exact"/>
        <w:ind w:firstLine="3476" w:firstLineChars="1100"/>
        <w:rPr>
          <w:rFonts w:hint="eastAsia" w:ascii="宋体" w:hAnsi="宋体" w:eastAsia="仿宋_GB2312" w:cs="仿宋_GB2312"/>
          <w:b/>
          <w:color w:val="000000"/>
          <w:kern w:val="0"/>
          <w:sz w:val="32"/>
          <w:szCs w:val="32"/>
        </w:rPr>
      </w:pP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黑体" w:cs="黑体"/>
          <w:bCs/>
          <w:color w:val="000000"/>
          <w:kern w:val="0"/>
          <w:sz w:val="32"/>
          <w:szCs w:val="32"/>
        </w:rPr>
        <w:t>第二十九</w:t>
      </w:r>
      <w:r>
        <w:rPr>
          <w:rFonts w:hint="eastAsia" w:ascii="宋体" w:hAnsi="宋体" w:eastAsia="黑体" w:cs="黑体"/>
          <w:bCs/>
          <w:color w:val="000000"/>
          <w:kern w:val="0"/>
          <w:sz w:val="32"/>
          <w:szCs w:val="32"/>
          <w:lang w:eastAsia="zh-CN"/>
        </w:rPr>
        <w:t xml:space="preserve">条  </w:t>
      </w:r>
      <w:r>
        <w:rPr>
          <w:rFonts w:hint="eastAsia" w:ascii="宋体" w:hAnsi="宋体" w:eastAsia="仿宋_GB2312" w:cs="仿宋_GB2312"/>
          <w:color w:val="000000"/>
          <w:sz w:val="32"/>
          <w:szCs w:val="32"/>
        </w:rPr>
        <w:t>重点流域内各级人民政府应当制定与实施水生态功能保护和修复计划，定期开展水生态系统健康评估，并采取有效措施维护水生态健康。</w:t>
      </w:r>
    </w:p>
    <w:p>
      <w:pPr>
        <w:shd w:val="clear" w:color="auto" w:fill="FFFFFF"/>
        <w:adjustRightInd w:val="0"/>
        <w:spacing w:beforeLines="0" w:afterLines="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黑体" w:cs="黑体"/>
          <w:bCs/>
          <w:color w:val="000000"/>
          <w:sz w:val="32"/>
          <w:szCs w:val="32"/>
        </w:rPr>
        <w:t>第三十</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sz w:val="32"/>
          <w:szCs w:val="32"/>
        </w:rPr>
        <w:t>重点流域内各级人民政府应当采取有效措施，加强对江河、水库等水域鱼类资源以及其他水生生物多样性的保护，维持水生态平衡。</w:t>
      </w:r>
    </w:p>
    <w:p>
      <w:pPr>
        <w:shd w:val="clear" w:color="auto" w:fill="FFFFFF"/>
        <w:adjustRightInd w:val="0"/>
        <w:spacing w:beforeLines="0" w:afterLines="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color w:val="000000"/>
          <w:sz w:val="32"/>
          <w:szCs w:val="32"/>
        </w:rPr>
        <w:t>禁止炸鱼、毒鱼、电鱼等破坏水生态环境的行为。</w:t>
      </w:r>
    </w:p>
    <w:p>
      <w:pPr>
        <w:shd w:val="clear" w:color="auto" w:fill="FFFFFF"/>
        <w:adjustRightInd w:val="0"/>
        <w:spacing w:beforeLines="0" w:afterLines="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黑体" w:cs="黑体"/>
          <w:bCs/>
          <w:color w:val="000000"/>
          <w:sz w:val="32"/>
          <w:szCs w:val="32"/>
        </w:rPr>
        <w:t>第三十一</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sz w:val="32"/>
          <w:szCs w:val="32"/>
        </w:rPr>
        <w:t>重点流域内各级人民政府</w:t>
      </w:r>
      <w:r>
        <w:rPr>
          <w:rFonts w:hint="eastAsia" w:ascii="宋体" w:hAnsi="宋体" w:eastAsia="仿宋_GB2312" w:cs="仿宋_GB2312"/>
          <w:bCs/>
          <w:color w:val="000000"/>
          <w:sz w:val="32"/>
          <w:szCs w:val="32"/>
        </w:rPr>
        <w:t>应当加强以水源涵养林、水土保持林为主的生</w:t>
      </w:r>
      <w:r>
        <w:rPr>
          <w:rFonts w:hint="eastAsia" w:ascii="宋体" w:hAnsi="宋体" w:eastAsia="仿宋_GB2312" w:cs="仿宋_GB2312"/>
          <w:color w:val="000000"/>
          <w:sz w:val="32"/>
          <w:szCs w:val="32"/>
        </w:rPr>
        <w:t>态公益林建设、保护与修复，并逐步扩大生态公益林面积。</w:t>
      </w:r>
    </w:p>
    <w:p>
      <w:pPr>
        <w:shd w:val="clear" w:color="auto" w:fill="FFFFFF"/>
        <w:adjustRightInd w:val="0"/>
        <w:spacing w:beforeLines="0" w:afterLines="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color w:val="000000"/>
          <w:sz w:val="32"/>
          <w:szCs w:val="32"/>
        </w:rPr>
        <w:t>生态公益林区内禁止种植桉树等外来速生用材树种纯林；已经种植的，所在地县级人民政府应当制定改造计划，及时实施林分林相改造，恢复为地带性常绿阔叶林，改造情况应当及时向</w:t>
      </w:r>
      <w:r>
        <w:rPr>
          <w:rFonts w:hint="eastAsia" w:ascii="宋体" w:hAnsi="宋体" w:eastAsia="仿宋_GB2312" w:cs="仿宋_GB2312"/>
          <w:bCs/>
          <w:color w:val="000000"/>
          <w:sz w:val="32"/>
          <w:szCs w:val="32"/>
        </w:rPr>
        <w:t>市人民政府报告</w:t>
      </w:r>
      <w:r>
        <w:rPr>
          <w:rFonts w:hint="eastAsia" w:ascii="宋体" w:hAnsi="宋体" w:eastAsia="仿宋_GB2312" w:cs="仿宋_GB2312"/>
          <w:color w:val="000000"/>
          <w:sz w:val="32"/>
          <w:szCs w:val="32"/>
        </w:rPr>
        <w:t>。</w:t>
      </w:r>
    </w:p>
    <w:p>
      <w:pPr>
        <w:adjustRightInd w:val="0"/>
        <w:spacing w:beforeLines="0" w:afterLines="0" w:line="590" w:lineRule="exact"/>
        <w:ind w:firstLine="642"/>
        <w:jc w:val="both"/>
        <w:rPr>
          <w:rFonts w:hint="eastAsia" w:ascii="宋体" w:hAnsi="宋体" w:eastAsia="仿宋_GB2312" w:cs="仿宋_GB2312"/>
          <w:color w:val="000000"/>
          <w:sz w:val="32"/>
          <w:szCs w:val="32"/>
        </w:rPr>
      </w:pPr>
      <w:r>
        <w:rPr>
          <w:rFonts w:hint="eastAsia" w:ascii="宋体" w:hAnsi="宋体" w:eastAsia="黑体" w:cs="黑体"/>
          <w:bCs/>
          <w:color w:val="000000"/>
          <w:sz w:val="32"/>
          <w:szCs w:val="32"/>
        </w:rPr>
        <w:t>第三十二</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sz w:val="32"/>
          <w:szCs w:val="32"/>
        </w:rPr>
        <w:t>重点流域内各级人民政府应当采取有效措施，控制和打捞本行政区域内的水浮莲以及其他漂浮物，并实施必要的河道疏浚和清淤，抑制水浮莲以及其他漂浮物的滋生和蔓延，保持重点流域水面清洁和河道行洪畅通。</w:t>
      </w:r>
    </w:p>
    <w:p>
      <w:pPr>
        <w:shd w:val="clear" w:color="auto" w:fill="FFFFFF"/>
        <w:adjustRightInd w:val="0"/>
        <w:spacing w:beforeLines="0" w:afterLines="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color w:val="000000"/>
          <w:sz w:val="32"/>
          <w:szCs w:val="32"/>
        </w:rPr>
        <w:t>重点流域内各级人民政府应当建立健全河道保洁长效机制，可以通过购买社会服务等方式，选择具备相应条件的服务单位，对本辖区内的水浮莲以及其他漂浮物进行日常打捞。</w:t>
      </w:r>
    </w:p>
    <w:p>
      <w:pPr>
        <w:shd w:val="clear" w:color="auto" w:fill="FFFFFF"/>
        <w:adjustRightInd w:val="0"/>
        <w:spacing w:beforeLines="0" w:afterLines="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第三十三</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bCs/>
          <w:color w:val="000000"/>
          <w:sz w:val="32"/>
          <w:szCs w:val="32"/>
        </w:rPr>
        <w:t>从事</w:t>
      </w:r>
      <w:r>
        <w:rPr>
          <w:rFonts w:hint="eastAsia" w:ascii="宋体" w:hAnsi="宋体" w:eastAsia="仿宋_GB2312" w:cs="仿宋_GB2312"/>
          <w:color w:val="000000"/>
          <w:sz w:val="32"/>
          <w:szCs w:val="32"/>
        </w:rPr>
        <w:t>河道采砂的单位和个人应当严格按照河道采砂许可证的规定以及河砂开采权出让合同的约定进行采砂，不得实施改变河势、损坏水工程、破坏水生态环境等法律、法规禁止的行为。</w:t>
      </w:r>
    </w:p>
    <w:p>
      <w:pPr>
        <w:adjustRightInd w:val="0"/>
        <w:spacing w:beforeLines="0" w:afterLines="0" w:line="590" w:lineRule="exact"/>
        <w:ind w:firstLine="642"/>
        <w:jc w:val="both"/>
        <w:rPr>
          <w:rFonts w:hint="eastAsia" w:ascii="宋体" w:hAnsi="宋体" w:eastAsia="仿宋_GB2312" w:cs="仿宋_GB2312"/>
          <w:color w:val="000000"/>
          <w:sz w:val="32"/>
          <w:szCs w:val="32"/>
        </w:rPr>
      </w:pPr>
      <w:r>
        <w:rPr>
          <w:rFonts w:hint="eastAsia" w:ascii="宋体" w:hAnsi="宋体" w:eastAsia="黑体" w:cs="黑体"/>
          <w:bCs/>
          <w:color w:val="000000"/>
          <w:sz w:val="32"/>
          <w:szCs w:val="32"/>
        </w:rPr>
        <w:t>第三十四</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bCs/>
          <w:color w:val="000000"/>
          <w:sz w:val="32"/>
          <w:szCs w:val="32"/>
        </w:rPr>
        <w:t>县级人民政府应当加强对本行政区域内黑臭水体的排查和识别，出现黑臭水体时，应当制定整治方案，向社会公布黑臭水体名称、责任人及达标期限，并及时</w:t>
      </w:r>
      <w:r>
        <w:rPr>
          <w:rFonts w:hint="eastAsia" w:ascii="宋体" w:hAnsi="宋体" w:eastAsia="仿宋_GB2312" w:cs="仿宋_GB2312"/>
          <w:color w:val="000000"/>
          <w:sz w:val="32"/>
          <w:szCs w:val="32"/>
        </w:rPr>
        <w:t>采取控源截污、内源治理、生态修复、活水循环等措施进行综合整治。</w:t>
      </w:r>
    </w:p>
    <w:p>
      <w:pPr>
        <w:adjustRightInd w:val="0"/>
        <w:spacing w:beforeLines="0" w:afterLines="0" w:line="590" w:lineRule="exact"/>
        <w:ind w:firstLine="642"/>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黑臭水整治情况应当及时向</w:t>
      </w:r>
      <w:r>
        <w:rPr>
          <w:rFonts w:hint="eastAsia" w:ascii="宋体" w:hAnsi="宋体" w:eastAsia="仿宋_GB2312" w:cs="仿宋_GB2312"/>
          <w:bCs/>
          <w:color w:val="000000"/>
          <w:sz w:val="32"/>
          <w:szCs w:val="32"/>
        </w:rPr>
        <w:t>市人民政府报告，并</w:t>
      </w:r>
      <w:r>
        <w:rPr>
          <w:rFonts w:hint="eastAsia" w:ascii="宋体" w:hAnsi="宋体" w:eastAsia="仿宋_GB2312" w:cs="仿宋_GB2312"/>
          <w:color w:val="000000"/>
          <w:sz w:val="32"/>
          <w:szCs w:val="32"/>
        </w:rPr>
        <w:t>定期向社会公开，接受社会监督。</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黑体" w:cs="黑体"/>
          <w:bCs/>
          <w:color w:val="000000"/>
          <w:sz w:val="32"/>
          <w:szCs w:val="32"/>
        </w:rPr>
        <w:t>第三十五</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bCs/>
          <w:color w:val="000000"/>
          <w:sz w:val="32"/>
          <w:szCs w:val="32"/>
        </w:rPr>
        <w:t>重点流域内各</w:t>
      </w:r>
      <w:r>
        <w:rPr>
          <w:rFonts w:hint="eastAsia" w:ascii="宋体" w:hAnsi="宋体" w:eastAsia="仿宋_GB2312" w:cs="仿宋_GB2312"/>
          <w:color w:val="000000"/>
          <w:sz w:val="32"/>
          <w:szCs w:val="32"/>
        </w:rPr>
        <w:t>级人民政府应当加快推进农村公共厕所建设，加强农村无害化卫生户厕设计建设指导，普及无害化卫生户厕。农村公共厕所建设应当根据当地的自然环境、经济发展状况、镇村建设规划、居民生活习惯情况等因素，合理选择模式，避开水源及其他水体，防止造成水污染。</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各级人民政府应当加强农村厕所建设与农村生活污水治理衔接，鼓励优先采用粪便和生活污水相对集中处理适用技术。</w:t>
      </w:r>
    </w:p>
    <w:p>
      <w:pPr>
        <w:adjustRightInd w:val="0"/>
        <w:spacing w:beforeLines="0" w:afterLines="0" w:line="590" w:lineRule="exact"/>
        <w:ind w:firstLine="642"/>
        <w:jc w:val="both"/>
        <w:rPr>
          <w:rFonts w:hint="eastAsia" w:ascii="宋体" w:hAnsi="宋体" w:eastAsia="仿宋_GB2312" w:cs="仿宋_GB2312"/>
          <w:color w:val="000000"/>
          <w:spacing w:val="-4"/>
          <w:kern w:val="0"/>
          <w:sz w:val="32"/>
          <w:szCs w:val="32"/>
          <w:shd w:val="clear" w:color="auto" w:fill="FFFFFF"/>
          <w:lang w:bidi="ar"/>
        </w:rPr>
      </w:pPr>
      <w:r>
        <w:rPr>
          <w:rFonts w:hint="eastAsia" w:ascii="宋体" w:hAnsi="宋体" w:eastAsia="黑体" w:cs="黑体"/>
          <w:bCs/>
          <w:color w:val="000000"/>
          <w:spacing w:val="-4"/>
          <w:sz w:val="32"/>
          <w:szCs w:val="32"/>
        </w:rPr>
        <w:t>第三十六</w:t>
      </w:r>
      <w:r>
        <w:rPr>
          <w:rFonts w:hint="eastAsia" w:ascii="宋体" w:hAnsi="宋体" w:eastAsia="黑体" w:cs="黑体"/>
          <w:bCs/>
          <w:color w:val="000000"/>
          <w:spacing w:val="-4"/>
          <w:sz w:val="32"/>
          <w:szCs w:val="32"/>
          <w:lang w:eastAsia="zh-CN"/>
        </w:rPr>
        <w:t xml:space="preserve">条  </w:t>
      </w:r>
      <w:r>
        <w:rPr>
          <w:rFonts w:hint="eastAsia" w:ascii="宋体" w:hAnsi="宋体" w:eastAsia="仿宋_GB2312" w:cs="仿宋_GB2312"/>
          <w:color w:val="000000"/>
          <w:spacing w:val="-4"/>
          <w:sz w:val="32"/>
          <w:szCs w:val="32"/>
        </w:rPr>
        <w:t>市人民政府应当建立健全重点流域水生态保护补偿机制，并落实补偿资金，对</w:t>
      </w:r>
      <w:r>
        <w:rPr>
          <w:rFonts w:hint="eastAsia" w:ascii="宋体" w:hAnsi="宋体" w:eastAsia="仿宋_GB2312" w:cs="仿宋_GB2312"/>
          <w:color w:val="000000"/>
          <w:spacing w:val="-4"/>
          <w:kern w:val="0"/>
          <w:sz w:val="32"/>
          <w:szCs w:val="32"/>
          <w:shd w:val="clear" w:color="auto" w:fill="FFFFFF"/>
          <w:lang w:bidi="ar"/>
        </w:rPr>
        <w:t>饮用水水源保护区和江河、水库上游地区以及有关生态保护区区域内，因承担生态保护责任而使经济社会发展受到限制的地区的相关组织和个人，依法给予补偿。</w:t>
      </w:r>
    </w:p>
    <w:p>
      <w:pPr>
        <w:adjustRightInd w:val="0"/>
        <w:spacing w:beforeLines="0" w:afterLines="0" w:line="590" w:lineRule="exact"/>
        <w:jc w:val="both"/>
        <w:rPr>
          <w:rFonts w:hint="eastAsia" w:ascii="宋体" w:hAnsi="宋体" w:eastAsia="仿宋_GB2312" w:cs="仿宋_GB2312"/>
          <w:color w:val="000000"/>
          <w:sz w:val="32"/>
          <w:szCs w:val="32"/>
        </w:rPr>
      </w:pPr>
    </w:p>
    <w:p>
      <w:pPr>
        <w:adjustRightInd w:val="0"/>
        <w:spacing w:beforeLines="0" w:afterLines="0" w:line="590" w:lineRule="exact"/>
        <w:jc w:val="center"/>
        <w:rPr>
          <w:rFonts w:hint="eastAsia" w:ascii="宋体" w:hAnsi="宋体" w:eastAsia="仿宋_GB2312" w:cs="仿宋_GB2312"/>
          <w:bCs/>
          <w:color w:val="000000"/>
          <w:kern w:val="0"/>
          <w:sz w:val="32"/>
          <w:szCs w:val="32"/>
        </w:rPr>
      </w:pPr>
      <w:r>
        <w:rPr>
          <w:rFonts w:hint="eastAsia" w:ascii="宋体" w:hAnsi="宋体" w:eastAsia="黑体" w:cs="黑体"/>
          <w:bCs/>
          <w:color w:val="000000"/>
          <w:kern w:val="0"/>
          <w:sz w:val="32"/>
          <w:szCs w:val="32"/>
        </w:rPr>
        <w:t>第四章  监督管理</w:t>
      </w:r>
    </w:p>
    <w:p>
      <w:pPr>
        <w:adjustRightInd w:val="0"/>
        <w:spacing w:beforeLines="0" w:afterLines="0" w:line="590" w:lineRule="exact"/>
        <w:ind w:firstLine="1896" w:firstLineChars="600"/>
        <w:rPr>
          <w:rFonts w:hint="eastAsia" w:ascii="宋体" w:hAnsi="宋体" w:eastAsia="仿宋_GB2312" w:cs="仿宋_GB2312"/>
          <w:color w:val="000000"/>
          <w:kern w:val="0"/>
          <w:sz w:val="32"/>
          <w:szCs w:val="32"/>
        </w:rPr>
      </w:pPr>
    </w:p>
    <w:p>
      <w:pPr>
        <w:adjustRightInd w:val="0"/>
        <w:spacing w:beforeLines="0" w:afterLines="0" w:line="590" w:lineRule="exact"/>
        <w:ind w:firstLine="616" w:firstLineChars="200"/>
        <w:rPr>
          <w:rFonts w:hint="eastAsia" w:ascii="宋体" w:hAnsi="宋体" w:eastAsia="仿宋_GB2312" w:cs="仿宋_GB2312"/>
          <w:color w:val="000000"/>
          <w:spacing w:val="-4"/>
          <w:sz w:val="32"/>
          <w:szCs w:val="32"/>
        </w:rPr>
      </w:pPr>
      <w:r>
        <w:rPr>
          <w:rFonts w:hint="eastAsia" w:ascii="宋体" w:hAnsi="宋体" w:eastAsia="黑体" w:cs="黑体"/>
          <w:bCs/>
          <w:color w:val="000000"/>
          <w:spacing w:val="-4"/>
          <w:sz w:val="32"/>
          <w:szCs w:val="32"/>
        </w:rPr>
        <w:t>第三十七</w:t>
      </w:r>
      <w:r>
        <w:rPr>
          <w:rFonts w:hint="eastAsia" w:ascii="宋体" w:hAnsi="宋体" w:eastAsia="黑体" w:cs="黑体"/>
          <w:bCs/>
          <w:color w:val="000000"/>
          <w:spacing w:val="-4"/>
          <w:sz w:val="32"/>
          <w:szCs w:val="32"/>
          <w:lang w:eastAsia="zh-CN"/>
        </w:rPr>
        <w:t xml:space="preserve">条  </w:t>
      </w:r>
      <w:r>
        <w:rPr>
          <w:rFonts w:hint="eastAsia" w:ascii="宋体" w:hAnsi="宋体" w:eastAsia="仿宋_GB2312" w:cs="仿宋_GB2312"/>
          <w:color w:val="000000"/>
          <w:spacing w:val="-4"/>
          <w:sz w:val="32"/>
          <w:szCs w:val="32"/>
        </w:rPr>
        <w:t>县级以上人民政府生态环境主管部门应当在重点流域内科学布局水质监测站（点），并建立监测预警预测系统。</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重点水质监测站（点）应当实行实时在线监测，逐步开展跨行政区域河流交接断面的水质与主要污染物通量实时监控。</w:t>
      </w:r>
    </w:p>
    <w:p>
      <w:pPr>
        <w:adjustRightInd w:val="0"/>
        <w:spacing w:beforeLines="0" w:afterLines="0" w:line="590" w:lineRule="exact"/>
        <w:ind w:firstLine="632" w:firstLineChars="200"/>
        <w:rPr>
          <w:rFonts w:hint="eastAsia" w:ascii="宋体" w:hAnsi="宋体" w:eastAsia="仿宋_GB2312" w:cs="仿宋_GB2312"/>
          <w:bCs/>
          <w:color w:val="000000"/>
          <w:sz w:val="32"/>
          <w:szCs w:val="32"/>
        </w:rPr>
      </w:pPr>
      <w:r>
        <w:rPr>
          <w:rFonts w:hint="eastAsia" w:ascii="宋体" w:hAnsi="宋体" w:eastAsia="仿宋_GB2312" w:cs="仿宋_GB2312"/>
          <w:color w:val="000000"/>
          <w:sz w:val="32"/>
          <w:szCs w:val="32"/>
        </w:rPr>
        <w:t>市人民政府生态环境主管部门应当会同同级水行政等有关部门建立全市统一的重点流域水环境监测网络，实现河库的动态监管。</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黑体" w:cs="黑体"/>
          <w:bCs/>
          <w:color w:val="000000"/>
          <w:sz w:val="32"/>
          <w:szCs w:val="32"/>
        </w:rPr>
        <w:t>第三十八</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sz w:val="32"/>
          <w:szCs w:val="32"/>
        </w:rPr>
        <w:t>重点流域干流、主要支流实行跨县级行政区域河流交接断面水质达标管理制度，具体水质达标管理制度由市人民政府生态环境主管部门制定并报市人民政府批准后组织实施。</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市人民政府生态环境主管部门发现跨县级行政区域河流监测断面水质异常时，应当及时会同有关县级人民政府和相关部门调查处理，并向市人民政府报告。</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跨县级行政区域河流交接断面水质未达到控制目标的，市人民政府应当责令负有责任的县级人民政府提出解决方案并组织实施，限期达到水质控制目标。</w:t>
      </w:r>
    </w:p>
    <w:p>
      <w:pPr>
        <w:adjustRightInd w:val="0"/>
        <w:spacing w:beforeLines="0" w:afterLines="0" w:line="590" w:lineRule="exact"/>
        <w:ind w:firstLine="632" w:firstLineChars="200"/>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第三十九</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sz w:val="32"/>
          <w:szCs w:val="32"/>
        </w:rPr>
        <w:t>县级以上人民政府生态环境等相关主管部门应当加强重点流域水环境风险防控，重点对涉及造纸、电镀、酸洗、印染、农副食品加工、重金属、危险废物以及生产使用危险化学品等的企业进行调查和评估，全面掌握环境风险源和环境敏感点，建立健全环境风险源数据库，并落实有效防控措施，防范重点流域水环境风险。</w:t>
      </w:r>
    </w:p>
    <w:p>
      <w:pPr>
        <w:adjustRightInd w:val="0"/>
        <w:spacing w:beforeLines="0" w:afterLines="0" w:line="590" w:lineRule="exact"/>
        <w:ind w:firstLine="620" w:firstLineChars="196"/>
        <w:rPr>
          <w:rFonts w:hint="eastAsia" w:ascii="宋体" w:hAnsi="宋体" w:eastAsia="仿宋_GB2312" w:cs="仿宋_GB2312"/>
          <w:color w:val="000000"/>
          <w:sz w:val="32"/>
          <w:szCs w:val="32"/>
        </w:rPr>
      </w:pPr>
      <w:r>
        <w:rPr>
          <w:rFonts w:hint="eastAsia" w:ascii="宋体" w:hAnsi="宋体" w:eastAsia="黑体" w:cs="黑体"/>
          <w:bCs/>
          <w:color w:val="000000"/>
          <w:sz w:val="32"/>
          <w:szCs w:val="32"/>
        </w:rPr>
        <w:t>第四十</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sz w:val="32"/>
          <w:szCs w:val="32"/>
        </w:rPr>
        <w:t>县级以上人民政府</w:t>
      </w:r>
      <w:r>
        <w:rPr>
          <w:rFonts w:hint="eastAsia" w:ascii="宋体" w:hAnsi="宋体" w:eastAsia="仿宋_GB2312" w:cs="仿宋_GB2312"/>
          <w:color w:val="000000"/>
          <w:kern w:val="0"/>
          <w:sz w:val="32"/>
          <w:szCs w:val="32"/>
        </w:rPr>
        <w:t>生态环境和其他负有水环境保护监督管理职责的部门</w:t>
      </w:r>
      <w:r>
        <w:rPr>
          <w:rFonts w:hint="eastAsia" w:ascii="宋体" w:hAnsi="宋体" w:eastAsia="仿宋_GB2312" w:cs="仿宋_GB2312"/>
          <w:color w:val="000000"/>
          <w:sz w:val="32"/>
          <w:szCs w:val="32"/>
        </w:rPr>
        <w:t>应当加强对重点流域的日常监管巡查，发现污染、可能污染水环境的行为或者水质出现异常的，应当及时予以制止并依法进行处理。乡镇人民政府、街道办事处、村（居）民委员会等应当对相关部门日常监管巡查工作予以协助。</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黑体" w:cs="黑体"/>
          <w:bCs/>
          <w:color w:val="000000"/>
          <w:sz w:val="32"/>
          <w:szCs w:val="32"/>
        </w:rPr>
        <w:t>第四十一</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sz w:val="32"/>
          <w:szCs w:val="32"/>
        </w:rPr>
        <w:t>可能发生水污染事故的企业事业单位应当制定有关水污染事故的应急方案，配备水污染应急设施和装备，并定期进行应急演练。</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企业事业单位发生或者可能发生突发性环境事件，造成或者可能造成水污染事故的，应当立即启动本单位的应急方案，采取隔离等应急措施，防止水污染物进入水体，并向事故发生地的县级人民政府或者生态环境主管部门报告。生态环境主管部门接到报告后，应当及时向本级人民政府报告，并抄送有关单位。</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县级以上人民政府负责本行政区域内突发水污染事故处置应急预案的协调和监督工作。县级以上人民政府生态环境和其他负有水环境保护监督管理职责的部门应当针对可能发生的突发水污染事故，编制本部门应急预案，并按照分级指导的原则，督促、指导本地区、本系统的应急预案编制和管理，加强对存在可能发生水污染事故风险企业事业单位应急准备工作的监督检查。</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黑体" w:cs="黑体"/>
          <w:bCs/>
          <w:color w:val="000000"/>
          <w:sz w:val="32"/>
          <w:szCs w:val="32"/>
        </w:rPr>
        <w:t>第四十二</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sz w:val="32"/>
          <w:szCs w:val="32"/>
        </w:rPr>
        <w:t>县级以上人民政府生态环境主管部门和其他负有水环境保护监督管理职责的部门，应当通过政务公开平台或者其他便于公众知晓的方式，及时向社会公开重点流域水环境质量、重点排污单位名录和监测情况、水环境行政许可和行政处罚情况以及水污染突发事件处理等信息。</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生态环境主管部门以及其他负有水环境保护监督管理职责的部门之间应当实现信息共享。</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黑体" w:cs="黑体"/>
          <w:bCs/>
          <w:color w:val="000000"/>
          <w:sz w:val="32"/>
          <w:szCs w:val="32"/>
        </w:rPr>
        <w:t>第四十三</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bCs/>
          <w:color w:val="000000"/>
          <w:sz w:val="32"/>
          <w:szCs w:val="32"/>
        </w:rPr>
        <w:t>重点流域内各</w:t>
      </w:r>
      <w:r>
        <w:rPr>
          <w:rFonts w:hint="eastAsia" w:ascii="宋体" w:hAnsi="宋体" w:eastAsia="仿宋_GB2312" w:cs="仿宋_GB2312"/>
          <w:color w:val="000000"/>
          <w:sz w:val="32"/>
          <w:szCs w:val="32"/>
        </w:rPr>
        <w:t>级人民政府应当建立健全水环境保护公众参与机制，鼓励、支持社会公众参与重点流域水环境保护监督管理工作。</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县级以上人民政府生态环境主管部门和其他负有水环境保护监督管理职责的部门，可以邀请</w:t>
      </w:r>
      <w:r>
        <w:rPr>
          <w:rFonts w:hint="eastAsia" w:ascii="宋体" w:hAnsi="宋体" w:eastAsia="仿宋_GB2312" w:cs="仿宋_GB2312"/>
          <w:color w:val="000000"/>
          <w:kern w:val="0"/>
          <w:sz w:val="32"/>
          <w:szCs w:val="32"/>
        </w:rPr>
        <w:t>相关社会</w:t>
      </w:r>
      <w:r>
        <w:rPr>
          <w:rFonts w:hint="eastAsia" w:ascii="宋体" w:hAnsi="宋体" w:eastAsia="仿宋_GB2312" w:cs="仿宋_GB2312"/>
          <w:color w:val="000000"/>
          <w:sz w:val="32"/>
          <w:szCs w:val="32"/>
        </w:rPr>
        <w:t>组织、</w:t>
      </w:r>
      <w:r>
        <w:rPr>
          <w:rFonts w:hint="eastAsia" w:ascii="宋体" w:hAnsi="宋体" w:eastAsia="仿宋_GB2312" w:cs="仿宋_GB2312"/>
          <w:color w:val="000000"/>
          <w:kern w:val="0"/>
          <w:sz w:val="32"/>
          <w:szCs w:val="32"/>
        </w:rPr>
        <w:t>志愿者和法律工作者等</w:t>
      </w:r>
      <w:r>
        <w:rPr>
          <w:rFonts w:hint="eastAsia" w:ascii="宋体" w:hAnsi="宋体" w:eastAsia="仿宋_GB2312" w:cs="仿宋_GB2312"/>
          <w:color w:val="000000"/>
          <w:sz w:val="32"/>
          <w:szCs w:val="32"/>
        </w:rPr>
        <w:t>参与本部门组织的重点流域水环境保护重要执法行动和重大事件调查，增强社会监督力度。</w:t>
      </w:r>
    </w:p>
    <w:p>
      <w:pPr>
        <w:pStyle w:val="21"/>
        <w:widowControl w:val="0"/>
        <w:shd w:val="clear" w:color="auto" w:fill="FFFFFF"/>
        <w:adjustRightInd w:val="0"/>
        <w:spacing w:before="0" w:beforeAutospacing="0" w:after="0" w:afterAutospacing="0" w:line="590" w:lineRule="exact"/>
        <w:ind w:firstLine="632" w:firstLineChars="200"/>
        <w:jc w:val="both"/>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rPr>
        <w:t>鼓励支持</w:t>
      </w:r>
      <w:r>
        <w:rPr>
          <w:rFonts w:hint="eastAsia" w:ascii="宋体" w:hAnsi="宋体" w:eastAsia="仿宋_GB2312" w:cs="仿宋_GB2312"/>
          <w:color w:val="000000"/>
          <w:sz w:val="32"/>
          <w:szCs w:val="32"/>
        </w:rPr>
        <w:t>符合法定条件的机关和有关组织，依法对重点流域内污染水环境、破坏水生态环境等行为提起环境民事公益诉讼。</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黑体" w:cs="黑体"/>
          <w:bCs/>
          <w:color w:val="000000"/>
          <w:sz w:val="32"/>
          <w:szCs w:val="32"/>
        </w:rPr>
        <w:t>第四十四</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sz w:val="32"/>
          <w:szCs w:val="32"/>
        </w:rPr>
        <w:t>任何单位和个人有权举报破坏重点流域水环境的违法行为。县级以上人民政府生态环境主管部门应当向社会公布举报电话、电子邮箱等，明确受理范围和职责。</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生态环境主管部门接到举报后，应当及时予以受理；对不属于本部门管辖的，应当及时移送有管辖权的部门，并将移送情况告知举报人；有权处理的部门应当在办理期限内依法予以核查处理，并在处理完毕后十五个工作日内回复举报人。有关部门应当对举报人信息予以保密，举报事项经查证属实的，可以对举报人给予表彰或者奖励。</w:t>
      </w:r>
    </w:p>
    <w:p>
      <w:pPr>
        <w:adjustRightInd w:val="0"/>
        <w:spacing w:beforeLines="0" w:afterLines="0" w:line="590" w:lineRule="exact"/>
        <w:rPr>
          <w:rFonts w:hint="eastAsia" w:ascii="宋体" w:hAnsi="宋体" w:eastAsia="仿宋_GB2312" w:cs="仿宋_GB2312"/>
          <w:bCs/>
          <w:color w:val="000000"/>
          <w:kern w:val="0"/>
          <w:sz w:val="32"/>
          <w:szCs w:val="32"/>
        </w:rPr>
      </w:pPr>
    </w:p>
    <w:p>
      <w:pPr>
        <w:adjustRightInd w:val="0"/>
        <w:spacing w:beforeLines="0" w:afterLines="0" w:line="590" w:lineRule="exact"/>
        <w:jc w:val="center"/>
        <w:rPr>
          <w:rFonts w:hint="eastAsia" w:ascii="宋体" w:hAnsi="宋体" w:eastAsia="黑体" w:cs="黑体"/>
          <w:bCs/>
          <w:color w:val="000000"/>
          <w:kern w:val="0"/>
          <w:sz w:val="32"/>
          <w:szCs w:val="32"/>
        </w:rPr>
      </w:pPr>
      <w:r>
        <w:rPr>
          <w:rFonts w:hint="eastAsia" w:ascii="宋体" w:hAnsi="宋体" w:eastAsia="黑体" w:cs="黑体"/>
          <w:bCs/>
          <w:color w:val="000000"/>
          <w:kern w:val="0"/>
          <w:sz w:val="32"/>
          <w:szCs w:val="32"/>
        </w:rPr>
        <w:t>第五章  法律责任</w:t>
      </w:r>
    </w:p>
    <w:p>
      <w:pPr>
        <w:shd w:val="clear" w:color="auto" w:fill="FFFFFF"/>
        <w:adjustRightInd w:val="0"/>
        <w:spacing w:beforeLines="0" w:afterLines="0" w:line="590" w:lineRule="exact"/>
        <w:ind w:firstLine="640"/>
        <w:jc w:val="both"/>
        <w:rPr>
          <w:rFonts w:hint="eastAsia" w:ascii="宋体" w:hAnsi="宋体" w:eastAsia="仿宋_GB2312" w:cs="仿宋_GB2312"/>
          <w:color w:val="000000"/>
          <w:sz w:val="32"/>
          <w:szCs w:val="32"/>
        </w:rPr>
      </w:pPr>
    </w:p>
    <w:p>
      <w:pPr>
        <w:shd w:val="clear" w:color="auto" w:fill="FFFFFF"/>
        <w:adjustRightInd w:val="0"/>
        <w:spacing w:beforeLines="0" w:afterLines="0" w:line="590" w:lineRule="exact"/>
        <w:ind w:firstLine="640"/>
        <w:jc w:val="both"/>
        <w:rPr>
          <w:rFonts w:hint="eastAsia" w:ascii="宋体" w:hAnsi="宋体" w:eastAsia="仿宋_GB2312" w:cs="仿宋_GB2312"/>
          <w:color w:val="000000"/>
          <w:sz w:val="32"/>
          <w:szCs w:val="32"/>
        </w:rPr>
      </w:pPr>
      <w:r>
        <w:rPr>
          <w:rFonts w:hint="eastAsia" w:ascii="宋体" w:hAnsi="宋体" w:eastAsia="黑体" w:cs="黑体"/>
          <w:bCs/>
          <w:color w:val="000000"/>
          <w:sz w:val="32"/>
          <w:szCs w:val="32"/>
        </w:rPr>
        <w:t>第四十五</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bCs/>
          <w:kern w:val="0"/>
          <w:sz w:val="32"/>
          <w:szCs w:val="32"/>
        </w:rPr>
        <w:t>重点</w:t>
      </w:r>
      <w:r>
        <w:rPr>
          <w:rFonts w:hint="eastAsia" w:ascii="宋体" w:hAnsi="宋体" w:eastAsia="仿宋_GB2312" w:cs="仿宋_GB2312"/>
          <w:bCs/>
          <w:color w:val="000000"/>
          <w:sz w:val="32"/>
          <w:szCs w:val="32"/>
        </w:rPr>
        <w:t>流</w:t>
      </w:r>
      <w:r>
        <w:rPr>
          <w:rFonts w:hint="eastAsia" w:ascii="宋体" w:hAnsi="宋体" w:eastAsia="仿宋_GB2312" w:cs="仿宋_GB2312"/>
          <w:color w:val="000000"/>
          <w:sz w:val="32"/>
          <w:szCs w:val="32"/>
        </w:rPr>
        <w:t>域内各级人民政府及相关主管部门在履行职责过程中有下列行为之一的，对直接负责的主管人员和其他直接责任人员依法给予处分；构成犯罪的，依法追究刑事责任：</w:t>
      </w:r>
    </w:p>
    <w:p>
      <w:pPr>
        <w:adjustRightInd w:val="0"/>
        <w:spacing w:beforeLines="0" w:afterLines="0" w:line="590" w:lineRule="exact"/>
        <w:ind w:firstLine="632" w:firstLineChars="200"/>
        <w:jc w:val="both"/>
        <w:rPr>
          <w:rFonts w:hint="eastAsia" w:ascii="宋体" w:hAnsi="宋体" w:eastAsia="仿宋_GB2312" w:cs="仿宋_GB2312"/>
          <w:color w:val="000000"/>
          <w:kern w:val="0"/>
          <w:sz w:val="32"/>
          <w:szCs w:val="32"/>
          <w:shd w:val="clear" w:color="auto" w:fill="FFFFFF"/>
          <w:lang w:bidi="ar"/>
        </w:rPr>
      </w:pPr>
      <w:r>
        <w:rPr>
          <w:rFonts w:hint="eastAsia" w:ascii="宋体" w:hAnsi="宋体" w:eastAsia="仿宋_GB2312" w:cs="仿宋_GB2312"/>
          <w:color w:val="000000"/>
          <w:kern w:val="0"/>
          <w:sz w:val="32"/>
          <w:szCs w:val="32"/>
        </w:rPr>
        <w:t>（一）未依法将重点流域水环境保护工作纳入国民经济和社会发展规划的；</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（二）</w:t>
      </w:r>
      <w:r>
        <w:rPr>
          <w:rFonts w:hint="eastAsia" w:ascii="宋体" w:hAnsi="宋体" w:eastAsia="仿宋_GB2312" w:cs="仿宋_GB2312"/>
          <w:color w:val="000000"/>
          <w:kern w:val="0"/>
          <w:sz w:val="32"/>
          <w:szCs w:val="32"/>
          <w:shd w:val="clear" w:color="auto" w:fill="FFFFFF"/>
          <w:lang w:bidi="ar"/>
        </w:rPr>
        <w:t>未依法制定重点流域水环境保护目标和年度实施计划的；</w:t>
      </w:r>
    </w:p>
    <w:p>
      <w:pPr>
        <w:adjustRightInd w:val="0"/>
        <w:spacing w:beforeLines="0" w:afterLines="0" w:line="590" w:lineRule="exact"/>
        <w:ind w:firstLine="640"/>
        <w:jc w:val="both"/>
        <w:rPr>
          <w:rFonts w:hint="eastAsia" w:ascii="宋体" w:hAnsi="宋体" w:eastAsia="仿宋_GB2312" w:cs="仿宋_GB2312"/>
          <w:color w:val="000000"/>
          <w:kern w:val="0"/>
          <w:sz w:val="32"/>
          <w:szCs w:val="32"/>
          <w:shd w:val="clear" w:color="auto" w:fill="FFFFFF"/>
          <w:lang w:bidi="ar"/>
        </w:rPr>
      </w:pPr>
      <w:r>
        <w:rPr>
          <w:rFonts w:hint="eastAsia" w:ascii="宋体" w:hAnsi="宋体" w:eastAsia="仿宋_GB2312" w:cs="仿宋_GB2312"/>
          <w:color w:val="000000"/>
          <w:kern w:val="0"/>
          <w:sz w:val="32"/>
          <w:szCs w:val="32"/>
        </w:rPr>
        <w:t>（三）</w:t>
      </w:r>
      <w:r>
        <w:rPr>
          <w:rFonts w:hint="eastAsia" w:ascii="宋体" w:hAnsi="宋体" w:eastAsia="仿宋_GB2312" w:cs="仿宋_GB2312"/>
          <w:color w:val="000000"/>
          <w:kern w:val="0"/>
          <w:sz w:val="32"/>
          <w:szCs w:val="32"/>
          <w:shd w:val="clear" w:color="auto" w:fill="FFFFFF"/>
          <w:lang w:bidi="ar"/>
        </w:rPr>
        <w:t>未依法开展城镇污水集中处理设施及配套管网的规划和建设的；</w:t>
      </w:r>
    </w:p>
    <w:p>
      <w:pPr>
        <w:adjustRightInd w:val="0"/>
        <w:spacing w:beforeLines="0" w:afterLines="0" w:line="590" w:lineRule="exact"/>
        <w:ind w:firstLine="640"/>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（四）未依法制定突发水污染事故处置应急预案的；</w:t>
      </w:r>
    </w:p>
    <w:p>
      <w:pPr>
        <w:adjustRightInd w:val="0"/>
        <w:spacing w:beforeLines="0" w:afterLines="0" w:line="590" w:lineRule="exact"/>
        <w:ind w:firstLine="640"/>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（五）未依法公开重点流域水环境相关信息的；</w:t>
      </w:r>
    </w:p>
    <w:p>
      <w:pPr>
        <w:adjustRightInd w:val="0"/>
        <w:spacing w:beforeLines="0" w:afterLines="0" w:line="590" w:lineRule="exact"/>
        <w:ind w:firstLine="640"/>
        <w:jc w:val="both"/>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rPr>
        <w:t>（六）未及时受理和处理投诉举报的；</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仿宋_GB2312" w:cs="仿宋_GB2312"/>
          <w:color w:val="000000"/>
          <w:kern w:val="0"/>
          <w:sz w:val="32"/>
          <w:szCs w:val="32"/>
          <w:shd w:val="clear" w:color="auto" w:fill="FFFFFF"/>
          <w:lang w:bidi="ar"/>
        </w:rPr>
        <w:t>（七）未依法开展重点流域日常监管巡查的；</w:t>
      </w:r>
    </w:p>
    <w:p>
      <w:pPr>
        <w:shd w:val="clear" w:color="auto" w:fill="FFFFFF"/>
        <w:adjustRightInd w:val="0"/>
        <w:spacing w:beforeLines="0" w:afterLines="0" w:line="590" w:lineRule="exact"/>
        <w:ind w:firstLine="632" w:firstLineChars="200"/>
        <w:jc w:val="both"/>
        <w:rPr>
          <w:rFonts w:hint="eastAsia" w:ascii="宋体" w:hAnsi="宋体" w:eastAsia="仿宋_GB2312" w:cs="仿宋_GB2312"/>
          <w:bCs/>
          <w:color w:val="000000"/>
          <w:sz w:val="32"/>
          <w:szCs w:val="32"/>
        </w:rPr>
      </w:pPr>
      <w:r>
        <w:rPr>
          <w:rFonts w:hint="eastAsia" w:ascii="宋体" w:hAnsi="宋体" w:eastAsia="仿宋_GB2312" w:cs="仿宋_GB2312"/>
          <w:color w:val="000000"/>
          <w:kern w:val="0"/>
          <w:sz w:val="32"/>
          <w:szCs w:val="32"/>
        </w:rPr>
        <w:t>（</w:t>
      </w:r>
      <w:r>
        <w:rPr>
          <w:rFonts w:hint="eastAsia" w:ascii="宋体" w:hAnsi="宋体" w:eastAsia="仿宋_GB2312" w:cs="仿宋_GB2312"/>
          <w:color w:val="000000"/>
          <w:kern w:val="0"/>
          <w:sz w:val="32"/>
          <w:szCs w:val="32"/>
          <w:shd w:val="clear" w:color="auto" w:fill="FFFFFF"/>
          <w:lang w:bidi="ar"/>
        </w:rPr>
        <w:t>八</w:t>
      </w:r>
      <w:r>
        <w:rPr>
          <w:rFonts w:hint="eastAsia" w:ascii="宋体" w:hAnsi="宋体" w:eastAsia="仿宋_GB2312" w:cs="仿宋_GB2312"/>
          <w:color w:val="000000"/>
          <w:kern w:val="0"/>
          <w:sz w:val="32"/>
          <w:szCs w:val="32"/>
        </w:rPr>
        <w:t>）在重点流域水环境保护工作中的其他违法行为。</w:t>
      </w:r>
    </w:p>
    <w:p>
      <w:pPr>
        <w:adjustRightInd w:val="0"/>
        <w:spacing w:beforeLines="0" w:afterLines="0" w:line="590" w:lineRule="exact"/>
        <w:ind w:firstLine="632" w:firstLineChars="200"/>
        <w:rPr>
          <w:rFonts w:hint="eastAsia" w:ascii="宋体" w:hAnsi="宋体" w:eastAsia="仿宋_GB2312" w:cs="仿宋_GB2312"/>
          <w:color w:val="000000"/>
          <w:kern w:val="0"/>
          <w:sz w:val="32"/>
          <w:szCs w:val="32"/>
        </w:rPr>
      </w:pPr>
      <w:r>
        <w:rPr>
          <w:rFonts w:hint="eastAsia" w:ascii="宋体" w:hAnsi="宋体" w:eastAsia="黑体" w:cs="黑体"/>
          <w:bCs/>
          <w:color w:val="000000"/>
          <w:sz w:val="32"/>
          <w:szCs w:val="32"/>
        </w:rPr>
        <w:t>第四十六</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kern w:val="0"/>
          <w:sz w:val="32"/>
          <w:szCs w:val="32"/>
        </w:rPr>
        <w:t>违反本条例第十六条第一款规定，</w:t>
      </w:r>
      <w:r>
        <w:rPr>
          <w:rFonts w:hint="eastAsia" w:ascii="宋体" w:hAnsi="宋体" w:eastAsia="仿宋_GB2312" w:cs="仿宋_GB2312"/>
          <w:color w:val="000000"/>
          <w:sz w:val="32"/>
          <w:szCs w:val="32"/>
        </w:rPr>
        <w:t>建设不符合国家产业政策的小型造纸、制革、印染、染料、炼焦、炼硫、炼砷、炼汞、炼油、电镀、农药、石棉、水泥、玻璃、钢铁、火电以及其他严重污染水环境的生产项目的，由有管辖权的县级以上人民政府依法责令关闭</w:t>
      </w:r>
      <w:r>
        <w:rPr>
          <w:rFonts w:hint="eastAsia" w:ascii="宋体" w:hAnsi="宋体" w:eastAsia="仿宋_GB2312" w:cs="仿宋_GB2312"/>
          <w:color w:val="000000"/>
          <w:kern w:val="0"/>
          <w:sz w:val="32"/>
          <w:szCs w:val="32"/>
        </w:rPr>
        <w:t>。</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黑体" w:cs="黑体"/>
          <w:bCs/>
          <w:color w:val="000000"/>
          <w:sz w:val="32"/>
          <w:szCs w:val="32"/>
        </w:rPr>
        <w:t>第四十七</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sz w:val="32"/>
          <w:szCs w:val="32"/>
        </w:rPr>
        <w:t>违反本条例第二十二条第一款规定，排水单位和个人向城镇排水设施以外排放污水的，由有管辖权的县级以上人民政府住房和城乡建设主管部门责令改正，给予警告；逾期不改正或者造成严重后果的，对单位处十万元以上二十万元以下的罚款，对个人处二万元以上十万元以下的罚款；造成损失的，依法承担赔偿责任。</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违反本条例第二十二条第二款规定，</w:t>
      </w:r>
      <w:r>
        <w:rPr>
          <w:rFonts w:hint="eastAsia" w:ascii="宋体" w:hAnsi="宋体" w:eastAsia="仿宋_GB2312" w:cs="仿宋_GB2312"/>
          <w:sz w:val="32"/>
          <w:szCs w:val="32"/>
        </w:rPr>
        <w:t>企业事业单位和其他生产经营者</w:t>
      </w:r>
      <w:r>
        <w:rPr>
          <w:rFonts w:hint="eastAsia" w:ascii="宋体" w:hAnsi="宋体" w:eastAsia="仿宋_GB2312" w:cs="仿宋_GB2312"/>
          <w:color w:val="000000"/>
          <w:sz w:val="32"/>
          <w:szCs w:val="32"/>
        </w:rPr>
        <w:t>未按照污水排入排水管网许可证的要求排放污水的，由有管辖权的县级以上人民政府住房和城乡建设主管部门</w:t>
      </w:r>
      <w:r>
        <w:rPr>
          <w:rFonts w:hint="eastAsia" w:ascii="宋体" w:hAnsi="宋体" w:eastAsia="仿宋_GB2312" w:cs="仿宋_GB2312"/>
          <w:sz w:val="32"/>
          <w:szCs w:val="32"/>
        </w:rPr>
        <w:t>责令停止违法行为，限期改正，可以处五万元以下的罚款；造成严重后果的，吊销污水排入排水管网许可证，并处五万元以上五十万元以下的罚款，可以向社会予以通报；造成损</w:t>
      </w:r>
      <w:r>
        <w:rPr>
          <w:rFonts w:hint="eastAsia" w:ascii="宋体" w:hAnsi="宋体" w:eastAsia="仿宋_GB2312" w:cs="仿宋_GB2312"/>
          <w:color w:val="000000"/>
          <w:sz w:val="32"/>
          <w:szCs w:val="32"/>
        </w:rPr>
        <w:t>失的，依法承担赔偿责任；构成犯罪的，依法追究刑事责任。</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违反本条例第二十二条第三款规定，城镇污水集中处理设施的运营单位擅自停运城镇污水集中处理设施，未按照规定事先报告或者采取应急处理措施的，由有管辖权的县级以上人民政府住房和城乡建设主管部门责令改正，给予警告；逾期不改正或者造成严重后果的，处十万元以上五十万元以下的罚款；造成损失的，依法承担赔偿责任。</w:t>
      </w:r>
    </w:p>
    <w:p>
      <w:pPr>
        <w:adjustRightInd w:val="0"/>
        <w:spacing w:beforeLines="0" w:afterLines="0" w:line="590" w:lineRule="exact"/>
        <w:ind w:firstLine="632" w:firstLineChars="200"/>
        <w:rPr>
          <w:rFonts w:hint="eastAsia" w:ascii="宋体" w:hAnsi="宋体" w:eastAsia="仿宋_GB2312" w:cs="仿宋_GB2312"/>
          <w:bCs/>
          <w:kern w:val="0"/>
          <w:sz w:val="32"/>
          <w:szCs w:val="32"/>
        </w:rPr>
      </w:pPr>
      <w:r>
        <w:rPr>
          <w:rFonts w:hint="eastAsia" w:ascii="宋体" w:hAnsi="宋体" w:eastAsia="黑体" w:cs="黑体"/>
          <w:bCs/>
          <w:color w:val="000000"/>
          <w:sz w:val="32"/>
          <w:szCs w:val="32"/>
        </w:rPr>
        <w:t>第四十八</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sz w:val="32"/>
          <w:szCs w:val="32"/>
        </w:rPr>
        <w:t>违反本条例第二十四条第三款规定，</w:t>
      </w:r>
      <w:r>
        <w:rPr>
          <w:rFonts w:hint="eastAsia" w:ascii="宋体" w:hAnsi="宋体" w:eastAsia="仿宋_GB2312" w:cs="仿宋_GB2312"/>
          <w:color w:val="000000"/>
          <w:spacing w:val="-8"/>
          <w:sz w:val="32"/>
          <w:szCs w:val="32"/>
        </w:rPr>
        <w:t>将雨水管网、污水管网相互混接的，</w:t>
      </w:r>
      <w:r>
        <w:rPr>
          <w:rFonts w:hint="eastAsia" w:ascii="宋体" w:hAnsi="宋体" w:eastAsia="仿宋_GB2312" w:cs="仿宋_GB2312"/>
          <w:color w:val="000000"/>
          <w:sz w:val="32"/>
          <w:szCs w:val="32"/>
        </w:rPr>
        <w:t>由有管辖权的县级以上人民政府住房和城乡建设主管部门</w:t>
      </w:r>
      <w:r>
        <w:rPr>
          <w:rFonts w:hint="eastAsia" w:ascii="宋体" w:hAnsi="宋体" w:eastAsia="仿宋_GB2312" w:cs="仿宋_GB2312"/>
          <w:sz w:val="32"/>
          <w:szCs w:val="32"/>
        </w:rPr>
        <w:t>责令改正，处五万元以上十万元以下的罚款；造成损失的，依法承担赔偿责任。</w:t>
      </w:r>
      <w:r>
        <w:rPr>
          <w:rFonts w:hint="eastAsia" w:ascii="宋体" w:hAnsi="宋体" w:eastAsia="仿宋_GB2312" w:cs="仿宋_GB2312"/>
          <w:color w:val="000000"/>
          <w:sz w:val="32"/>
          <w:szCs w:val="32"/>
        </w:rPr>
        <w:t>将污水排入雨水管网的，由有管辖权的县级以上人民政府住房和城乡建设主管部门责令改正，给予警告；逾期不改正或者造成严重后果的，对单位处十万元以上二十万元以下的罚款，对个人处二万元以上十万元以下的罚款；造成损失的，依法承担赔偿责任。</w:t>
      </w: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黑体" w:cs="黑体"/>
          <w:bCs/>
          <w:color w:val="000000"/>
          <w:sz w:val="32"/>
          <w:szCs w:val="32"/>
        </w:rPr>
        <w:t>第四十九</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sz w:val="32"/>
          <w:szCs w:val="32"/>
        </w:rPr>
        <w:t>违反本条例第四十一条规定，企业事业单位未依法编制有关水污染事故的应急方案，或者突发性环境事件发生后，未及时启动水污染事故的应急方案的，由有管辖权的县级以上人民政府生态环境主管部门责令改正；情节严重的，处五万元以上十万元以下的罚款。</w:t>
      </w:r>
    </w:p>
    <w:p>
      <w:pPr>
        <w:adjustRightInd w:val="0"/>
        <w:spacing w:beforeLines="0" w:afterLines="0" w:line="590" w:lineRule="exact"/>
        <w:ind w:firstLine="632" w:firstLineChars="200"/>
        <w:rPr>
          <w:rFonts w:hint="eastAsia" w:ascii="宋体" w:hAnsi="宋体" w:eastAsia="仿宋_GB2312" w:cs="仿宋_GB2312"/>
          <w:bCs/>
          <w:kern w:val="0"/>
          <w:sz w:val="32"/>
          <w:szCs w:val="32"/>
        </w:rPr>
      </w:pPr>
      <w:r>
        <w:rPr>
          <w:rFonts w:hint="eastAsia" w:ascii="宋体" w:hAnsi="宋体" w:eastAsia="黑体" w:cs="黑体"/>
          <w:bCs/>
          <w:color w:val="000000"/>
          <w:sz w:val="32"/>
          <w:szCs w:val="32"/>
        </w:rPr>
        <w:t>第五十</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bCs/>
          <w:kern w:val="0"/>
          <w:sz w:val="32"/>
          <w:szCs w:val="32"/>
        </w:rPr>
        <w:t>违反本条例第十四条、第十八条第四款、第十九条第二款、第二十五条第二款、</w:t>
      </w:r>
      <w:r>
        <w:rPr>
          <w:rFonts w:hint="eastAsia" w:ascii="宋体" w:hAnsi="宋体" w:eastAsia="仿宋_GB2312" w:cs="仿宋_GB2312"/>
          <w:color w:val="000000"/>
          <w:kern w:val="0"/>
          <w:sz w:val="32"/>
          <w:szCs w:val="32"/>
        </w:rPr>
        <w:t>第二十六条、</w:t>
      </w:r>
      <w:r>
        <w:rPr>
          <w:rFonts w:hint="eastAsia" w:ascii="宋体" w:hAnsi="宋体" w:eastAsia="仿宋_GB2312" w:cs="仿宋_GB2312"/>
          <w:bCs/>
          <w:kern w:val="0"/>
          <w:sz w:val="32"/>
          <w:szCs w:val="32"/>
        </w:rPr>
        <w:t>第二十八条、第三十条第二款、第三十一条第二款、第三十三条规定的，依法追究法律责任。</w:t>
      </w:r>
    </w:p>
    <w:p>
      <w:pPr>
        <w:pStyle w:val="21"/>
        <w:widowControl w:val="0"/>
        <w:shd w:val="clear" w:color="auto" w:fill="FFFFFF"/>
        <w:adjustRightInd w:val="0"/>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黑体" w:cs="黑体"/>
          <w:bCs/>
          <w:color w:val="000000"/>
          <w:sz w:val="32"/>
          <w:szCs w:val="32"/>
        </w:rPr>
        <w:t>第五十一</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sz w:val="32"/>
          <w:szCs w:val="32"/>
        </w:rPr>
        <w:t>本条例规定的行政处罚以及与行政处罚相关的行政强制措施，在实施综合执法的领域，由县级以上人民政府城市管理和综合执法部门集中行使。</w:t>
      </w:r>
    </w:p>
    <w:p>
      <w:pPr>
        <w:adjustRightInd w:val="0"/>
        <w:spacing w:beforeLines="0" w:afterLines="0" w:line="590" w:lineRule="exact"/>
        <w:rPr>
          <w:rFonts w:hint="eastAsia" w:ascii="宋体" w:hAnsi="宋体" w:eastAsia="仿宋_GB2312" w:cs="仿宋_GB2312"/>
          <w:b/>
          <w:color w:val="000000"/>
          <w:kern w:val="0"/>
          <w:sz w:val="32"/>
          <w:szCs w:val="32"/>
        </w:rPr>
      </w:pPr>
      <w:r>
        <w:rPr>
          <w:rFonts w:hint="eastAsia" w:ascii="宋体" w:hAnsi="宋体" w:eastAsia="仿宋_GB2312" w:cs="仿宋_GB2312"/>
          <w:b/>
          <w:color w:val="000000"/>
          <w:kern w:val="0"/>
          <w:sz w:val="32"/>
          <w:szCs w:val="32"/>
        </w:rPr>
        <w:t>　　　　</w:t>
      </w:r>
    </w:p>
    <w:p>
      <w:pPr>
        <w:adjustRightInd w:val="0"/>
        <w:spacing w:beforeLines="0" w:afterLines="0" w:line="590" w:lineRule="exact"/>
        <w:jc w:val="center"/>
        <w:rPr>
          <w:rFonts w:hint="eastAsia" w:ascii="宋体" w:hAnsi="宋体" w:eastAsia="黑体" w:cs="黑体"/>
          <w:bCs/>
          <w:color w:val="000000"/>
          <w:kern w:val="0"/>
          <w:sz w:val="32"/>
          <w:szCs w:val="32"/>
        </w:rPr>
      </w:pPr>
      <w:r>
        <w:rPr>
          <w:rFonts w:hint="eastAsia" w:ascii="宋体" w:hAnsi="宋体" w:eastAsia="黑体" w:cs="黑体"/>
          <w:bCs/>
          <w:color w:val="000000"/>
          <w:kern w:val="0"/>
          <w:sz w:val="32"/>
          <w:szCs w:val="32"/>
        </w:rPr>
        <w:t>第六章  附则</w:t>
      </w:r>
    </w:p>
    <w:p>
      <w:pPr>
        <w:adjustRightInd w:val="0"/>
        <w:spacing w:beforeLines="0" w:afterLines="0" w:line="590" w:lineRule="exact"/>
        <w:rPr>
          <w:rFonts w:hint="eastAsia" w:ascii="宋体" w:hAnsi="宋体" w:eastAsia="仿宋_GB2312" w:cs="仿宋_GB2312"/>
          <w:bCs/>
          <w:color w:val="000000"/>
          <w:kern w:val="0"/>
          <w:sz w:val="32"/>
          <w:szCs w:val="32"/>
        </w:rPr>
      </w:pPr>
    </w:p>
    <w:p>
      <w:pPr>
        <w:adjustRightIn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黑体" w:cs="黑体"/>
          <w:bCs/>
          <w:color w:val="000000"/>
          <w:sz w:val="32"/>
          <w:szCs w:val="32"/>
        </w:rPr>
        <w:t>第五十二</w:t>
      </w:r>
      <w:r>
        <w:rPr>
          <w:rFonts w:hint="eastAsia" w:ascii="宋体" w:hAnsi="宋体" w:eastAsia="黑体" w:cs="黑体"/>
          <w:bCs/>
          <w:color w:val="000000"/>
          <w:sz w:val="32"/>
          <w:szCs w:val="32"/>
          <w:lang w:eastAsia="zh-CN"/>
        </w:rPr>
        <w:t xml:space="preserve">条  </w:t>
      </w:r>
      <w:r>
        <w:rPr>
          <w:rFonts w:hint="eastAsia" w:ascii="宋体" w:hAnsi="宋体" w:eastAsia="仿宋_GB2312" w:cs="仿宋_GB2312"/>
          <w:color w:val="000000"/>
          <w:kern w:val="0"/>
          <w:sz w:val="32"/>
          <w:szCs w:val="32"/>
        </w:rPr>
        <w:t>本条例自2019年3月1日起施行。</w:t>
      </w:r>
    </w:p>
    <w:p>
      <w:pPr>
        <w:adjustRightInd w:val="0"/>
        <w:spacing w:beforeLines="0" w:afterLines="0" w:line="590" w:lineRule="exact"/>
        <w:ind w:firstLine="632" w:firstLineChars="200"/>
        <w:rPr>
          <w:rFonts w:ascii="宋体" w:hAnsi="宋体"/>
          <w:szCs w:val="3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right="0" w:rightChars="0"/>
        <w:textAlignment w:val="auto"/>
        <w:outlineLvl w:val="9"/>
        <w:rPr>
          <w:rFonts w:hint="eastAsia" w:ascii="宋体" w:hAnsi="宋体" w:eastAsia="仿宋_GB2312" w:cs="仿宋"/>
          <w:color w:val="000000"/>
          <w:sz w:val="32"/>
          <w:szCs w:val="32"/>
        </w:rPr>
      </w:pPr>
    </w:p>
    <w:p>
      <w:pPr>
        <w:pStyle w:val="25"/>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rFonts w:hint="default" w:ascii="宋体" w:hAnsi="宋体" w:eastAsia="方正小标宋_GBK" w:cs="Times New Roman"/>
          <w:b w:val="0"/>
          <w:bCs w:val="0"/>
          <w:color w:val="000000"/>
          <w:spacing w:val="0"/>
          <w:sz w:val="44"/>
          <w:szCs w:val="44"/>
        </w:rPr>
      </w:pPr>
    </w:p>
    <w:p>
      <w:pPr>
        <w:pStyle w:val="25"/>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rFonts w:hint="eastAsia" w:ascii="宋体" w:hAnsi="宋体" w:eastAsia="仿宋_GB2312" w:cs="仿宋_GB2312"/>
          <w:sz w:val="32"/>
          <w:szCs w:val="32"/>
        </w:rPr>
      </w:pPr>
      <w:bookmarkStart w:id="0" w:name="_GoBack"/>
      <w:bookmarkEnd w:id="0"/>
    </w:p>
    <w:sectPr>
      <w:footerReference r:id="rId3" w:type="default"/>
      <w:footerReference r:id="rId4"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仿宋_GB2312"/>
        <w:sz w:val="28"/>
        <w:szCs w:val="28"/>
        <w:lang w:eastAsia="zh-CN"/>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46</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GbpkOxgEAAGsDAAAOAAAAAAAAAAEAIAAAAB4BAABkcnMvZTJvRG9jLnht&#10;bFBLBQYAAAAABgAGAFkBAABW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46</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ascii="宋体" w:hAnsi="宋体" w:eastAsia="宋体" w:cs="宋体"/>
        <w:sz w:val="28"/>
        <w:szCs w:val="28"/>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293F7"/>
    <w:multiLevelType w:val="singleLevel"/>
    <w:tmpl w:val="5B5293F7"/>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3FD"/>
    <w:rsid w:val="00D913FD"/>
    <w:rsid w:val="01025F0A"/>
    <w:rsid w:val="05277C95"/>
    <w:rsid w:val="05904247"/>
    <w:rsid w:val="09F118EA"/>
    <w:rsid w:val="0D9B6D6E"/>
    <w:rsid w:val="0F88515C"/>
    <w:rsid w:val="106342E8"/>
    <w:rsid w:val="11A1481A"/>
    <w:rsid w:val="130C06C2"/>
    <w:rsid w:val="15836952"/>
    <w:rsid w:val="1A5F58E6"/>
    <w:rsid w:val="1BF91AA6"/>
    <w:rsid w:val="1E4D1DFE"/>
    <w:rsid w:val="211D346D"/>
    <w:rsid w:val="216523E8"/>
    <w:rsid w:val="25EA28EF"/>
    <w:rsid w:val="2C2344BD"/>
    <w:rsid w:val="31503FF7"/>
    <w:rsid w:val="32E94682"/>
    <w:rsid w:val="33D42BF5"/>
    <w:rsid w:val="3B1721D4"/>
    <w:rsid w:val="3F0C2A89"/>
    <w:rsid w:val="42A52447"/>
    <w:rsid w:val="43C25762"/>
    <w:rsid w:val="454058DB"/>
    <w:rsid w:val="45BF3B0B"/>
    <w:rsid w:val="4629361A"/>
    <w:rsid w:val="468B13A2"/>
    <w:rsid w:val="4A1B1AE4"/>
    <w:rsid w:val="4BAE590C"/>
    <w:rsid w:val="4D0B3CB2"/>
    <w:rsid w:val="4FD4056D"/>
    <w:rsid w:val="50976597"/>
    <w:rsid w:val="53A63C66"/>
    <w:rsid w:val="543C24C9"/>
    <w:rsid w:val="56311D16"/>
    <w:rsid w:val="58CB7181"/>
    <w:rsid w:val="5B4D33B4"/>
    <w:rsid w:val="5CA52F72"/>
    <w:rsid w:val="5EA8305B"/>
    <w:rsid w:val="5F737FCC"/>
    <w:rsid w:val="619076E2"/>
    <w:rsid w:val="63581664"/>
    <w:rsid w:val="63F43707"/>
    <w:rsid w:val="657D48ED"/>
    <w:rsid w:val="68A800B8"/>
    <w:rsid w:val="6D6B38DC"/>
    <w:rsid w:val="6DDF5414"/>
    <w:rsid w:val="726F7C35"/>
    <w:rsid w:val="73780A69"/>
    <w:rsid w:val="74DC16B1"/>
    <w:rsid w:val="7B2B0898"/>
    <w:rsid w:val="7DE517C6"/>
    <w:rsid w:val="7F7640D4"/>
    <w:rsid w:val="7F9502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customStyle="1" w:styleId="2">
    <w:name w:val="Normal Indent1"/>
    <w:basedOn w:val="1"/>
    <w:qFormat/>
    <w:uiPriority w:val="0"/>
    <w:pPr>
      <w:ind w:firstLine="420" w:firstLineChars="200"/>
    </w:pPr>
    <w:rPr>
      <w:rFonts w:ascii="Calibri" w:hAnsi="Calibri" w:eastAsia="宋体" w:cs="Times New Roman"/>
    </w:rPr>
  </w:style>
  <w:style w:type="paragraph" w:styleId="3">
    <w:name w:val="Body Text"/>
    <w:basedOn w:val="1"/>
    <w:qFormat/>
    <w:uiPriority w:val="0"/>
    <w:rPr>
      <w:rFonts w:eastAsia="宋体"/>
      <w:sz w:val="4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8">
    <w:name w:val="page number"/>
    <w:basedOn w:val="7"/>
    <w:qFormat/>
    <w:uiPriority w:val="0"/>
  </w:style>
  <w:style w:type="paragraph" w:customStyle="1" w:styleId="10">
    <w:name w:val="法规文本：目录-章"/>
    <w:basedOn w:val="1"/>
    <w:qFormat/>
    <w:uiPriority w:val="0"/>
    <w:pPr>
      <w:ind w:left="1895" w:leftChars="200" w:hanging="1263" w:hangingChars="400"/>
      <w:jc w:val="left"/>
    </w:pPr>
    <w:rPr>
      <w:rFonts w:ascii="楷体_GB2312" w:eastAsia="楷体_GB2312"/>
    </w:rPr>
  </w:style>
  <w:style w:type="paragraph" w:customStyle="1" w:styleId="11">
    <w:name w:val="法规说明：正文"/>
    <w:basedOn w:val="1"/>
    <w:qFormat/>
    <w:uiPriority w:val="0"/>
    <w:pPr>
      <w:ind w:firstLine="632" w:firstLineChars="200"/>
    </w:pPr>
    <w:rPr>
      <w:rFonts w:ascii="仿宋_GB2312" w:hAnsi="宋体" w:eastAsia="仿宋_GB2312"/>
    </w:rPr>
  </w:style>
  <w:style w:type="paragraph" w:customStyle="1" w:styleId="12">
    <w:name w:val="法规文本：“目录”二字"/>
    <w:basedOn w:val="1"/>
    <w:qFormat/>
    <w:uiPriority w:val="0"/>
    <w:pPr>
      <w:jc w:val="center"/>
    </w:pPr>
    <w:rPr>
      <w:rFonts w:ascii="楷体_GB2312" w:eastAsia="楷体_GB2312"/>
    </w:rPr>
  </w:style>
  <w:style w:type="paragraph" w:customStyle="1" w:styleId="13">
    <w:name w:val="法规审议结果报告：：题注"/>
    <w:basedOn w:val="1"/>
    <w:qFormat/>
    <w:uiPriority w:val="0"/>
    <w:pPr>
      <w:jc w:val="center"/>
    </w:pPr>
    <w:rPr>
      <w:rFonts w:ascii="楷体_GB2312" w:hAnsi="宋体" w:eastAsia="楷体_GB2312"/>
    </w:rPr>
  </w:style>
  <w:style w:type="paragraph" w:customStyle="1" w:styleId="14">
    <w:name w:val="正文：三号仿宋"/>
    <w:basedOn w:val="1"/>
    <w:qFormat/>
    <w:uiPriority w:val="0"/>
    <w:pPr>
      <w:ind w:firstLine="200" w:firstLineChars="200"/>
    </w:pPr>
    <w:rPr>
      <w:rFonts w:eastAsia="仿宋_GB2312"/>
      <w:sz w:val="32"/>
    </w:rPr>
  </w:style>
  <w:style w:type="paragraph" w:customStyle="1" w:styleId="15">
    <w:name w:val="第一层标题：三号黑体"/>
    <w:basedOn w:val="14"/>
    <w:qFormat/>
    <w:uiPriority w:val="0"/>
    <w:pPr>
      <w:widowControl w:val="0"/>
      <w:ind w:firstLine="200" w:firstLineChars="200"/>
    </w:pPr>
    <w:rPr>
      <w:rFonts w:ascii="黑体" w:eastAsia="黑体"/>
    </w:rPr>
  </w:style>
  <w:style w:type="paragraph" w:customStyle="1" w:styleId="16">
    <w:name w:val="法规公告：发布机关"/>
    <w:basedOn w:val="1"/>
    <w:qFormat/>
    <w:uiPriority w:val="0"/>
    <w:pPr>
      <w:ind w:right="632" w:rightChars="200"/>
      <w:jc w:val="right"/>
    </w:pPr>
    <w:rPr>
      <w:rFonts w:ascii="仿宋_GB2312" w:hAnsi="宋体" w:eastAsia="仿宋_GB2312"/>
    </w:rPr>
  </w:style>
  <w:style w:type="paragraph" w:customStyle="1" w:styleId="17">
    <w:name w:val="第二层标题：三号楷体"/>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8">
    <w:name w:val="法规公告：发布日期"/>
    <w:basedOn w:val="16"/>
    <w:qFormat/>
    <w:uiPriority w:val="0"/>
    <w:pPr>
      <w:ind w:right="1579" w:rightChars="500"/>
    </w:pPr>
    <w:rPr>
      <w:rFonts w:cs="宋体"/>
      <w:szCs w:val="20"/>
    </w:rPr>
  </w:style>
  <w:style w:type="paragraph" w:customStyle="1" w:styleId="19">
    <w:name w:val="法规公告：正文"/>
    <w:basedOn w:val="1"/>
    <w:qFormat/>
    <w:uiPriority w:val="0"/>
    <w:pPr>
      <w:ind w:firstLine="632" w:firstLineChars="200"/>
    </w:pPr>
    <w:rPr>
      <w:rFonts w:ascii="仿宋_GB2312" w:eastAsia="仿宋_GB2312"/>
      <w:szCs w:val="32"/>
    </w:rPr>
  </w:style>
  <w:style w:type="paragraph" w:customStyle="1" w:styleId="20">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21">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22">
    <w:name w:val="主送单位"/>
    <w:basedOn w:val="1"/>
    <w:qFormat/>
    <w:uiPriority w:val="0"/>
    <w:rPr>
      <w:rFonts w:ascii="仿宋_GB2312"/>
      <w:szCs w:val="32"/>
    </w:rPr>
  </w:style>
  <w:style w:type="paragraph" w:customStyle="1" w:styleId="23">
    <w:name w:val="章标题"/>
    <w:basedOn w:val="1"/>
    <w:qFormat/>
    <w:uiPriority w:val="0"/>
    <w:pPr>
      <w:jc w:val="center"/>
    </w:pPr>
    <w:rPr>
      <w:rFonts w:ascii="黑体" w:hAnsi="黑体" w:eastAsia="黑体" w:cs="宋体"/>
      <w:szCs w:val="32"/>
    </w:rPr>
  </w:style>
  <w:style w:type="paragraph" w:customStyle="1" w:styleId="24">
    <w:name w:val="法规修改情况汇报：题注"/>
    <w:basedOn w:val="1"/>
    <w:uiPriority w:val="0"/>
    <w:pPr>
      <w:jc w:val="center"/>
    </w:pPr>
    <w:rPr>
      <w:rFonts w:ascii="楷体_GB2312" w:hAnsi="宋体" w:eastAsia="楷体_GB2312"/>
    </w:rPr>
  </w:style>
  <w:style w:type="paragraph" w:customStyle="1" w:styleId="25">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6">
    <w:name w:val="法规说明：正文前称呼"/>
    <w:basedOn w:val="1"/>
    <w:qFormat/>
    <w:uiPriority w:val="0"/>
    <w:rPr>
      <w:rFonts w:ascii="黑体" w:hAnsi="黑体" w:eastAsia="黑体"/>
    </w:rPr>
  </w:style>
  <w:style w:type="paragraph" w:customStyle="1" w:styleId="27">
    <w:name w:val="p0"/>
    <w:basedOn w:val="1"/>
    <w:qFormat/>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2019-02-01T09:53:00Z</dcterms:created>
  <dc:creator>谢浩然</dc:creator>
  <cp:lastModifiedBy>欧阳颖戈</cp:lastModifiedBy>
  <cp:lastPrinted>2019-02-13T07:40:00Z</cp:lastPrinted>
  <dcterms:modified xsi:type="dcterms:W3CDTF">2019-02-28T01:09:36Z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