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汕头市人民代表大会常务委员会关于废止</w:t>
      </w:r>
    </w:p>
    <w:p>
      <w:pPr>
        <w:jc w:val="center"/>
        <w:rPr>
          <w:rFonts w:ascii="宋体" w:hAnsi="宋体" w:eastAsia="宋体"/>
          <w:sz w:val="44"/>
        </w:rPr>
      </w:pPr>
      <w:bookmarkStart w:id="0" w:name="_GoBack"/>
      <w:bookmarkEnd w:id="0"/>
      <w:r>
        <w:rPr>
          <w:rFonts w:ascii="宋体" w:hAnsi="宋体" w:eastAsia="宋体"/>
          <w:sz w:val="44"/>
        </w:rPr>
        <w:t>《汕头市促进农业技术推广若干规定》</w:t>
      </w:r>
    </w:p>
    <w:p>
      <w:pPr>
        <w:jc w:val="center"/>
      </w:pPr>
      <w:r>
        <w:rPr>
          <w:rFonts w:ascii="宋体" w:hAnsi="宋体" w:eastAsia="宋体"/>
          <w:sz w:val="44"/>
        </w:rPr>
        <w:t>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 w:firstLine="0" w:firstLineChars="0"/>
        <w:jc w:val="center"/>
        <w:textAlignment w:val="auto"/>
        <w:rPr>
          <w:rFonts w:hint="default" w:ascii="Times New Roman" w:hAnsi="Times New Roman" w:eastAsia="楷体_GB2312" w:cs="Times New Roman"/>
          <w:sz w:val="32"/>
        </w:rPr>
      </w:pPr>
      <w:r>
        <w:rPr>
          <w:rFonts w:ascii="Times New Roman" w:hAnsi="Times New Roman" w:eastAsia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2023年4月24日汕头市第十五届人民代表大会常务委员会第十四次会议通过　2023年5月31日广东省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 w:firstLine="0" w:firstLineChars="0"/>
        <w:jc w:val="center"/>
        <w:textAlignment w:val="auto"/>
      </w:pPr>
      <w:r>
        <w:rPr>
          <w:rFonts w:hint="default" w:ascii="Times New Roman" w:hAnsi="Times New Roman" w:eastAsia="楷体_GB2312" w:cs="Times New Roman"/>
          <w:sz w:val="32"/>
        </w:rPr>
        <w:t>第十四届人民代表大会常务委员会第三次会议批准</w:t>
      </w:r>
      <w:r>
        <w:rPr>
          <w:rFonts w:ascii="Times New Roman" w:hAnsi="Times New Roman" w:eastAsia="楷体_GB2312"/>
          <w:sz w:val="32"/>
        </w:rPr>
        <w:t>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汕头市第十五届人民代表大会常务委员会第十四次会议决定：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废止《汕头市促进农业技术推广若干规定》（</w:t>
      </w:r>
      <w:r>
        <w:rPr>
          <w:rFonts w:hint="default" w:ascii="Times New Roman" w:hAnsi="Times New Roman" w:eastAsia="楷体_GB2312" w:cs="Times New Roman"/>
          <w:sz w:val="32"/>
        </w:rPr>
        <w:t>2001年11月6日汕头市第十届人民代表大会常务委员会第二十三次会议通过　2001年12月3日广东省第九届人民代表大会常务委员会第二十九次会议批准</w:t>
      </w:r>
      <w:r>
        <w:rPr>
          <w:rFonts w:ascii="Times New Roman" w:hAnsi="Times New Roman" w:eastAsia="仿宋_GB2312"/>
          <w:sz w:val="32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本决定经广东省人民代表大会常务委员会批准后，自公布之日起施行。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M3MTQ4YzRiMTFhMWY4OTdiMTg1NTc1NDk1MzVhMG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1BDE6805"/>
    <w:rsid w:val="2ACF41CB"/>
    <w:rsid w:val="344634A2"/>
    <w:rsid w:val="3DE63740"/>
    <w:rsid w:val="481351D2"/>
    <w:rsid w:val="520470E0"/>
    <w:rsid w:val="53543565"/>
    <w:rsid w:val="558A062C"/>
    <w:rsid w:val="59A11850"/>
    <w:rsid w:val="622F12CF"/>
    <w:rsid w:val="641813F1"/>
    <w:rsid w:val="653E08AD"/>
    <w:rsid w:val="6DC24EEE"/>
    <w:rsid w:val="71B9247E"/>
    <w:rsid w:val="73DD4830"/>
    <w:rsid w:val="7499002B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2024-01-07T06:54:19Z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2052-12.1.0.16120</vt:lpwstr>
  </property>
</Properties>
</file>