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numPr>
          <w:numId w:val="0"/>
        </w:numPr>
        <w:wordWrap/>
        <w:spacing w:line="590" w:lineRule="exact"/>
        <w:jc w:val="both"/>
        <w:textAlignment w:val="auto"/>
        <w:rPr>
          <w:rFonts w:hint="eastAsia" w:ascii="宋体" w:hAnsi="宋体" w:cs="仿宋_GB2312"/>
          <w:bCs/>
        </w:rPr>
      </w:pPr>
    </w:p>
    <w:p>
      <w:pPr>
        <w:widowControl w:val="0"/>
        <w:numPr>
          <w:numId w:val="0"/>
        </w:numPr>
        <w:wordWrap/>
        <w:spacing w:line="590" w:lineRule="exact"/>
        <w:jc w:val="both"/>
        <w:textAlignment w:val="auto"/>
        <w:rPr>
          <w:rFonts w:hint="eastAsia" w:ascii="宋体" w:hAnsi="宋体" w:cs="仿宋_GB2312"/>
          <w:bCs/>
          <w:lang w:val="en-US" w:eastAsia="zh-CN"/>
        </w:rPr>
      </w:pPr>
    </w:p>
    <w:p>
      <w:pPr>
        <w:pStyle w:val="7"/>
        <w:widowControl w:val="0"/>
        <w:wordWrap/>
        <w:spacing w:line="590" w:lineRule="exact"/>
        <w:ind w:right="22" w:rightChars="7"/>
        <w:jc w:val="center"/>
        <w:textAlignment w:val="auto"/>
        <w:rPr>
          <w:rFonts w:ascii="宋体" w:hAnsi="宋体" w:eastAsia="楷体_GB2312" w:cs="楷体_GB2312"/>
          <w:sz w:val="32"/>
          <w:szCs w:val="32"/>
        </w:rPr>
      </w:pPr>
      <w:r>
        <w:rPr>
          <w:rFonts w:hint="eastAsia" w:ascii="宋体" w:hAnsi="宋体" w:eastAsia="宋体" w:cs="宋体"/>
          <w:bCs/>
          <w:sz w:val="44"/>
          <w:szCs w:val="44"/>
          <w:lang w:val="en-US" w:eastAsia="zh-CN"/>
        </w:rPr>
        <w:t>汕尾市品清湖环境保护条例</w:t>
      </w:r>
    </w:p>
    <w:p>
      <w:pPr>
        <w:pStyle w:val="7"/>
        <w:widowControl w:val="0"/>
        <w:wordWrap/>
        <w:spacing w:line="590" w:lineRule="exact"/>
        <w:ind w:left="640" w:leftChars="200" w:right="640" w:rightChars="200"/>
        <w:jc w:val="both"/>
        <w:textAlignment w:val="auto"/>
        <w:rPr>
          <w:rFonts w:ascii="宋体" w:hAnsi="宋体" w:eastAsia="楷体_GB2312" w:cs="楷体_GB2312"/>
          <w:sz w:val="32"/>
          <w:szCs w:val="32"/>
        </w:rPr>
      </w:pPr>
      <w:r>
        <w:rPr>
          <w:rFonts w:ascii="宋体" w:hAnsi="宋体" w:eastAsia="楷体_GB2312" w:cs="楷体_GB2312"/>
          <w:sz w:val="32"/>
          <w:szCs w:val="32"/>
        </w:rPr>
        <w:t>（201</w:t>
      </w:r>
      <w:r>
        <w:rPr>
          <w:rFonts w:hint="eastAsia" w:ascii="宋体" w:hAnsi="宋体" w:eastAsia="楷体_GB2312" w:cs="楷体_GB2312"/>
          <w:sz w:val="32"/>
          <w:szCs w:val="32"/>
          <w:lang w:val="en-US" w:eastAsia="zh-CN"/>
        </w:rPr>
        <w:t>7</w:t>
      </w:r>
      <w:r>
        <w:rPr>
          <w:rFonts w:ascii="宋体" w:hAnsi="宋体" w:eastAsia="楷体_GB2312" w:cs="楷体_GB2312"/>
          <w:sz w:val="32"/>
          <w:szCs w:val="32"/>
        </w:rPr>
        <w:t>年</w:t>
      </w:r>
      <w:r>
        <w:rPr>
          <w:rFonts w:hint="eastAsia" w:ascii="宋体" w:hAnsi="宋体" w:eastAsia="楷体_GB2312" w:cs="楷体_GB2312"/>
          <w:sz w:val="32"/>
          <w:szCs w:val="32"/>
          <w:lang w:val="en-US" w:eastAsia="zh-CN"/>
        </w:rPr>
        <w:t>9</w:t>
      </w:r>
      <w:r>
        <w:rPr>
          <w:rFonts w:ascii="宋体" w:hAnsi="宋体" w:eastAsia="楷体_GB2312" w:cs="楷体_GB2312"/>
          <w:sz w:val="32"/>
          <w:szCs w:val="32"/>
        </w:rPr>
        <w:t>月</w:t>
      </w:r>
      <w:r>
        <w:rPr>
          <w:rFonts w:hint="eastAsia" w:ascii="宋体" w:hAnsi="宋体" w:eastAsia="楷体_GB2312" w:cs="楷体_GB2312"/>
          <w:sz w:val="32"/>
          <w:szCs w:val="32"/>
          <w:lang w:val="en-US" w:eastAsia="zh-CN"/>
        </w:rPr>
        <w:t>7</w:t>
      </w:r>
      <w:r>
        <w:rPr>
          <w:rFonts w:ascii="宋体" w:hAnsi="宋体" w:eastAsia="楷体_GB2312" w:cs="楷体_GB2312"/>
          <w:sz w:val="32"/>
          <w:szCs w:val="32"/>
        </w:rPr>
        <w:t>日</w:t>
      </w:r>
      <w:r>
        <w:rPr>
          <w:rFonts w:hint="eastAsia" w:ascii="宋体" w:hAnsi="宋体" w:eastAsia="楷体_GB2312" w:cs="楷体_GB2312"/>
          <w:sz w:val="32"/>
          <w:szCs w:val="32"/>
          <w:lang w:eastAsia="zh-CN"/>
        </w:rPr>
        <w:t>汕尾</w:t>
      </w:r>
      <w:r>
        <w:rPr>
          <w:rFonts w:ascii="宋体" w:hAnsi="宋体" w:eastAsia="楷体_GB2312" w:cs="楷体_GB2312"/>
          <w:sz w:val="32"/>
          <w:szCs w:val="32"/>
        </w:rPr>
        <w:t>市第</w:t>
      </w:r>
      <w:r>
        <w:rPr>
          <w:rFonts w:hint="eastAsia" w:ascii="宋体" w:hAnsi="宋体" w:eastAsia="楷体_GB2312" w:cs="楷体_GB2312"/>
          <w:sz w:val="32"/>
          <w:szCs w:val="32"/>
          <w:lang w:eastAsia="zh-CN"/>
        </w:rPr>
        <w:t>七</w:t>
      </w:r>
      <w:r>
        <w:rPr>
          <w:rFonts w:ascii="宋体" w:hAnsi="宋体" w:eastAsia="楷体_GB2312" w:cs="楷体_GB2312"/>
          <w:sz w:val="32"/>
          <w:szCs w:val="32"/>
        </w:rPr>
        <w:t>届人民代表大会常务委员会第</w:t>
      </w:r>
      <w:r>
        <w:rPr>
          <w:rFonts w:hint="eastAsia" w:ascii="宋体" w:hAnsi="宋体" w:eastAsia="楷体_GB2312" w:cs="楷体_GB2312"/>
          <w:sz w:val="32"/>
          <w:szCs w:val="32"/>
          <w:lang w:eastAsia="zh-CN"/>
        </w:rPr>
        <w:t>五</w:t>
      </w:r>
      <w:r>
        <w:rPr>
          <w:rFonts w:ascii="宋体" w:hAnsi="宋体" w:eastAsia="楷体_GB2312" w:cs="楷体_GB2312"/>
          <w:sz w:val="32"/>
          <w:szCs w:val="32"/>
        </w:rPr>
        <w:t>次会议通过  2017年</w:t>
      </w:r>
      <w:r>
        <w:rPr>
          <w:rFonts w:hint="eastAsia" w:ascii="宋体" w:hAnsi="宋体" w:eastAsia="楷体_GB2312" w:cs="楷体_GB2312"/>
          <w:sz w:val="32"/>
          <w:szCs w:val="32"/>
          <w:lang w:val="en-US" w:eastAsia="zh-CN"/>
        </w:rPr>
        <w:t>9</w:t>
      </w:r>
      <w:r>
        <w:rPr>
          <w:rFonts w:ascii="宋体" w:hAnsi="宋体" w:eastAsia="楷体_GB2312" w:cs="楷体_GB2312"/>
          <w:sz w:val="32"/>
          <w:szCs w:val="32"/>
        </w:rPr>
        <w:t>月</w:t>
      </w:r>
      <w:r>
        <w:rPr>
          <w:rFonts w:hint="eastAsia" w:ascii="宋体" w:hAnsi="宋体" w:eastAsia="楷体_GB2312" w:cs="楷体_GB2312"/>
          <w:sz w:val="32"/>
          <w:szCs w:val="32"/>
          <w:lang w:val="en-US" w:eastAsia="zh-CN"/>
        </w:rPr>
        <w:t>28</w:t>
      </w:r>
      <w:r>
        <w:rPr>
          <w:rFonts w:ascii="宋体" w:hAnsi="宋体" w:eastAsia="楷体_GB2312" w:cs="楷体_GB2312"/>
          <w:sz w:val="32"/>
          <w:szCs w:val="32"/>
        </w:rPr>
        <w:t>日广东省第十二届人民代表大会常务委员会第</w:t>
      </w:r>
      <w:r>
        <w:rPr>
          <w:rFonts w:hint="eastAsia" w:ascii="宋体" w:hAnsi="宋体" w:eastAsia="楷体_GB2312" w:cs="楷体_GB2312"/>
          <w:sz w:val="32"/>
          <w:szCs w:val="32"/>
          <w:lang w:eastAsia="zh-CN"/>
        </w:rPr>
        <w:t>三十六</w:t>
      </w:r>
      <w:r>
        <w:rPr>
          <w:rFonts w:ascii="宋体" w:hAnsi="宋体" w:eastAsia="楷体_GB2312" w:cs="楷体_GB2312"/>
          <w:sz w:val="32"/>
          <w:szCs w:val="32"/>
        </w:rPr>
        <w:t>次会议批准）</w:t>
      </w:r>
    </w:p>
    <w:p>
      <w:pPr>
        <w:pStyle w:val="7"/>
        <w:widowControl w:val="0"/>
        <w:wordWrap/>
        <w:spacing w:line="590" w:lineRule="exact"/>
        <w:ind w:left="640" w:leftChars="200" w:right="640" w:rightChars="200"/>
        <w:jc w:val="both"/>
        <w:textAlignment w:val="auto"/>
        <w:rPr>
          <w:rFonts w:ascii="宋体" w:hAnsi="宋体" w:eastAsia="楷体_GB2312" w:cs="楷体_GB2312"/>
          <w:sz w:val="32"/>
          <w:szCs w:val="32"/>
        </w:rPr>
      </w:pPr>
    </w:p>
    <w:p>
      <w:pPr>
        <w:pStyle w:val="8"/>
        <w:widowControl w:val="0"/>
        <w:shd w:val="clear" w:color="auto" w:fill="FFFFFF"/>
        <w:wordWrap/>
        <w:spacing w:before="0" w:beforeLines="0" w:beforeAutospacing="0" w:after="0" w:afterLines="0" w:afterAutospacing="0" w:line="590" w:lineRule="exact"/>
        <w:ind w:firstLine="640" w:firstLineChars="200"/>
        <w:jc w:val="both"/>
        <w:textAlignment w:val="auto"/>
        <w:rPr>
          <w:rFonts w:hint="eastAsia" w:ascii="宋体" w:hAnsi="宋体" w:eastAsia="仿宋_GB2312"/>
          <w:color w:val="000000"/>
          <w:w w:val="100"/>
          <w:sz w:val="32"/>
          <w:szCs w:val="32"/>
        </w:rPr>
      </w:pPr>
      <w:r>
        <w:rPr>
          <w:rFonts w:hint="eastAsia" w:ascii="宋体" w:hAnsi="宋体" w:eastAsia="黑体"/>
          <w:color w:val="000000"/>
          <w:w w:val="100"/>
          <w:sz w:val="32"/>
          <w:szCs w:val="32"/>
        </w:rPr>
        <w:t>第一条</w:t>
      </w:r>
      <w:r>
        <w:rPr>
          <w:rFonts w:hint="eastAsia" w:ascii="宋体" w:hAnsi="宋体" w:eastAsia="宋体" w:cs="宋体"/>
          <w:color w:val="000000"/>
          <w:w w:val="100"/>
          <w:sz w:val="32"/>
          <w:szCs w:val="32"/>
        </w:rPr>
        <w:t xml:space="preserve">  </w:t>
      </w:r>
      <w:r>
        <w:rPr>
          <w:rFonts w:hint="eastAsia" w:ascii="宋体" w:hAnsi="宋体" w:eastAsia="仿宋_GB2312"/>
          <w:color w:val="000000"/>
          <w:w w:val="100"/>
          <w:sz w:val="32"/>
          <w:szCs w:val="32"/>
        </w:rPr>
        <w:t>为了保护和改善品清湖环境，防治污染损害，维护生态平衡，</w:t>
      </w:r>
      <w:bookmarkStart w:id="0" w:name="OLE_LINK3"/>
      <w:r>
        <w:rPr>
          <w:rFonts w:hint="eastAsia" w:ascii="宋体" w:hAnsi="宋体" w:eastAsia="仿宋_GB2312" w:cs="Arial"/>
          <w:color w:val="000000"/>
          <w:w w:val="100"/>
          <w:sz w:val="32"/>
          <w:szCs w:val="32"/>
        </w:rPr>
        <w:t>促进经济社会可持续发展，</w:t>
      </w:r>
      <w:r>
        <w:rPr>
          <w:rFonts w:hint="eastAsia" w:ascii="宋体" w:hAnsi="宋体" w:eastAsia="仿宋_GB2312"/>
          <w:color w:val="000000"/>
          <w:w w:val="100"/>
          <w:sz w:val="32"/>
          <w:szCs w:val="32"/>
        </w:rPr>
        <w:t>根据《中华人民共和国环境保护法》《中华人民共和国海洋环境保护法》等法律法规，结合本市实际，制定本条例。</w:t>
      </w:r>
      <w:bookmarkEnd w:id="0"/>
    </w:p>
    <w:p>
      <w:pPr>
        <w:widowControl w:val="0"/>
        <w:shd w:val="clear" w:color="auto" w:fill="FFFFFF"/>
        <w:wordWrap/>
        <w:spacing w:line="590" w:lineRule="exact"/>
        <w:ind w:firstLine="640" w:firstLineChars="200"/>
        <w:textAlignment w:val="auto"/>
        <w:rPr>
          <w:rFonts w:hint="eastAsia" w:ascii="宋体" w:hAnsi="宋体" w:eastAsia="仿宋_GB2312" w:cs="Arial"/>
          <w:color w:val="000000"/>
          <w:w w:val="100"/>
          <w:sz w:val="32"/>
          <w:szCs w:val="32"/>
        </w:rPr>
      </w:pPr>
      <w:r>
        <w:rPr>
          <w:rFonts w:hint="eastAsia" w:ascii="宋体" w:hAnsi="宋体" w:eastAsia="黑体" w:cs="宋体"/>
          <w:color w:val="000000"/>
          <w:w w:val="100"/>
          <w:kern w:val="0"/>
          <w:sz w:val="32"/>
          <w:szCs w:val="32"/>
        </w:rPr>
        <w:t>第二条</w:t>
      </w:r>
      <w:r>
        <w:rPr>
          <w:rFonts w:hint="eastAsia" w:ascii="宋体" w:hAnsi="宋体" w:eastAsia="宋体" w:cs="宋体"/>
          <w:color w:val="000000"/>
          <w:w w:val="100"/>
          <w:kern w:val="0"/>
          <w:sz w:val="32"/>
          <w:szCs w:val="32"/>
        </w:rPr>
        <w:t xml:space="preserve">  </w:t>
      </w:r>
      <w:r>
        <w:rPr>
          <w:rFonts w:hint="eastAsia" w:ascii="宋体" w:hAnsi="宋体" w:eastAsia="仿宋_GB2312" w:cs="Arial"/>
          <w:color w:val="000000"/>
          <w:w w:val="100"/>
          <w:sz w:val="32"/>
          <w:szCs w:val="32"/>
        </w:rPr>
        <w:t>本条例适用于品清湖的环境保护活动，范围包括品清湖海域和沿岸陆域影响区。</w:t>
      </w:r>
    </w:p>
    <w:p>
      <w:pPr>
        <w:widowControl w:val="0"/>
        <w:shd w:val="clear" w:color="auto" w:fill="FFFFFF"/>
        <w:wordWrap/>
        <w:spacing w:line="590" w:lineRule="exact"/>
        <w:ind w:firstLine="640" w:firstLineChars="200"/>
        <w:jc w:val="left"/>
        <w:textAlignment w:val="auto"/>
        <w:rPr>
          <w:rFonts w:hint="eastAsia" w:ascii="宋体" w:hAnsi="宋体" w:eastAsia="仿宋_GB2312" w:cs="Arial"/>
          <w:color w:val="000000"/>
          <w:w w:val="100"/>
          <w:kern w:val="0"/>
          <w:sz w:val="32"/>
          <w:szCs w:val="32"/>
        </w:rPr>
      </w:pPr>
      <w:r>
        <w:rPr>
          <w:rFonts w:hint="eastAsia" w:ascii="宋体" w:hAnsi="宋体" w:eastAsia="仿宋_GB2312" w:cs="Arial"/>
          <w:color w:val="000000"/>
          <w:w w:val="100"/>
          <w:sz w:val="32"/>
          <w:szCs w:val="32"/>
        </w:rPr>
        <w:t>品清湖海域，是指品清湖沿岸防波堤和</w:t>
      </w:r>
      <w:r>
        <w:rPr>
          <w:rFonts w:hint="eastAsia" w:ascii="宋体" w:hAnsi="宋体" w:eastAsia="仿宋_GB2312"/>
          <w:color w:val="000000"/>
          <w:w w:val="100"/>
          <w:sz w:val="32"/>
          <w:szCs w:val="32"/>
        </w:rPr>
        <w:t>沙</w:t>
      </w:r>
      <w:r>
        <w:rPr>
          <w:rFonts w:hint="eastAsia" w:ascii="宋体" w:hAnsi="宋体" w:eastAsia="仿宋_GB2312" w:cs="Arial"/>
          <w:color w:val="000000"/>
          <w:w w:val="100"/>
          <w:sz w:val="32"/>
          <w:szCs w:val="32"/>
        </w:rPr>
        <w:t>舌防浪堤向海一侧</w:t>
      </w:r>
      <w:r>
        <w:rPr>
          <w:rFonts w:hint="eastAsia" w:ascii="宋体" w:hAnsi="宋体" w:eastAsia="仿宋_GB2312" w:cs="Arial"/>
          <w:color w:val="000000"/>
          <w:w w:val="100"/>
          <w:kern w:val="0"/>
          <w:sz w:val="32"/>
          <w:szCs w:val="32"/>
        </w:rPr>
        <w:t>围合的水面、水体、海</w:t>
      </w:r>
      <w:r>
        <w:rPr>
          <w:rFonts w:hint="eastAsia" w:ascii="宋体" w:hAnsi="宋体" w:eastAsia="仿宋_GB2312"/>
          <w:color w:val="000000"/>
          <w:w w:val="100"/>
          <w:sz w:val="32"/>
          <w:szCs w:val="32"/>
        </w:rPr>
        <w:t>床和底土</w:t>
      </w:r>
      <w:r>
        <w:rPr>
          <w:rFonts w:hint="eastAsia" w:ascii="宋体" w:hAnsi="宋体" w:eastAsia="仿宋_GB2312" w:cs="Arial"/>
          <w:color w:val="000000"/>
          <w:w w:val="100"/>
          <w:kern w:val="0"/>
          <w:sz w:val="32"/>
          <w:szCs w:val="32"/>
        </w:rPr>
        <w:t>。</w:t>
      </w:r>
    </w:p>
    <w:p>
      <w:pPr>
        <w:widowControl w:val="0"/>
        <w:shd w:val="clear" w:color="auto" w:fill="FFFFFF"/>
        <w:wordWrap/>
        <w:spacing w:line="590" w:lineRule="exact"/>
        <w:ind w:firstLine="640" w:firstLineChars="200"/>
        <w:jc w:val="left"/>
        <w:textAlignment w:val="auto"/>
        <w:rPr>
          <w:rFonts w:hint="eastAsia" w:ascii="宋体" w:hAnsi="宋体" w:eastAsia="仿宋_GB2312" w:cs="宋体"/>
          <w:color w:val="000000"/>
          <w:w w:val="100"/>
          <w:kern w:val="0"/>
          <w:sz w:val="32"/>
          <w:szCs w:val="32"/>
        </w:rPr>
      </w:pPr>
      <w:r>
        <w:rPr>
          <w:rFonts w:hint="eastAsia" w:ascii="宋体" w:hAnsi="宋体" w:eastAsia="仿宋_GB2312" w:cs="Arial"/>
          <w:color w:val="000000"/>
          <w:w w:val="100"/>
          <w:sz w:val="32"/>
          <w:szCs w:val="32"/>
        </w:rPr>
        <w:t>品清湖沿岸陆域影响</w:t>
      </w:r>
      <w:r>
        <w:rPr>
          <w:rFonts w:hint="eastAsia" w:ascii="宋体" w:hAnsi="宋体" w:eastAsia="仿宋_GB2312" w:cs="宋体"/>
          <w:color w:val="000000"/>
          <w:w w:val="100"/>
          <w:kern w:val="0"/>
          <w:sz w:val="32"/>
          <w:szCs w:val="32"/>
        </w:rPr>
        <w:t>区，是指与品清湖岸线相连，或者通过管道、沟渠、设施，直接或者间接向品清湖海域排放污染物及其相关活动的一带区域。</w:t>
      </w:r>
    </w:p>
    <w:p>
      <w:pPr>
        <w:pStyle w:val="8"/>
        <w:widowControl w:val="0"/>
        <w:shd w:val="clear" w:color="auto" w:fill="FFFFFF"/>
        <w:wordWrap/>
        <w:spacing w:before="0" w:beforeLines="0" w:beforeAutospacing="0" w:after="0" w:afterLines="0" w:afterAutospacing="0" w:line="590" w:lineRule="exact"/>
        <w:ind w:firstLine="627" w:firstLineChars="196"/>
        <w:jc w:val="both"/>
        <w:textAlignment w:val="auto"/>
        <w:rPr>
          <w:rFonts w:hint="eastAsia" w:ascii="宋体" w:hAnsi="宋体" w:eastAsia="仿宋_GB2312"/>
          <w:color w:val="000000"/>
          <w:w w:val="100"/>
          <w:sz w:val="32"/>
          <w:szCs w:val="32"/>
        </w:rPr>
      </w:pPr>
      <w:r>
        <w:rPr>
          <w:rFonts w:hint="eastAsia" w:ascii="宋体" w:hAnsi="宋体" w:eastAsia="黑体"/>
          <w:color w:val="000000"/>
          <w:w w:val="100"/>
          <w:sz w:val="32"/>
          <w:szCs w:val="32"/>
        </w:rPr>
        <w:t xml:space="preserve">第三条  </w:t>
      </w:r>
      <w:r>
        <w:rPr>
          <w:rFonts w:hint="eastAsia" w:ascii="宋体" w:hAnsi="宋体" w:eastAsia="仿宋_GB2312"/>
          <w:color w:val="000000"/>
          <w:w w:val="100"/>
          <w:sz w:val="32"/>
          <w:szCs w:val="32"/>
        </w:rPr>
        <w:t>品清湖环</w:t>
      </w:r>
      <w:r>
        <w:rPr>
          <w:rFonts w:hint="eastAsia" w:ascii="宋体" w:hAnsi="宋体" w:eastAsia="仿宋_GB2312" w:cs="Arial"/>
          <w:color w:val="000000"/>
          <w:w w:val="100"/>
          <w:kern w:val="2"/>
          <w:sz w:val="32"/>
          <w:szCs w:val="32"/>
        </w:rPr>
        <w:t>境保护应当</w:t>
      </w:r>
      <w:r>
        <w:rPr>
          <w:rFonts w:hint="eastAsia" w:ascii="宋体" w:hAnsi="宋体" w:eastAsia="仿宋_GB2312"/>
          <w:color w:val="000000"/>
          <w:w w:val="100"/>
          <w:sz w:val="32"/>
          <w:szCs w:val="32"/>
        </w:rPr>
        <w:t>遵循保护优</w:t>
      </w:r>
      <w:r>
        <w:rPr>
          <w:rFonts w:hint="eastAsia" w:ascii="宋体" w:hAnsi="宋体" w:eastAsia="仿宋_GB2312" w:cs="Arial"/>
          <w:color w:val="000000"/>
          <w:w w:val="100"/>
          <w:kern w:val="2"/>
          <w:sz w:val="32"/>
          <w:szCs w:val="32"/>
        </w:rPr>
        <w:t>先、科学规划、海陆统筹、合理利用、综合防治、损害担责的</w:t>
      </w:r>
      <w:r>
        <w:rPr>
          <w:rFonts w:hint="eastAsia" w:ascii="宋体" w:hAnsi="宋体" w:eastAsia="仿宋_GB2312"/>
          <w:color w:val="000000"/>
          <w:w w:val="100"/>
          <w:sz w:val="32"/>
          <w:szCs w:val="32"/>
        </w:rPr>
        <w:t>原则。</w:t>
      </w:r>
    </w:p>
    <w:p>
      <w:pPr>
        <w:widowControl w:val="0"/>
        <w:shd w:val="clear" w:color="auto" w:fill="FFFFFF"/>
        <w:wordWrap/>
        <w:spacing w:line="590" w:lineRule="exact"/>
        <w:ind w:firstLine="640" w:firstLineChars="200"/>
        <w:textAlignment w:val="auto"/>
        <w:outlineLvl w:val="5"/>
        <w:rPr>
          <w:rFonts w:hint="eastAsia" w:ascii="宋体" w:hAnsi="宋体" w:eastAsia="仿宋_GB2312" w:cs="宋体"/>
          <w:color w:val="000000"/>
          <w:w w:val="100"/>
          <w:kern w:val="0"/>
          <w:sz w:val="32"/>
          <w:szCs w:val="32"/>
        </w:rPr>
      </w:pPr>
      <w:r>
        <w:rPr>
          <w:rFonts w:hint="eastAsia" w:ascii="宋体" w:hAnsi="宋体" w:eastAsia="黑体" w:cs="宋体"/>
          <w:color w:val="000000"/>
          <w:w w:val="100"/>
          <w:kern w:val="0"/>
          <w:sz w:val="32"/>
          <w:szCs w:val="32"/>
        </w:rPr>
        <w:t xml:space="preserve">第四条  </w:t>
      </w:r>
      <w:r>
        <w:rPr>
          <w:rFonts w:hint="eastAsia" w:ascii="宋体" w:hAnsi="宋体" w:eastAsia="仿宋_GB2312" w:cs="Arial"/>
          <w:color w:val="000000"/>
          <w:w w:val="100"/>
          <w:sz w:val="32"/>
          <w:szCs w:val="32"/>
        </w:rPr>
        <w:t>市</w:t>
      </w:r>
      <w:r>
        <w:rPr>
          <w:rFonts w:hint="eastAsia" w:ascii="宋体" w:hAnsi="宋体" w:eastAsia="仿宋_GB2312" w:cs="宋体"/>
          <w:color w:val="000000"/>
          <w:w w:val="100"/>
          <w:kern w:val="0"/>
          <w:sz w:val="32"/>
          <w:szCs w:val="32"/>
        </w:rPr>
        <w:t>、市城区人民政府</w:t>
      </w:r>
      <w:r>
        <w:rPr>
          <w:rFonts w:hint="eastAsia" w:ascii="宋体" w:hAnsi="宋体" w:eastAsia="仿宋_GB2312"/>
          <w:color w:val="000000"/>
          <w:w w:val="100"/>
          <w:sz w:val="32"/>
          <w:szCs w:val="32"/>
        </w:rPr>
        <w:t>应当把品清湖环境保护工作纳入国民经济和社会发展规划，将品清湖环境保护经费列入本级财政预算,</w:t>
      </w:r>
      <w:r>
        <w:rPr>
          <w:rFonts w:hint="eastAsia" w:ascii="宋体" w:hAnsi="宋体" w:eastAsia="仿宋_GB2312" w:cs="宋体"/>
          <w:color w:val="000000"/>
          <w:w w:val="100"/>
          <w:kern w:val="0"/>
          <w:sz w:val="32"/>
          <w:szCs w:val="32"/>
        </w:rPr>
        <w:t>对品清湖环境质量负责。</w:t>
      </w:r>
    </w:p>
    <w:p>
      <w:pPr>
        <w:pStyle w:val="8"/>
        <w:widowControl w:val="0"/>
        <w:shd w:val="clear" w:color="auto" w:fill="FFFFFF"/>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s="Arial"/>
          <w:color w:val="000000"/>
          <w:w w:val="100"/>
          <w:sz w:val="32"/>
          <w:szCs w:val="32"/>
        </w:rPr>
      </w:pPr>
      <w:r>
        <w:rPr>
          <w:rFonts w:hint="eastAsia" w:ascii="宋体" w:hAnsi="宋体" w:eastAsia="仿宋_GB2312"/>
          <w:color w:val="000000"/>
          <w:w w:val="100"/>
          <w:sz w:val="32"/>
          <w:szCs w:val="32"/>
        </w:rPr>
        <w:t>品清湖沿岸各街道办事处、镇人民政府应当做好本区域内品清湖环境保护工作，及时制止围填、圈占、污染等损害品清湖环境的行为。</w:t>
      </w:r>
    </w:p>
    <w:p>
      <w:pPr>
        <w:pStyle w:val="8"/>
        <w:widowControl w:val="0"/>
        <w:shd w:val="clear" w:color="auto" w:fill="FFFFFF"/>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s="Arial"/>
          <w:color w:val="000000"/>
          <w:w w:val="100"/>
          <w:sz w:val="32"/>
          <w:szCs w:val="32"/>
        </w:rPr>
      </w:pPr>
      <w:r>
        <w:rPr>
          <w:rFonts w:hint="eastAsia" w:ascii="宋体" w:hAnsi="宋体" w:eastAsia="黑体"/>
          <w:color w:val="000000"/>
          <w:w w:val="100"/>
          <w:sz w:val="32"/>
          <w:szCs w:val="32"/>
        </w:rPr>
        <w:t xml:space="preserve">第五条  </w:t>
      </w:r>
      <w:r>
        <w:rPr>
          <w:rFonts w:hint="eastAsia" w:ascii="宋体" w:hAnsi="宋体" w:eastAsia="仿宋_GB2312" w:cs="Arial"/>
          <w:color w:val="000000"/>
          <w:w w:val="100"/>
          <w:kern w:val="2"/>
          <w:sz w:val="32"/>
          <w:szCs w:val="32"/>
        </w:rPr>
        <w:t>市环境保护行政主管部门对品清湖环境保护工作实施指导、协调和监</w:t>
      </w:r>
      <w:r>
        <w:rPr>
          <w:rFonts w:hint="eastAsia" w:ascii="宋体" w:hAnsi="宋体" w:eastAsia="仿宋_GB2312"/>
          <w:color w:val="000000"/>
          <w:w w:val="100"/>
          <w:sz w:val="32"/>
          <w:szCs w:val="32"/>
        </w:rPr>
        <w:t>督，负责防治陆</w:t>
      </w:r>
      <w:r>
        <w:rPr>
          <w:rFonts w:hint="eastAsia" w:ascii="宋体" w:hAnsi="宋体" w:eastAsia="仿宋_GB2312" w:cs="Arial"/>
          <w:color w:val="000000"/>
          <w:w w:val="100"/>
          <w:kern w:val="2"/>
          <w:sz w:val="32"/>
          <w:szCs w:val="32"/>
        </w:rPr>
        <w:t>源污染物和海岸工程建设项目对品清湖污染损害的环境保护工作，每季度向社会公布品清湖水质监测数据。</w:t>
      </w:r>
    </w:p>
    <w:p>
      <w:pPr>
        <w:widowControl w:val="0"/>
        <w:shd w:val="clear" w:color="auto" w:fill="FFFFFF"/>
        <w:wordWrap/>
        <w:spacing w:line="590" w:lineRule="exact"/>
        <w:ind w:firstLine="620" w:firstLineChars="196"/>
        <w:textAlignment w:val="auto"/>
        <w:rPr>
          <w:rFonts w:hint="eastAsia" w:ascii="宋体" w:hAnsi="宋体" w:eastAsia="仿宋_GB2312" w:cs="宋体"/>
          <w:color w:val="000000"/>
          <w:w w:val="100"/>
          <w:kern w:val="0"/>
          <w:sz w:val="32"/>
          <w:szCs w:val="32"/>
        </w:rPr>
      </w:pPr>
      <w:r>
        <w:rPr>
          <w:rFonts w:hint="eastAsia" w:ascii="宋体" w:hAnsi="宋体" w:eastAsia="仿宋_GB2312" w:cs="Arial"/>
          <w:color w:val="000000"/>
          <w:w w:val="100"/>
          <w:sz w:val="32"/>
          <w:szCs w:val="32"/>
        </w:rPr>
        <w:t>市、市城区海洋与渔业行政主管部门对品清湖海</w:t>
      </w:r>
      <w:r>
        <w:rPr>
          <w:rFonts w:hint="eastAsia" w:ascii="宋体" w:hAnsi="宋体" w:eastAsia="仿宋_GB2312" w:cs="宋体"/>
          <w:color w:val="000000"/>
          <w:w w:val="100"/>
          <w:kern w:val="0"/>
          <w:sz w:val="32"/>
          <w:szCs w:val="32"/>
        </w:rPr>
        <w:t>域环境保护实施监督管理，组织品清湖海洋环境调查、监测、监视、评价和科学研究，负责防治海洋工程建设项目和海洋倾倒废弃物对海洋污染损害的环境保护工作；负责品清湖港区水域内非军事船舶和港区水域外渔业船舶污染品清湖环境的监督管理，并按照职责调查处理依法由海事行政主管部门调查处理的污染事故以外的渔业污染事故。</w:t>
      </w:r>
    </w:p>
    <w:p>
      <w:pPr>
        <w:pStyle w:val="8"/>
        <w:widowControl w:val="0"/>
        <w:shd w:val="clear" w:color="auto" w:fill="FFFFFF"/>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海事、城乡规划、住房和城乡建设、国土资源、水务、交通运输、城市管理、农业、林业、公安、港务等有关部门按照各自职责，做好品清湖环境保护工作。</w:t>
      </w:r>
    </w:p>
    <w:p>
      <w:pPr>
        <w:pStyle w:val="8"/>
        <w:widowControl w:val="0"/>
        <w:shd w:val="clear" w:color="auto" w:fill="FFFFFF"/>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黑体"/>
          <w:color w:val="000000"/>
          <w:w w:val="100"/>
          <w:sz w:val="32"/>
          <w:szCs w:val="32"/>
        </w:rPr>
        <w:t xml:space="preserve">第六条  </w:t>
      </w:r>
      <w:r>
        <w:rPr>
          <w:rFonts w:hint="eastAsia" w:ascii="宋体" w:hAnsi="宋体" w:eastAsia="仿宋_GB2312"/>
          <w:color w:val="000000"/>
          <w:w w:val="100"/>
          <w:sz w:val="32"/>
          <w:szCs w:val="32"/>
        </w:rPr>
        <w:t>市人民政府建立品清湖环境保护联席会议制度，联席会议由政府负责人召集，研究和协调解决品清湖环境保护中的重大事项。</w:t>
      </w:r>
    </w:p>
    <w:p>
      <w:pPr>
        <w:pStyle w:val="8"/>
        <w:widowControl w:val="0"/>
        <w:shd w:val="clear" w:color="auto" w:fill="FFFFFF"/>
        <w:wordWrap/>
        <w:spacing w:before="0" w:beforeLines="0" w:beforeAutospacing="0" w:after="0" w:afterLines="0" w:afterAutospacing="0" w:line="590" w:lineRule="exact"/>
        <w:ind w:firstLine="632" w:firstLineChars="200"/>
        <w:jc w:val="both"/>
        <w:textAlignment w:val="auto"/>
        <w:rPr>
          <w:rFonts w:hint="eastAsia" w:ascii="宋体" w:hAnsi="宋体" w:eastAsia="仿宋_GB2312"/>
          <w:color w:val="000000"/>
          <w:w w:val="100"/>
          <w:sz w:val="32"/>
          <w:szCs w:val="32"/>
        </w:rPr>
      </w:pPr>
      <w:r>
        <w:rPr>
          <w:rFonts w:hint="eastAsia" w:ascii="宋体" w:hAnsi="宋体" w:eastAsia="黑体"/>
          <w:color w:val="000000"/>
          <w:w w:val="100"/>
          <w:sz w:val="32"/>
          <w:szCs w:val="32"/>
        </w:rPr>
        <w:t xml:space="preserve">第七条  </w:t>
      </w:r>
      <w:r>
        <w:rPr>
          <w:rFonts w:hint="eastAsia" w:ascii="宋体" w:hAnsi="宋体" w:eastAsia="仿宋_GB2312" w:cs="Times New Roman"/>
          <w:bCs/>
          <w:color w:val="000000"/>
          <w:w w:val="100"/>
          <w:kern w:val="2"/>
          <w:sz w:val="32"/>
          <w:szCs w:val="32"/>
        </w:rPr>
        <w:t>任</w:t>
      </w:r>
      <w:r>
        <w:rPr>
          <w:rFonts w:hint="eastAsia" w:ascii="宋体" w:hAnsi="宋体" w:eastAsia="仿宋_GB2312" w:cs="Arial"/>
          <w:color w:val="000000"/>
          <w:w w:val="100"/>
          <w:kern w:val="2"/>
          <w:sz w:val="32"/>
          <w:szCs w:val="32"/>
        </w:rPr>
        <w:t>何</w:t>
      </w:r>
      <w:r>
        <w:rPr>
          <w:rFonts w:hint="eastAsia" w:ascii="宋体" w:hAnsi="宋体" w:eastAsia="仿宋_GB2312"/>
          <w:color w:val="000000"/>
          <w:w w:val="100"/>
          <w:sz w:val="32"/>
          <w:szCs w:val="32"/>
        </w:rPr>
        <w:t>单位和个人都有保护品清湖环境的义务，并有权对污染损害品清湖环境的行为，以及品清湖环境监督管理人员的违法失职行为进行监督和检举。</w:t>
      </w:r>
    </w:p>
    <w:p>
      <w:pPr>
        <w:pStyle w:val="8"/>
        <w:widowControl w:val="0"/>
        <w:shd w:val="clear" w:color="auto" w:fill="FFFFFF"/>
        <w:wordWrap/>
        <w:spacing w:before="0" w:beforeLines="0" w:beforeAutospacing="0" w:after="0" w:afterLines="0" w:afterAutospacing="0" w:line="590" w:lineRule="exact"/>
        <w:ind w:firstLine="632" w:firstLineChars="200"/>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接受投诉举报的部门或者处理部门应当对投诉举报人的相关信息予以保密，保护投诉举报人的合法权益。</w:t>
      </w:r>
    </w:p>
    <w:p>
      <w:pPr>
        <w:widowControl w:val="0"/>
        <w:shd w:val="clear" w:color="auto" w:fill="FFFFFF"/>
        <w:wordWrap/>
        <w:spacing w:line="590" w:lineRule="exact"/>
        <w:ind w:firstLine="632" w:firstLineChars="200"/>
        <w:textAlignment w:val="auto"/>
        <w:outlineLvl w:val="5"/>
        <w:rPr>
          <w:rFonts w:hint="eastAsia" w:ascii="宋体" w:hAnsi="宋体" w:eastAsia="仿宋_GB2312" w:cs="Arial"/>
          <w:color w:val="000000"/>
          <w:w w:val="100"/>
          <w:sz w:val="32"/>
          <w:szCs w:val="32"/>
        </w:rPr>
      </w:pPr>
      <w:r>
        <w:rPr>
          <w:rFonts w:hint="eastAsia" w:ascii="宋体" w:hAnsi="宋体" w:eastAsia="黑体" w:cs="宋体"/>
          <w:color w:val="000000"/>
          <w:w w:val="100"/>
          <w:kern w:val="0"/>
          <w:sz w:val="32"/>
          <w:szCs w:val="32"/>
        </w:rPr>
        <w:t xml:space="preserve">第八条  </w:t>
      </w:r>
      <w:r>
        <w:rPr>
          <w:rFonts w:hint="eastAsia" w:ascii="宋体" w:hAnsi="宋体" w:eastAsia="仿宋_GB2312" w:cs="Arial"/>
          <w:color w:val="000000"/>
          <w:w w:val="100"/>
          <w:sz w:val="32"/>
          <w:szCs w:val="32"/>
        </w:rPr>
        <w:t>市、市城区人民政府应当加强品清湖环境保护的宣传教育工作，鼓励</w:t>
      </w:r>
      <w:r>
        <w:rPr>
          <w:rFonts w:hint="eastAsia" w:ascii="宋体" w:hAnsi="宋体" w:eastAsia="仿宋_GB2312" w:cs="宋体"/>
          <w:color w:val="000000"/>
          <w:w w:val="100"/>
          <w:kern w:val="0"/>
          <w:sz w:val="32"/>
          <w:szCs w:val="32"/>
        </w:rPr>
        <w:t>和支持</w:t>
      </w:r>
      <w:r>
        <w:rPr>
          <w:rFonts w:hint="eastAsia" w:ascii="宋体" w:hAnsi="宋体" w:eastAsia="仿宋_GB2312" w:cs="Arial"/>
          <w:color w:val="000000"/>
          <w:w w:val="100"/>
          <w:sz w:val="32"/>
          <w:szCs w:val="32"/>
        </w:rPr>
        <w:t>基层群众性自治组织、社会组织、环境保护志愿者开展品清湖环境保护公益性活动。</w:t>
      </w:r>
    </w:p>
    <w:p>
      <w:pPr>
        <w:pStyle w:val="8"/>
        <w:widowControl w:val="0"/>
        <w:shd w:val="clear" w:color="auto" w:fill="FFFFFF"/>
        <w:wordWrap/>
        <w:spacing w:before="0" w:beforeLines="0" w:beforeAutospacing="0" w:after="0" w:afterLines="0" w:afterAutospacing="0" w:line="590" w:lineRule="exact"/>
        <w:ind w:firstLine="620" w:firstLineChars="196"/>
        <w:textAlignment w:val="auto"/>
        <w:rPr>
          <w:rFonts w:hint="eastAsia" w:ascii="宋体" w:hAnsi="宋体" w:eastAsia="仿宋_GB2312"/>
          <w:color w:val="000000"/>
          <w:w w:val="100"/>
          <w:sz w:val="32"/>
          <w:szCs w:val="32"/>
        </w:rPr>
      </w:pPr>
      <w:r>
        <w:rPr>
          <w:rFonts w:hint="eastAsia" w:ascii="宋体" w:hAnsi="宋体" w:eastAsia="仿宋_GB2312" w:cs="Arial"/>
          <w:color w:val="000000"/>
          <w:w w:val="100"/>
          <w:sz w:val="32"/>
          <w:szCs w:val="32"/>
        </w:rPr>
        <w:t>市、市城区人民政府应当对品清湖环境保护工作中做出显著成绩的单位和个人给予表彰和奖励。</w:t>
      </w:r>
    </w:p>
    <w:p>
      <w:pPr>
        <w:widowControl w:val="0"/>
        <w:shd w:val="clear" w:color="auto" w:fill="FFFFFF"/>
        <w:wordWrap/>
        <w:spacing w:line="590" w:lineRule="exact"/>
        <w:ind w:firstLine="632" w:firstLineChars="200"/>
        <w:textAlignment w:val="auto"/>
        <w:outlineLvl w:val="5"/>
        <w:rPr>
          <w:rFonts w:hint="eastAsia" w:ascii="宋体" w:hAnsi="宋体" w:eastAsia="仿宋_GB2312" w:cs="宋体"/>
          <w:color w:val="000000"/>
          <w:w w:val="100"/>
          <w:kern w:val="0"/>
          <w:sz w:val="32"/>
          <w:szCs w:val="32"/>
        </w:rPr>
      </w:pPr>
      <w:r>
        <w:rPr>
          <w:rFonts w:hint="eastAsia" w:ascii="宋体" w:hAnsi="宋体" w:eastAsia="黑体" w:cs="宋体"/>
          <w:color w:val="000000"/>
          <w:w w:val="100"/>
          <w:kern w:val="0"/>
          <w:sz w:val="32"/>
          <w:szCs w:val="32"/>
        </w:rPr>
        <w:t xml:space="preserve">第九条  </w:t>
      </w:r>
      <w:r>
        <w:rPr>
          <w:rFonts w:hint="eastAsia" w:ascii="宋体" w:hAnsi="宋体" w:eastAsia="仿宋_GB2312"/>
          <w:bCs/>
          <w:color w:val="000000"/>
          <w:w w:val="100"/>
          <w:sz w:val="32"/>
          <w:szCs w:val="32"/>
        </w:rPr>
        <w:t>市</w:t>
      </w:r>
      <w:r>
        <w:rPr>
          <w:rFonts w:hint="eastAsia" w:ascii="宋体" w:hAnsi="宋体" w:eastAsia="仿宋_GB2312" w:cs="宋体"/>
          <w:color w:val="000000"/>
          <w:w w:val="100"/>
          <w:kern w:val="0"/>
          <w:sz w:val="32"/>
          <w:szCs w:val="32"/>
        </w:rPr>
        <w:t>海洋与渔业行政主管部门应当会同有关部门，组织编制品清湖海洋环境保护规划。</w:t>
      </w:r>
    </w:p>
    <w:p>
      <w:pPr>
        <w:widowControl w:val="0"/>
        <w:shd w:val="clear" w:color="auto" w:fill="FFFFFF"/>
        <w:wordWrap/>
        <w:spacing w:line="590" w:lineRule="exact"/>
        <w:ind w:firstLine="632" w:firstLineChars="200"/>
        <w:textAlignment w:val="auto"/>
        <w:outlineLvl w:val="5"/>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市城乡规划行政主管部门应当会同有关部门，组织编制品清湖沿岸陆域控制性详细规划。</w:t>
      </w:r>
    </w:p>
    <w:p>
      <w:pPr>
        <w:widowControl w:val="0"/>
        <w:shd w:val="clear" w:color="auto" w:fill="FFFFFF"/>
        <w:wordWrap/>
        <w:spacing w:line="590" w:lineRule="exact"/>
        <w:ind w:firstLine="632" w:firstLineChars="200"/>
        <w:textAlignment w:val="auto"/>
        <w:outlineLvl w:val="5"/>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品清湖海洋环境保护规划和品清湖沿岸陆域控制性详细规划应当与海洋功能区划、土地利用总体规划、城市总体规划相衔接，经市人民政府批准后公布实施，并依法报请备案。</w:t>
      </w:r>
    </w:p>
    <w:p>
      <w:pPr>
        <w:widowControl w:val="0"/>
        <w:shd w:val="clear" w:color="auto" w:fill="FFFFFF"/>
        <w:wordWrap/>
        <w:spacing w:line="590" w:lineRule="exact"/>
        <w:ind w:firstLine="632" w:firstLineChars="200"/>
        <w:textAlignment w:val="auto"/>
        <w:outlineLvl w:val="5"/>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品清湖海洋环境保护规划和品清湖沿岸陆域控制性详细规划经批准后不得随意变更；确需修改的，应当报原审批机关同意后按照法定程序进行。</w:t>
      </w:r>
    </w:p>
    <w:p>
      <w:pPr>
        <w:pStyle w:val="8"/>
        <w:widowControl w:val="0"/>
        <w:shd w:val="clear" w:color="auto" w:fill="FFFFFF"/>
        <w:wordWrap/>
        <w:spacing w:before="0" w:beforeLines="0" w:beforeAutospacing="0" w:after="0" w:afterLines="0" w:afterAutospacing="0" w:line="590" w:lineRule="exact"/>
        <w:ind w:firstLine="613" w:firstLineChars="194"/>
        <w:jc w:val="both"/>
        <w:textAlignment w:val="auto"/>
        <w:rPr>
          <w:rFonts w:hint="eastAsia" w:ascii="宋体" w:hAnsi="宋体" w:eastAsia="仿宋_GB2312"/>
          <w:color w:val="000000"/>
          <w:w w:val="100"/>
          <w:sz w:val="32"/>
          <w:szCs w:val="32"/>
        </w:rPr>
      </w:pPr>
      <w:r>
        <w:rPr>
          <w:rFonts w:hint="eastAsia" w:ascii="宋体" w:hAnsi="宋体" w:eastAsia="黑体"/>
          <w:color w:val="000000"/>
          <w:w w:val="100"/>
          <w:sz w:val="32"/>
          <w:szCs w:val="32"/>
        </w:rPr>
        <w:t xml:space="preserve">第十条  </w:t>
      </w:r>
      <w:r>
        <w:rPr>
          <w:rFonts w:hint="eastAsia" w:ascii="宋体" w:hAnsi="宋体" w:eastAsia="仿宋_GB2312" w:cs="Arial"/>
          <w:color w:val="000000"/>
          <w:w w:val="100"/>
          <w:kern w:val="2"/>
          <w:sz w:val="32"/>
          <w:szCs w:val="32"/>
        </w:rPr>
        <w:t>品</w:t>
      </w:r>
      <w:r>
        <w:rPr>
          <w:rFonts w:hint="eastAsia" w:ascii="宋体" w:hAnsi="宋体" w:eastAsia="仿宋_GB2312"/>
          <w:color w:val="000000"/>
          <w:w w:val="100"/>
          <w:sz w:val="32"/>
          <w:szCs w:val="32"/>
        </w:rPr>
        <w:t>清湖沿岸的绿化、岸坡防护应当按照品清湖功能、生态和环保景观要求及绿化技术标准，进行统一规划、设计。</w:t>
      </w:r>
    </w:p>
    <w:p>
      <w:pPr>
        <w:pStyle w:val="8"/>
        <w:widowControl w:val="0"/>
        <w:shd w:val="clear" w:color="auto" w:fill="FFFFFF"/>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品清湖环境保护范围内的重要观景点与被观测点之间，应当划定视域控制范围线。在视域控制范围线内的建设项目，应当进行视线景观分析，避免对重要观景点和被观测点形成封闭式遮挡。</w:t>
      </w:r>
    </w:p>
    <w:p>
      <w:pPr>
        <w:pStyle w:val="8"/>
        <w:widowControl w:val="0"/>
        <w:shd w:val="clear" w:color="auto" w:fill="FFFFFF"/>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品清湖环境保护范围内的建筑物、构筑物和设施的布局、高度、造型、色彩、规模等应当与周围景观和环境相协调。</w:t>
      </w:r>
    </w:p>
    <w:p>
      <w:pPr>
        <w:pStyle w:val="8"/>
        <w:widowControl w:val="0"/>
        <w:shd w:val="clear" w:color="auto" w:fill="FFFFFF"/>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s="Arial"/>
          <w:color w:val="000000"/>
          <w:w w:val="100"/>
          <w:kern w:val="2"/>
          <w:sz w:val="32"/>
          <w:szCs w:val="32"/>
        </w:rPr>
      </w:pPr>
      <w:r>
        <w:rPr>
          <w:rFonts w:hint="eastAsia" w:ascii="宋体" w:hAnsi="宋体" w:eastAsia="黑体"/>
          <w:color w:val="000000"/>
          <w:w w:val="100"/>
          <w:sz w:val="32"/>
          <w:szCs w:val="32"/>
        </w:rPr>
        <w:t xml:space="preserve">第十一条  </w:t>
      </w:r>
      <w:r>
        <w:rPr>
          <w:rFonts w:hint="eastAsia" w:ascii="宋体" w:hAnsi="宋体" w:eastAsia="仿宋_GB2312" w:cs="Arial"/>
          <w:color w:val="000000"/>
          <w:w w:val="100"/>
          <w:kern w:val="2"/>
          <w:sz w:val="32"/>
          <w:szCs w:val="32"/>
        </w:rPr>
        <w:t>品</w:t>
      </w:r>
      <w:r>
        <w:rPr>
          <w:rFonts w:hint="eastAsia" w:ascii="宋体" w:hAnsi="宋体" w:eastAsia="仿宋_GB2312"/>
          <w:color w:val="000000"/>
          <w:w w:val="100"/>
          <w:sz w:val="32"/>
          <w:szCs w:val="32"/>
        </w:rPr>
        <w:t>清湖沿岸已建成的不符合品清湖沿岸陆域控制性详细规划的建筑物、构筑物和设施，严重影响品清湖环境保护，无法采取措施消除影响的，由市人民政府依法予以征收并给予补偿；属于违法建设的，依法予以查处，应拆除的依法予以拆除。</w:t>
      </w:r>
    </w:p>
    <w:p>
      <w:pPr>
        <w:widowControl w:val="0"/>
        <w:shd w:val="clear" w:color="auto" w:fill="FFFFFF"/>
        <w:wordWrap/>
        <w:spacing w:line="590" w:lineRule="exact"/>
        <w:ind w:firstLine="620" w:firstLineChars="196"/>
        <w:textAlignment w:val="auto"/>
        <w:rPr>
          <w:rFonts w:hint="eastAsia" w:ascii="宋体" w:hAnsi="宋体" w:eastAsia="仿宋_GB2312"/>
          <w:i/>
          <w:color w:val="000000"/>
          <w:w w:val="100"/>
          <w:sz w:val="32"/>
          <w:szCs w:val="32"/>
          <w:u w:val="single"/>
        </w:rPr>
      </w:pPr>
      <w:r>
        <w:rPr>
          <w:rFonts w:hint="eastAsia" w:ascii="宋体" w:hAnsi="宋体" w:eastAsia="黑体" w:cs="宋体"/>
          <w:color w:val="000000"/>
          <w:w w:val="100"/>
          <w:kern w:val="0"/>
          <w:sz w:val="32"/>
          <w:szCs w:val="32"/>
        </w:rPr>
        <w:t xml:space="preserve">第十二条  </w:t>
      </w:r>
      <w:r>
        <w:rPr>
          <w:rFonts w:hint="eastAsia" w:ascii="宋体" w:hAnsi="宋体" w:eastAsia="仿宋_GB2312" w:cs="Arial"/>
          <w:color w:val="000000"/>
          <w:w w:val="100"/>
          <w:sz w:val="32"/>
          <w:szCs w:val="32"/>
        </w:rPr>
        <w:t>市</w:t>
      </w:r>
      <w:r>
        <w:rPr>
          <w:rFonts w:hint="eastAsia" w:ascii="宋体" w:hAnsi="宋体" w:eastAsia="仿宋_GB2312" w:cs="宋体"/>
          <w:color w:val="000000"/>
          <w:w w:val="100"/>
          <w:kern w:val="0"/>
          <w:sz w:val="32"/>
          <w:szCs w:val="32"/>
        </w:rPr>
        <w:t>人民政府应当组织开展品清湖潮汐论证，科学规划湖口建设，管控好潮汐通道，改善品清湖纳潮功能，提高水体交换能力。</w:t>
      </w:r>
    </w:p>
    <w:p>
      <w:pPr>
        <w:pStyle w:val="8"/>
        <w:widowControl w:val="0"/>
        <w:shd w:val="clear" w:color="auto" w:fill="FFFFFF"/>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黑体"/>
          <w:color w:val="000000"/>
          <w:w w:val="100"/>
          <w:sz w:val="32"/>
          <w:szCs w:val="32"/>
        </w:rPr>
        <w:t xml:space="preserve">第十三条  </w:t>
      </w:r>
      <w:r>
        <w:rPr>
          <w:rFonts w:hint="eastAsia" w:ascii="宋体" w:hAnsi="宋体" w:eastAsia="仿宋_GB2312"/>
          <w:color w:val="000000"/>
          <w:w w:val="100"/>
          <w:sz w:val="32"/>
          <w:szCs w:val="32"/>
        </w:rPr>
        <w:t>市人民政府应当组织修建和完善品清湖沿岸防洪排涝渠道，减少沿岸山体水土流失泥沙流入品清湖。</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市海洋与渔业行政主管部门应当加强对品清湖底部淤泥的监测，分析冲淤态势，并定期向市人民政府报告。</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市人民政府应当根据品清湖底泥淤积情况，统筹相关资金，有计划组织实施品清湖底部淤积重点区域清淤疏浚和淤泥处置工作,防止淤泥二次污染，改善品清湖水文动力和泥沙冲淤环境。</w:t>
      </w:r>
    </w:p>
    <w:p>
      <w:pPr>
        <w:pStyle w:val="8"/>
        <w:widowControl w:val="0"/>
        <w:shd w:val="clear" w:color="auto" w:fill="FFFFFF"/>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黑体"/>
          <w:color w:val="000000"/>
          <w:w w:val="100"/>
          <w:sz w:val="32"/>
          <w:szCs w:val="32"/>
        </w:rPr>
        <w:t xml:space="preserve">第十四条  </w:t>
      </w:r>
      <w:r>
        <w:rPr>
          <w:rFonts w:hint="eastAsia" w:ascii="宋体" w:hAnsi="宋体" w:eastAsia="仿宋_GB2312"/>
          <w:color w:val="000000"/>
          <w:w w:val="100"/>
          <w:sz w:val="32"/>
          <w:szCs w:val="32"/>
        </w:rPr>
        <w:t>市、市城区人民政府应当按照规划要求组织建设品清湖</w:t>
      </w:r>
      <w:r>
        <w:rPr>
          <w:rFonts w:hint="eastAsia" w:ascii="宋体" w:hAnsi="宋体" w:eastAsia="仿宋_GB2312"/>
          <w:color w:val="000000"/>
          <w:w w:val="100"/>
          <w:sz w:val="32"/>
          <w:szCs w:val="32"/>
        </w:rPr>
        <w:fldChar w:fldCharType="begin"/>
      </w:r>
      <w:r>
        <w:rPr>
          <w:rFonts w:hint="eastAsia" w:ascii="宋体" w:hAnsi="宋体" w:eastAsia="仿宋_GB2312"/>
          <w:color w:val="000000"/>
          <w:w w:val="100"/>
          <w:sz w:val="32"/>
          <w:szCs w:val="32"/>
        </w:rPr>
        <w:instrText xml:space="preserve"> HYPERLINK "http://baike.baidu.com/item/%E6%B5%B7%E5%B2%B8%E9%98%B2%E6%8A%A4" \t "_parent" </w:instrText>
      </w:r>
      <w:r>
        <w:rPr>
          <w:rFonts w:hint="eastAsia" w:ascii="宋体" w:hAnsi="宋体" w:eastAsia="仿宋_GB2312"/>
          <w:color w:val="000000"/>
          <w:w w:val="100"/>
          <w:sz w:val="32"/>
          <w:szCs w:val="32"/>
        </w:rPr>
        <w:fldChar w:fldCharType="separate"/>
      </w:r>
      <w:r>
        <w:rPr>
          <w:rFonts w:hint="eastAsia" w:ascii="宋体" w:hAnsi="宋体" w:eastAsia="仿宋_GB2312"/>
          <w:color w:val="000000"/>
          <w:w w:val="100"/>
          <w:sz w:val="32"/>
          <w:szCs w:val="32"/>
        </w:rPr>
        <w:t>沿岸防护</w:t>
      </w:r>
      <w:r>
        <w:rPr>
          <w:rFonts w:hint="eastAsia" w:ascii="宋体" w:hAnsi="宋体" w:eastAsia="仿宋_GB2312"/>
          <w:color w:val="000000"/>
          <w:w w:val="100"/>
          <w:sz w:val="32"/>
          <w:szCs w:val="32"/>
        </w:rPr>
        <w:fldChar w:fldCharType="end"/>
      </w:r>
      <w:r>
        <w:rPr>
          <w:rFonts w:hint="eastAsia" w:ascii="宋体" w:hAnsi="宋体" w:eastAsia="仿宋_GB2312"/>
          <w:color w:val="000000"/>
          <w:w w:val="100"/>
          <w:sz w:val="32"/>
          <w:szCs w:val="32"/>
        </w:rPr>
        <w:t>设施、沿岸</w:t>
      </w:r>
      <w:r>
        <w:rPr>
          <w:rFonts w:hint="eastAsia" w:ascii="宋体" w:hAnsi="宋体" w:eastAsia="仿宋_GB2312"/>
          <w:color w:val="000000"/>
          <w:w w:val="100"/>
          <w:sz w:val="32"/>
          <w:szCs w:val="32"/>
        </w:rPr>
        <w:fldChar w:fldCharType="begin"/>
      </w:r>
      <w:r>
        <w:rPr>
          <w:rFonts w:hint="eastAsia" w:ascii="宋体" w:hAnsi="宋体" w:eastAsia="仿宋_GB2312"/>
          <w:color w:val="000000"/>
          <w:w w:val="100"/>
          <w:sz w:val="32"/>
          <w:szCs w:val="32"/>
        </w:rPr>
        <w:instrText xml:space="preserve"> HYPERLINK "http://baike.baidu.com/item/%E6%B2%BF%E6%B5%B7%E9%98%B2%E6%8A%A4%E6%9E%97" \t "_parent" </w:instrText>
      </w:r>
      <w:r>
        <w:rPr>
          <w:rFonts w:hint="eastAsia" w:ascii="宋体" w:hAnsi="宋体" w:eastAsia="仿宋_GB2312"/>
          <w:color w:val="000000"/>
          <w:w w:val="100"/>
          <w:sz w:val="32"/>
          <w:szCs w:val="32"/>
        </w:rPr>
        <w:fldChar w:fldCharType="separate"/>
      </w:r>
      <w:r>
        <w:rPr>
          <w:rFonts w:hint="eastAsia" w:ascii="宋体" w:hAnsi="宋体" w:eastAsia="仿宋_GB2312"/>
          <w:color w:val="000000"/>
          <w:w w:val="100"/>
          <w:sz w:val="32"/>
          <w:szCs w:val="32"/>
        </w:rPr>
        <w:t>防护林</w:t>
      </w:r>
      <w:r>
        <w:rPr>
          <w:rFonts w:hint="eastAsia" w:ascii="宋体" w:hAnsi="宋体" w:eastAsia="仿宋_GB2312"/>
          <w:color w:val="000000"/>
          <w:w w:val="100"/>
          <w:sz w:val="32"/>
          <w:szCs w:val="32"/>
        </w:rPr>
        <w:fldChar w:fldCharType="end"/>
      </w:r>
      <w:r>
        <w:rPr>
          <w:rFonts w:hint="eastAsia" w:ascii="宋体" w:hAnsi="宋体" w:eastAsia="仿宋_GB2312"/>
          <w:color w:val="000000"/>
          <w:w w:val="100"/>
          <w:sz w:val="32"/>
          <w:szCs w:val="32"/>
        </w:rPr>
        <w:t>、沿岸街道</w:t>
      </w:r>
      <w:r>
        <w:rPr>
          <w:rFonts w:hint="eastAsia" w:ascii="宋体" w:hAnsi="宋体" w:eastAsia="仿宋_GB2312"/>
          <w:color w:val="000000"/>
          <w:w w:val="100"/>
          <w:sz w:val="32"/>
          <w:szCs w:val="32"/>
          <w:lang w:eastAsia="zh-CN"/>
        </w:rPr>
        <w:t>（</w:t>
      </w:r>
      <w:r>
        <w:rPr>
          <w:rFonts w:hint="eastAsia" w:ascii="宋体" w:hAnsi="宋体" w:eastAsia="仿宋_GB2312"/>
          <w:color w:val="000000"/>
          <w:w w:val="100"/>
          <w:sz w:val="32"/>
          <w:szCs w:val="32"/>
        </w:rPr>
        <w:t>镇</w:t>
      </w:r>
      <w:r>
        <w:rPr>
          <w:rFonts w:hint="eastAsia" w:ascii="宋体" w:hAnsi="宋体" w:eastAsia="仿宋_GB2312"/>
          <w:color w:val="000000"/>
          <w:w w:val="100"/>
          <w:sz w:val="32"/>
          <w:szCs w:val="32"/>
          <w:lang w:eastAsia="zh-CN"/>
        </w:rPr>
        <w:t>）</w:t>
      </w:r>
      <w:r>
        <w:rPr>
          <w:rFonts w:hint="eastAsia" w:ascii="宋体" w:hAnsi="宋体" w:eastAsia="仿宋_GB2312"/>
          <w:color w:val="000000"/>
          <w:w w:val="100"/>
          <w:sz w:val="32"/>
          <w:szCs w:val="32"/>
        </w:rPr>
        <w:t>园林和绿地；组织相关部门开展屿仔岛生态环境整治，清理品清湖非法围填海域土石方及湖面垃圾，保持湖面清洁，改善品清湖沿岸景观。</w:t>
      </w:r>
    </w:p>
    <w:p>
      <w:pPr>
        <w:pStyle w:val="8"/>
        <w:widowControl w:val="0"/>
        <w:shd w:val="clear" w:color="auto" w:fill="FFFFFF"/>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市海洋与渔业行政主管部门应当有计划推进品清湖渔船避风塘“退塘还湖”工作。</w:t>
      </w:r>
    </w:p>
    <w:p>
      <w:pPr>
        <w:widowControl w:val="0"/>
        <w:shd w:val="clear" w:color="auto" w:fill="FFFFFF"/>
        <w:wordWrap/>
        <w:spacing w:line="590" w:lineRule="exact"/>
        <w:ind w:firstLine="620" w:firstLineChars="196"/>
        <w:textAlignment w:val="auto"/>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市、市城区海洋与渔业行政主管部门应当保护和修复品清湖水生野生动物的自然产卵场、繁殖场、索饵场、洄游通道，种植红树林，实施渔业资源增殖放流，修复海洋生态系统，维护品清湖海域生物多样性。</w:t>
      </w:r>
    </w:p>
    <w:p>
      <w:pPr>
        <w:widowControl w:val="0"/>
        <w:shd w:val="clear" w:color="auto" w:fill="FFFFFF"/>
        <w:wordWrap/>
        <w:spacing w:line="590" w:lineRule="exact"/>
        <w:ind w:firstLine="620" w:firstLineChars="196"/>
        <w:textAlignment w:val="auto"/>
        <w:rPr>
          <w:rFonts w:hint="eastAsia" w:ascii="宋体" w:hAnsi="宋体" w:eastAsia="仿宋_GB2312" w:cs="Arial"/>
          <w:color w:val="000000"/>
          <w:w w:val="100"/>
          <w:sz w:val="32"/>
          <w:szCs w:val="32"/>
        </w:rPr>
      </w:pPr>
      <w:r>
        <w:rPr>
          <w:rFonts w:hint="eastAsia" w:ascii="宋体" w:hAnsi="宋体" w:eastAsia="仿宋_GB2312" w:cs="宋体"/>
          <w:color w:val="000000"/>
          <w:w w:val="100"/>
          <w:kern w:val="0"/>
          <w:sz w:val="32"/>
          <w:szCs w:val="32"/>
        </w:rPr>
        <w:t>单位和个人自行开展规模性水生生物在品清湖增殖放流活动的，应当提前15日向市城区海洋与渔业行政主管部门报告增殖放流的种类、数量、规格、时间和地点等事项，接受监督检</w:t>
      </w:r>
      <w:r>
        <w:rPr>
          <w:rFonts w:hint="eastAsia" w:ascii="宋体" w:hAnsi="宋体" w:eastAsia="仿宋_GB2312"/>
          <w:color w:val="000000"/>
          <w:w w:val="100"/>
          <w:sz w:val="32"/>
          <w:szCs w:val="32"/>
        </w:rPr>
        <w:t>查。</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黑体"/>
          <w:color w:val="000000"/>
          <w:w w:val="100"/>
          <w:sz w:val="32"/>
          <w:szCs w:val="32"/>
        </w:rPr>
        <w:t xml:space="preserve">第十五条  </w:t>
      </w:r>
      <w:r>
        <w:rPr>
          <w:rFonts w:hint="eastAsia" w:ascii="宋体" w:hAnsi="宋体" w:eastAsia="仿宋_GB2312"/>
          <w:color w:val="000000"/>
          <w:w w:val="100"/>
          <w:sz w:val="32"/>
          <w:szCs w:val="32"/>
        </w:rPr>
        <w:t>开发利用品清湖，应当根据自然属性和生态景观，合理配置海域资源，优化海洋开发空间布局，生态用海。</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开发屿仔岛及周围海域的资源，应当依法采取严格的生态保护措施，不得造成岛屿地形、岸滩、植被以及岛屿周围海域生态环境的破坏。</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开发品清湖生态旅游项目，应当依据生态环境的承载力，科学论证。</w:t>
      </w:r>
    </w:p>
    <w:p>
      <w:pPr>
        <w:widowControl w:val="0"/>
        <w:wordWrap/>
        <w:spacing w:line="590" w:lineRule="exact"/>
        <w:ind w:firstLine="632" w:firstLineChars="200"/>
        <w:textAlignment w:val="auto"/>
        <w:rPr>
          <w:rFonts w:hint="eastAsia" w:ascii="宋体" w:hAnsi="宋体" w:eastAsia="仿宋_GB2312" w:cs="宋体"/>
          <w:color w:val="000000"/>
          <w:w w:val="100"/>
          <w:kern w:val="0"/>
          <w:sz w:val="32"/>
          <w:szCs w:val="32"/>
        </w:rPr>
      </w:pPr>
      <w:r>
        <w:rPr>
          <w:rFonts w:hint="eastAsia" w:ascii="宋体" w:hAnsi="宋体" w:eastAsia="黑体" w:cs="宋体"/>
          <w:color w:val="000000"/>
          <w:w w:val="100"/>
          <w:kern w:val="0"/>
          <w:sz w:val="32"/>
          <w:szCs w:val="32"/>
        </w:rPr>
        <w:t xml:space="preserve">第十六条  </w:t>
      </w:r>
      <w:r>
        <w:rPr>
          <w:rFonts w:hint="eastAsia" w:ascii="宋体" w:hAnsi="宋体" w:eastAsia="仿宋_GB2312"/>
          <w:color w:val="000000"/>
          <w:w w:val="100"/>
          <w:sz w:val="32"/>
          <w:szCs w:val="32"/>
        </w:rPr>
        <w:t>在品清</w:t>
      </w:r>
      <w:r>
        <w:rPr>
          <w:rFonts w:hint="eastAsia" w:ascii="宋体" w:hAnsi="宋体" w:eastAsia="仿宋_GB2312" w:cs="宋体"/>
          <w:color w:val="000000"/>
          <w:w w:val="100"/>
          <w:kern w:val="0"/>
          <w:sz w:val="32"/>
          <w:szCs w:val="32"/>
        </w:rPr>
        <w:t>湖海域禁止下列行为：</w:t>
      </w:r>
    </w:p>
    <w:p>
      <w:pPr>
        <w:widowControl w:val="0"/>
        <w:shd w:val="clear" w:color="auto" w:fill="FFFFFF"/>
        <w:wordWrap/>
        <w:spacing w:line="590" w:lineRule="exact"/>
        <w:ind w:firstLine="632" w:firstLineChars="200"/>
        <w:textAlignment w:val="auto"/>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（一）新建入海排污口；</w:t>
      </w:r>
    </w:p>
    <w:p>
      <w:pPr>
        <w:widowControl w:val="0"/>
        <w:shd w:val="clear" w:color="auto" w:fill="FFFFFF"/>
        <w:wordWrap/>
        <w:spacing w:line="590" w:lineRule="exact"/>
        <w:ind w:firstLine="632" w:firstLineChars="200"/>
        <w:textAlignment w:val="auto"/>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（二）非法围海、填海；</w:t>
      </w:r>
    </w:p>
    <w:p>
      <w:pPr>
        <w:widowControl w:val="0"/>
        <w:shd w:val="clear" w:color="auto" w:fill="FFFFFF"/>
        <w:wordWrap/>
        <w:spacing w:line="590" w:lineRule="exact"/>
        <w:ind w:firstLine="632" w:firstLineChars="200"/>
        <w:textAlignment w:val="auto"/>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（三）非法采挖海砂；</w:t>
      </w:r>
    </w:p>
    <w:p>
      <w:pPr>
        <w:widowControl w:val="0"/>
        <w:shd w:val="clear" w:color="auto" w:fill="FFFFFF"/>
        <w:wordWrap/>
        <w:spacing w:line="590" w:lineRule="exact"/>
        <w:ind w:firstLine="632" w:firstLineChars="200"/>
        <w:textAlignment w:val="auto"/>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（四）擅自倾倒生活垃圾、建筑垃圾、工业废渣等废弃物；</w:t>
      </w:r>
    </w:p>
    <w:p>
      <w:pPr>
        <w:widowControl w:val="0"/>
        <w:wordWrap/>
        <w:spacing w:line="590" w:lineRule="exact"/>
        <w:ind w:firstLine="632" w:firstLineChars="200"/>
        <w:textAlignment w:val="auto"/>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（五）船舶及相关作业违反规定排放污染物、压载水及其他有害物质；</w:t>
      </w:r>
    </w:p>
    <w:p>
      <w:pPr>
        <w:widowControl w:val="0"/>
        <w:wordWrap/>
        <w:spacing w:line="590" w:lineRule="exact"/>
        <w:ind w:firstLine="632" w:firstLineChars="200"/>
        <w:textAlignment w:val="auto"/>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（六）使用炸鱼、毒鱼、电鱼等破坏渔业资源方法进行捕捞的，违反关于禁渔区、禁渔期的规定进行捕捞的，或者使用禁用的渔具、捕捞方法和小于最小网目尺寸的网具进行捕捞或者渔获物中幼鱼超过规定比例；</w:t>
      </w:r>
    </w:p>
    <w:p>
      <w:pPr>
        <w:widowControl w:val="0"/>
        <w:wordWrap/>
        <w:spacing w:line="590" w:lineRule="exact"/>
        <w:ind w:firstLine="632" w:firstLineChars="200"/>
        <w:textAlignment w:val="auto"/>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（七）以筑池、网箱、浮筏等方式非法占用品清湖海域从事渔业养殖活动；</w:t>
      </w:r>
    </w:p>
    <w:p>
      <w:pPr>
        <w:widowControl w:val="0"/>
        <w:shd w:val="clear" w:color="auto" w:fill="FFFFFF"/>
        <w:wordWrap/>
        <w:spacing w:line="590" w:lineRule="exact"/>
        <w:ind w:firstLine="620" w:firstLineChars="196"/>
        <w:textAlignment w:val="auto"/>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（八）法律法规规定的其他违法行为。</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黑体"/>
          <w:color w:val="000000"/>
          <w:w w:val="100"/>
          <w:sz w:val="32"/>
          <w:szCs w:val="32"/>
        </w:rPr>
        <w:t xml:space="preserve">第十七条  </w:t>
      </w:r>
      <w:r>
        <w:rPr>
          <w:rFonts w:hint="eastAsia" w:ascii="宋体" w:hAnsi="宋体" w:eastAsia="仿宋_GB2312"/>
          <w:color w:val="000000"/>
          <w:w w:val="100"/>
          <w:sz w:val="32"/>
          <w:szCs w:val="32"/>
        </w:rPr>
        <w:t>在品</w:t>
      </w:r>
      <w:r>
        <w:rPr>
          <w:rFonts w:hint="eastAsia" w:ascii="宋体" w:hAnsi="宋体" w:eastAsia="仿宋_GB2312" w:cs="Arial"/>
          <w:color w:val="000000"/>
          <w:w w:val="100"/>
          <w:kern w:val="2"/>
          <w:sz w:val="32"/>
          <w:szCs w:val="32"/>
        </w:rPr>
        <w:t>清</w:t>
      </w:r>
      <w:r>
        <w:rPr>
          <w:rFonts w:hint="eastAsia" w:ascii="宋体" w:hAnsi="宋体" w:eastAsia="仿宋_GB2312"/>
          <w:color w:val="000000"/>
          <w:w w:val="100"/>
          <w:sz w:val="32"/>
          <w:szCs w:val="32"/>
        </w:rPr>
        <w:t>湖沿岸陆域影响区禁止下列行为：</w:t>
      </w:r>
    </w:p>
    <w:p>
      <w:pPr>
        <w:widowControl w:val="0"/>
        <w:shd w:val="clear" w:color="auto" w:fill="FFFFFF"/>
        <w:wordWrap/>
        <w:spacing w:line="590" w:lineRule="exact"/>
        <w:ind w:firstLine="632" w:firstLineChars="200"/>
        <w:textAlignment w:val="auto"/>
        <w:outlineLvl w:val="2"/>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（一）向品清湖海域排放油类、酸液、碱液和毒液；</w:t>
      </w:r>
    </w:p>
    <w:p>
      <w:pPr>
        <w:widowControl w:val="0"/>
        <w:wordWrap/>
        <w:spacing w:line="590" w:lineRule="exact"/>
        <w:ind w:firstLine="632" w:firstLineChars="200"/>
        <w:textAlignment w:val="auto"/>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（二）在岸滩擅自堆放、弃置和处理固体废弃物；</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（三）企业事业单位和其他生产经营者未依法取得排污许可证或者不按照排污许可证的要求排放污染物；</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（四）擅自关闭、闲置、拆除生活垃圾集中转运、处置设施；</w:t>
      </w:r>
    </w:p>
    <w:p>
      <w:pPr>
        <w:widowControl w:val="0"/>
        <w:wordWrap/>
        <w:spacing w:line="590" w:lineRule="exact"/>
        <w:ind w:firstLine="632" w:firstLineChars="200"/>
        <w:textAlignment w:val="auto"/>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（五）擅自在山体采石、挖砂、取土、采伐林木、烧山毁林、建造坟墓；</w:t>
      </w:r>
    </w:p>
    <w:p>
      <w:pPr>
        <w:widowControl w:val="0"/>
        <w:shd w:val="clear" w:color="auto" w:fill="FFFFFF"/>
        <w:wordWrap/>
        <w:spacing w:line="590" w:lineRule="exact"/>
        <w:ind w:firstLine="620" w:firstLineChars="196"/>
        <w:textAlignment w:val="auto"/>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（六）法律法规规定的其他违法行为。</w:t>
      </w:r>
    </w:p>
    <w:p>
      <w:pPr>
        <w:widowControl w:val="0"/>
        <w:wordWrap/>
        <w:spacing w:line="590" w:lineRule="exact"/>
        <w:ind w:firstLine="632" w:firstLineChars="200"/>
        <w:textAlignment w:val="auto"/>
        <w:rPr>
          <w:rFonts w:hint="eastAsia" w:ascii="宋体" w:hAnsi="宋体" w:eastAsia="仿宋_GB2312" w:cs="宋体"/>
          <w:color w:val="000000"/>
          <w:w w:val="100"/>
          <w:kern w:val="0"/>
          <w:sz w:val="32"/>
          <w:szCs w:val="32"/>
        </w:rPr>
      </w:pPr>
      <w:r>
        <w:rPr>
          <w:rFonts w:hint="eastAsia" w:ascii="宋体" w:hAnsi="宋体" w:eastAsia="黑体" w:cs="宋体"/>
          <w:color w:val="000000"/>
          <w:w w:val="100"/>
          <w:kern w:val="0"/>
          <w:sz w:val="32"/>
          <w:szCs w:val="32"/>
        </w:rPr>
        <w:t xml:space="preserve">第十八条  </w:t>
      </w:r>
      <w:r>
        <w:rPr>
          <w:rFonts w:hint="eastAsia" w:ascii="宋体" w:hAnsi="宋体" w:eastAsia="仿宋_GB2312" w:cs="Arial"/>
          <w:color w:val="000000"/>
          <w:w w:val="100"/>
          <w:sz w:val="32"/>
          <w:szCs w:val="32"/>
        </w:rPr>
        <w:t>市人民</w:t>
      </w:r>
      <w:r>
        <w:rPr>
          <w:rFonts w:hint="eastAsia" w:ascii="宋体" w:hAnsi="宋体" w:eastAsia="仿宋_GB2312" w:cs="宋体"/>
          <w:color w:val="000000"/>
          <w:w w:val="100"/>
          <w:kern w:val="0"/>
          <w:sz w:val="32"/>
          <w:szCs w:val="32"/>
        </w:rPr>
        <w:t>政府应当统筹规划和组织建设城镇污水集中处理设施、污水管网和污水再利用系统，</w:t>
      </w:r>
      <w:r>
        <w:rPr>
          <w:rFonts w:hint="eastAsia" w:ascii="宋体" w:hAnsi="宋体" w:eastAsia="仿宋_GB2312" w:cs="Arial"/>
          <w:color w:val="000000"/>
          <w:w w:val="100"/>
          <w:sz w:val="32"/>
          <w:szCs w:val="32"/>
        </w:rPr>
        <w:t>加强</w:t>
      </w:r>
      <w:r>
        <w:rPr>
          <w:rFonts w:hint="eastAsia" w:ascii="宋体" w:hAnsi="宋体" w:eastAsia="仿宋_GB2312" w:cs="宋体"/>
          <w:color w:val="000000"/>
          <w:w w:val="100"/>
          <w:kern w:val="0"/>
          <w:sz w:val="32"/>
          <w:szCs w:val="32"/>
        </w:rPr>
        <w:t>品清湖沿岸截污</w:t>
      </w:r>
      <w:r>
        <w:rPr>
          <w:rFonts w:hint="eastAsia" w:ascii="宋体" w:hAnsi="宋体" w:eastAsia="仿宋_GB2312" w:cs="Arial"/>
          <w:color w:val="000000"/>
          <w:w w:val="100"/>
          <w:sz w:val="32"/>
          <w:szCs w:val="32"/>
        </w:rPr>
        <w:t>综合整治</w:t>
      </w:r>
      <w:r>
        <w:rPr>
          <w:rFonts w:hint="eastAsia" w:ascii="宋体" w:hAnsi="宋体" w:eastAsia="仿宋_GB2312" w:cs="宋体"/>
          <w:color w:val="000000"/>
          <w:w w:val="100"/>
          <w:kern w:val="0"/>
          <w:sz w:val="32"/>
          <w:szCs w:val="32"/>
        </w:rPr>
        <w:t>。</w:t>
      </w:r>
    </w:p>
    <w:p>
      <w:pPr>
        <w:widowControl w:val="0"/>
        <w:wordWrap/>
        <w:spacing w:line="590" w:lineRule="exact"/>
        <w:ind w:firstLine="632" w:firstLineChars="200"/>
        <w:textAlignment w:val="auto"/>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品清湖环境保护范围内的建设项目，应当按照规划及相关规定配套建设雨污分流的排水管网、污水和垃圾处理设施。</w:t>
      </w:r>
    </w:p>
    <w:p>
      <w:pPr>
        <w:widowControl w:val="0"/>
        <w:wordWrap/>
        <w:spacing w:line="590" w:lineRule="exact"/>
        <w:ind w:firstLine="632" w:firstLineChars="200"/>
        <w:textAlignment w:val="auto"/>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城镇污水管网未覆盖区域的住宿、餐饮等经营者，应当配套建设污水处理和垃圾收集设施,污水处理达标后方可排放，餐饮垃圾应当交给具有经营许可证的单位收运处理。</w:t>
      </w:r>
    </w:p>
    <w:p>
      <w:pPr>
        <w:widowControl w:val="0"/>
        <w:shd w:val="clear" w:color="auto" w:fill="FFFFFF"/>
        <w:wordWrap/>
        <w:spacing w:line="590" w:lineRule="exact"/>
        <w:ind w:firstLine="620" w:firstLineChars="196"/>
        <w:textAlignment w:val="auto"/>
        <w:rPr>
          <w:rFonts w:hint="eastAsia" w:ascii="宋体" w:hAnsi="宋体" w:eastAsia="仿宋_GB2312" w:cs="宋体"/>
          <w:color w:val="000000"/>
          <w:w w:val="100"/>
          <w:kern w:val="0"/>
          <w:sz w:val="32"/>
          <w:szCs w:val="32"/>
        </w:rPr>
      </w:pPr>
      <w:r>
        <w:rPr>
          <w:rFonts w:hint="eastAsia" w:ascii="宋体" w:hAnsi="宋体" w:eastAsia="黑体" w:cs="Arial"/>
          <w:color w:val="000000"/>
          <w:w w:val="100"/>
          <w:sz w:val="32"/>
          <w:szCs w:val="32"/>
        </w:rPr>
        <w:t xml:space="preserve">第十九条  </w:t>
      </w:r>
      <w:r>
        <w:rPr>
          <w:rFonts w:hint="eastAsia" w:ascii="宋体" w:hAnsi="宋体" w:eastAsia="仿宋_GB2312" w:cs="宋体"/>
          <w:color w:val="000000"/>
          <w:w w:val="100"/>
          <w:kern w:val="0"/>
          <w:sz w:val="32"/>
          <w:szCs w:val="32"/>
        </w:rPr>
        <w:t>经依法批准向品清湖海域排放陆源污染物的单位和其他生产经营者，应当严格执行国家或者地方规定的排放标准，定期向环境保护、海洋与渔业行政主管部门申报拥有的陆源污染物排放设施、处理设施和在正常作业条件下排放陆源污染物的种类、数量和浓度，并提供防止海洋环境污染方面的有关技术和资料。</w:t>
      </w:r>
    </w:p>
    <w:p>
      <w:pPr>
        <w:widowControl w:val="0"/>
        <w:shd w:val="clear" w:color="auto" w:fill="FFFFFF"/>
        <w:wordWrap/>
        <w:spacing w:line="590" w:lineRule="exact"/>
        <w:ind w:firstLine="632" w:firstLineChars="200"/>
        <w:textAlignment w:val="auto"/>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排放陆源污染物的种类、数量和浓度有重大改变的，排污单位和其他生产经营者应当及时向环境保护、海洋与渔业行政主管部门申报。</w:t>
      </w:r>
    </w:p>
    <w:p>
      <w:pPr>
        <w:widowControl w:val="0"/>
        <w:wordWrap/>
        <w:spacing w:line="590" w:lineRule="exact"/>
        <w:ind w:firstLine="632" w:firstLineChars="200"/>
        <w:textAlignment w:val="auto"/>
        <w:rPr>
          <w:rFonts w:hint="eastAsia" w:ascii="宋体" w:hAnsi="宋体" w:eastAsia="仿宋_GB2312"/>
          <w:color w:val="000000"/>
          <w:w w:val="100"/>
          <w:sz w:val="32"/>
          <w:szCs w:val="32"/>
        </w:rPr>
      </w:pPr>
      <w:r>
        <w:rPr>
          <w:rFonts w:hint="eastAsia" w:ascii="宋体" w:hAnsi="宋体" w:eastAsia="黑体"/>
          <w:color w:val="000000"/>
          <w:w w:val="100"/>
          <w:sz w:val="32"/>
          <w:szCs w:val="32"/>
        </w:rPr>
        <w:t xml:space="preserve">第二十条  </w:t>
      </w:r>
      <w:r>
        <w:rPr>
          <w:rFonts w:hint="eastAsia" w:ascii="宋体" w:hAnsi="宋体" w:eastAsia="仿宋_GB2312" w:cs="Arial"/>
          <w:color w:val="000000"/>
          <w:w w:val="100"/>
          <w:sz w:val="32"/>
          <w:szCs w:val="32"/>
        </w:rPr>
        <w:t>在品清湖环境保护范围内新建、改建、扩建海洋工程或者海岸工程建设项目必须符合</w:t>
      </w:r>
      <w:r>
        <w:rPr>
          <w:rFonts w:hint="eastAsia" w:ascii="宋体" w:hAnsi="宋体" w:eastAsia="仿宋_GB2312" w:cs="宋体"/>
          <w:color w:val="000000"/>
          <w:w w:val="100"/>
          <w:kern w:val="0"/>
          <w:sz w:val="32"/>
          <w:szCs w:val="32"/>
        </w:rPr>
        <w:t>海洋功能区划和海洋环境保护规划</w:t>
      </w:r>
      <w:r>
        <w:rPr>
          <w:rFonts w:hint="eastAsia" w:ascii="宋体" w:hAnsi="宋体" w:eastAsia="仿宋_GB2312" w:cs="Arial"/>
          <w:color w:val="000000"/>
          <w:w w:val="100"/>
          <w:sz w:val="32"/>
          <w:szCs w:val="32"/>
        </w:rPr>
        <w:t>，依法严格执行环境影响评价制度。</w:t>
      </w:r>
    </w:p>
    <w:p>
      <w:pPr>
        <w:pStyle w:val="8"/>
        <w:widowControl w:val="0"/>
        <w:wordWrap/>
        <w:spacing w:before="0" w:beforeLines="0" w:beforeAutospacing="0" w:after="0" w:afterLines="0" w:afterAutospacing="0" w:line="590" w:lineRule="exact"/>
        <w:ind w:firstLine="632" w:firstLineChars="200"/>
        <w:jc w:val="both"/>
        <w:textAlignment w:val="auto"/>
        <w:rPr>
          <w:rFonts w:hint="eastAsia" w:ascii="宋体" w:hAnsi="宋体" w:eastAsia="仿宋_GB2312" w:cs="Arial"/>
          <w:color w:val="000000"/>
          <w:w w:val="100"/>
          <w:kern w:val="2"/>
          <w:sz w:val="32"/>
          <w:szCs w:val="32"/>
        </w:rPr>
      </w:pPr>
      <w:r>
        <w:rPr>
          <w:rFonts w:hint="eastAsia" w:ascii="宋体" w:hAnsi="宋体" w:eastAsia="仿宋_GB2312" w:cs="Arial"/>
          <w:color w:val="000000"/>
          <w:w w:val="100"/>
          <w:kern w:val="2"/>
          <w:sz w:val="32"/>
          <w:szCs w:val="32"/>
        </w:rPr>
        <w:t>海洋工程、海岸工程建设项目环境影响报告书（表）未经批准或者核准的，建设项目不得开工建设。</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s="Arial"/>
          <w:color w:val="000000"/>
          <w:w w:val="100"/>
          <w:kern w:val="2"/>
          <w:sz w:val="32"/>
          <w:szCs w:val="32"/>
        </w:rPr>
      </w:pPr>
      <w:r>
        <w:rPr>
          <w:rFonts w:hint="eastAsia" w:ascii="宋体" w:hAnsi="宋体" w:eastAsia="黑体"/>
          <w:color w:val="000000"/>
          <w:w w:val="100"/>
          <w:sz w:val="32"/>
          <w:szCs w:val="32"/>
        </w:rPr>
        <w:t xml:space="preserve">第二十一条  </w:t>
      </w:r>
      <w:r>
        <w:rPr>
          <w:rFonts w:hint="eastAsia" w:ascii="宋体" w:hAnsi="宋体" w:eastAsia="仿宋_GB2312" w:cs="Arial"/>
          <w:color w:val="000000"/>
          <w:w w:val="100"/>
          <w:kern w:val="2"/>
          <w:sz w:val="32"/>
          <w:szCs w:val="32"/>
        </w:rPr>
        <w:t>港口、码头、</w:t>
      </w:r>
      <w:r>
        <w:rPr>
          <w:rFonts w:hint="eastAsia" w:ascii="宋体" w:hAnsi="宋体" w:eastAsia="仿宋_GB2312" w:cs="Arial"/>
          <w:color w:val="000000"/>
          <w:w w:val="100"/>
          <w:sz w:val="32"/>
          <w:szCs w:val="32"/>
        </w:rPr>
        <w:t>装卸站</w:t>
      </w:r>
      <w:r>
        <w:rPr>
          <w:rFonts w:hint="eastAsia" w:ascii="宋体" w:hAnsi="宋体" w:eastAsia="仿宋_GB2312" w:cs="Arial"/>
          <w:color w:val="000000"/>
          <w:w w:val="100"/>
          <w:kern w:val="2"/>
          <w:sz w:val="32"/>
          <w:szCs w:val="32"/>
        </w:rPr>
        <w:t>以及从事船舶修造的单位，应当配备与其吞吐能力、装卸货物种类或者修造船舶能力相适应的船舶污染物接收处理设施、设备，并使设施、设备处于良好状态。</w:t>
      </w:r>
    </w:p>
    <w:p>
      <w:pPr>
        <w:widowControl w:val="0"/>
        <w:wordWrap/>
        <w:spacing w:line="590" w:lineRule="exact"/>
        <w:ind w:firstLine="632" w:firstLineChars="200"/>
        <w:textAlignment w:val="auto"/>
        <w:rPr>
          <w:rFonts w:hint="eastAsia" w:ascii="宋体" w:hAnsi="宋体" w:eastAsia="仿宋_GB2312" w:cs="Arial"/>
          <w:color w:val="000000"/>
          <w:w w:val="100"/>
          <w:sz w:val="32"/>
          <w:szCs w:val="32"/>
        </w:rPr>
      </w:pPr>
      <w:r>
        <w:rPr>
          <w:rFonts w:hint="eastAsia" w:ascii="宋体" w:hAnsi="宋体" w:eastAsia="黑体" w:cs="宋体"/>
          <w:color w:val="000000"/>
          <w:w w:val="100"/>
          <w:kern w:val="0"/>
          <w:sz w:val="32"/>
          <w:szCs w:val="32"/>
        </w:rPr>
        <w:t xml:space="preserve">第二十二条  </w:t>
      </w:r>
      <w:r>
        <w:rPr>
          <w:rFonts w:hint="eastAsia" w:ascii="宋体" w:hAnsi="宋体" w:eastAsia="仿宋_GB2312" w:cs="Arial"/>
          <w:color w:val="000000"/>
          <w:w w:val="100"/>
          <w:sz w:val="32"/>
          <w:szCs w:val="32"/>
        </w:rPr>
        <w:t>进入品清湖海域的船舶应当按照国家法律规定配置相应的防污设备和器材。</w:t>
      </w:r>
    </w:p>
    <w:p>
      <w:pPr>
        <w:widowControl w:val="0"/>
        <w:wordWrap/>
        <w:spacing w:line="590" w:lineRule="exact"/>
        <w:ind w:firstLine="632" w:firstLineChars="200"/>
        <w:textAlignment w:val="auto"/>
        <w:rPr>
          <w:rFonts w:hint="eastAsia" w:ascii="宋体" w:hAnsi="宋体" w:eastAsia="仿宋_GB2312" w:cs="Arial"/>
          <w:color w:val="000000"/>
          <w:w w:val="100"/>
          <w:sz w:val="32"/>
          <w:szCs w:val="32"/>
        </w:rPr>
      </w:pPr>
      <w:r>
        <w:rPr>
          <w:rFonts w:hint="eastAsia" w:ascii="宋体" w:hAnsi="宋体" w:eastAsia="仿宋_GB2312" w:cs="Arial"/>
          <w:color w:val="000000"/>
          <w:w w:val="100"/>
          <w:sz w:val="32"/>
          <w:szCs w:val="32"/>
        </w:rPr>
        <w:t>船舶在品清湖海域因发生事故造成或者可能造成海洋环境污染损害，当事人应当立即采取有效措施控制或者消除污染，并及时向海事、海洋与渔业行政主管部门报告，接受调查处理。</w:t>
      </w:r>
    </w:p>
    <w:p>
      <w:pPr>
        <w:pStyle w:val="8"/>
        <w:widowControl w:val="0"/>
        <w:wordWrap/>
        <w:spacing w:before="0" w:beforeLines="0" w:beforeAutospacing="0" w:after="0" w:afterLines="0" w:afterAutospacing="0" w:line="590" w:lineRule="exact"/>
        <w:ind w:firstLine="632" w:firstLineChars="200"/>
        <w:jc w:val="both"/>
        <w:textAlignment w:val="auto"/>
        <w:rPr>
          <w:rFonts w:hint="eastAsia" w:ascii="宋体" w:hAnsi="宋体" w:eastAsia="仿宋_GB2312" w:cs="Arial"/>
          <w:color w:val="000000"/>
          <w:w w:val="100"/>
          <w:kern w:val="2"/>
          <w:sz w:val="32"/>
          <w:szCs w:val="32"/>
        </w:rPr>
      </w:pPr>
      <w:r>
        <w:rPr>
          <w:rFonts w:hint="eastAsia" w:ascii="宋体" w:hAnsi="宋体" w:eastAsia="仿宋_GB2312" w:cs="Arial"/>
          <w:color w:val="000000"/>
          <w:w w:val="100"/>
          <w:kern w:val="2"/>
          <w:sz w:val="32"/>
          <w:szCs w:val="32"/>
        </w:rPr>
        <w:t>当事人未能及时采取有效措施的，由海事或者海洋与渔业行政主管部门按照各自的管理职责采取代为清除、打捞或者拖行等应急处置措施，避免或者减少污染损害。</w:t>
      </w:r>
    </w:p>
    <w:p>
      <w:pPr>
        <w:pStyle w:val="8"/>
        <w:widowControl w:val="0"/>
        <w:wordWrap/>
        <w:spacing w:before="0" w:beforeLines="0" w:beforeAutospacing="0" w:after="0" w:afterLines="0" w:afterAutospacing="0" w:line="590" w:lineRule="exact"/>
        <w:ind w:firstLine="632" w:firstLineChars="200"/>
        <w:jc w:val="both"/>
        <w:textAlignment w:val="auto"/>
        <w:rPr>
          <w:rFonts w:hint="eastAsia" w:ascii="宋体" w:hAnsi="宋体" w:eastAsia="仿宋_GB2312" w:cs="Arial"/>
          <w:b/>
          <w:color w:val="000000"/>
          <w:w w:val="100"/>
          <w:kern w:val="2"/>
          <w:sz w:val="32"/>
          <w:szCs w:val="32"/>
        </w:rPr>
      </w:pPr>
      <w:r>
        <w:rPr>
          <w:rFonts w:hint="eastAsia" w:ascii="宋体" w:hAnsi="宋体" w:eastAsia="仿宋_GB2312" w:cs="Arial"/>
          <w:color w:val="000000"/>
          <w:w w:val="100"/>
          <w:kern w:val="2"/>
          <w:sz w:val="32"/>
          <w:szCs w:val="32"/>
        </w:rPr>
        <w:t>代为清除、打捞或者拖行等应急处置措施所需费用，依法由责任者承担。</w:t>
      </w:r>
    </w:p>
    <w:p>
      <w:pPr>
        <w:widowControl w:val="0"/>
        <w:shd w:val="clear" w:color="auto" w:fill="FFFFFF"/>
        <w:wordWrap/>
        <w:spacing w:line="590" w:lineRule="exact"/>
        <w:ind w:firstLine="620" w:firstLineChars="196"/>
        <w:textAlignment w:val="auto"/>
        <w:rPr>
          <w:rFonts w:hint="eastAsia" w:ascii="宋体" w:hAnsi="宋体" w:eastAsia="仿宋_GB2312" w:cs="Arial"/>
          <w:color w:val="000000"/>
          <w:w w:val="100"/>
          <w:sz w:val="32"/>
          <w:szCs w:val="32"/>
        </w:rPr>
      </w:pPr>
      <w:r>
        <w:rPr>
          <w:rFonts w:hint="eastAsia" w:ascii="宋体" w:hAnsi="宋体" w:eastAsia="黑体" w:cs="宋体"/>
          <w:color w:val="000000"/>
          <w:w w:val="100"/>
          <w:kern w:val="0"/>
          <w:sz w:val="32"/>
          <w:szCs w:val="32"/>
        </w:rPr>
        <w:t xml:space="preserve">第二十三条  </w:t>
      </w:r>
      <w:r>
        <w:rPr>
          <w:rFonts w:hint="eastAsia" w:ascii="宋体" w:hAnsi="宋体" w:eastAsia="仿宋_GB2312" w:cs="宋体"/>
          <w:color w:val="000000"/>
          <w:w w:val="100"/>
          <w:kern w:val="0"/>
          <w:sz w:val="32"/>
          <w:szCs w:val="32"/>
        </w:rPr>
        <w:t>禁止在</w:t>
      </w:r>
      <w:r>
        <w:rPr>
          <w:rFonts w:hint="eastAsia" w:ascii="宋体" w:hAnsi="宋体" w:eastAsia="仿宋_GB2312" w:cs="Arial"/>
          <w:color w:val="000000"/>
          <w:w w:val="100"/>
          <w:sz w:val="32"/>
          <w:szCs w:val="32"/>
        </w:rPr>
        <w:t>品清湖环境保护范围内从事畜禽养殖。</w:t>
      </w:r>
    </w:p>
    <w:p>
      <w:pPr>
        <w:widowControl w:val="0"/>
        <w:shd w:val="clear" w:color="auto" w:fill="FFFFFF"/>
        <w:wordWrap/>
        <w:spacing w:line="590" w:lineRule="exact"/>
        <w:ind w:firstLine="620" w:firstLineChars="196"/>
        <w:textAlignment w:val="auto"/>
        <w:rPr>
          <w:rFonts w:hint="eastAsia" w:ascii="宋体" w:hAnsi="宋体" w:eastAsia="仿宋_GB2312" w:cs="Arial"/>
          <w:color w:val="000000"/>
          <w:w w:val="100"/>
          <w:sz w:val="32"/>
          <w:szCs w:val="32"/>
        </w:rPr>
      </w:pPr>
      <w:r>
        <w:rPr>
          <w:rFonts w:hint="eastAsia" w:ascii="宋体" w:hAnsi="宋体" w:eastAsia="仿宋_GB2312" w:cs="Arial"/>
          <w:color w:val="000000"/>
          <w:w w:val="100"/>
          <w:sz w:val="32"/>
          <w:szCs w:val="32"/>
        </w:rPr>
        <w:t>品清湖环境保护范围内已有的畜禽养殖场应当限期关闭或者搬迁，因关闭或者搬迁造成权利人合法权益受到损害的，应当依法予以补偿。市城区人民政府应当组织相关部门制定限期迁移和关闭方案并实施。</w:t>
      </w:r>
    </w:p>
    <w:p>
      <w:pPr>
        <w:pStyle w:val="8"/>
        <w:widowControl w:val="0"/>
        <w:wordWrap/>
        <w:spacing w:before="0" w:beforeLines="0" w:beforeAutospacing="0" w:after="0" w:afterLines="0" w:afterAutospacing="0" w:line="590" w:lineRule="exact"/>
        <w:ind w:firstLine="629" w:firstLineChars="199"/>
        <w:jc w:val="both"/>
        <w:textAlignment w:val="auto"/>
        <w:rPr>
          <w:rFonts w:hint="eastAsia" w:ascii="宋体" w:hAnsi="宋体" w:eastAsia="仿宋_GB2312" w:cs="Arial"/>
          <w:color w:val="000000"/>
          <w:w w:val="100"/>
          <w:sz w:val="32"/>
          <w:szCs w:val="32"/>
        </w:rPr>
      </w:pPr>
      <w:r>
        <w:rPr>
          <w:rFonts w:hint="eastAsia" w:ascii="宋体" w:hAnsi="宋体" w:eastAsia="黑体"/>
          <w:color w:val="000000"/>
          <w:w w:val="100"/>
          <w:sz w:val="32"/>
          <w:szCs w:val="32"/>
        </w:rPr>
        <w:t xml:space="preserve">第二十四条 </w:t>
      </w:r>
      <w:r>
        <w:rPr>
          <w:rFonts w:hint="eastAsia" w:ascii="宋体" w:hAnsi="宋体" w:eastAsia="仿宋_GB2312"/>
          <w:color w:val="000000"/>
          <w:w w:val="100"/>
          <w:sz w:val="32"/>
          <w:szCs w:val="32"/>
        </w:rPr>
        <w:t xml:space="preserve"> </w:t>
      </w:r>
      <w:r>
        <w:rPr>
          <w:rFonts w:hint="eastAsia" w:ascii="宋体" w:hAnsi="宋体" w:eastAsia="仿宋_GB2312" w:cs="Arial"/>
          <w:color w:val="000000"/>
          <w:w w:val="100"/>
          <w:kern w:val="2"/>
          <w:sz w:val="32"/>
          <w:szCs w:val="32"/>
        </w:rPr>
        <w:t>市、</w:t>
      </w:r>
      <w:r>
        <w:rPr>
          <w:rFonts w:hint="eastAsia" w:ascii="宋体" w:hAnsi="宋体" w:eastAsia="仿宋_GB2312"/>
          <w:color w:val="000000"/>
          <w:w w:val="100"/>
          <w:sz w:val="32"/>
          <w:szCs w:val="32"/>
        </w:rPr>
        <w:t>市城区</w:t>
      </w:r>
      <w:r>
        <w:rPr>
          <w:rFonts w:hint="eastAsia" w:ascii="宋体" w:hAnsi="宋体" w:eastAsia="仿宋_GB2312" w:cs="Arial"/>
          <w:color w:val="000000"/>
          <w:w w:val="100"/>
          <w:kern w:val="2"/>
          <w:sz w:val="32"/>
          <w:szCs w:val="32"/>
        </w:rPr>
        <w:t>人民政府</w:t>
      </w:r>
      <w:r>
        <w:rPr>
          <w:rFonts w:hint="eastAsia" w:ascii="宋体" w:hAnsi="宋体" w:eastAsia="仿宋_GB2312"/>
          <w:color w:val="000000"/>
          <w:w w:val="100"/>
          <w:sz w:val="32"/>
          <w:szCs w:val="32"/>
        </w:rPr>
        <w:t>应当制定品清湖发生赤潮、风暴潮、海啸、重大海上污染等突发性自然灾害和环境污染事故应急预案。</w:t>
      </w:r>
    </w:p>
    <w:p>
      <w:pPr>
        <w:widowControl w:val="0"/>
        <w:shd w:val="clear" w:color="auto" w:fill="FFFFFF"/>
        <w:wordWrap/>
        <w:spacing w:line="590" w:lineRule="exact"/>
        <w:ind w:firstLine="620" w:firstLineChars="196"/>
        <w:textAlignment w:val="auto"/>
        <w:rPr>
          <w:rFonts w:hint="eastAsia" w:ascii="宋体" w:hAnsi="宋体" w:eastAsia="仿宋_GB2312" w:cs="Arial"/>
          <w:color w:val="000000"/>
          <w:w w:val="100"/>
          <w:sz w:val="32"/>
          <w:szCs w:val="32"/>
        </w:rPr>
      </w:pPr>
      <w:r>
        <w:rPr>
          <w:rFonts w:hint="eastAsia" w:ascii="宋体" w:hAnsi="宋体" w:eastAsia="仿宋_GB2312" w:cs="Arial"/>
          <w:color w:val="000000"/>
          <w:w w:val="100"/>
          <w:sz w:val="32"/>
          <w:szCs w:val="32"/>
        </w:rPr>
        <w:t>品清湖发生突发性自然灾害和环境污染事故时，市、</w:t>
      </w:r>
      <w:r>
        <w:rPr>
          <w:rFonts w:hint="eastAsia" w:ascii="宋体" w:hAnsi="宋体" w:eastAsia="仿宋_GB2312"/>
          <w:color w:val="000000"/>
          <w:w w:val="100"/>
          <w:sz w:val="32"/>
          <w:szCs w:val="32"/>
        </w:rPr>
        <w:t>市城区</w:t>
      </w:r>
      <w:r>
        <w:rPr>
          <w:rFonts w:hint="eastAsia" w:ascii="宋体" w:hAnsi="宋体" w:eastAsia="仿宋_GB2312" w:cs="Arial"/>
          <w:color w:val="000000"/>
          <w:w w:val="100"/>
          <w:sz w:val="32"/>
          <w:szCs w:val="32"/>
        </w:rPr>
        <w:t>人民政府应当及时启动应急预案，组织市、</w:t>
      </w:r>
      <w:r>
        <w:rPr>
          <w:rFonts w:hint="eastAsia" w:ascii="宋体" w:hAnsi="宋体" w:eastAsia="仿宋_GB2312"/>
          <w:color w:val="000000"/>
          <w:w w:val="100"/>
          <w:sz w:val="32"/>
          <w:szCs w:val="32"/>
        </w:rPr>
        <w:t>市城区</w:t>
      </w:r>
      <w:r>
        <w:rPr>
          <w:rFonts w:hint="eastAsia" w:ascii="宋体" w:hAnsi="宋体" w:eastAsia="仿宋_GB2312" w:cs="Arial"/>
          <w:color w:val="000000"/>
          <w:w w:val="100"/>
          <w:sz w:val="32"/>
          <w:szCs w:val="32"/>
        </w:rPr>
        <w:t>相关职能部门及时采取有效措施，做好防灾减灾和污染事故处理工作，防止或者减轻危害。</w:t>
      </w:r>
    </w:p>
    <w:p>
      <w:pPr>
        <w:widowControl w:val="0"/>
        <w:shd w:val="clear" w:color="auto" w:fill="FFFFFF"/>
        <w:wordWrap/>
        <w:spacing w:line="590" w:lineRule="exact"/>
        <w:ind w:firstLine="620" w:firstLineChars="196"/>
        <w:textAlignment w:val="auto"/>
        <w:rPr>
          <w:rFonts w:hint="eastAsia" w:ascii="宋体" w:hAnsi="宋体" w:eastAsia="仿宋_GB2312" w:cs="Arial"/>
          <w:color w:val="000000"/>
          <w:w w:val="100"/>
          <w:sz w:val="32"/>
          <w:szCs w:val="32"/>
        </w:rPr>
      </w:pPr>
      <w:r>
        <w:rPr>
          <w:rFonts w:hint="eastAsia" w:ascii="宋体" w:hAnsi="宋体" w:eastAsia="黑体" w:cs="宋体"/>
          <w:color w:val="000000"/>
          <w:w w:val="100"/>
          <w:kern w:val="0"/>
          <w:sz w:val="32"/>
          <w:szCs w:val="32"/>
        </w:rPr>
        <w:t xml:space="preserve">第二十五条  </w:t>
      </w:r>
      <w:r>
        <w:rPr>
          <w:rFonts w:hint="eastAsia" w:ascii="宋体" w:hAnsi="宋体" w:eastAsia="仿宋_GB2312" w:cs="Arial"/>
          <w:color w:val="000000"/>
          <w:w w:val="100"/>
          <w:sz w:val="32"/>
          <w:szCs w:val="32"/>
        </w:rPr>
        <w:t>品清湖环境保护范围内石化、运输、能源、制造等可能发生重大海洋事故的单位应当按照国家有关规定，</w:t>
      </w:r>
      <w:r>
        <w:rPr>
          <w:rFonts w:hint="eastAsia" w:ascii="宋体" w:hAnsi="宋体" w:eastAsia="仿宋_GB2312" w:cs="宋体"/>
          <w:color w:val="000000"/>
          <w:w w:val="100"/>
          <w:kern w:val="0"/>
          <w:sz w:val="32"/>
          <w:szCs w:val="32"/>
        </w:rPr>
        <w:t>制定海洋环</w:t>
      </w:r>
      <w:r>
        <w:rPr>
          <w:rFonts w:hint="eastAsia" w:ascii="宋体" w:hAnsi="宋体" w:eastAsia="仿宋_GB2312" w:cs="Arial"/>
          <w:color w:val="000000"/>
          <w:w w:val="100"/>
          <w:sz w:val="32"/>
          <w:szCs w:val="32"/>
        </w:rPr>
        <w:t>境污染事故应急预案，配备必要的应急设施，并将应急预案报环境保护行政主管部门、海洋与渔业行政主管部门备案。</w:t>
      </w:r>
    </w:p>
    <w:p>
      <w:pPr>
        <w:widowControl w:val="0"/>
        <w:shd w:val="clear" w:color="auto" w:fill="FFFFFF"/>
        <w:wordWrap/>
        <w:spacing w:line="590" w:lineRule="exact"/>
        <w:ind w:firstLine="620" w:firstLineChars="196"/>
        <w:textAlignment w:val="auto"/>
        <w:rPr>
          <w:rFonts w:hint="eastAsia" w:ascii="宋体" w:hAnsi="宋体" w:eastAsia="仿宋_GB2312" w:cs="Arial"/>
          <w:b/>
          <w:color w:val="000000"/>
          <w:w w:val="100"/>
          <w:sz w:val="32"/>
          <w:szCs w:val="32"/>
        </w:rPr>
      </w:pPr>
      <w:r>
        <w:rPr>
          <w:rFonts w:hint="eastAsia" w:ascii="宋体" w:hAnsi="宋体" w:eastAsia="仿宋_GB2312" w:cs="Arial"/>
          <w:color w:val="000000"/>
          <w:w w:val="100"/>
          <w:sz w:val="32"/>
          <w:szCs w:val="32"/>
        </w:rPr>
        <w:t>环境保护行政主管部门应当会同有关部门对可能发生重大海洋环境污染事故的单位定期进行检查，监督其及时排除事故隐患。</w:t>
      </w:r>
    </w:p>
    <w:p>
      <w:pPr>
        <w:pStyle w:val="8"/>
        <w:widowControl w:val="0"/>
        <w:wordWrap/>
        <w:spacing w:before="0" w:beforeLines="0" w:beforeAutospacing="0" w:after="0" w:afterLines="0" w:afterAutospacing="0" w:line="590" w:lineRule="exact"/>
        <w:ind w:firstLine="632" w:firstLineChars="200"/>
        <w:jc w:val="both"/>
        <w:textAlignment w:val="auto"/>
        <w:rPr>
          <w:rFonts w:hint="eastAsia" w:ascii="宋体" w:hAnsi="宋体" w:eastAsia="仿宋_GB2312" w:cs="Arial"/>
          <w:color w:val="000000"/>
          <w:w w:val="100"/>
          <w:sz w:val="32"/>
          <w:szCs w:val="32"/>
        </w:rPr>
      </w:pPr>
      <w:r>
        <w:rPr>
          <w:rFonts w:hint="eastAsia" w:ascii="宋体" w:hAnsi="宋体" w:eastAsia="黑体"/>
          <w:color w:val="000000"/>
          <w:w w:val="100"/>
          <w:sz w:val="32"/>
          <w:szCs w:val="32"/>
        </w:rPr>
        <w:t xml:space="preserve">第二十六条  </w:t>
      </w:r>
      <w:r>
        <w:rPr>
          <w:rFonts w:hint="eastAsia" w:ascii="宋体" w:hAnsi="宋体" w:eastAsia="仿宋_GB2312"/>
          <w:color w:val="000000"/>
          <w:w w:val="100"/>
          <w:sz w:val="32"/>
          <w:szCs w:val="32"/>
        </w:rPr>
        <w:t>市人民政府应当组织相关部门加强品清湖海洋环境监测网络建设，实行品清湖调查、监视、监测信息和监督管理资料共享,</w:t>
      </w:r>
      <w:r>
        <w:rPr>
          <w:rFonts w:hint="eastAsia" w:ascii="宋体" w:hAnsi="宋体" w:eastAsia="仿宋_GB2312" w:cs="Arial"/>
          <w:color w:val="000000"/>
          <w:w w:val="100"/>
          <w:sz w:val="32"/>
          <w:szCs w:val="32"/>
        </w:rPr>
        <w:t>并组织建立违法行为查处协调配合机制。</w:t>
      </w:r>
    </w:p>
    <w:p>
      <w:pPr>
        <w:pStyle w:val="8"/>
        <w:widowControl w:val="0"/>
        <w:shd w:val="clear" w:color="auto" w:fill="FFFFFF"/>
        <w:wordWrap/>
        <w:spacing w:before="0" w:beforeLines="0" w:beforeAutospacing="0" w:after="0" w:afterLines="0" w:afterAutospacing="0" w:line="590" w:lineRule="exact"/>
        <w:ind w:firstLine="632" w:firstLineChars="200"/>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市海洋与渔业行政主管部门应当依据国家有关标准和规范，定期组织品清湖海域的海洋环境调查和评价，并按照规定发布海洋环境质量公报或者专项通报。</w:t>
      </w:r>
    </w:p>
    <w:p>
      <w:pPr>
        <w:pStyle w:val="8"/>
        <w:widowControl w:val="0"/>
        <w:shd w:val="clear" w:color="auto" w:fill="FFFFFF"/>
        <w:wordWrap/>
        <w:spacing w:before="0" w:beforeLines="0" w:beforeAutospacing="0" w:after="0" w:afterLines="0" w:afterAutospacing="0" w:line="590" w:lineRule="exact"/>
        <w:ind w:firstLine="632" w:firstLineChars="200"/>
        <w:jc w:val="both"/>
        <w:textAlignment w:val="auto"/>
        <w:rPr>
          <w:rFonts w:hint="eastAsia" w:ascii="宋体" w:hAnsi="宋体" w:eastAsia="仿宋_GB2312"/>
          <w:color w:val="000000"/>
          <w:w w:val="100"/>
          <w:sz w:val="32"/>
          <w:szCs w:val="32"/>
        </w:rPr>
      </w:pPr>
      <w:r>
        <w:rPr>
          <w:rFonts w:hint="eastAsia" w:ascii="宋体" w:hAnsi="宋体" w:eastAsia="黑体"/>
          <w:color w:val="000000"/>
          <w:w w:val="100"/>
          <w:sz w:val="32"/>
          <w:szCs w:val="32"/>
        </w:rPr>
        <w:t xml:space="preserve">第二十七条  </w:t>
      </w:r>
      <w:r>
        <w:rPr>
          <w:rFonts w:hint="eastAsia" w:ascii="宋体" w:hAnsi="宋体" w:eastAsia="仿宋_GB2312"/>
          <w:color w:val="000000"/>
          <w:w w:val="100"/>
          <w:sz w:val="32"/>
          <w:szCs w:val="32"/>
        </w:rPr>
        <w:t>市、市城区人民政府应当建立品清湖环境保护补偿机制，对因品清湖环境保护造成其合法权益受到损失的单位和个人应当依法给予补偿。</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黑体"/>
          <w:color w:val="000000"/>
          <w:w w:val="100"/>
          <w:sz w:val="32"/>
          <w:szCs w:val="32"/>
        </w:rPr>
        <w:t xml:space="preserve">第二十八条  </w:t>
      </w:r>
      <w:r>
        <w:rPr>
          <w:rFonts w:hint="eastAsia" w:ascii="宋体" w:hAnsi="宋体" w:eastAsia="仿宋_GB2312"/>
          <w:color w:val="000000"/>
          <w:w w:val="100"/>
          <w:sz w:val="32"/>
          <w:szCs w:val="32"/>
        </w:rPr>
        <w:t>市、市城区人民政府及其负有品清湖环境保护管理职能的部门有下列情形之一的，对直接负责的主管人员和其他直接责任人员依法给予处分；构成犯罪的，依法追究刑事责任：</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（一）对投诉举报人的信息未予以保密，致使投诉举报人的合法权益受到损害的；</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（二）发现违反本条例规定的违法行为，不予查处的；</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（三）海岸工程、海洋工程建设项目环境影响报告书</w:t>
      </w:r>
      <w:r>
        <w:rPr>
          <w:rFonts w:hint="eastAsia" w:ascii="宋体" w:hAnsi="宋体" w:eastAsia="仿宋_GB2312"/>
          <w:color w:val="000000"/>
          <w:w w:val="100"/>
          <w:sz w:val="32"/>
          <w:szCs w:val="32"/>
          <w:lang w:eastAsia="zh-CN"/>
        </w:rPr>
        <w:t>（</w:t>
      </w:r>
      <w:r>
        <w:rPr>
          <w:rFonts w:hint="eastAsia" w:ascii="宋体" w:hAnsi="宋体" w:eastAsia="仿宋_GB2312"/>
          <w:color w:val="000000"/>
          <w:w w:val="100"/>
          <w:sz w:val="32"/>
          <w:szCs w:val="32"/>
        </w:rPr>
        <w:t>表</w:t>
      </w:r>
      <w:r>
        <w:rPr>
          <w:rFonts w:hint="eastAsia" w:ascii="宋体" w:hAnsi="宋体" w:eastAsia="仿宋_GB2312"/>
          <w:color w:val="000000"/>
          <w:w w:val="100"/>
          <w:sz w:val="32"/>
          <w:szCs w:val="32"/>
          <w:lang w:eastAsia="zh-CN"/>
        </w:rPr>
        <w:t>）</w:t>
      </w:r>
      <w:r>
        <w:rPr>
          <w:rFonts w:hint="eastAsia" w:ascii="宋体" w:hAnsi="宋体" w:eastAsia="仿宋_GB2312"/>
          <w:color w:val="000000"/>
          <w:w w:val="100"/>
          <w:sz w:val="32"/>
          <w:szCs w:val="32"/>
        </w:rPr>
        <w:t>未经批准、核准，批准项目建设的;</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 xml:space="preserve">（四）未制定或者未及时启动突发性自然灾害、环境污染事故应急预案，造成严重危害的； </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（五）发现品清湖环境污染事故，未依法采取措施，造成严重后果的；</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（六）法律法规规定的其他违法行为。</w:t>
      </w:r>
    </w:p>
    <w:p>
      <w:pPr>
        <w:widowControl w:val="0"/>
        <w:wordWrap/>
        <w:spacing w:line="590" w:lineRule="exact"/>
        <w:ind w:firstLine="632" w:firstLineChars="200"/>
        <w:textAlignment w:val="auto"/>
        <w:rPr>
          <w:rFonts w:hint="eastAsia" w:ascii="宋体" w:hAnsi="宋体" w:eastAsia="仿宋_GB2312" w:cs="宋体"/>
          <w:color w:val="000000"/>
          <w:w w:val="100"/>
          <w:kern w:val="0"/>
          <w:sz w:val="32"/>
          <w:szCs w:val="32"/>
        </w:rPr>
      </w:pPr>
      <w:r>
        <w:rPr>
          <w:rFonts w:hint="eastAsia" w:ascii="宋体" w:hAnsi="宋体" w:eastAsia="黑体" w:cs="宋体"/>
          <w:color w:val="000000"/>
          <w:w w:val="100"/>
          <w:kern w:val="0"/>
          <w:sz w:val="32"/>
          <w:szCs w:val="32"/>
        </w:rPr>
        <w:t xml:space="preserve">第二十九条  </w:t>
      </w:r>
      <w:r>
        <w:rPr>
          <w:rFonts w:hint="eastAsia" w:ascii="宋体" w:hAnsi="宋体" w:eastAsia="仿宋_GB2312" w:cs="宋体"/>
          <w:color w:val="000000"/>
          <w:w w:val="100"/>
          <w:kern w:val="0"/>
          <w:sz w:val="32"/>
          <w:szCs w:val="32"/>
        </w:rPr>
        <w:t>违反本条例第十六条规定，由相关行政主管部门按照下列规定予以处罚：</w:t>
      </w:r>
    </w:p>
    <w:p>
      <w:pPr>
        <w:widowControl w:val="0"/>
        <w:wordWrap/>
        <w:spacing w:line="590" w:lineRule="exact"/>
        <w:ind w:firstLine="632" w:firstLineChars="200"/>
        <w:textAlignment w:val="auto"/>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（一）新建入海排污口的，由环境保护行政主管部门责令其关闭，并处三万元以上十万元以下的罚款。</w:t>
      </w:r>
    </w:p>
    <w:p>
      <w:pPr>
        <w:pStyle w:val="8"/>
        <w:widowControl w:val="0"/>
        <w:shd w:val="clear" w:color="auto" w:fill="FFFFFF"/>
        <w:wordWrap/>
        <w:spacing w:before="0" w:beforeLines="0" w:beforeAutospacing="0" w:after="0" w:afterLines="0" w:afterAutospacing="0" w:line="590" w:lineRule="exact"/>
        <w:ind w:firstLine="632" w:firstLineChars="200"/>
        <w:jc w:val="both"/>
        <w:textAlignment w:val="auto"/>
        <w:rPr>
          <w:rFonts w:hint="eastAsia" w:ascii="宋体" w:hAnsi="宋体" w:eastAsia="仿宋_GB2312"/>
          <w:color w:val="000000"/>
          <w:w w:val="100"/>
          <w:sz w:val="32"/>
          <w:szCs w:val="32"/>
        </w:rPr>
      </w:pPr>
      <w:r>
        <w:rPr>
          <w:rFonts w:hint="eastAsia" w:ascii="宋体" w:hAnsi="宋体" w:eastAsia="仿宋_GB2312"/>
          <w:color w:val="000000"/>
          <w:w w:val="100"/>
          <w:sz w:val="32"/>
          <w:szCs w:val="32"/>
        </w:rPr>
        <w:t>（二）非法围海、填海的，由海洋与渔业行政主管部门责令退还非法占用的海域，恢复原状，并处非法占用海域期间内海域面积应缴纳的海域使用金十倍以上二十倍以下的罚款。</w:t>
      </w:r>
    </w:p>
    <w:p>
      <w:pPr>
        <w:widowControl w:val="0"/>
        <w:wordWrap/>
        <w:spacing w:line="590" w:lineRule="exact"/>
        <w:ind w:firstLine="632" w:firstLineChars="200"/>
        <w:textAlignment w:val="auto"/>
        <w:rPr>
          <w:rFonts w:hint="eastAsia" w:ascii="宋体" w:hAnsi="宋体" w:eastAsia="仿宋_GB2312" w:cs="宋体"/>
          <w:color w:val="000000"/>
          <w:w w:val="100"/>
          <w:kern w:val="0"/>
          <w:sz w:val="32"/>
          <w:szCs w:val="32"/>
        </w:rPr>
      </w:pPr>
      <w:r>
        <w:rPr>
          <w:rFonts w:hint="eastAsia" w:ascii="宋体" w:hAnsi="宋体" w:eastAsia="仿宋_GB2312" w:cs="宋体"/>
          <w:color w:val="000000"/>
          <w:w w:val="100"/>
          <w:kern w:val="0"/>
          <w:sz w:val="32"/>
          <w:szCs w:val="32"/>
        </w:rPr>
        <w:t>（三）非法采挖海砂的，由海洋与渔业行政主管部门责令其停止施工、限期改正、采取补救措施，并处八万元以上二十万元以下罚款，必要时可暂扣违法作业工具。</w:t>
      </w:r>
    </w:p>
    <w:p>
      <w:pPr>
        <w:widowControl w:val="0"/>
        <w:wordWrap/>
        <w:spacing w:line="590" w:lineRule="exact"/>
        <w:ind w:firstLine="632" w:firstLineChars="200"/>
        <w:textAlignment w:val="auto"/>
        <w:rPr>
          <w:rFonts w:hint="eastAsia" w:ascii="宋体" w:hAnsi="宋体" w:eastAsia="仿宋_GB2312"/>
          <w:color w:val="000000"/>
          <w:w w:val="100"/>
          <w:sz w:val="32"/>
          <w:szCs w:val="32"/>
        </w:rPr>
      </w:pPr>
      <w:r>
        <w:rPr>
          <w:rFonts w:hint="eastAsia" w:ascii="宋体" w:hAnsi="宋体" w:eastAsia="仿宋_GB2312" w:cs="宋体"/>
          <w:color w:val="000000"/>
          <w:w w:val="100"/>
          <w:kern w:val="0"/>
          <w:sz w:val="32"/>
          <w:szCs w:val="32"/>
        </w:rPr>
        <w:t>（四）擅自倾倒生活垃圾、建筑垃圾、工业废渣等废弃物的，由海洋与渔业行政主管部门责令停止违法行为、限期改正</w:t>
      </w:r>
      <w:r>
        <w:rPr>
          <w:rFonts w:hint="eastAsia" w:ascii="宋体" w:hAnsi="宋体" w:eastAsia="仿宋_GB2312"/>
          <w:color w:val="000000"/>
          <w:w w:val="100"/>
          <w:sz w:val="32"/>
          <w:szCs w:val="32"/>
        </w:rPr>
        <w:t>或者责令采取限制生产、停产整治等措施，并</w:t>
      </w:r>
      <w:r>
        <w:rPr>
          <w:rFonts w:hint="eastAsia" w:ascii="宋体" w:hAnsi="宋体" w:eastAsia="仿宋_GB2312" w:cs="宋体"/>
          <w:color w:val="000000"/>
          <w:w w:val="100"/>
          <w:kern w:val="0"/>
          <w:sz w:val="32"/>
          <w:szCs w:val="32"/>
        </w:rPr>
        <w:t>处三万元以上二十万元以下的</w:t>
      </w:r>
      <w:r>
        <w:rPr>
          <w:rFonts w:hint="eastAsia" w:ascii="宋体" w:hAnsi="宋体" w:eastAsia="仿宋_GB2312"/>
          <w:color w:val="000000"/>
          <w:w w:val="100"/>
          <w:sz w:val="32"/>
          <w:szCs w:val="32"/>
        </w:rPr>
        <w:t>罚款；拒不改正的，依法作出处罚决定的部门可以自责令改正之日的次日起，按照原罚款数额按日连续处罚；情节严重的，报经有批准权的人民政府批准，责令停业、关闭。</w:t>
      </w:r>
    </w:p>
    <w:p>
      <w:pPr>
        <w:widowControl w:val="0"/>
        <w:shd w:val="clear" w:color="auto" w:fill="FFFFFF"/>
        <w:wordWrap/>
        <w:spacing w:line="590" w:lineRule="exact"/>
        <w:ind w:firstLine="632" w:firstLineChars="200"/>
        <w:textAlignment w:val="auto"/>
        <w:rPr>
          <w:rFonts w:hint="eastAsia" w:ascii="宋体" w:hAnsi="宋体" w:eastAsia="仿宋_GB2312" w:cs="Arial"/>
          <w:color w:val="000000"/>
          <w:w w:val="100"/>
          <w:kern w:val="0"/>
          <w:sz w:val="32"/>
          <w:szCs w:val="32"/>
        </w:rPr>
      </w:pPr>
      <w:r>
        <w:rPr>
          <w:rFonts w:hint="eastAsia" w:ascii="宋体" w:hAnsi="宋体" w:eastAsia="仿宋_GB2312" w:cs="宋体"/>
          <w:color w:val="000000"/>
          <w:w w:val="100"/>
          <w:kern w:val="0"/>
          <w:sz w:val="32"/>
          <w:szCs w:val="32"/>
        </w:rPr>
        <w:t>（五）船</w:t>
      </w:r>
      <w:r>
        <w:rPr>
          <w:rFonts w:hint="eastAsia" w:ascii="宋体" w:hAnsi="宋体" w:eastAsia="仿宋_GB2312" w:cs="Arial"/>
          <w:color w:val="000000"/>
          <w:w w:val="100"/>
          <w:kern w:val="0"/>
          <w:sz w:val="32"/>
          <w:szCs w:val="32"/>
        </w:rPr>
        <w:t>舶及</w:t>
      </w:r>
      <w:r>
        <w:rPr>
          <w:rFonts w:hint="eastAsia" w:ascii="宋体" w:hAnsi="宋体" w:eastAsia="仿宋_GB2312" w:cs="宋体"/>
          <w:color w:val="000000"/>
          <w:w w:val="100"/>
          <w:kern w:val="0"/>
          <w:sz w:val="32"/>
          <w:szCs w:val="32"/>
        </w:rPr>
        <w:t>相关作业向海域排放本条例禁止排放的污染物或者其他物质,由海事或者海洋与渔业行政主管部门按照职责分工责令停止违法行为、限期改正或者责令采取限制生产、停产整治等措施，并处三万元以上二十万元以下的罚款</w:t>
      </w:r>
      <w:r>
        <w:rPr>
          <w:rFonts w:hint="eastAsia" w:ascii="宋体" w:hAnsi="宋体" w:eastAsia="仿宋_GB2312" w:cs="Arial"/>
          <w:color w:val="000000"/>
          <w:w w:val="100"/>
          <w:kern w:val="0"/>
          <w:sz w:val="32"/>
          <w:szCs w:val="32"/>
        </w:rPr>
        <w:t>；拒不改正的，依法作出处罚决定的部门可以自责令改正之日的次日起，按照原罚款</w:t>
      </w:r>
      <w:r>
        <w:rPr>
          <w:rFonts w:hint="eastAsia" w:ascii="宋体" w:hAnsi="宋体" w:eastAsia="仿宋_GB2312" w:cs="Arial"/>
          <w:color w:val="000000"/>
          <w:w w:val="100"/>
          <w:sz w:val="32"/>
          <w:szCs w:val="32"/>
        </w:rPr>
        <w:t>数</w:t>
      </w:r>
      <w:r>
        <w:rPr>
          <w:rFonts w:hint="eastAsia" w:ascii="宋体" w:hAnsi="宋体" w:eastAsia="仿宋_GB2312" w:cs="Arial"/>
          <w:color w:val="000000"/>
          <w:w w:val="100"/>
          <w:kern w:val="0"/>
          <w:sz w:val="32"/>
          <w:szCs w:val="32"/>
        </w:rPr>
        <w:t>额按日连续处罚；情节严重的，报经有批准权的人民政府批准，责令停业、关闭。</w:t>
      </w:r>
    </w:p>
    <w:p>
      <w:pPr>
        <w:widowControl w:val="0"/>
        <w:wordWrap/>
        <w:spacing w:line="590" w:lineRule="exact"/>
        <w:ind w:firstLine="632" w:firstLineChars="200"/>
        <w:textAlignment w:val="auto"/>
        <w:rPr>
          <w:rFonts w:hint="eastAsia" w:ascii="宋体" w:hAnsi="宋体" w:eastAsia="仿宋_GB2312" w:cs="Arial"/>
          <w:color w:val="000000"/>
          <w:w w:val="100"/>
          <w:sz w:val="32"/>
          <w:szCs w:val="32"/>
        </w:rPr>
      </w:pPr>
      <w:r>
        <w:rPr>
          <w:rFonts w:hint="eastAsia" w:ascii="宋体" w:hAnsi="宋体" w:eastAsia="仿宋_GB2312" w:cs="Arial"/>
          <w:color w:val="000000"/>
          <w:w w:val="100"/>
          <w:sz w:val="32"/>
          <w:szCs w:val="32"/>
        </w:rPr>
        <w:t>（六）使用炸鱼、毒鱼、电鱼等破坏渔业资源的方法进行捕捞或者使用禁用的渔具进行捕捞的，由海洋与渔业行政主管部门没收渔获物和违法所得，并处五万元以下的罚款；情节严重的，没收渔具，吊销捕捞许可证；情节特别严重的，没收渔船。</w:t>
      </w:r>
    </w:p>
    <w:p>
      <w:pPr>
        <w:widowControl w:val="0"/>
        <w:wordWrap/>
        <w:spacing w:line="590" w:lineRule="exact"/>
        <w:ind w:firstLine="632" w:firstLineChars="200"/>
        <w:textAlignment w:val="auto"/>
        <w:rPr>
          <w:rFonts w:hint="eastAsia" w:ascii="宋体" w:hAnsi="宋体" w:eastAsia="仿宋_GB2312" w:cs="Arial"/>
          <w:color w:val="000000"/>
          <w:w w:val="100"/>
          <w:sz w:val="32"/>
          <w:szCs w:val="32"/>
        </w:rPr>
      </w:pPr>
      <w:r>
        <w:rPr>
          <w:rFonts w:hint="eastAsia" w:ascii="宋体" w:hAnsi="宋体" w:eastAsia="仿宋_GB2312" w:cs="Arial"/>
          <w:color w:val="000000"/>
          <w:w w:val="100"/>
          <w:kern w:val="0"/>
          <w:sz w:val="32"/>
          <w:szCs w:val="32"/>
        </w:rPr>
        <w:t>（七）</w:t>
      </w:r>
      <w:r>
        <w:rPr>
          <w:rFonts w:hint="eastAsia" w:ascii="宋体" w:hAnsi="宋体" w:eastAsia="仿宋_GB2312" w:cs="宋体"/>
          <w:color w:val="000000"/>
          <w:w w:val="100"/>
          <w:kern w:val="0"/>
          <w:sz w:val="32"/>
          <w:szCs w:val="32"/>
        </w:rPr>
        <w:t>以筑池、网箱、浮筏等方式非法占用品清湖海域设施从事渔业养殖活</w:t>
      </w:r>
      <w:r>
        <w:rPr>
          <w:rFonts w:hint="eastAsia" w:ascii="宋体" w:hAnsi="宋体" w:eastAsia="仿宋_GB2312" w:cs="Arial"/>
          <w:color w:val="000000"/>
          <w:w w:val="100"/>
          <w:sz w:val="32"/>
          <w:szCs w:val="32"/>
        </w:rPr>
        <w:t>动的，由海洋与渔业行政主管部门责令退还非法占用的海域，恢复原状，没收违法所得，并处非法占用海域期间内该海域面积应缴纳的海域使用金五倍以上十五倍以下的罚款。</w:t>
      </w:r>
    </w:p>
    <w:p>
      <w:pPr>
        <w:widowControl w:val="0"/>
        <w:wordWrap/>
        <w:spacing w:line="590" w:lineRule="exact"/>
        <w:ind w:firstLine="632" w:firstLineChars="200"/>
        <w:textAlignment w:val="auto"/>
        <w:rPr>
          <w:rFonts w:hint="eastAsia" w:ascii="宋体" w:hAnsi="宋体" w:eastAsia="仿宋_GB2312" w:cs="Arial"/>
          <w:color w:val="000000"/>
          <w:w w:val="100"/>
          <w:sz w:val="32"/>
          <w:szCs w:val="32"/>
        </w:rPr>
      </w:pPr>
      <w:r>
        <w:rPr>
          <w:rFonts w:hint="eastAsia" w:ascii="宋体" w:hAnsi="宋体" w:eastAsia="黑体" w:cs="宋体"/>
          <w:color w:val="000000"/>
          <w:w w:val="100"/>
          <w:kern w:val="0"/>
          <w:sz w:val="32"/>
          <w:szCs w:val="32"/>
        </w:rPr>
        <w:t xml:space="preserve">第三十条  </w:t>
      </w:r>
      <w:r>
        <w:rPr>
          <w:rFonts w:hint="eastAsia" w:ascii="宋体" w:hAnsi="宋体" w:eastAsia="仿宋_GB2312" w:cs="Arial"/>
          <w:color w:val="000000"/>
          <w:w w:val="100"/>
          <w:sz w:val="32"/>
          <w:szCs w:val="32"/>
        </w:rPr>
        <w:t>违反本条例第十七条规定，由相关行政主管部门按照下列规定予以处罚：</w:t>
      </w:r>
    </w:p>
    <w:p>
      <w:pPr>
        <w:widowControl w:val="0"/>
        <w:wordWrap/>
        <w:spacing w:line="590" w:lineRule="exact"/>
        <w:ind w:firstLine="632" w:firstLineChars="200"/>
        <w:textAlignment w:val="auto"/>
        <w:rPr>
          <w:rFonts w:hint="eastAsia" w:ascii="宋体" w:hAnsi="宋体" w:eastAsia="仿宋_GB2312" w:cs="Arial"/>
          <w:color w:val="000000"/>
          <w:w w:val="100"/>
          <w:sz w:val="32"/>
          <w:szCs w:val="32"/>
        </w:rPr>
      </w:pPr>
      <w:r>
        <w:rPr>
          <w:rFonts w:hint="eastAsia" w:ascii="宋体" w:hAnsi="宋体" w:eastAsia="仿宋_GB2312" w:cs="Arial"/>
          <w:color w:val="000000"/>
          <w:w w:val="100"/>
          <w:sz w:val="32"/>
          <w:szCs w:val="32"/>
        </w:rPr>
        <w:t>（一）向品清湖海域排放油类、酸液、碱液、毒液，或者擅自在岸滩堆放、弃置和处理废弃物的，由环境保护行政主管部门责令改正，并可以处五千元以上二万元以下的罚款；情节严重的，可以处二万元以上十万元以下的罚款。</w:t>
      </w:r>
    </w:p>
    <w:p>
      <w:pPr>
        <w:widowControl w:val="0"/>
        <w:wordWrap/>
        <w:spacing w:line="590" w:lineRule="exact"/>
        <w:ind w:firstLine="632" w:firstLineChars="200"/>
        <w:textAlignment w:val="auto"/>
        <w:rPr>
          <w:rFonts w:hint="eastAsia" w:ascii="宋体" w:hAnsi="宋体" w:eastAsia="仿宋_GB2312" w:cs="Arial"/>
          <w:color w:val="000000"/>
          <w:w w:val="100"/>
          <w:sz w:val="32"/>
          <w:szCs w:val="32"/>
        </w:rPr>
      </w:pPr>
      <w:r>
        <w:rPr>
          <w:rFonts w:hint="eastAsia" w:ascii="宋体" w:hAnsi="宋体" w:eastAsia="仿宋_GB2312" w:cs="Arial"/>
          <w:color w:val="000000"/>
          <w:w w:val="100"/>
          <w:sz w:val="32"/>
          <w:szCs w:val="32"/>
        </w:rPr>
        <w:t>（二）企业事业单位和其他生产经营者未依法取得排污许可证排放污染物的，由环境保护行政主管部门责令其立即停止排放污染物，并处十万元以上二十万元以下罚款；拒不停止排放污染物的，报经有批准权的人民政府批准，责令停业、关闭。企业事业单位和其他生产经营者不按照排污许可证的要求排放污染物的，由环境保护行政主管部门责令限期改正，并可以处十万元以上二十万元以下罚款；拒不改正或者造成较大社会影响的，吊销其排污许可证，并报经有批准权的人民政府批准，责令停业、关闭。</w:t>
      </w:r>
    </w:p>
    <w:p>
      <w:pPr>
        <w:widowControl w:val="0"/>
        <w:wordWrap/>
        <w:spacing w:line="590" w:lineRule="exact"/>
        <w:ind w:firstLine="632" w:firstLineChars="200"/>
        <w:textAlignment w:val="auto"/>
        <w:rPr>
          <w:rFonts w:hint="eastAsia" w:ascii="宋体" w:hAnsi="宋体" w:eastAsia="仿宋_GB2312" w:cs="Arial"/>
          <w:color w:val="000000"/>
          <w:w w:val="100"/>
          <w:sz w:val="32"/>
          <w:szCs w:val="32"/>
        </w:rPr>
      </w:pPr>
      <w:r>
        <w:rPr>
          <w:rFonts w:hint="eastAsia" w:ascii="宋体" w:hAnsi="宋体" w:eastAsia="仿宋_GB2312" w:cs="Arial"/>
          <w:color w:val="000000"/>
          <w:w w:val="100"/>
          <w:sz w:val="32"/>
          <w:szCs w:val="32"/>
        </w:rPr>
        <w:t>（三）擅自关闭、闲置、拆除生活垃圾集中转运、处置设施的单位，由市容和环境卫生行政主管部门责令停止违法行为，限期改正，并处二万元以上十万元以下的罚款。</w:t>
      </w:r>
    </w:p>
    <w:p>
      <w:pPr>
        <w:widowControl w:val="0"/>
        <w:wordWrap/>
        <w:spacing w:line="590" w:lineRule="exact"/>
        <w:ind w:firstLine="632" w:firstLineChars="200"/>
        <w:textAlignment w:val="auto"/>
        <w:rPr>
          <w:rFonts w:hint="eastAsia" w:ascii="宋体" w:hAnsi="宋体" w:eastAsia="仿宋_GB2312" w:cs="Arial"/>
          <w:color w:val="000000"/>
          <w:w w:val="100"/>
          <w:sz w:val="32"/>
          <w:szCs w:val="32"/>
        </w:rPr>
      </w:pPr>
      <w:r>
        <w:rPr>
          <w:rFonts w:hint="eastAsia" w:ascii="宋体" w:hAnsi="宋体" w:eastAsia="仿宋_GB2312" w:cs="Arial"/>
          <w:color w:val="000000"/>
          <w:w w:val="100"/>
          <w:sz w:val="32"/>
          <w:szCs w:val="32"/>
        </w:rPr>
        <w:t>（四）擅自在山体采石、挖砂、取土、采伐林木、烧山毁林、建造坟墓的，由国土资源、林业或者民政主管部门按照各自职责依法予以处理。</w:t>
      </w:r>
    </w:p>
    <w:p>
      <w:pPr>
        <w:widowControl w:val="0"/>
        <w:wordWrap/>
        <w:spacing w:line="590" w:lineRule="exact"/>
        <w:ind w:firstLine="632" w:firstLineChars="200"/>
        <w:textAlignment w:val="auto"/>
        <w:rPr>
          <w:rFonts w:hint="eastAsia" w:ascii="宋体" w:hAnsi="宋体" w:eastAsia="仿宋_GB2312" w:cs="Arial"/>
          <w:color w:val="000000"/>
          <w:w w:val="100"/>
          <w:sz w:val="32"/>
          <w:szCs w:val="32"/>
        </w:rPr>
      </w:pPr>
      <w:r>
        <w:rPr>
          <w:rFonts w:hint="eastAsia" w:ascii="宋体" w:hAnsi="宋体" w:eastAsia="黑体" w:cs="宋体"/>
          <w:color w:val="000000"/>
          <w:w w:val="100"/>
          <w:kern w:val="0"/>
          <w:sz w:val="32"/>
          <w:szCs w:val="32"/>
        </w:rPr>
        <w:t xml:space="preserve">第三十一条  </w:t>
      </w:r>
      <w:r>
        <w:rPr>
          <w:rFonts w:hint="eastAsia" w:ascii="宋体" w:hAnsi="宋体" w:eastAsia="仿宋_GB2312" w:cs="Arial"/>
          <w:color w:val="000000"/>
          <w:w w:val="100"/>
          <w:kern w:val="0"/>
          <w:sz w:val="32"/>
          <w:szCs w:val="32"/>
        </w:rPr>
        <w:t>违反本条</w:t>
      </w:r>
      <w:r>
        <w:rPr>
          <w:rFonts w:hint="eastAsia" w:ascii="宋体" w:hAnsi="宋体" w:eastAsia="仿宋_GB2312" w:cs="宋体"/>
          <w:color w:val="000000"/>
          <w:w w:val="100"/>
          <w:kern w:val="0"/>
          <w:sz w:val="32"/>
          <w:szCs w:val="32"/>
        </w:rPr>
        <w:t>例第十九条的规定，不按照规定申报、拒报污染物排放有关事项，或者在申报时弄虚作假的，由环境保护或者海洋与渔业行政主管部门予以警告，或者</w:t>
      </w:r>
      <w:r>
        <w:rPr>
          <w:rFonts w:hint="eastAsia" w:ascii="宋体" w:hAnsi="宋体" w:eastAsia="仿宋_GB2312" w:cs="Arial"/>
          <w:color w:val="000000"/>
          <w:w w:val="100"/>
          <w:kern w:val="0"/>
          <w:sz w:val="32"/>
          <w:szCs w:val="32"/>
        </w:rPr>
        <w:t>处二万元以下罚款。</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黑体"/>
          <w:color w:val="000000"/>
          <w:w w:val="100"/>
          <w:sz w:val="32"/>
          <w:szCs w:val="32"/>
        </w:rPr>
        <w:t xml:space="preserve">第三十二条  </w:t>
      </w:r>
      <w:r>
        <w:rPr>
          <w:rFonts w:hint="eastAsia" w:ascii="宋体" w:hAnsi="宋体" w:eastAsia="仿宋_GB2312"/>
          <w:color w:val="000000"/>
          <w:w w:val="100"/>
          <w:sz w:val="32"/>
          <w:szCs w:val="32"/>
        </w:rPr>
        <w:t>违反本条例第二十条的规定，进行海洋工程建设项目的，由海洋与渔业行政主管部门责令其停止建设，根据违法情节和危害后果，处建设项目总投资额百分之一以上百分之五以下的罚款，并可以责令恢复原状；进行海岸工程建设项目，环境影响报告书（表）未经批准或者核准擅自开工建设的，由环境保护行政主管部门责令停止建设，根据违法情节和危害后果，处建设项目总投资额百分之一以上百分之五以下的罚款，并可以责令恢复原状。</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黑体"/>
          <w:color w:val="000000"/>
          <w:w w:val="100"/>
          <w:sz w:val="32"/>
          <w:szCs w:val="32"/>
        </w:rPr>
        <w:t xml:space="preserve">第三十三条  </w:t>
      </w:r>
      <w:r>
        <w:rPr>
          <w:rFonts w:hint="eastAsia" w:ascii="宋体" w:hAnsi="宋体" w:eastAsia="仿宋_GB2312"/>
          <w:color w:val="000000"/>
          <w:w w:val="100"/>
          <w:sz w:val="32"/>
          <w:szCs w:val="32"/>
        </w:rPr>
        <w:t>违反本条例第二十一条规定，港口、码头、装卸站未配备相应的船舶污染物接收处理设施、设备的，由海事行政主管部门予以警告，或者处三万元以上十万元以下的罚款。</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color w:val="000000"/>
          <w:w w:val="100"/>
          <w:sz w:val="32"/>
          <w:szCs w:val="32"/>
        </w:rPr>
      </w:pPr>
      <w:r>
        <w:rPr>
          <w:rFonts w:hint="eastAsia" w:ascii="宋体" w:hAnsi="宋体" w:eastAsia="黑体"/>
          <w:color w:val="000000"/>
          <w:w w:val="100"/>
          <w:sz w:val="32"/>
          <w:szCs w:val="32"/>
        </w:rPr>
        <w:t xml:space="preserve">第三十四条  </w:t>
      </w:r>
      <w:r>
        <w:rPr>
          <w:rFonts w:hint="eastAsia" w:ascii="宋体" w:hAnsi="宋体" w:eastAsia="仿宋_GB2312"/>
          <w:color w:val="000000"/>
          <w:w w:val="100"/>
          <w:sz w:val="32"/>
          <w:szCs w:val="32"/>
        </w:rPr>
        <w:t>违反本条例第二十二条第一款规定，船舶未配备防污设备、器材的，由海事行政主管部门予以警告，或者处二万元以上十万元以下的罚款。</w:t>
      </w:r>
    </w:p>
    <w:p>
      <w:pPr>
        <w:pStyle w:val="8"/>
        <w:widowControl w:val="0"/>
        <w:wordWrap/>
        <w:spacing w:before="0" w:beforeLines="0" w:beforeAutospacing="0" w:after="0" w:afterLines="0" w:afterAutospacing="0" w:line="590" w:lineRule="exact"/>
        <w:ind w:firstLine="620" w:firstLineChars="196"/>
        <w:jc w:val="both"/>
        <w:textAlignment w:val="auto"/>
        <w:rPr>
          <w:rFonts w:hint="eastAsia" w:ascii="宋体" w:hAnsi="宋体" w:eastAsia="仿宋_GB2312"/>
          <w:b/>
          <w:color w:val="000000"/>
          <w:w w:val="100"/>
          <w:sz w:val="32"/>
          <w:szCs w:val="32"/>
        </w:rPr>
      </w:pPr>
      <w:r>
        <w:rPr>
          <w:rFonts w:hint="eastAsia" w:ascii="宋体" w:hAnsi="宋体" w:eastAsia="仿宋_GB2312" w:cs="Arial"/>
          <w:color w:val="000000"/>
          <w:w w:val="100"/>
          <w:sz w:val="32"/>
          <w:szCs w:val="32"/>
        </w:rPr>
        <w:t>违反</w:t>
      </w:r>
      <w:r>
        <w:rPr>
          <w:rFonts w:hint="eastAsia" w:ascii="宋体" w:hAnsi="宋体" w:eastAsia="仿宋_GB2312"/>
          <w:color w:val="000000"/>
          <w:w w:val="100"/>
          <w:sz w:val="32"/>
          <w:szCs w:val="32"/>
        </w:rPr>
        <w:t>本条例第二十二条第二款规定，船舶发生事故，造成海洋环境污染损害，不立即</w:t>
      </w:r>
      <w:r>
        <w:rPr>
          <w:rFonts w:hint="eastAsia" w:ascii="宋体" w:hAnsi="宋体" w:eastAsia="仿宋_GB2312" w:cs="Arial"/>
          <w:color w:val="000000"/>
          <w:w w:val="100"/>
          <w:kern w:val="2"/>
          <w:sz w:val="32"/>
          <w:szCs w:val="32"/>
        </w:rPr>
        <w:t>采取有效措施</w:t>
      </w:r>
      <w:r>
        <w:rPr>
          <w:rFonts w:hint="eastAsia" w:ascii="宋体" w:hAnsi="宋体" w:eastAsia="仿宋_GB2312"/>
          <w:color w:val="000000"/>
          <w:w w:val="100"/>
          <w:sz w:val="32"/>
          <w:szCs w:val="32"/>
        </w:rPr>
        <w:t>控制或者消除污染的，由海事或者海洋与渔业行政主管部门处三万元以上十万元以下的罚款</w:t>
      </w:r>
      <w:r>
        <w:rPr>
          <w:rFonts w:hint="eastAsia" w:ascii="宋体" w:hAnsi="宋体" w:eastAsia="仿宋_GB2312"/>
          <w:b/>
          <w:color w:val="000000"/>
          <w:w w:val="100"/>
          <w:sz w:val="32"/>
          <w:szCs w:val="32"/>
        </w:rPr>
        <w:t>。</w:t>
      </w:r>
    </w:p>
    <w:p>
      <w:pPr>
        <w:pStyle w:val="8"/>
        <w:widowControl w:val="0"/>
        <w:wordWrap/>
        <w:spacing w:before="0" w:beforeLines="0" w:beforeAutospacing="0" w:after="0" w:afterLines="0" w:afterAutospacing="0" w:line="590" w:lineRule="exact"/>
        <w:ind w:firstLine="632" w:firstLineChars="200"/>
        <w:jc w:val="both"/>
        <w:textAlignment w:val="auto"/>
        <w:rPr>
          <w:rFonts w:hint="eastAsia" w:ascii="宋体" w:hAnsi="宋体" w:eastAsia="仿宋_GB2312"/>
          <w:color w:val="000000"/>
          <w:w w:val="100"/>
          <w:sz w:val="32"/>
          <w:szCs w:val="32"/>
        </w:rPr>
      </w:pPr>
      <w:r>
        <w:rPr>
          <w:rFonts w:hint="eastAsia" w:ascii="宋体" w:hAnsi="宋体" w:eastAsia="黑体"/>
          <w:color w:val="000000"/>
          <w:w w:val="100"/>
          <w:sz w:val="32"/>
          <w:szCs w:val="32"/>
        </w:rPr>
        <w:t>第三十五条</w:t>
      </w:r>
      <w:r>
        <w:rPr>
          <w:rFonts w:hint="eastAsia" w:ascii="宋体" w:hAnsi="宋体" w:eastAsia="仿宋_GB2312"/>
          <w:color w:val="000000"/>
          <w:w w:val="100"/>
          <w:sz w:val="32"/>
          <w:szCs w:val="32"/>
        </w:rPr>
        <w:t xml:space="preserve">  违反本条例第二十五条规定，未制定应急预案或者未配备必要应急设施的，由环境保护、海洋与渔业行政主管部门责令限期改正。</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Times New Roman" w:hAnsi="Times New Roman" w:eastAsia="仿宋_GB2312" w:cs="Times New Roman"/>
          <w:sz w:val="32"/>
          <w:lang w:val="en-US" w:eastAsia="zh-CN"/>
        </w:rPr>
      </w:pPr>
      <w:bookmarkStart w:id="1" w:name="_GoBack"/>
      <w:bookmarkEnd w:id="1"/>
      <w:r>
        <w:rPr>
          <w:rFonts w:hint="eastAsia" w:ascii="宋体" w:hAnsi="宋体" w:eastAsia="黑体" w:cs="宋体"/>
          <w:color w:val="000000"/>
          <w:w w:val="100"/>
          <w:kern w:val="0"/>
          <w:sz w:val="32"/>
          <w:szCs w:val="32"/>
        </w:rPr>
        <w:t>第三十六条</w:t>
      </w:r>
      <w:r>
        <w:rPr>
          <w:rFonts w:hint="eastAsia" w:ascii="宋体" w:hAnsi="宋体" w:eastAsia="仿宋_GB2312" w:cs="宋体"/>
          <w:color w:val="000000"/>
          <w:w w:val="100"/>
          <w:kern w:val="0"/>
          <w:sz w:val="32"/>
          <w:szCs w:val="32"/>
        </w:rPr>
        <w:t xml:space="preserve">  </w:t>
      </w:r>
      <w:r>
        <w:rPr>
          <w:rFonts w:hint="eastAsia" w:ascii="宋体" w:hAnsi="宋体" w:eastAsia="仿宋_GB2312" w:cs="仿宋_GB2312"/>
          <w:color w:val="000000"/>
          <w:w w:val="100"/>
          <w:sz w:val="32"/>
          <w:szCs w:val="32"/>
        </w:rPr>
        <w:t>本条例自2017年12月1日起施行。</w:t>
      </w: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260277CC"/>
    <w:rsid w:val="1029250B"/>
    <w:rsid w:val="161F196E"/>
    <w:rsid w:val="260277CC"/>
    <w:rsid w:val="3C451B1D"/>
    <w:rsid w:val="4517188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9">
    <w:name w:val="Default Paragraph Font"/>
    <w:uiPriority w:val="0"/>
  </w:style>
  <w:style w:type="table" w:default="1" w:styleId="11">
    <w:name w:val="Normal Table"/>
    <w:semiHidden/>
    <w:uiPriority w:val="0"/>
    <w:tblPr>
      <w:tblStyle w:val="11"/>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8">
    <w:name w:val="Normal (Web)"/>
    <w:basedOn w:val="1"/>
    <w:unhideWhenUsed/>
    <w:uiPriority w:val="99"/>
    <w:pPr>
      <w:widowControl/>
      <w:spacing w:before="100" w:beforeLines="0" w:beforeAutospacing="1" w:after="100" w:afterLines="0" w:afterAutospacing="1"/>
      <w:jc w:val="left"/>
    </w:pPr>
    <w:rPr>
      <w:rFonts w:ascii="Arial Unicode MS" w:hAnsi="Arial Unicode MS" w:eastAsia="Arial Unicode MS"/>
      <w:kern w:val="0"/>
      <w:sz w:val="24"/>
      <w:szCs w:val="24"/>
    </w:rPr>
  </w:style>
  <w:style w:type="character" w:styleId="10">
    <w:name w:val="page number"/>
    <w:basedOn w:val="9"/>
    <w:uiPriority w:val="0"/>
    <w:rPr/>
  </w:style>
  <w:style w:type="paragraph" w:customStyle="1" w:styleId="12">
    <w:name w:val="样式2"/>
    <w:basedOn w:val="2"/>
    <w:uiPriority w:val="0"/>
    <w:pPr>
      <w:adjustRightInd w:val="0"/>
      <w:spacing w:before="0" w:beforeLines="0" w:after="0" w:afterLines="0" w:line="590" w:lineRule="exact"/>
    </w:pPr>
    <w:rPr>
      <w:rFonts w:ascii="Times New Roman" w:hAnsi="Times New Roman" w:eastAsia="方正小标宋简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2017-10-25T01:51:00Z</dcterms:created>
  <dc:creator>卢颖东</dc:creator>
  <cp:lastModifiedBy>卢颖东</cp:lastModifiedBy>
  <dcterms:modified xsi:type="dcterms:W3CDTF">2017-10-25T01:51:43Z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