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val="0"/>
        <w:snapToGrid w:val="0"/>
        <w:spacing w:line="540" w:lineRule="exact"/>
        <w:jc w:val="center"/>
        <w:textAlignment w:val="auto"/>
        <w:rPr>
          <w:rFonts w:ascii="仿宋_GB2312" w:hAnsi="宋体" w:eastAsia="黑体" w:cs="Times New Roman"/>
          <w:sz w:val="36"/>
          <w:szCs w:val="24"/>
        </w:rPr>
      </w:pPr>
    </w:p>
    <w:p>
      <w:pPr>
        <w:keepNext w:val="0"/>
        <w:keepLines w:val="0"/>
        <w:pageBreakBefore w:val="0"/>
        <w:kinsoku/>
        <w:wordWrap/>
        <w:overflowPunct/>
        <w:topLinePunct w:val="0"/>
        <w:autoSpaceDE/>
        <w:autoSpaceDN/>
        <w:bidi w:val="0"/>
        <w:adjustRightInd w:val="0"/>
        <w:snapToGrid w:val="0"/>
        <w:spacing w:line="540" w:lineRule="exact"/>
        <w:jc w:val="center"/>
        <w:textAlignment w:val="auto"/>
        <w:rPr>
          <w:rFonts w:ascii="仿宋_GB2312" w:hAnsi="宋体" w:eastAsia="黑体" w:cs="Times New Roman"/>
          <w:b/>
          <w:bCs/>
          <w:sz w:val="36"/>
          <w:szCs w:val="24"/>
        </w:rPr>
      </w:pPr>
    </w:p>
    <w:p>
      <w:pPr>
        <w:keepNext w:val="0"/>
        <w:keepLines w:val="0"/>
        <w:pageBreakBefore w:val="0"/>
        <w:kinsoku/>
        <w:wordWrap/>
        <w:overflowPunct/>
        <w:topLinePunct w:val="0"/>
        <w:autoSpaceDE/>
        <w:autoSpaceDN/>
        <w:bidi w:val="0"/>
        <w:adjustRightInd w:val="0"/>
        <w:snapToGrid w:val="0"/>
        <w:spacing w:line="540" w:lineRule="exact"/>
        <w:jc w:val="center"/>
        <w:textAlignment w:val="auto"/>
        <w:rPr>
          <w:rFonts w:ascii="宋体" w:hAnsi="宋体" w:eastAsia="宋体" w:cs="Times New Roman"/>
          <w:b w:val="0"/>
          <w:bCs w:val="0"/>
          <w:sz w:val="44"/>
          <w:szCs w:val="24"/>
        </w:rPr>
      </w:pPr>
      <w:r>
        <w:rPr>
          <w:rFonts w:hint="eastAsia" w:ascii="宋体" w:hAnsi="宋体" w:eastAsia="宋体" w:cs="Times New Roman"/>
          <w:b w:val="0"/>
          <w:bCs w:val="0"/>
          <w:sz w:val="44"/>
          <w:szCs w:val="24"/>
        </w:rPr>
        <w:t>深圳市第六届人民代表大会常务委员会</w:t>
      </w:r>
    </w:p>
    <w:p>
      <w:pPr>
        <w:keepNext w:val="0"/>
        <w:keepLines w:val="0"/>
        <w:pageBreakBefore w:val="0"/>
        <w:kinsoku/>
        <w:wordWrap/>
        <w:overflowPunct/>
        <w:topLinePunct w:val="0"/>
        <w:autoSpaceDE/>
        <w:autoSpaceDN/>
        <w:bidi w:val="0"/>
        <w:adjustRightInd w:val="0"/>
        <w:snapToGrid w:val="0"/>
        <w:spacing w:line="540" w:lineRule="exact"/>
        <w:jc w:val="center"/>
        <w:textAlignment w:val="auto"/>
        <w:rPr>
          <w:rFonts w:ascii="仿宋_GB2312" w:hAnsi="宋体" w:eastAsia="仿宋_GB2312" w:cs="Times New Roman"/>
          <w:b/>
          <w:bCs/>
          <w:sz w:val="44"/>
          <w:szCs w:val="24"/>
        </w:rPr>
      </w:pPr>
      <w:r>
        <w:rPr>
          <w:rFonts w:hint="eastAsia" w:ascii="宋体" w:hAnsi="宋体" w:eastAsia="宋体" w:cs="Times New Roman"/>
          <w:b w:val="0"/>
          <w:bCs w:val="0"/>
          <w:sz w:val="44"/>
          <w:szCs w:val="24"/>
        </w:rPr>
        <w:t>公</w:t>
      </w:r>
      <w:r>
        <w:rPr>
          <w:rFonts w:hint="eastAsia" w:ascii="宋体" w:hAnsi="宋体" w:eastAsia="宋体" w:cs="Times New Roman"/>
          <w:b w:val="0"/>
          <w:bCs w:val="0"/>
          <w:sz w:val="44"/>
          <w:szCs w:val="24"/>
          <w:lang w:val="en-US" w:eastAsia="zh-CN"/>
        </w:rPr>
        <w:t xml:space="preserve">  </w:t>
      </w:r>
      <w:r>
        <w:rPr>
          <w:rFonts w:hint="eastAsia" w:ascii="宋体" w:hAnsi="宋体" w:eastAsia="宋体" w:cs="Times New Roman"/>
          <w:b w:val="0"/>
          <w:bCs w:val="0"/>
          <w:sz w:val="44"/>
          <w:szCs w:val="24"/>
        </w:rPr>
        <w:t>告</w:t>
      </w:r>
    </w:p>
    <w:p>
      <w:pPr>
        <w:keepNext w:val="0"/>
        <w:keepLines w:val="0"/>
        <w:pageBreakBefore w:val="0"/>
        <w:kinsoku/>
        <w:wordWrap/>
        <w:overflowPunct/>
        <w:topLinePunct w:val="0"/>
        <w:autoSpaceDE/>
        <w:autoSpaceDN/>
        <w:bidi w:val="0"/>
        <w:adjustRightInd w:val="0"/>
        <w:snapToGrid w:val="0"/>
        <w:spacing w:line="540" w:lineRule="exact"/>
        <w:textAlignment w:val="auto"/>
        <w:rPr>
          <w:rFonts w:ascii="仿宋_GB2312" w:hAnsi="宋体" w:eastAsia="仿宋_GB2312" w:cs="Times New Roman"/>
          <w:b/>
          <w:bCs/>
          <w:sz w:val="44"/>
          <w:szCs w:val="24"/>
        </w:rPr>
      </w:pPr>
    </w:p>
    <w:p>
      <w:pPr>
        <w:pStyle w:val="2"/>
        <w:keepNext w:val="0"/>
        <w:keepLines w:val="0"/>
        <w:pageBreakBefore w:val="0"/>
        <w:kinsoku/>
        <w:wordWrap/>
        <w:overflowPunct/>
        <w:topLinePunct w:val="0"/>
        <w:autoSpaceDE/>
        <w:autoSpaceDN/>
        <w:bidi w:val="0"/>
        <w:spacing w:before="0" w:beforeAutospacing="0" w:after="0" w:afterAutospacing="0" w:line="540" w:lineRule="exact"/>
        <w:jc w:val="center"/>
        <w:textAlignment w:val="auto"/>
        <w:rPr>
          <w:rFonts w:ascii="楷体_GB2312" w:eastAsia="楷体_GB2312" w:cs="Times New Roman"/>
          <w:b w:val="0"/>
          <w:sz w:val="32"/>
          <w:szCs w:val="32"/>
        </w:rPr>
      </w:pPr>
      <w:r>
        <w:rPr>
          <w:rFonts w:hint="eastAsia" w:ascii="楷体_GB2312" w:eastAsia="楷体_GB2312" w:cs="Times New Roman"/>
          <w:b w:val="0"/>
          <w:sz w:val="32"/>
          <w:szCs w:val="32"/>
        </w:rPr>
        <w:t>第</w:t>
      </w:r>
      <w:r>
        <w:rPr>
          <w:rFonts w:hint="eastAsia" w:ascii="楷体_GB2312" w:eastAsia="楷体_GB2312" w:cs="Times New Roman"/>
          <w:b w:val="0"/>
          <w:sz w:val="32"/>
          <w:szCs w:val="32"/>
          <w:lang w:val="en-US" w:eastAsia="zh-CN"/>
        </w:rPr>
        <w:t>118</w:t>
      </w:r>
      <w:r>
        <w:rPr>
          <w:rFonts w:hint="eastAsia" w:ascii="楷体_GB2312" w:eastAsia="楷体_GB2312" w:cs="Times New Roman"/>
          <w:b w:val="0"/>
          <w:sz w:val="32"/>
          <w:szCs w:val="32"/>
        </w:rPr>
        <w:t>号</w:t>
      </w:r>
    </w:p>
    <w:p>
      <w:pPr>
        <w:pStyle w:val="2"/>
        <w:keepNext w:val="0"/>
        <w:keepLines w:val="0"/>
        <w:pageBreakBefore w:val="0"/>
        <w:kinsoku/>
        <w:wordWrap/>
        <w:overflowPunct/>
        <w:topLinePunct w:val="0"/>
        <w:autoSpaceDE/>
        <w:autoSpaceDN/>
        <w:bidi w:val="0"/>
        <w:spacing w:before="0" w:beforeAutospacing="0" w:after="0" w:afterAutospacing="0" w:line="540" w:lineRule="exact"/>
        <w:jc w:val="center"/>
        <w:textAlignment w:val="auto"/>
        <w:rPr>
          <w:rFonts w:ascii="楷体_GB2312" w:eastAsia="楷体_GB2312" w:cs="Times New Roman"/>
          <w:b w:val="0"/>
          <w:sz w:val="32"/>
          <w:szCs w:val="32"/>
        </w:rPr>
      </w:pP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宋体" w:eastAsia="仿宋_GB2312" w:cs="Times New Roman"/>
          <w:sz w:val="32"/>
          <w:szCs w:val="32"/>
        </w:rPr>
      </w:pPr>
      <w:r>
        <w:rPr>
          <w:rFonts w:hint="eastAsia" w:ascii="仿宋_GB2312" w:hAnsi="宋体" w:eastAsia="仿宋_GB2312" w:cs="Times New Roman"/>
          <w:sz w:val="32"/>
          <w:szCs w:val="32"/>
        </w:rPr>
        <w:t>《深圳市人民代表大会常务委员会关于暂时调整适用</w:t>
      </w:r>
      <w:r>
        <w:rPr>
          <w:rFonts w:hint="eastAsia" w:ascii="仿宋_GB2312" w:hAnsi="宋体" w:eastAsia="仿宋_GB2312" w:cs="Times New Roman"/>
          <w:sz w:val="32"/>
          <w:szCs w:val="32"/>
          <w:lang w:val="en-US" w:eastAsia="zh-CN"/>
        </w:rPr>
        <w:t>&lt;</w:t>
      </w:r>
      <w:r>
        <w:rPr>
          <w:rFonts w:hint="eastAsia" w:ascii="仿宋_GB2312" w:hAnsi="宋体" w:eastAsia="仿宋_GB2312" w:cs="Times New Roman"/>
          <w:sz w:val="32"/>
          <w:szCs w:val="32"/>
        </w:rPr>
        <w:t>深圳经济特区政府投资项目管理条例</w:t>
      </w:r>
      <w:r>
        <w:rPr>
          <w:rFonts w:hint="eastAsia" w:ascii="仿宋_GB2312" w:hAnsi="宋体" w:eastAsia="仿宋_GB2312" w:cs="Times New Roman"/>
          <w:sz w:val="32"/>
          <w:szCs w:val="32"/>
          <w:lang w:val="en-US" w:eastAsia="zh-CN"/>
        </w:rPr>
        <w:t>&gt;</w:t>
      </w:r>
      <w:r>
        <w:rPr>
          <w:rFonts w:hint="eastAsia" w:ascii="仿宋_GB2312" w:hAnsi="宋体" w:eastAsia="仿宋_GB2312" w:cs="Times New Roman"/>
          <w:sz w:val="32"/>
          <w:szCs w:val="32"/>
        </w:rPr>
        <w:t>有关规定的决定》经深圳市第六届人民代表大会常务委员会第二十</w:t>
      </w:r>
      <w:r>
        <w:rPr>
          <w:rFonts w:hint="eastAsia" w:ascii="仿宋_GB2312" w:hAnsi="宋体" w:eastAsia="仿宋_GB2312" w:cs="Times New Roman"/>
          <w:sz w:val="32"/>
          <w:szCs w:val="32"/>
          <w:lang w:eastAsia="zh-CN"/>
        </w:rPr>
        <w:t>六</w:t>
      </w:r>
      <w:r>
        <w:rPr>
          <w:rFonts w:hint="eastAsia" w:ascii="仿宋_GB2312" w:hAnsi="宋体" w:eastAsia="仿宋_GB2312" w:cs="Times New Roman"/>
          <w:sz w:val="32"/>
          <w:szCs w:val="32"/>
        </w:rPr>
        <w:t>次会议于2018年</w:t>
      </w:r>
      <w:r>
        <w:rPr>
          <w:rFonts w:hint="eastAsia" w:ascii="仿宋_GB2312" w:hAnsi="宋体" w:eastAsia="仿宋_GB2312" w:cs="Times New Roman"/>
          <w:sz w:val="32"/>
          <w:szCs w:val="32"/>
          <w:lang w:val="en-US" w:eastAsia="zh-CN"/>
        </w:rPr>
        <w:t>6</w:t>
      </w:r>
      <w:r>
        <w:rPr>
          <w:rFonts w:hint="eastAsia" w:ascii="仿宋_GB2312" w:hAnsi="宋体" w:eastAsia="仿宋_GB2312" w:cs="Times New Roman"/>
          <w:sz w:val="32"/>
          <w:szCs w:val="32"/>
        </w:rPr>
        <w:t>月</w:t>
      </w:r>
      <w:r>
        <w:rPr>
          <w:rFonts w:hint="eastAsia" w:ascii="仿宋_GB2312" w:hAnsi="宋体" w:eastAsia="仿宋_GB2312" w:cs="Times New Roman"/>
          <w:sz w:val="32"/>
          <w:szCs w:val="32"/>
          <w:lang w:val="en-US" w:eastAsia="zh-CN"/>
        </w:rPr>
        <w:t>27</w:t>
      </w:r>
      <w:r>
        <w:rPr>
          <w:rFonts w:hint="eastAsia" w:ascii="仿宋_GB2312" w:hAnsi="宋体" w:eastAsia="仿宋_GB2312" w:cs="Times New Roman"/>
          <w:sz w:val="32"/>
          <w:szCs w:val="32"/>
        </w:rPr>
        <w:t>日通过，现予公布</w:t>
      </w:r>
      <w:r>
        <w:rPr>
          <w:rFonts w:ascii="仿宋_GB2312" w:hAnsi="宋体" w:eastAsia="仿宋_GB2312" w:cs="Times New Roman"/>
          <w:sz w:val="32"/>
          <w:szCs w:val="32"/>
        </w:rPr>
        <w:t>。</w:t>
      </w:r>
      <w:r>
        <w:rPr>
          <w:rFonts w:hint="eastAsia" w:ascii="仿宋_GB2312" w:hAnsi="宋体" w:eastAsia="仿宋_GB2312" w:cs="Times New Roman"/>
          <w:sz w:val="32"/>
          <w:szCs w:val="32"/>
        </w:rPr>
        <w:t xml:space="preserve"> </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宋体" w:eastAsia="仿宋_GB2312" w:cs="Times New Roman"/>
          <w:sz w:val="32"/>
          <w:szCs w:val="24"/>
        </w:rPr>
      </w:pPr>
    </w:p>
    <w:p>
      <w:pPr>
        <w:keepNext w:val="0"/>
        <w:keepLines w:val="0"/>
        <w:pageBreakBefore w:val="0"/>
        <w:widowControl/>
        <w:kinsoku/>
        <w:wordWrap/>
        <w:overflowPunct/>
        <w:topLinePunct w:val="0"/>
        <w:autoSpaceDE/>
        <w:autoSpaceDN/>
        <w:bidi w:val="0"/>
        <w:spacing w:line="540" w:lineRule="exact"/>
        <w:jc w:val="right"/>
        <w:textAlignment w:val="auto"/>
        <w:rPr>
          <w:rFonts w:ascii="仿宋_GB2312" w:hAnsi="宋体" w:eastAsia="仿宋_GB2312" w:cs="宋体"/>
          <w:color w:val="000000"/>
          <w:kern w:val="0"/>
          <w:sz w:val="32"/>
          <w:szCs w:val="32"/>
        </w:rPr>
      </w:pPr>
    </w:p>
    <w:p>
      <w:pPr>
        <w:keepNext w:val="0"/>
        <w:keepLines w:val="0"/>
        <w:pageBreakBefore w:val="0"/>
        <w:widowControl/>
        <w:kinsoku/>
        <w:wordWrap/>
        <w:overflowPunct/>
        <w:topLinePunct w:val="0"/>
        <w:autoSpaceDE/>
        <w:autoSpaceDN/>
        <w:bidi w:val="0"/>
        <w:spacing w:line="540" w:lineRule="exact"/>
        <w:jc w:val="center"/>
        <w:textAlignment w:val="auto"/>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深圳市人民代表大会常务委员会</w:t>
      </w:r>
    </w:p>
    <w:p>
      <w:pPr>
        <w:keepNext w:val="0"/>
        <w:keepLines w:val="0"/>
        <w:pageBreakBefore w:val="0"/>
        <w:kinsoku/>
        <w:wordWrap/>
        <w:overflowPunct/>
        <w:topLinePunct w:val="0"/>
        <w:autoSpaceDE/>
        <w:autoSpaceDN/>
        <w:bidi w:val="0"/>
        <w:spacing w:line="540" w:lineRule="exact"/>
        <w:ind w:right="960"/>
        <w:jc w:val="center"/>
        <w:textAlignment w:val="auto"/>
        <w:rPr>
          <w:rFonts w:ascii="仿宋_GB2312" w:hAnsi="宋体" w:eastAsia="仿宋_GB2312" w:cs="Times New Roman"/>
          <w:sz w:val="32"/>
          <w:szCs w:val="24"/>
        </w:rPr>
      </w:pPr>
      <w:r>
        <w:rPr>
          <w:rFonts w:hint="eastAsia" w:ascii="仿宋_GB2312" w:hAnsi="宋体" w:eastAsia="仿宋_GB2312" w:cs="Times New Roman"/>
          <w:sz w:val="32"/>
          <w:szCs w:val="24"/>
          <w:lang w:val="en-US" w:eastAsia="zh-CN"/>
        </w:rPr>
        <w:t xml:space="preserve">                          </w:t>
      </w:r>
      <w:r>
        <w:rPr>
          <w:rFonts w:hint="eastAsia" w:ascii="仿宋_GB2312" w:hAnsi="宋体" w:eastAsia="仿宋_GB2312" w:cs="Times New Roman"/>
          <w:sz w:val="32"/>
          <w:szCs w:val="24"/>
        </w:rPr>
        <w:t>2018年</w:t>
      </w:r>
      <w:r>
        <w:rPr>
          <w:rFonts w:hint="eastAsia" w:ascii="仿宋_GB2312" w:hAnsi="宋体" w:eastAsia="仿宋_GB2312" w:cs="Times New Roman"/>
          <w:sz w:val="32"/>
          <w:szCs w:val="24"/>
          <w:lang w:val="en-US" w:eastAsia="zh-CN"/>
        </w:rPr>
        <w:t>6</w:t>
      </w:r>
      <w:r>
        <w:rPr>
          <w:rFonts w:hint="eastAsia" w:ascii="仿宋_GB2312" w:hAnsi="宋体" w:eastAsia="仿宋_GB2312" w:cs="Times New Roman"/>
          <w:sz w:val="32"/>
          <w:szCs w:val="24"/>
        </w:rPr>
        <w:t>月</w:t>
      </w:r>
      <w:r>
        <w:rPr>
          <w:rFonts w:hint="eastAsia" w:ascii="仿宋_GB2312" w:hAnsi="宋体" w:eastAsia="仿宋_GB2312" w:cs="Times New Roman"/>
          <w:sz w:val="32"/>
          <w:szCs w:val="24"/>
          <w:lang w:val="en-US" w:eastAsia="zh-CN"/>
        </w:rPr>
        <w:t>27</w:t>
      </w:r>
      <w:r>
        <w:rPr>
          <w:rFonts w:hint="eastAsia" w:ascii="仿宋_GB2312" w:hAnsi="宋体" w:eastAsia="仿宋_GB2312" w:cs="Times New Roman"/>
          <w:sz w:val="32"/>
          <w:szCs w:val="24"/>
        </w:rPr>
        <w:t>日</w:t>
      </w:r>
    </w:p>
    <w:p>
      <w:pPr>
        <w:keepNext w:val="0"/>
        <w:keepLines w:val="0"/>
        <w:pageBreakBefore w:val="0"/>
        <w:kinsoku/>
        <w:wordWrap/>
        <w:overflowPunct/>
        <w:topLinePunct w:val="0"/>
        <w:autoSpaceDE/>
        <w:autoSpaceDN/>
        <w:bidi w:val="0"/>
        <w:spacing w:line="540" w:lineRule="exact"/>
        <w:textAlignment w:val="auto"/>
        <w:rPr>
          <w:rFonts w:ascii="仿宋_GB2312" w:hAnsi="宋体" w:eastAsia="仿宋_GB2312" w:cs="Times New Roman"/>
          <w:sz w:val="32"/>
          <w:szCs w:val="24"/>
        </w:rPr>
      </w:pPr>
    </w:p>
    <w:p>
      <w:pPr>
        <w:keepNext w:val="0"/>
        <w:keepLines w:val="0"/>
        <w:pageBreakBefore w:val="0"/>
        <w:kinsoku/>
        <w:wordWrap/>
        <w:overflowPunct/>
        <w:topLinePunct w:val="0"/>
        <w:autoSpaceDE/>
        <w:autoSpaceDN/>
        <w:bidi w:val="0"/>
        <w:spacing w:line="540" w:lineRule="exact"/>
        <w:textAlignment w:val="auto"/>
        <w:rPr>
          <w:rFonts w:ascii="仿宋_GB2312" w:hAnsi="宋体" w:eastAsia="仿宋_GB2312" w:cs="Times New Roman"/>
          <w:sz w:val="32"/>
          <w:szCs w:val="24"/>
        </w:rPr>
      </w:pPr>
    </w:p>
    <w:p>
      <w:pPr>
        <w:keepNext w:val="0"/>
        <w:keepLines w:val="0"/>
        <w:pageBreakBefore w:val="0"/>
        <w:kinsoku/>
        <w:wordWrap/>
        <w:overflowPunct/>
        <w:topLinePunct w:val="0"/>
        <w:autoSpaceDE/>
        <w:autoSpaceDN/>
        <w:bidi w:val="0"/>
        <w:spacing w:line="540" w:lineRule="exact"/>
        <w:textAlignment w:val="auto"/>
        <w:rPr>
          <w:rFonts w:ascii="仿宋_GB2312" w:hAnsi="宋体" w:eastAsia="仿宋_GB2312" w:cs="Times New Roman"/>
          <w:sz w:val="32"/>
          <w:szCs w:val="24"/>
        </w:rPr>
      </w:pPr>
    </w:p>
    <w:p>
      <w:pPr>
        <w:keepNext w:val="0"/>
        <w:keepLines w:val="0"/>
        <w:pageBreakBefore w:val="0"/>
        <w:kinsoku/>
        <w:wordWrap/>
        <w:overflowPunct/>
        <w:topLinePunct w:val="0"/>
        <w:autoSpaceDE/>
        <w:autoSpaceDN/>
        <w:bidi w:val="0"/>
        <w:spacing w:line="540" w:lineRule="exact"/>
        <w:textAlignment w:val="auto"/>
        <w:rPr>
          <w:rFonts w:ascii="仿宋_GB2312" w:hAnsi="宋体" w:eastAsia="仿宋_GB2312" w:cs="Times New Roman"/>
          <w:sz w:val="32"/>
          <w:szCs w:val="24"/>
        </w:rPr>
      </w:pPr>
    </w:p>
    <w:p>
      <w:pPr>
        <w:keepNext w:val="0"/>
        <w:keepLines w:val="0"/>
        <w:pageBreakBefore w:val="0"/>
        <w:kinsoku/>
        <w:wordWrap/>
        <w:overflowPunct/>
        <w:topLinePunct w:val="0"/>
        <w:autoSpaceDE/>
        <w:autoSpaceDN/>
        <w:bidi w:val="0"/>
        <w:spacing w:line="540" w:lineRule="exact"/>
        <w:textAlignment w:val="auto"/>
        <w:rPr>
          <w:rFonts w:ascii="仿宋_GB2312" w:hAnsi="宋体" w:eastAsia="仿宋_GB2312" w:cs="Times New Roman"/>
          <w:sz w:val="32"/>
          <w:szCs w:val="24"/>
        </w:rPr>
      </w:pPr>
    </w:p>
    <w:p>
      <w:pPr>
        <w:keepNext w:val="0"/>
        <w:keepLines w:val="0"/>
        <w:pageBreakBefore w:val="0"/>
        <w:kinsoku/>
        <w:wordWrap/>
        <w:overflowPunct/>
        <w:topLinePunct w:val="0"/>
        <w:autoSpaceDE/>
        <w:autoSpaceDN/>
        <w:bidi w:val="0"/>
        <w:spacing w:line="540" w:lineRule="exact"/>
        <w:textAlignment w:val="auto"/>
        <w:rPr>
          <w:rFonts w:ascii="仿宋_GB2312" w:hAnsi="宋体" w:eastAsia="仿宋_GB2312" w:cs="Times New Roman"/>
          <w:sz w:val="32"/>
          <w:szCs w:val="24"/>
        </w:rPr>
      </w:pPr>
    </w:p>
    <w:p>
      <w:pPr>
        <w:keepNext w:val="0"/>
        <w:keepLines w:val="0"/>
        <w:pageBreakBefore w:val="0"/>
        <w:kinsoku/>
        <w:wordWrap/>
        <w:overflowPunct/>
        <w:topLinePunct w:val="0"/>
        <w:autoSpaceDE/>
        <w:autoSpaceDN/>
        <w:bidi w:val="0"/>
        <w:spacing w:line="540" w:lineRule="exact"/>
        <w:textAlignment w:val="auto"/>
        <w:rPr>
          <w:rFonts w:ascii="仿宋_GB2312" w:hAnsi="宋体" w:eastAsia="仿宋_GB2312" w:cs="Times New Roman"/>
          <w:sz w:val="32"/>
          <w:szCs w:val="24"/>
        </w:rPr>
      </w:pPr>
    </w:p>
    <w:p>
      <w:pPr>
        <w:keepNext w:val="0"/>
        <w:keepLines w:val="0"/>
        <w:pageBreakBefore w:val="0"/>
        <w:kinsoku/>
        <w:wordWrap/>
        <w:overflowPunct/>
        <w:topLinePunct w:val="0"/>
        <w:autoSpaceDE/>
        <w:autoSpaceDN/>
        <w:bidi w:val="0"/>
        <w:spacing w:line="540" w:lineRule="exact"/>
        <w:textAlignment w:val="auto"/>
        <w:rPr>
          <w:rFonts w:ascii="仿宋_GB2312" w:hAnsi="宋体" w:eastAsia="仿宋_GB2312" w:cs="Times New Roman"/>
          <w:sz w:val="32"/>
          <w:szCs w:val="24"/>
        </w:rPr>
      </w:pPr>
    </w:p>
    <w:p>
      <w:pPr>
        <w:keepNext w:val="0"/>
        <w:keepLines w:val="0"/>
        <w:pageBreakBefore w:val="0"/>
        <w:kinsoku/>
        <w:wordWrap/>
        <w:overflowPunct/>
        <w:topLinePunct w:val="0"/>
        <w:autoSpaceDE/>
        <w:autoSpaceDN/>
        <w:bidi w:val="0"/>
        <w:spacing w:line="540" w:lineRule="exact"/>
        <w:textAlignment w:val="auto"/>
        <w:rPr>
          <w:rFonts w:ascii="仿宋_GB2312" w:hAnsi="宋体" w:eastAsia="仿宋_GB2312" w:cs="Times New Roman"/>
          <w:sz w:val="32"/>
          <w:szCs w:val="24"/>
        </w:rPr>
        <w:sectPr>
          <w:footerReference r:id="rId3" w:type="default"/>
          <w:pgSz w:w="11906" w:h="16838"/>
          <w:pgMar w:top="2098" w:right="1531" w:bottom="1814" w:left="1531" w:header="851" w:footer="992" w:gutter="0"/>
          <w:pgNumType w:fmt="numberInDash"/>
          <w:cols w:space="425" w:num="1"/>
          <w:docGrid w:type="lines" w:linePitch="312" w:charSpace="0"/>
        </w:sectPr>
      </w:pPr>
    </w:p>
    <w:p>
      <w:pPr>
        <w:keepNext w:val="0"/>
        <w:keepLines w:val="0"/>
        <w:pageBreakBefore w:val="0"/>
        <w:kinsoku/>
        <w:wordWrap/>
        <w:overflowPunct/>
        <w:topLinePunct w:val="0"/>
        <w:autoSpaceDE/>
        <w:autoSpaceDN/>
        <w:bidi w:val="0"/>
        <w:spacing w:line="540" w:lineRule="exact"/>
        <w:textAlignment w:val="auto"/>
        <w:rPr>
          <w:rFonts w:ascii="仿宋_GB2312" w:hAnsi="宋体" w:eastAsia="仿宋_GB2312" w:cs="Times New Roman"/>
          <w:sz w:val="32"/>
          <w:szCs w:val="24"/>
        </w:rPr>
      </w:pPr>
    </w:p>
    <w:p>
      <w:pPr>
        <w:keepNext w:val="0"/>
        <w:keepLines w:val="0"/>
        <w:pageBreakBefore w:val="0"/>
        <w:kinsoku/>
        <w:wordWrap/>
        <w:overflowPunct/>
        <w:topLinePunct w:val="0"/>
        <w:autoSpaceDE/>
        <w:autoSpaceDN/>
        <w:bidi w:val="0"/>
        <w:spacing w:line="540" w:lineRule="exact"/>
        <w:textAlignment w:val="auto"/>
        <w:rPr>
          <w:rFonts w:ascii="仿宋_GB2312" w:hAnsi="宋体" w:eastAsia="仿宋_GB2312" w:cs="Times New Roman"/>
          <w:sz w:val="32"/>
          <w:szCs w:val="24"/>
        </w:rPr>
      </w:pPr>
    </w:p>
    <w:p>
      <w:pPr>
        <w:keepNext w:val="0"/>
        <w:keepLines w:val="0"/>
        <w:pageBreakBefore w:val="0"/>
        <w:kinsoku/>
        <w:wordWrap/>
        <w:overflowPunct/>
        <w:topLinePunct w:val="0"/>
        <w:autoSpaceDE/>
        <w:autoSpaceDN/>
        <w:bidi w:val="0"/>
        <w:spacing w:line="540" w:lineRule="exact"/>
        <w:jc w:val="center"/>
        <w:textAlignment w:val="auto"/>
        <w:rPr>
          <w:rFonts w:ascii="宋体" w:hAnsi="宋体"/>
          <w:b/>
          <w:sz w:val="44"/>
          <w:szCs w:val="44"/>
        </w:rPr>
      </w:pPr>
      <w:r>
        <w:rPr>
          <w:rFonts w:hint="eastAsia" w:ascii="宋体" w:hAnsi="宋体"/>
          <w:b w:val="0"/>
          <w:bCs/>
          <w:sz w:val="44"/>
          <w:szCs w:val="44"/>
        </w:rPr>
        <w:t>深圳市人民代表大会常务委员会关于暂时调整适用《深圳经济特区政府投资项目管理条例》有关规定的决定</w:t>
      </w:r>
    </w:p>
    <w:p>
      <w:pPr>
        <w:keepNext w:val="0"/>
        <w:keepLines w:val="0"/>
        <w:pageBreakBefore w:val="0"/>
        <w:kinsoku/>
        <w:wordWrap/>
        <w:overflowPunct/>
        <w:topLinePunct w:val="0"/>
        <w:autoSpaceDE/>
        <w:autoSpaceDN/>
        <w:bidi w:val="0"/>
        <w:spacing w:line="540" w:lineRule="exact"/>
        <w:jc w:val="center"/>
        <w:textAlignment w:val="auto"/>
        <w:rPr>
          <w:rFonts w:ascii="楷体_GB2312" w:hAnsi="Times New Roman" w:eastAsia="楷体_GB2312" w:cs="Times New Roman"/>
          <w:sz w:val="32"/>
          <w:szCs w:val="32"/>
        </w:rPr>
      </w:pPr>
      <w:r>
        <w:rPr>
          <w:rFonts w:hint="eastAsia" w:ascii="楷体_GB2312" w:hAnsi="宋体" w:eastAsia="楷体_GB2312" w:cs="Times New Roman"/>
          <w:sz w:val="32"/>
          <w:szCs w:val="32"/>
        </w:rPr>
        <w:t>（</w:t>
      </w:r>
      <w:r>
        <w:rPr>
          <w:rFonts w:hint="eastAsia" w:ascii="楷体_GB2312" w:hAnsi="Times New Roman" w:eastAsia="楷体_GB2312" w:cs="Times New Roman"/>
          <w:sz w:val="32"/>
          <w:szCs w:val="32"/>
        </w:rPr>
        <w:t>2018年</w:t>
      </w:r>
      <w:r>
        <w:rPr>
          <w:rFonts w:hint="eastAsia" w:ascii="楷体_GB2312" w:hAnsi="Times New Roman" w:eastAsia="楷体_GB2312" w:cs="Times New Roman"/>
          <w:sz w:val="32"/>
          <w:szCs w:val="32"/>
          <w:lang w:val="en-US" w:eastAsia="zh-CN"/>
        </w:rPr>
        <w:t>6</w:t>
      </w:r>
      <w:r>
        <w:rPr>
          <w:rFonts w:hint="eastAsia" w:ascii="楷体_GB2312" w:hAnsi="Times New Roman" w:eastAsia="楷体_GB2312" w:cs="Times New Roman"/>
          <w:sz w:val="32"/>
          <w:szCs w:val="32"/>
        </w:rPr>
        <w:t>月</w:t>
      </w:r>
      <w:r>
        <w:rPr>
          <w:rFonts w:hint="eastAsia" w:ascii="楷体_GB2312" w:hAnsi="Times New Roman" w:eastAsia="楷体_GB2312" w:cs="Times New Roman"/>
          <w:sz w:val="32"/>
          <w:szCs w:val="32"/>
          <w:lang w:val="en-US" w:eastAsia="zh-CN"/>
        </w:rPr>
        <w:t>27</w:t>
      </w:r>
      <w:r>
        <w:rPr>
          <w:rFonts w:hint="eastAsia" w:ascii="楷体_GB2312" w:hAnsi="Times New Roman" w:eastAsia="楷体_GB2312" w:cs="Times New Roman"/>
          <w:sz w:val="32"/>
          <w:szCs w:val="32"/>
        </w:rPr>
        <w:t>日深圳市第六届人民代表大会</w:t>
      </w:r>
    </w:p>
    <w:p>
      <w:pPr>
        <w:keepNext w:val="0"/>
        <w:keepLines w:val="0"/>
        <w:pageBreakBefore w:val="0"/>
        <w:kinsoku/>
        <w:wordWrap/>
        <w:overflowPunct/>
        <w:topLinePunct w:val="0"/>
        <w:autoSpaceDE/>
        <w:autoSpaceDN/>
        <w:bidi w:val="0"/>
        <w:spacing w:line="540" w:lineRule="exact"/>
        <w:jc w:val="center"/>
        <w:textAlignment w:val="auto"/>
        <w:rPr>
          <w:rFonts w:ascii="楷体_GB2312" w:hAnsi="Times New Roman" w:eastAsia="楷体_GB2312" w:cs="Times New Roman"/>
          <w:sz w:val="28"/>
          <w:szCs w:val="28"/>
        </w:rPr>
      </w:pPr>
      <w:r>
        <w:rPr>
          <w:rFonts w:hint="eastAsia" w:ascii="楷体_GB2312" w:hAnsi="Times New Roman" w:eastAsia="楷体_GB2312" w:cs="Times New Roman"/>
          <w:sz w:val="32"/>
          <w:szCs w:val="32"/>
        </w:rPr>
        <w:t>常务委员会第二十</w:t>
      </w:r>
      <w:r>
        <w:rPr>
          <w:rFonts w:hint="eastAsia" w:ascii="楷体_GB2312" w:hAnsi="Times New Roman" w:eastAsia="楷体_GB2312" w:cs="Times New Roman"/>
          <w:sz w:val="32"/>
          <w:szCs w:val="32"/>
          <w:lang w:eastAsia="zh-CN"/>
        </w:rPr>
        <w:t>六</w:t>
      </w:r>
      <w:r>
        <w:rPr>
          <w:rFonts w:hint="eastAsia" w:ascii="楷体_GB2312" w:hAnsi="Times New Roman" w:eastAsia="楷体_GB2312" w:cs="Times New Roman"/>
          <w:sz w:val="32"/>
          <w:szCs w:val="32"/>
        </w:rPr>
        <w:t>次会议通过</w:t>
      </w:r>
      <w:r>
        <w:rPr>
          <w:rFonts w:hint="eastAsia" w:ascii="楷体_GB2312" w:hAnsi="宋体" w:eastAsia="楷体_GB2312" w:cs="Times New Roman"/>
          <w:sz w:val="32"/>
          <w:szCs w:val="32"/>
        </w:rPr>
        <w:t>）</w:t>
      </w:r>
    </w:p>
    <w:p>
      <w:pPr>
        <w:keepNext w:val="0"/>
        <w:keepLines w:val="0"/>
        <w:pageBreakBefore w:val="0"/>
        <w:kinsoku/>
        <w:wordWrap/>
        <w:overflowPunct/>
        <w:topLinePunct w:val="0"/>
        <w:autoSpaceDE/>
        <w:autoSpaceDN/>
        <w:bidi w:val="0"/>
        <w:spacing w:line="540" w:lineRule="exact"/>
        <w:textAlignment w:val="auto"/>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24"/>
        </w:rPr>
        <w:t xml:space="preserve">   </w:t>
      </w:r>
      <w:r>
        <w:rPr>
          <w:rFonts w:hint="eastAsia" w:ascii="仿宋_GB2312" w:hAnsi="Times New Roman" w:eastAsia="仿宋_GB2312" w:cs="Times New Roman"/>
          <w:color w:val="000000"/>
          <w:sz w:val="32"/>
          <w:szCs w:val="32"/>
        </w:rPr>
        <w:t xml:space="preserve"> </w:t>
      </w:r>
    </w:p>
    <w:p>
      <w:pPr>
        <w:keepNext w:val="0"/>
        <w:keepLines w:val="0"/>
        <w:pageBreakBefore w:val="0"/>
        <w:kinsoku/>
        <w:wordWrap/>
        <w:overflowPunct/>
        <w:topLinePunct w:val="0"/>
        <w:autoSpaceDE/>
        <w:autoSpaceDN/>
        <w:bidi w:val="0"/>
        <w:spacing w:line="540" w:lineRule="exact"/>
        <w:ind w:firstLine="646"/>
        <w:textAlignment w:val="auto"/>
        <w:rPr>
          <w:rFonts w:hint="eastAsia" w:ascii="仿宋_GB2312" w:hAnsi="宋体" w:eastAsia="仿宋_GB2312"/>
          <w:sz w:val="32"/>
          <w:szCs w:val="32"/>
        </w:rPr>
      </w:pPr>
      <w:r>
        <w:rPr>
          <w:rFonts w:hint="eastAsia" w:ascii="仿宋_GB2312" w:hAnsi="宋体" w:eastAsia="仿宋_GB2312"/>
          <w:sz w:val="32"/>
          <w:szCs w:val="32"/>
        </w:rPr>
        <w:t>深圳市第六届人民代表大会常务委员会第二十六次会议审议了市人民政府提出的《关于暂时调整适用〈深圳经济特区政府投资项目管理条例〉有关规定的决定》的议案，现作出如下决定：</w:t>
      </w:r>
    </w:p>
    <w:p>
      <w:pPr>
        <w:keepNext w:val="0"/>
        <w:keepLines w:val="0"/>
        <w:pageBreakBefore w:val="0"/>
        <w:kinsoku/>
        <w:wordWrap/>
        <w:overflowPunct/>
        <w:topLinePunct w:val="0"/>
        <w:autoSpaceDE/>
        <w:autoSpaceDN/>
        <w:bidi w:val="0"/>
        <w:spacing w:line="540" w:lineRule="exact"/>
        <w:ind w:firstLine="646"/>
        <w:textAlignment w:val="auto"/>
        <w:rPr>
          <w:rFonts w:hint="eastAsia" w:ascii="仿宋_GB2312" w:hAnsi="宋体" w:eastAsia="仿宋_GB2312"/>
          <w:sz w:val="32"/>
          <w:szCs w:val="32"/>
        </w:rPr>
      </w:pPr>
      <w:r>
        <w:rPr>
          <w:rFonts w:hint="eastAsia" w:ascii="仿宋_GB2312" w:hAnsi="宋体" w:eastAsia="仿宋_GB2312"/>
          <w:sz w:val="32"/>
          <w:szCs w:val="32"/>
        </w:rPr>
        <w:t>暂时调整适用《深圳经济特区政府投资项目管理条例》中关于项目建议书、前期经费、可行性研究报告、项目总概算和资金申请报告的相关规定，具体实施办法由市人民政府制定。本次暂时调整适用期限为二年，实践证明可行的，应当修改完善</w:t>
      </w:r>
      <w:r>
        <w:rPr>
          <w:rFonts w:hint="eastAsia" w:ascii="仿宋_GB2312" w:hAnsi="宋体" w:eastAsia="仿宋_GB2312"/>
          <w:sz w:val="32"/>
          <w:szCs w:val="32"/>
          <w:lang w:eastAsia="zh-CN"/>
        </w:rPr>
        <w:t>法规</w:t>
      </w:r>
      <w:r>
        <w:rPr>
          <w:rFonts w:hint="eastAsia" w:ascii="仿宋_GB2312" w:hAnsi="宋体" w:eastAsia="仿宋_GB2312"/>
          <w:sz w:val="32"/>
          <w:szCs w:val="32"/>
        </w:rPr>
        <w:t>有关规定；实践证明不宜调整的，恢复施行</w:t>
      </w:r>
      <w:r>
        <w:rPr>
          <w:rFonts w:hint="eastAsia" w:ascii="仿宋_GB2312" w:hAnsi="宋体" w:eastAsia="仿宋_GB2312"/>
          <w:sz w:val="32"/>
          <w:szCs w:val="32"/>
          <w:lang w:eastAsia="zh-CN"/>
        </w:rPr>
        <w:t>法规有关</w:t>
      </w:r>
      <w:r>
        <w:rPr>
          <w:rFonts w:hint="eastAsia" w:ascii="仿宋_GB2312" w:hAnsi="宋体" w:eastAsia="仿宋_GB2312"/>
          <w:sz w:val="32"/>
          <w:szCs w:val="32"/>
        </w:rPr>
        <w:t>规定。</w:t>
      </w:r>
    </w:p>
    <w:p>
      <w:pPr>
        <w:keepNext w:val="0"/>
        <w:keepLines w:val="0"/>
        <w:pageBreakBefore w:val="0"/>
        <w:kinsoku/>
        <w:wordWrap/>
        <w:overflowPunct/>
        <w:topLinePunct w:val="0"/>
        <w:autoSpaceDE/>
        <w:autoSpaceDN/>
        <w:bidi w:val="0"/>
        <w:spacing w:line="540" w:lineRule="exact"/>
        <w:ind w:firstLine="646"/>
        <w:textAlignment w:val="auto"/>
        <w:rPr>
          <w:rFonts w:ascii="仿宋_GB2312" w:hAnsi="宋体" w:eastAsia="仿宋_GB2312"/>
          <w:sz w:val="32"/>
          <w:szCs w:val="32"/>
        </w:rPr>
      </w:pPr>
      <w:r>
        <w:rPr>
          <w:rFonts w:hint="eastAsia" w:ascii="仿宋_GB2312" w:hAnsi="宋体" w:eastAsia="仿宋_GB2312"/>
          <w:sz w:val="32"/>
          <w:szCs w:val="32"/>
        </w:rPr>
        <w:t>本决定自</w:t>
      </w:r>
      <w:r>
        <w:rPr>
          <w:rFonts w:hint="eastAsia" w:ascii="仿宋_GB2312" w:hAnsi="宋体" w:eastAsia="仿宋_GB2312"/>
          <w:sz w:val="32"/>
          <w:szCs w:val="32"/>
          <w:lang w:eastAsia="zh-CN"/>
        </w:rPr>
        <w:t>通过</w:t>
      </w:r>
      <w:r>
        <w:rPr>
          <w:rFonts w:hint="eastAsia" w:ascii="仿宋_GB2312" w:hAnsi="宋体" w:eastAsia="仿宋_GB2312"/>
          <w:sz w:val="32"/>
          <w:szCs w:val="32"/>
        </w:rPr>
        <w:t>之日起施行。</w:t>
      </w:r>
    </w:p>
    <w:p>
      <w:pPr>
        <w:keepNext w:val="0"/>
        <w:keepLines w:val="0"/>
        <w:pageBreakBefore w:val="0"/>
        <w:kinsoku/>
        <w:wordWrap/>
        <w:overflowPunct/>
        <w:topLinePunct w:val="0"/>
        <w:autoSpaceDE/>
        <w:autoSpaceDN/>
        <w:bidi w:val="0"/>
        <w:spacing w:line="540" w:lineRule="exact"/>
        <w:ind w:firstLine="420" w:firstLineChars="200"/>
        <w:textAlignment w:val="auto"/>
        <w:rPr>
          <w:rFonts w:hint="eastAsia"/>
        </w:rPr>
      </w:pPr>
      <w:r>
        <w:rPr>
          <w:rFonts w:hint="eastAsia"/>
        </w:rPr>
        <w:t xml:space="preserve"> </w:t>
      </w:r>
      <w:bookmarkStart w:id="0" w:name="_GoBack"/>
      <w:bookmarkEnd w:id="0"/>
    </w:p>
    <w:sectPr>
      <w:footerReference r:id="rId4" w:type="default"/>
      <w:pgSz w:w="11906" w:h="16838"/>
      <w:pgMar w:top="2098" w:right="1531" w:bottom="1814" w:left="1531"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555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55575"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2.25pt;mso-position-horizontal:outside;mso-position-horizontal-relative:margin;z-index:251658240;mso-width-relative:page;mso-height-relative:page;" filled="f" stroked="f" coordsize="21600,21600" o:gfxdata="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COvWN3TAAAABAEAAA8A&#10;AAAAAAAAAQAgAAAAIgAAAGRycy9kb3ducmV2LnhtbFBLAQIUABQAAAAIAIdO4kBncKvuxwIAANcF&#10;AAAOAAAAAAAAAAEAIAAAACIBAABkcnMvZTJvRG9jLnhtbFBLBQYAAAAABgAGAFkBAABbBg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posOffset>12700</wp:posOffset>
              </wp:positionH>
              <wp:positionV relativeFrom="paragraph">
                <wp:posOffset>-30480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lang w:val="en-US" w:eastAsia="zh-CN"/>
                            </w:rPr>
                          </w:pPr>
                          <w:r>
                            <w:rPr>
                              <w:rFonts w:hint="eastAsia"/>
                              <w:lang w:val="en-US" w:eastAsia="zh-CN"/>
                            </w:rPr>
                            <w:t>-2-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pt;margin-top:-2.4pt;height:144pt;width:144pt;mso-position-horizontal-relative:margin;mso-wrap-style:none;z-index:251659264;mso-width-relative:page;mso-height-relative:page;" filled="f" stroked="f" coordsize="21600,21600" o:gfxdata="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6P7/TNIAAAAGAQAADwAAAAAAAAABACAA&#10;AAAiAAAAZHJzL2Rvd25yZXYueG1sUEsBAhQAFAAAAAgAh07iQAXccrATAgAAEwQAAA4AAAAAAAAA&#10;AQAgAAAAIQEAAGRycy9lMm9Eb2MueG1sUEsFBgAAAAAGAAYAWQEAAKYFAAAAAA==&#10;">
              <v:fill on="f" focussize="0,0"/>
              <v:stroke on="f" weight="0.5pt"/>
              <v:imagedata o:title=""/>
              <o:lock v:ext="edit" aspectratio="f"/>
              <v:textbox inset="0mm,0mm,0mm,0mm" style="mso-fit-shape-to-text:t;">
                <w:txbxContent>
                  <w:p>
                    <w:pPr>
                      <w:pStyle w:val="3"/>
                      <w:rPr>
                        <w:rFonts w:hint="eastAsia"/>
                        <w:lang w:val="en-US" w:eastAsia="zh-CN"/>
                      </w:rPr>
                    </w:pPr>
                    <w:r>
                      <w:rPr>
                        <w:rFonts w:hint="eastAsia"/>
                        <w:lang w:val="en-US" w:eastAsia="zh-CN"/>
                      </w:rPr>
                      <w:t>-2-</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670"/>
    <w:rsid w:val="00036C7D"/>
    <w:rsid w:val="001269F5"/>
    <w:rsid w:val="001B2670"/>
    <w:rsid w:val="00223E70"/>
    <w:rsid w:val="00266D6D"/>
    <w:rsid w:val="0031143A"/>
    <w:rsid w:val="003452F9"/>
    <w:rsid w:val="00516256"/>
    <w:rsid w:val="005D7D9F"/>
    <w:rsid w:val="00613AA0"/>
    <w:rsid w:val="00645E8A"/>
    <w:rsid w:val="006D78A3"/>
    <w:rsid w:val="007C3FC1"/>
    <w:rsid w:val="007C4C5F"/>
    <w:rsid w:val="00821858"/>
    <w:rsid w:val="00A73EAE"/>
    <w:rsid w:val="00B47182"/>
    <w:rsid w:val="00B65262"/>
    <w:rsid w:val="00BC53FC"/>
    <w:rsid w:val="00C41B64"/>
    <w:rsid w:val="00CD45B0"/>
    <w:rsid w:val="00DA459D"/>
    <w:rsid w:val="00E30B91"/>
    <w:rsid w:val="00E4144B"/>
    <w:rsid w:val="00E91084"/>
    <w:rsid w:val="00EA4548"/>
    <w:rsid w:val="00EB403E"/>
    <w:rsid w:val="00F517B5"/>
    <w:rsid w:val="083E0F0B"/>
    <w:rsid w:val="14A715C9"/>
    <w:rsid w:val="1C0E3856"/>
    <w:rsid w:val="22C8244F"/>
    <w:rsid w:val="269C2F78"/>
    <w:rsid w:val="37E23E39"/>
    <w:rsid w:val="3BE87F68"/>
    <w:rsid w:val="41D56C03"/>
    <w:rsid w:val="46E92F97"/>
    <w:rsid w:val="48931DAC"/>
    <w:rsid w:val="50B75A78"/>
    <w:rsid w:val="54684301"/>
    <w:rsid w:val="55350E8B"/>
    <w:rsid w:val="5CD81B93"/>
    <w:rsid w:val="7A100666"/>
    <w:rsid w:val="7AE25145"/>
    <w:rsid w:val="7FE75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8">
    <w:name w:val="页眉 Char"/>
    <w:basedOn w:val="6"/>
    <w:link w:val="4"/>
    <w:qFormat/>
    <w:uiPriority w:val="99"/>
    <w:rPr>
      <w:sz w:val="18"/>
      <w:szCs w:val="18"/>
    </w:rPr>
  </w:style>
  <w:style w:type="character" w:customStyle="1" w:styleId="9">
    <w:name w:val="页脚 Char"/>
    <w:basedOn w:val="6"/>
    <w:link w:val="3"/>
    <w:qFormat/>
    <w:uiPriority w:val="99"/>
    <w:rPr>
      <w:sz w:val="18"/>
      <w:szCs w:val="18"/>
    </w:rPr>
  </w:style>
  <w:style w:type="paragraph" w:customStyle="1" w:styleId="10">
    <w:name w:val="审计正文"/>
    <w:basedOn w:val="1"/>
    <w:qFormat/>
    <w:uiPriority w:val="0"/>
    <w:pPr>
      <w:adjustRightInd w:val="0"/>
      <w:spacing w:line="560" w:lineRule="atLeast"/>
      <w:textAlignment w:val="baseline"/>
    </w:pPr>
    <w:rPr>
      <w:rFonts w:ascii="仿宋_GB2312" w:hAnsi="Times New Roman" w:eastAsia="仿宋_GB2312" w:cs="Times New Roman"/>
      <w:kern w:val="32"/>
      <w:sz w:val="32"/>
      <w:szCs w:val="20"/>
    </w:rPr>
  </w:style>
  <w:style w:type="paragraph" w:customStyle="1" w:styleId="11">
    <w:name w:val="zhang"/>
    <w:basedOn w:val="1"/>
    <w:qFormat/>
    <w:uiPriority w:val="0"/>
    <w:pPr>
      <w:widowControl/>
      <w:spacing w:before="100" w:beforeAutospacing="1" w:after="100" w:afterAutospacing="1"/>
      <w:jc w:val="left"/>
    </w:pPr>
    <w:rPr>
      <w:rFonts w:ascii="宋体" w:hAnsi="宋体" w:eastAsia="宋体" w:cs="宋体"/>
      <w:b/>
      <w:bCs/>
      <w:smallCaps/>
      <w:color w:val="000000"/>
      <w:kern w:val="0"/>
      <w:sz w:val="20"/>
      <w:szCs w:val="20"/>
    </w:rPr>
  </w:style>
  <w:style w:type="character" w:customStyle="1" w:styleId="12">
    <w:name w:val="标题 1 Char"/>
    <w:basedOn w:val="6"/>
    <w:link w:val="2"/>
    <w:qFormat/>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Chinese ORG</Company>
  <Pages>2</Pages>
  <Words>55</Words>
  <Characters>315</Characters>
  <Lines>2</Lines>
  <Paragraphs>1</Paragraphs>
  <TotalTime>0</TotalTime>
  <ScaleCrop>false</ScaleCrop>
  <LinksUpToDate>false</LinksUpToDate>
  <CharactersWithSpaces>369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2018-01-12T02:41:00Z</dcterms:created>
  <dc:creator>Chinese User</dc:creator>
  <cp:lastModifiedBy>chang</cp:lastModifiedBy>
  <cp:lastPrinted>2018-06-29T03:37:00Z</cp:lastPrinted>
  <dcterms:modified xsi:type="dcterms:W3CDTF">2018-07-23T07:50:08Z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