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center" w:pos="4422"/>
        </w:tabs>
        <w:adjustRightInd w:val="0"/>
        <w:snapToGrid w:val="0"/>
        <w:spacing w:line="560" w:lineRule="exact"/>
        <w:jc w:val="center"/>
        <w:rPr>
          <w:rFonts w:hint="eastAsia" w:ascii="宋体" w:hAnsi="宋体" w:cs="宋体"/>
          <w:b w:val="0"/>
          <w:bCs/>
          <w:color w:val="000000"/>
          <w:sz w:val="32"/>
          <w:szCs w:val="32"/>
        </w:rPr>
      </w:pPr>
    </w:p>
    <w:p>
      <w:pPr>
        <w:tabs>
          <w:tab w:val="center" w:pos="4422"/>
        </w:tabs>
        <w:adjustRightInd w:val="0"/>
        <w:snapToGrid w:val="0"/>
        <w:spacing w:line="560" w:lineRule="exact"/>
        <w:jc w:val="center"/>
        <w:rPr>
          <w:rFonts w:hint="eastAsia" w:ascii="宋体" w:hAnsi="宋体" w:cs="宋体"/>
          <w:b w:val="0"/>
          <w:bCs/>
          <w:color w:val="000000"/>
          <w:sz w:val="32"/>
          <w:szCs w:val="32"/>
        </w:rPr>
      </w:pPr>
    </w:p>
    <w:p>
      <w:pPr>
        <w:tabs>
          <w:tab w:val="center" w:pos="4422"/>
        </w:tabs>
        <w:adjustRightInd w:val="0"/>
        <w:snapToGrid w:val="0"/>
        <w:spacing w:line="560" w:lineRule="exact"/>
        <w:jc w:val="center"/>
        <w:rPr>
          <w:rFonts w:ascii="仿宋_GB2312" w:hAnsi="仿宋" w:eastAsia="仿宋_GB2312" w:cs="仿宋"/>
          <w:b w:val="0"/>
          <w:bCs/>
          <w:color w:val="000000"/>
          <w:sz w:val="44"/>
          <w:szCs w:val="44"/>
        </w:rPr>
      </w:pPr>
      <w:r>
        <w:rPr>
          <w:rFonts w:hint="eastAsia" w:ascii="宋体" w:hAnsi="宋体" w:cs="宋体"/>
          <w:b w:val="0"/>
          <w:bCs/>
          <w:color w:val="000000"/>
          <w:sz w:val="44"/>
          <w:szCs w:val="44"/>
        </w:rPr>
        <w:t>深圳经济特区医疗条例</w:t>
      </w:r>
    </w:p>
    <w:p>
      <w:pPr>
        <w:spacing w:line="560" w:lineRule="exact"/>
        <w:jc w:val="center"/>
        <w:rPr>
          <w:rFonts w:ascii="楷体_GB2312" w:eastAsia="楷体_GB2312"/>
          <w:b/>
          <w:color w:val="000000"/>
          <w:sz w:val="32"/>
          <w:szCs w:val="32"/>
        </w:rPr>
      </w:pPr>
    </w:p>
    <w:p>
      <w:pPr>
        <w:spacing w:line="560" w:lineRule="exact"/>
        <w:ind w:left="420" w:leftChars="200" w:right="325" w:rightChars="155" w:firstLine="0" w:firstLineChars="0"/>
        <w:jc w:val="both"/>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（2016年8月25日深圳市第六届人民代表大会常务委员会第十次会议通过 根据</w:t>
      </w:r>
      <w:r>
        <w:rPr>
          <w:rFonts w:hint="eastAsia" w:ascii="楷体_GB2312" w:hAnsi="楷体_GB2312" w:eastAsia="楷体_GB2312" w:cs="楷体_GB2312"/>
          <w:color w:val="000000"/>
          <w:sz w:val="32"/>
          <w:szCs w:val="32"/>
          <w:lang w:val="en-US" w:eastAsia="zh-CN"/>
        </w:rPr>
        <w:t>2019</w:t>
      </w:r>
      <w:r>
        <w:rPr>
          <w:rFonts w:hint="eastAsia" w:ascii="楷体_GB2312" w:hAnsi="楷体_GB2312" w:eastAsia="楷体_GB2312" w:cs="楷体_GB2312"/>
          <w:color w:val="000000"/>
          <w:sz w:val="32"/>
          <w:szCs w:val="32"/>
        </w:rPr>
        <w:t>年</w:t>
      </w:r>
      <w:r>
        <w:rPr>
          <w:rFonts w:hint="eastAsia" w:ascii="楷体_GB2312" w:hAnsi="楷体_GB2312" w:eastAsia="楷体_GB2312" w:cs="楷体_GB2312"/>
          <w:color w:val="000000"/>
          <w:sz w:val="32"/>
          <w:szCs w:val="32"/>
          <w:lang w:val="en-US" w:eastAsia="zh-CN"/>
        </w:rPr>
        <w:t>4</w:t>
      </w:r>
      <w:r>
        <w:rPr>
          <w:rFonts w:hint="eastAsia" w:ascii="楷体_GB2312" w:hAnsi="楷体_GB2312" w:eastAsia="楷体_GB2312" w:cs="楷体_GB2312"/>
          <w:color w:val="000000"/>
          <w:sz w:val="32"/>
          <w:szCs w:val="32"/>
        </w:rPr>
        <w:t>月</w:t>
      </w:r>
      <w:r>
        <w:rPr>
          <w:rFonts w:hint="eastAsia" w:ascii="楷体_GB2312" w:hAnsi="楷体_GB2312" w:eastAsia="楷体_GB2312" w:cs="楷体_GB2312"/>
          <w:color w:val="000000"/>
          <w:sz w:val="32"/>
          <w:szCs w:val="32"/>
          <w:lang w:val="en-US" w:eastAsia="zh-CN"/>
        </w:rPr>
        <w:t>24</w:t>
      </w:r>
      <w:r>
        <w:rPr>
          <w:rFonts w:hint="eastAsia" w:ascii="楷体_GB2312" w:hAnsi="楷体_GB2312" w:eastAsia="楷体_GB2312" w:cs="楷体_GB2312"/>
          <w:color w:val="000000"/>
          <w:sz w:val="32"/>
          <w:szCs w:val="32"/>
        </w:rPr>
        <w:t>日深圳市第</w:t>
      </w:r>
      <w:r>
        <w:rPr>
          <w:rFonts w:hint="eastAsia" w:ascii="楷体_GB2312" w:hAnsi="楷体_GB2312" w:eastAsia="楷体_GB2312" w:cs="楷体_GB2312"/>
          <w:color w:val="000000"/>
          <w:sz w:val="32"/>
          <w:szCs w:val="32"/>
          <w:lang w:val="en-US" w:eastAsia="zh-CN"/>
        </w:rPr>
        <w:t>六</w:t>
      </w:r>
      <w:r>
        <w:rPr>
          <w:rFonts w:hint="eastAsia" w:ascii="楷体_GB2312" w:hAnsi="楷体_GB2312" w:eastAsia="楷体_GB2312" w:cs="楷体_GB2312"/>
          <w:color w:val="000000"/>
          <w:sz w:val="32"/>
          <w:szCs w:val="32"/>
        </w:rPr>
        <w:t>届人民代表大会常务委员会第</w:t>
      </w:r>
      <w:r>
        <w:rPr>
          <w:rFonts w:hint="eastAsia" w:ascii="楷体_GB2312" w:hAnsi="楷体_GB2312" w:eastAsia="楷体_GB2312" w:cs="楷体_GB2312"/>
          <w:color w:val="000000"/>
          <w:sz w:val="32"/>
          <w:szCs w:val="32"/>
          <w:lang w:eastAsia="zh-CN"/>
        </w:rPr>
        <w:t>三十三</w:t>
      </w:r>
      <w:r>
        <w:rPr>
          <w:rFonts w:hint="eastAsia" w:ascii="楷体_GB2312" w:hAnsi="楷体_GB2312" w:eastAsia="楷体_GB2312" w:cs="楷体_GB2312"/>
          <w:color w:val="000000"/>
          <w:sz w:val="32"/>
          <w:szCs w:val="32"/>
        </w:rPr>
        <w:t>次会议《</w:t>
      </w:r>
      <w:bookmarkStart w:id="2" w:name="_GoBack"/>
      <w:bookmarkEnd w:id="2"/>
      <w:r>
        <w:rPr>
          <w:rFonts w:hint="eastAsia" w:ascii="楷体_GB2312" w:hAnsi="楷体_GB2312" w:eastAsia="楷体_GB2312" w:cs="楷体_GB2312"/>
          <w:color w:val="000000"/>
          <w:sz w:val="32"/>
          <w:szCs w:val="32"/>
        </w:rPr>
        <w:t>关于修改〈深圳经济特区医疗条例〉等二十七项法规的决定》修</w:t>
      </w:r>
      <w:r>
        <w:rPr>
          <w:rFonts w:hint="eastAsia" w:ascii="楷体_GB2312" w:hAnsi="楷体_GB2312" w:eastAsia="楷体_GB2312" w:cs="楷体_GB2312"/>
          <w:color w:val="000000"/>
          <w:sz w:val="32"/>
          <w:szCs w:val="32"/>
          <w:lang w:val="en-US" w:eastAsia="zh-CN"/>
        </w:rPr>
        <w:t>正</w:t>
      </w:r>
      <w:r>
        <w:rPr>
          <w:rFonts w:hint="eastAsia" w:ascii="楷体_GB2312" w:hAnsi="楷体_GB2312" w:eastAsia="楷体_GB2312" w:cs="楷体_GB2312"/>
          <w:color w:val="000000"/>
          <w:sz w:val="32"/>
          <w:szCs w:val="32"/>
        </w:rPr>
        <w:t>）</w:t>
      </w:r>
    </w:p>
    <w:p>
      <w:pPr>
        <w:adjustRightInd w:val="0"/>
        <w:snapToGrid w:val="0"/>
        <w:spacing w:line="560" w:lineRule="exact"/>
        <w:jc w:val="center"/>
        <w:rPr>
          <w:rFonts w:ascii="黑体" w:hAnsi="黑体" w:eastAsia="黑体" w:cs="黑体"/>
          <w:color w:val="000000"/>
          <w:sz w:val="32"/>
          <w:szCs w:val="32"/>
        </w:rPr>
      </w:pPr>
    </w:p>
    <w:p>
      <w:pPr>
        <w:adjustRightInd w:val="0"/>
        <w:snapToGrid w:val="0"/>
        <w:spacing w:line="560" w:lineRule="exact"/>
        <w:jc w:val="center"/>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目</w:t>
      </w:r>
      <w:r>
        <w:rPr>
          <w:rFonts w:hint="eastAsia" w:ascii="楷体_GB2312" w:hAnsi="楷体_GB2312" w:eastAsia="楷体_GB2312" w:cs="楷体_GB2312"/>
          <w:color w:val="000000"/>
          <w:sz w:val="32"/>
          <w:szCs w:val="32"/>
          <w:lang w:val="en-US"/>
        </w:rPr>
        <w:t xml:space="preserve">  </w:t>
      </w:r>
      <w:r>
        <w:rPr>
          <w:rFonts w:hint="eastAsia" w:ascii="楷体_GB2312" w:hAnsi="楷体_GB2312" w:eastAsia="楷体_GB2312" w:cs="楷体_GB2312"/>
          <w:color w:val="000000"/>
          <w:sz w:val="32"/>
          <w:szCs w:val="32"/>
        </w:rPr>
        <w:t>录</w:t>
      </w:r>
    </w:p>
    <w:p>
      <w:pPr>
        <w:adjustRightInd w:val="0"/>
        <w:snapToGrid w:val="0"/>
        <w:spacing w:line="560" w:lineRule="exact"/>
        <w:ind w:firstLine="320" w:firstLineChars="100"/>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第一章  总则</w:t>
      </w:r>
    </w:p>
    <w:p>
      <w:pPr>
        <w:adjustRightInd w:val="0"/>
        <w:snapToGrid w:val="0"/>
        <w:spacing w:line="560" w:lineRule="exact"/>
        <w:ind w:firstLine="320" w:firstLineChars="100"/>
        <w:jc w:val="left"/>
        <w:rPr>
          <w:rFonts w:hint="eastAsia" w:ascii="楷体_GB2312" w:hAnsi="楷体_GB2312" w:eastAsia="楷体_GB2312" w:cs="楷体_GB2312"/>
          <w:bCs/>
          <w:sz w:val="32"/>
          <w:szCs w:val="32"/>
        </w:rPr>
      </w:pPr>
      <w:r>
        <w:rPr>
          <w:rFonts w:hint="eastAsia" w:ascii="楷体_GB2312" w:hAnsi="楷体_GB2312" w:eastAsia="楷体_GB2312" w:cs="楷体_GB2312"/>
          <w:bCs/>
          <w:sz w:val="32"/>
          <w:szCs w:val="32"/>
        </w:rPr>
        <w:t>第二章  医疗资源配置与保障</w:t>
      </w:r>
    </w:p>
    <w:p>
      <w:pPr>
        <w:adjustRightInd w:val="0"/>
        <w:snapToGrid w:val="0"/>
        <w:spacing w:line="560" w:lineRule="exact"/>
        <w:ind w:firstLine="320" w:firstLineChars="100"/>
        <w:jc w:val="left"/>
        <w:rPr>
          <w:rFonts w:hint="eastAsia" w:ascii="楷体_GB2312" w:hAnsi="楷体_GB2312" w:eastAsia="楷体_GB2312" w:cs="楷体_GB2312"/>
          <w:bCs/>
          <w:sz w:val="32"/>
          <w:szCs w:val="32"/>
        </w:rPr>
      </w:pPr>
      <w:r>
        <w:rPr>
          <w:rFonts w:hint="eastAsia" w:ascii="楷体_GB2312" w:hAnsi="楷体_GB2312" w:eastAsia="楷体_GB2312" w:cs="楷体_GB2312"/>
          <w:bCs/>
          <w:color w:val="000000"/>
          <w:sz w:val="32"/>
          <w:szCs w:val="32"/>
        </w:rPr>
        <w:t>第三章  医疗机构登记</w:t>
      </w:r>
    </w:p>
    <w:p>
      <w:pPr>
        <w:adjustRightInd w:val="0"/>
        <w:snapToGrid w:val="0"/>
        <w:spacing w:line="560" w:lineRule="exact"/>
        <w:ind w:firstLine="320" w:firstLineChars="100"/>
        <w:jc w:val="left"/>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第四章  医疗执业管理</w:t>
      </w:r>
    </w:p>
    <w:p>
      <w:pPr>
        <w:adjustRightInd w:val="0"/>
        <w:snapToGrid w:val="0"/>
        <w:spacing w:line="560" w:lineRule="exact"/>
        <w:ind w:firstLine="320" w:firstLineChars="100"/>
        <w:jc w:val="left"/>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第五章  医疗秩序与纠纷处理</w:t>
      </w:r>
    </w:p>
    <w:p>
      <w:pPr>
        <w:adjustRightInd w:val="0"/>
        <w:snapToGrid w:val="0"/>
        <w:spacing w:line="560" w:lineRule="exact"/>
        <w:ind w:firstLine="320" w:firstLineChars="100"/>
        <w:jc w:val="left"/>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w:t>
      </w:r>
      <w:r>
        <w:rPr>
          <w:rFonts w:hint="eastAsia" w:ascii="楷体_GB2312" w:hAnsi="楷体_GB2312" w:eastAsia="楷体_GB2312" w:cs="楷体_GB2312"/>
          <w:bCs/>
          <w:color w:val="000000"/>
          <w:sz w:val="32"/>
          <w:szCs w:val="32"/>
        </w:rPr>
        <w:t>六章  医疗监督管理</w:t>
      </w:r>
    </w:p>
    <w:p>
      <w:pPr>
        <w:adjustRightInd w:val="0"/>
        <w:snapToGrid w:val="0"/>
        <w:spacing w:line="560" w:lineRule="exact"/>
        <w:ind w:firstLine="320" w:firstLineChars="100"/>
        <w:jc w:val="left"/>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w:t>
      </w:r>
      <w:r>
        <w:rPr>
          <w:rFonts w:hint="eastAsia" w:ascii="楷体_GB2312" w:hAnsi="楷体_GB2312" w:eastAsia="楷体_GB2312" w:cs="楷体_GB2312"/>
          <w:bCs/>
          <w:color w:val="000000"/>
          <w:sz w:val="32"/>
          <w:szCs w:val="32"/>
        </w:rPr>
        <w:t xml:space="preserve">七章  </w:t>
      </w:r>
      <w:r>
        <w:rPr>
          <w:rFonts w:hint="eastAsia" w:ascii="楷体_GB2312" w:hAnsi="楷体_GB2312" w:eastAsia="楷体_GB2312" w:cs="楷体_GB2312"/>
          <w:bCs/>
          <w:sz w:val="32"/>
          <w:szCs w:val="32"/>
        </w:rPr>
        <w:t>行业自律管理</w:t>
      </w:r>
    </w:p>
    <w:p>
      <w:pPr>
        <w:adjustRightInd w:val="0"/>
        <w:snapToGrid w:val="0"/>
        <w:spacing w:line="560" w:lineRule="exact"/>
        <w:ind w:firstLine="320" w:firstLineChars="100"/>
        <w:jc w:val="left"/>
        <w:rPr>
          <w:rFonts w:hint="eastAsia" w:ascii="楷体_GB2312" w:hAnsi="楷体_GB2312" w:eastAsia="楷体_GB2312" w:cs="楷体_GB2312"/>
          <w:b/>
          <w:color w:val="000000"/>
          <w:sz w:val="32"/>
          <w:szCs w:val="32"/>
        </w:rPr>
      </w:pPr>
      <w:r>
        <w:rPr>
          <w:rFonts w:hint="eastAsia" w:ascii="楷体_GB2312" w:hAnsi="楷体_GB2312" w:eastAsia="楷体_GB2312" w:cs="楷体_GB2312"/>
          <w:color w:val="000000"/>
          <w:sz w:val="32"/>
          <w:szCs w:val="32"/>
        </w:rPr>
        <w:t>第八章  法律责任</w:t>
      </w:r>
    </w:p>
    <w:p>
      <w:pPr>
        <w:adjustRightInd w:val="0"/>
        <w:snapToGrid w:val="0"/>
        <w:spacing w:line="560" w:lineRule="exact"/>
        <w:ind w:firstLine="320" w:firstLineChars="100"/>
        <w:jc w:val="left"/>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第九章  附则</w:t>
      </w:r>
    </w:p>
    <w:p>
      <w:pPr>
        <w:adjustRightInd w:val="0"/>
        <w:snapToGrid w:val="0"/>
        <w:spacing w:line="560" w:lineRule="exact"/>
        <w:jc w:val="center"/>
        <w:rPr>
          <w:rFonts w:ascii="黑体" w:hAnsi="黑体" w:eastAsia="黑体" w:cs="黑体"/>
          <w:color w:val="000000"/>
          <w:sz w:val="32"/>
          <w:szCs w:val="32"/>
        </w:rPr>
      </w:pPr>
    </w:p>
    <w:p>
      <w:pPr>
        <w:adjustRightInd w:val="0"/>
        <w:snapToGrid w:val="0"/>
        <w:spacing w:line="560" w:lineRule="exact"/>
        <w:jc w:val="center"/>
        <w:rPr>
          <w:rFonts w:ascii="仿宋" w:hAnsi="仿宋" w:eastAsia="仿宋" w:cs="仿宋"/>
          <w:color w:val="000000"/>
          <w:sz w:val="32"/>
          <w:szCs w:val="32"/>
        </w:rPr>
      </w:pPr>
      <w:r>
        <w:rPr>
          <w:rFonts w:hint="eastAsia" w:ascii="黑体" w:hAnsi="黑体" w:eastAsia="黑体" w:cs="黑体"/>
          <w:color w:val="000000"/>
          <w:sz w:val="32"/>
          <w:szCs w:val="32"/>
        </w:rPr>
        <w:t>第一章  总则</w:t>
      </w:r>
    </w:p>
    <w:p>
      <w:pPr>
        <w:adjustRightInd w:val="0"/>
        <w:snapToGrid w:val="0"/>
        <w:spacing w:line="560" w:lineRule="exact"/>
        <w:ind w:firstLine="464" w:firstLineChars="145"/>
        <w:rPr>
          <w:rFonts w:ascii="仿宋" w:hAnsi="仿宋" w:eastAsia="仿宋" w:cs="仿宋"/>
          <w:color w:val="000000"/>
          <w:sz w:val="32"/>
          <w:szCs w:val="32"/>
        </w:rPr>
      </w:pPr>
    </w:p>
    <w:p>
      <w:pPr>
        <w:adjustRightInd w:val="0"/>
        <w:snapToGrid w:val="0"/>
        <w:spacing w:line="560" w:lineRule="exact"/>
        <w:ind w:firstLine="640" w:firstLineChars="200"/>
        <w:rPr>
          <w:rFonts w:ascii="仿宋" w:hAnsi="仿宋" w:eastAsia="仿宋" w:cs="仿宋"/>
          <w:color w:val="000000"/>
          <w:sz w:val="32"/>
          <w:szCs w:val="32"/>
        </w:rPr>
      </w:pPr>
      <w:r>
        <w:rPr>
          <w:rFonts w:hint="eastAsia" w:ascii="黑体" w:hAnsi="黑体" w:eastAsia="黑体" w:cs="黑体"/>
          <w:bCs/>
          <w:color w:val="000000"/>
          <w:sz w:val="32"/>
          <w:szCs w:val="32"/>
        </w:rPr>
        <w:t>第一条</w:t>
      </w:r>
      <w:r>
        <w:rPr>
          <w:rFonts w:hint="eastAsia" w:ascii="仿宋" w:hAnsi="仿宋" w:eastAsia="仿宋" w:cs="仿宋"/>
          <w:b/>
          <w:color w:val="000000"/>
          <w:sz w:val="32"/>
          <w:szCs w:val="32"/>
        </w:rPr>
        <w:t xml:space="preserve">  </w:t>
      </w:r>
      <w:r>
        <w:rPr>
          <w:rFonts w:hint="eastAsia" w:ascii="仿宋_GB2312" w:hAnsi="仿宋" w:eastAsia="仿宋_GB2312" w:cs="仿宋"/>
          <w:color w:val="000000"/>
          <w:sz w:val="32"/>
          <w:szCs w:val="32"/>
        </w:rPr>
        <w:t>为了促进医疗卫生事业发展，规范医疗执业行为，维护医疗秩序，保障医患双方的合法权益，根据有关法律、行政法规的基本原则，结合深圳经济特区（以下简称特区）实际，制定本条例。</w:t>
      </w:r>
    </w:p>
    <w:p>
      <w:pPr>
        <w:adjustRightInd w:val="0"/>
        <w:snapToGrid w:val="0"/>
        <w:spacing w:line="560" w:lineRule="exact"/>
        <w:ind w:firstLine="640" w:firstLineChars="200"/>
        <w:rPr>
          <w:rFonts w:ascii="仿宋" w:hAnsi="仿宋" w:eastAsia="仿宋" w:cs="仿宋"/>
          <w:color w:val="000000"/>
          <w:sz w:val="32"/>
          <w:szCs w:val="32"/>
        </w:rPr>
      </w:pPr>
      <w:r>
        <w:rPr>
          <w:rFonts w:hint="eastAsia" w:ascii="黑体" w:hAnsi="黑体" w:eastAsia="黑体" w:cs="黑体"/>
          <w:bCs/>
          <w:color w:val="000000"/>
          <w:sz w:val="32"/>
          <w:szCs w:val="32"/>
        </w:rPr>
        <w:t>第二条</w:t>
      </w:r>
      <w:r>
        <w:rPr>
          <w:rFonts w:hint="eastAsia" w:ascii="仿宋" w:hAnsi="仿宋" w:eastAsia="仿宋" w:cs="仿宋"/>
          <w:color w:val="000000"/>
          <w:sz w:val="32"/>
          <w:szCs w:val="32"/>
        </w:rPr>
        <w:t xml:space="preserve">  </w:t>
      </w:r>
      <w:r>
        <w:rPr>
          <w:rFonts w:hint="eastAsia" w:ascii="仿宋_GB2312" w:hAnsi="仿宋" w:eastAsia="仿宋_GB2312" w:cs="仿宋"/>
          <w:sz w:val="32"/>
          <w:szCs w:val="32"/>
        </w:rPr>
        <w:t>特区医疗资源配置与保障、医疗机构登记、医疗执业管理、医疗秩序与纠纷处理、医疗监督管理以及行业自律管理等适用本条例。</w:t>
      </w:r>
    </w:p>
    <w:p>
      <w:pPr>
        <w:adjustRightInd w:val="0"/>
        <w:snapToGrid w:val="0"/>
        <w:spacing w:line="560" w:lineRule="exact"/>
        <w:ind w:firstLine="640" w:firstLineChars="200"/>
        <w:rPr>
          <w:rFonts w:ascii="仿宋_GB2312" w:hAnsi="仿宋" w:eastAsia="仿宋_GB2312" w:cs="仿宋"/>
          <w:color w:val="000000"/>
          <w:sz w:val="32"/>
          <w:szCs w:val="32"/>
        </w:rPr>
      </w:pPr>
      <w:r>
        <w:rPr>
          <w:rFonts w:hint="eastAsia" w:ascii="黑体" w:hAnsi="黑体" w:eastAsia="黑体" w:cs="黑体"/>
          <w:bCs/>
          <w:color w:val="000000"/>
          <w:sz w:val="32"/>
          <w:szCs w:val="32"/>
        </w:rPr>
        <w:t>第三条</w:t>
      </w:r>
      <w:r>
        <w:rPr>
          <w:rFonts w:hint="eastAsia" w:ascii="仿宋" w:hAnsi="仿宋" w:eastAsia="仿宋" w:cs="仿宋"/>
          <w:color w:val="000000"/>
          <w:sz w:val="32"/>
          <w:szCs w:val="32"/>
        </w:rPr>
        <w:t xml:space="preserve">  </w:t>
      </w:r>
      <w:r>
        <w:rPr>
          <w:rFonts w:hint="eastAsia" w:ascii="仿宋_GB2312" w:hAnsi="仿宋" w:eastAsia="仿宋_GB2312" w:cs="仿宋"/>
          <w:color w:val="000000"/>
          <w:sz w:val="32"/>
          <w:szCs w:val="32"/>
        </w:rPr>
        <w:t>医疗执业行为应当尊重生命、维护健康、遵循医学规律、体现人文关怀。</w:t>
      </w:r>
    </w:p>
    <w:p>
      <w:pPr>
        <w:adjustRightInd w:val="0"/>
        <w:snapToGrid w:val="0"/>
        <w:spacing w:line="560" w:lineRule="exact"/>
        <w:ind w:firstLine="640" w:firstLineChars="200"/>
        <w:rPr>
          <w:rFonts w:ascii="仿宋_GB2312" w:hAnsi="仿宋" w:eastAsia="仿宋_GB2312" w:cs="仿宋"/>
          <w:color w:val="000000"/>
          <w:sz w:val="32"/>
          <w:szCs w:val="32"/>
        </w:rPr>
      </w:pPr>
      <w:r>
        <w:rPr>
          <w:rFonts w:hint="eastAsia" w:ascii="仿宋_GB2312" w:hAnsi="仿宋" w:eastAsia="仿宋_GB2312" w:cs="仿宋"/>
          <w:color w:val="000000"/>
          <w:sz w:val="32"/>
          <w:szCs w:val="32"/>
        </w:rPr>
        <w:t>全社会应当关心和支持医疗卫生事业发展，尊重医务人员，维护医疗机构及医务人员的合法权益。</w:t>
      </w:r>
    </w:p>
    <w:p>
      <w:pPr>
        <w:adjustRightInd w:val="0"/>
        <w:snapToGrid w:val="0"/>
        <w:spacing w:line="560" w:lineRule="exact"/>
        <w:ind w:firstLine="640" w:firstLineChars="200"/>
        <w:rPr>
          <w:rFonts w:ascii="仿宋" w:hAnsi="仿宋" w:eastAsia="仿宋" w:cs="仿宋"/>
          <w:color w:val="000000"/>
          <w:sz w:val="32"/>
          <w:szCs w:val="32"/>
        </w:rPr>
      </w:pPr>
      <w:r>
        <w:rPr>
          <w:rFonts w:hint="eastAsia" w:ascii="黑体" w:hAnsi="黑体" w:eastAsia="黑体" w:cs="黑体"/>
          <w:bCs/>
          <w:color w:val="000000"/>
          <w:sz w:val="32"/>
          <w:szCs w:val="32"/>
        </w:rPr>
        <w:t>第四条</w:t>
      </w:r>
      <w:r>
        <w:rPr>
          <w:rFonts w:hint="eastAsia" w:ascii="仿宋" w:hAnsi="仿宋" w:eastAsia="仿宋" w:cs="仿宋"/>
          <w:color w:val="000000"/>
          <w:sz w:val="32"/>
          <w:szCs w:val="32"/>
        </w:rPr>
        <w:t xml:space="preserve">  </w:t>
      </w:r>
      <w:r>
        <w:rPr>
          <w:rFonts w:hint="eastAsia" w:ascii="仿宋_GB2312" w:hAnsi="仿宋" w:eastAsia="仿宋_GB2312" w:cs="仿宋"/>
          <w:color w:val="000000"/>
          <w:sz w:val="32"/>
          <w:szCs w:val="32"/>
        </w:rPr>
        <w:t>市、区人民政府应当加强对医疗卫生事业的组织领导，将医疗卫生事业纳入国民经济和社会发展规划，完善医疗服务体系，推进基本医疗服务均等化，保障居民基本医疗服务需求。</w:t>
      </w:r>
    </w:p>
    <w:p>
      <w:pPr>
        <w:adjustRightInd w:val="0"/>
        <w:snapToGrid w:val="0"/>
        <w:spacing w:line="560" w:lineRule="exact"/>
        <w:ind w:firstLine="640" w:firstLineChars="200"/>
        <w:rPr>
          <w:rFonts w:ascii="仿宋_GB2312" w:hAnsi="仿宋" w:eastAsia="仿宋_GB2312" w:cs="仿宋"/>
          <w:color w:val="000000"/>
          <w:sz w:val="32"/>
          <w:szCs w:val="32"/>
        </w:rPr>
      </w:pPr>
      <w:r>
        <w:rPr>
          <w:rFonts w:hint="eastAsia" w:ascii="黑体" w:hAnsi="黑体" w:eastAsia="黑体" w:cs="黑体"/>
          <w:bCs/>
          <w:color w:val="000000"/>
          <w:sz w:val="32"/>
          <w:szCs w:val="32"/>
        </w:rPr>
        <w:t>第五条</w:t>
      </w:r>
      <w:r>
        <w:rPr>
          <w:rFonts w:hint="eastAsia" w:ascii="仿宋" w:hAnsi="仿宋" w:eastAsia="仿宋" w:cs="仿宋"/>
          <w:color w:val="000000"/>
          <w:sz w:val="32"/>
          <w:szCs w:val="32"/>
        </w:rPr>
        <w:t xml:space="preserve">  </w:t>
      </w:r>
      <w:bookmarkStart w:id="0" w:name="_Hlk525739100"/>
      <w:r>
        <w:rPr>
          <w:rFonts w:hint="eastAsia" w:ascii="仿宋_GB2312" w:hAnsi="仿宋" w:eastAsia="仿宋_GB2312" w:cs="仿宋"/>
          <w:color w:val="000000"/>
          <w:sz w:val="32"/>
          <w:szCs w:val="32"/>
        </w:rPr>
        <w:t>市、区卫生健康主管部门负责特区医疗卫生行政管理相关工作。</w:t>
      </w:r>
    </w:p>
    <w:p>
      <w:pPr>
        <w:adjustRightInd w:val="0"/>
        <w:snapToGrid w:val="0"/>
        <w:spacing w:line="560" w:lineRule="exact"/>
        <w:ind w:firstLine="640" w:firstLineChars="200"/>
        <w:rPr>
          <w:rFonts w:ascii="仿宋" w:hAnsi="仿宋" w:eastAsia="仿宋" w:cs="仿宋"/>
          <w:color w:val="000000"/>
          <w:sz w:val="32"/>
          <w:szCs w:val="32"/>
        </w:rPr>
      </w:pPr>
      <w:r>
        <w:rPr>
          <w:rFonts w:hint="eastAsia" w:ascii="仿宋_GB2312" w:hAnsi="仿宋" w:eastAsia="仿宋_GB2312" w:cs="仿宋"/>
          <w:color w:val="000000"/>
          <w:sz w:val="32"/>
          <w:szCs w:val="32"/>
        </w:rPr>
        <w:t>市、区发展改革、教育、公安、民政、司法行政、财政、人力资源保障、规划和自然资源、住房建设、市场监管、医疗保障等部门在各自职责范围内保障和促进医疗卫生事业发展。</w:t>
      </w:r>
    </w:p>
    <w:bookmarkEnd w:id="0"/>
    <w:p>
      <w:pPr>
        <w:pStyle w:val="7"/>
        <w:adjustRightInd w:val="0"/>
        <w:snapToGrid w:val="0"/>
        <w:spacing w:line="560" w:lineRule="exact"/>
        <w:ind w:firstLine="640" w:firstLineChars="200"/>
        <w:rPr>
          <w:rFonts w:ascii="仿宋_GB2312" w:hAnsi="仿宋" w:eastAsia="仿宋_GB2312" w:cs="仿宋"/>
          <w:kern w:val="2"/>
          <w:sz w:val="32"/>
          <w:szCs w:val="32"/>
        </w:rPr>
      </w:pPr>
      <w:r>
        <w:rPr>
          <w:rFonts w:hint="eastAsia" w:ascii="黑体" w:hAnsi="黑体" w:eastAsia="黑体" w:cs="黑体"/>
          <w:bCs/>
          <w:color w:val="000000"/>
          <w:sz w:val="32"/>
          <w:szCs w:val="32"/>
        </w:rPr>
        <w:t>第六条</w:t>
      </w:r>
      <w:r>
        <w:rPr>
          <w:rFonts w:hint="eastAsia" w:ascii="仿宋" w:hAnsi="仿宋" w:eastAsia="仿宋" w:cs="仿宋"/>
          <w:color w:val="000000"/>
          <w:sz w:val="32"/>
          <w:szCs w:val="32"/>
        </w:rPr>
        <w:t xml:space="preserve">  </w:t>
      </w:r>
      <w:r>
        <w:rPr>
          <w:rFonts w:hint="eastAsia" w:ascii="仿宋_GB2312" w:hAnsi="仿宋" w:eastAsia="仿宋_GB2312" w:cs="仿宋"/>
          <w:color w:val="000000"/>
          <w:kern w:val="2"/>
          <w:sz w:val="32"/>
          <w:szCs w:val="32"/>
        </w:rPr>
        <w:t>鼓励和支持社会力量依法举办医疗机构。医疗机构不分投资主体、经营</w:t>
      </w:r>
      <w:r>
        <w:rPr>
          <w:rFonts w:hint="eastAsia" w:ascii="仿宋_GB2312" w:hAnsi="仿宋" w:eastAsia="仿宋_GB2312" w:cs="仿宋"/>
          <w:kern w:val="2"/>
          <w:sz w:val="32"/>
          <w:szCs w:val="32"/>
        </w:rPr>
        <w:t>性质，在医疗服务准入、社会医疗保险定点、职称评定、等级评审、科研教学和学科建设等方面依法享有平等权利。</w:t>
      </w:r>
    </w:p>
    <w:p>
      <w:pPr>
        <w:pStyle w:val="7"/>
        <w:adjustRightInd w:val="0"/>
        <w:snapToGrid w:val="0"/>
        <w:spacing w:line="560" w:lineRule="exact"/>
        <w:ind w:firstLine="640" w:firstLineChars="200"/>
        <w:rPr>
          <w:rFonts w:ascii="仿宋_GB2312" w:hAnsi="黑体" w:eastAsia="仿宋_GB2312" w:cs="仿宋"/>
          <w:kern w:val="2"/>
          <w:sz w:val="32"/>
          <w:szCs w:val="32"/>
        </w:rPr>
      </w:pPr>
      <w:r>
        <w:rPr>
          <w:rFonts w:hint="eastAsia" w:ascii="仿宋_GB2312" w:hAnsi="仿宋" w:eastAsia="仿宋_GB2312" w:cs="仿宋"/>
          <w:kern w:val="2"/>
          <w:sz w:val="32"/>
          <w:szCs w:val="32"/>
        </w:rPr>
        <w:t>鼓</w:t>
      </w:r>
      <w:r>
        <w:rPr>
          <w:rFonts w:hint="eastAsia" w:ascii="仿宋_GB2312" w:hAnsi="仿宋" w:eastAsia="仿宋_GB2312" w:cs="仿宋"/>
          <w:color w:val="000000"/>
          <w:kern w:val="2"/>
          <w:sz w:val="32"/>
          <w:szCs w:val="32"/>
        </w:rPr>
        <w:t>励和支持社</w:t>
      </w:r>
      <w:r>
        <w:rPr>
          <w:rFonts w:hint="eastAsia" w:ascii="仿宋_GB2312" w:hAnsi="黑体" w:eastAsia="仿宋_GB2312" w:cs="仿宋"/>
          <w:sz w:val="32"/>
          <w:szCs w:val="32"/>
        </w:rPr>
        <w:t>会力量依法举办非营利性医疗机构</w:t>
      </w:r>
      <w:r>
        <w:rPr>
          <w:rFonts w:hint="eastAsia" w:ascii="仿宋_GB2312" w:hAnsi="黑体" w:eastAsia="仿宋_GB2312" w:cs="仿宋"/>
          <w:kern w:val="2"/>
          <w:sz w:val="32"/>
          <w:szCs w:val="32"/>
        </w:rPr>
        <w:t>。</w:t>
      </w:r>
    </w:p>
    <w:p>
      <w:pPr>
        <w:pStyle w:val="7"/>
        <w:adjustRightInd w:val="0"/>
        <w:snapToGrid w:val="0"/>
        <w:spacing w:line="560" w:lineRule="exact"/>
        <w:ind w:firstLine="420" w:firstLineChars="200"/>
      </w:pPr>
      <w:r>
        <w:rPr>
          <w:rFonts w:hint="eastAsia"/>
        </w:rPr>
        <w:tab/>
      </w:r>
    </w:p>
    <w:p>
      <w:pPr>
        <w:adjustRightInd w:val="0"/>
        <w:snapToGrid w:val="0"/>
        <w:spacing w:line="560" w:lineRule="exact"/>
        <w:jc w:val="center"/>
        <w:rPr>
          <w:rFonts w:ascii="仿宋" w:hAnsi="仿宋" w:eastAsia="仿宋" w:cs="仿宋"/>
          <w:sz w:val="32"/>
          <w:szCs w:val="32"/>
        </w:rPr>
      </w:pPr>
      <w:r>
        <w:rPr>
          <w:rFonts w:hint="eastAsia" w:ascii="黑体" w:hAnsi="黑体" w:eastAsia="黑体" w:cs="黑体"/>
          <w:bCs/>
          <w:sz w:val="32"/>
          <w:szCs w:val="32"/>
        </w:rPr>
        <w:t>第二章  医疗资源配置与保障</w:t>
      </w:r>
    </w:p>
    <w:p>
      <w:pPr>
        <w:adjustRightInd w:val="0"/>
        <w:snapToGrid w:val="0"/>
        <w:spacing w:line="560" w:lineRule="exact"/>
        <w:ind w:firstLine="643" w:firstLineChars="200"/>
        <w:rPr>
          <w:rFonts w:ascii="仿宋" w:hAnsi="仿宋" w:eastAsia="仿宋" w:cs="仿宋"/>
          <w:b/>
          <w:color w:val="000000"/>
          <w:sz w:val="32"/>
          <w:szCs w:val="32"/>
        </w:rPr>
      </w:pPr>
    </w:p>
    <w:p>
      <w:pPr>
        <w:adjustRightInd w:val="0"/>
        <w:snapToGrid w:val="0"/>
        <w:spacing w:line="560" w:lineRule="exact"/>
        <w:ind w:firstLine="640" w:firstLineChars="200"/>
        <w:rPr>
          <w:rFonts w:ascii="仿宋_GB2312" w:hAnsi="仿宋" w:eastAsia="仿宋_GB2312" w:cs="仿宋"/>
          <w:color w:val="000000"/>
          <w:sz w:val="32"/>
          <w:szCs w:val="32"/>
        </w:rPr>
      </w:pPr>
      <w:r>
        <w:rPr>
          <w:rFonts w:hint="eastAsia" w:ascii="黑体" w:hAnsi="黑体" w:eastAsia="黑体" w:cs="黑体"/>
          <w:bCs/>
          <w:color w:val="000000"/>
          <w:sz w:val="32"/>
          <w:szCs w:val="32"/>
        </w:rPr>
        <w:t>第七条</w:t>
      </w:r>
      <w:r>
        <w:rPr>
          <w:rFonts w:hint="eastAsia" w:ascii="仿宋" w:hAnsi="仿宋" w:eastAsia="仿宋" w:cs="仿宋"/>
          <w:color w:val="000000"/>
          <w:sz w:val="32"/>
          <w:szCs w:val="32"/>
        </w:rPr>
        <w:t xml:space="preserve">  </w:t>
      </w:r>
      <w:r>
        <w:rPr>
          <w:rFonts w:hint="eastAsia" w:ascii="仿宋_GB2312" w:hAnsi="仿宋" w:eastAsia="仿宋_GB2312" w:cs="仿宋"/>
          <w:color w:val="000000"/>
          <w:sz w:val="32"/>
          <w:szCs w:val="32"/>
        </w:rPr>
        <w:t>市卫生健康主管部门会同市发展改革部门根据国民经济和社会发展的要求，按照需求导向、统筹兼顾和发展创新的原则拟定全市医疗卫生事业发展规划，由市人民政府提请市人民代表大会常务委员会批准后实施，实施情况定期向社会公布。</w:t>
      </w:r>
    </w:p>
    <w:p>
      <w:pPr>
        <w:adjustRightInd w:val="0"/>
        <w:snapToGrid w:val="0"/>
        <w:spacing w:line="560" w:lineRule="exact"/>
        <w:ind w:firstLine="640" w:firstLineChars="200"/>
        <w:rPr>
          <w:rFonts w:ascii="仿宋_GB2312" w:hAnsi="仿宋" w:eastAsia="仿宋_GB2312" w:cs="仿宋"/>
          <w:color w:val="000000"/>
          <w:sz w:val="32"/>
          <w:szCs w:val="32"/>
        </w:rPr>
      </w:pPr>
      <w:r>
        <w:rPr>
          <w:rFonts w:hint="eastAsia" w:ascii="仿宋_GB2312" w:hAnsi="仿宋" w:eastAsia="仿宋_GB2312" w:cs="仿宋"/>
          <w:color w:val="000000"/>
          <w:sz w:val="32"/>
          <w:szCs w:val="32"/>
        </w:rPr>
        <w:t>区人民政府按照市医疗卫生事业发展规划制定区医疗卫生事业发展规划或者实施方案。</w:t>
      </w:r>
    </w:p>
    <w:p>
      <w:pPr>
        <w:adjustRightInd w:val="0"/>
        <w:snapToGrid w:val="0"/>
        <w:spacing w:line="560" w:lineRule="exact"/>
        <w:ind w:firstLine="640" w:firstLineChars="200"/>
        <w:rPr>
          <w:rFonts w:ascii="仿宋" w:hAnsi="仿宋" w:eastAsia="仿宋" w:cs="仿宋"/>
          <w:color w:val="000000"/>
          <w:sz w:val="32"/>
          <w:szCs w:val="32"/>
        </w:rPr>
      </w:pPr>
      <w:r>
        <w:rPr>
          <w:rFonts w:hint="eastAsia" w:ascii="黑体" w:hAnsi="黑体" w:eastAsia="黑体" w:cs="黑体"/>
          <w:bCs/>
          <w:color w:val="000000"/>
          <w:sz w:val="32"/>
          <w:szCs w:val="32"/>
        </w:rPr>
        <w:t>第八条</w:t>
      </w:r>
      <w:r>
        <w:rPr>
          <w:rFonts w:hint="eastAsia" w:ascii="仿宋" w:hAnsi="仿宋" w:eastAsia="仿宋" w:cs="仿宋"/>
          <w:b/>
          <w:bCs/>
          <w:color w:val="000000"/>
          <w:sz w:val="32"/>
          <w:szCs w:val="32"/>
        </w:rPr>
        <w:t xml:space="preserve">  </w:t>
      </w:r>
      <w:r>
        <w:rPr>
          <w:rFonts w:hint="eastAsia" w:ascii="仿宋_GB2312" w:hAnsi="仿宋" w:eastAsia="仿宋_GB2312" w:cs="仿宋"/>
          <w:sz w:val="32"/>
          <w:szCs w:val="32"/>
        </w:rPr>
        <w:t>市卫生健康主管部门按照布局合理、规模适当、层级优化</w:t>
      </w:r>
      <w:r>
        <w:rPr>
          <w:rFonts w:hint="eastAsia" w:ascii="仿宋_GB2312" w:hAnsi="仿宋" w:eastAsia="仿宋_GB2312" w:cs="仿宋"/>
          <w:color w:val="000000"/>
          <w:sz w:val="32"/>
          <w:szCs w:val="32"/>
        </w:rPr>
        <w:t>和</w:t>
      </w:r>
      <w:r>
        <w:rPr>
          <w:rFonts w:hint="eastAsia" w:ascii="仿宋_GB2312" w:hAnsi="仿宋" w:eastAsia="仿宋_GB2312" w:cs="仿宋"/>
          <w:sz w:val="32"/>
          <w:szCs w:val="32"/>
        </w:rPr>
        <w:t>功能完善的原则，拟定全市公立医疗机构设置规划，经市人民政府批准后向社会公布。</w:t>
      </w:r>
    </w:p>
    <w:p>
      <w:pPr>
        <w:adjustRightInd w:val="0"/>
        <w:snapToGrid w:val="0"/>
        <w:spacing w:line="560" w:lineRule="exact"/>
        <w:ind w:firstLine="640" w:firstLineChars="200"/>
        <w:rPr>
          <w:rFonts w:ascii="仿宋_GB2312" w:hAnsi="黑体" w:eastAsia="仿宋_GB2312" w:cs="黑体"/>
          <w:bCs/>
          <w:sz w:val="32"/>
          <w:szCs w:val="32"/>
        </w:rPr>
      </w:pPr>
      <w:r>
        <w:rPr>
          <w:rFonts w:hint="eastAsia" w:ascii="黑体" w:hAnsi="黑体" w:eastAsia="黑体" w:cs="黑体"/>
          <w:bCs/>
          <w:color w:val="000000"/>
          <w:sz w:val="32"/>
          <w:szCs w:val="32"/>
        </w:rPr>
        <w:t xml:space="preserve">第九条  </w:t>
      </w:r>
      <w:r>
        <w:rPr>
          <w:rFonts w:hint="eastAsia" w:ascii="仿宋_GB2312" w:hAnsi="仿宋" w:eastAsia="仿宋_GB2312" w:cs="仿宋"/>
          <w:sz w:val="32"/>
          <w:szCs w:val="32"/>
        </w:rPr>
        <w:t>市卫生健康主管部门会同市医疗保障等部门合理划分不同层级医疗机构的职能。</w:t>
      </w:r>
      <w:r>
        <w:rPr>
          <w:rFonts w:hint="eastAsia" w:ascii="仿宋_GB2312" w:hAnsi="仿宋" w:eastAsia="仿宋_GB2312" w:cs="仿宋"/>
          <w:color w:val="000000"/>
          <w:sz w:val="32"/>
          <w:szCs w:val="32"/>
        </w:rPr>
        <w:t>二、三级医院主要承担急诊、住院、疑难危重病症的诊疗服务以及突发事件紧急医疗救援、医学重点学科建设、医学科学研究和教学工</w:t>
      </w:r>
      <w:r>
        <w:rPr>
          <w:rFonts w:hint="eastAsia" w:ascii="仿宋_GB2312" w:hAnsi="仿宋" w:eastAsia="仿宋_GB2312" w:cs="仿宋"/>
          <w:sz w:val="32"/>
          <w:szCs w:val="32"/>
        </w:rPr>
        <w:t>作;基层医疗机构主要承担一般常见病、多发病、慢性病的基本诊疗、康复和护理服务。</w:t>
      </w:r>
    </w:p>
    <w:p>
      <w:pPr>
        <w:adjustRightInd w:val="0"/>
        <w:snapToGrid w:val="0"/>
        <w:spacing w:line="560"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推行基层首诊、双向转诊、急慢分治的分级诊疗制度。转诊标准和流程等具体办法由市卫生健康主管部门会同有关部门另行制定。</w:t>
      </w:r>
    </w:p>
    <w:p>
      <w:pPr>
        <w:adjustRightInd w:val="0"/>
        <w:snapToGrid w:val="0"/>
        <w:spacing w:line="560" w:lineRule="exact"/>
        <w:ind w:firstLine="640" w:firstLineChars="200"/>
        <w:rPr>
          <w:rFonts w:ascii="仿宋_GB2312" w:hAnsi="宋体" w:eastAsia="仿宋_GB2312" w:cs="宋体"/>
          <w:color w:val="000000"/>
          <w:sz w:val="32"/>
          <w:szCs w:val="32"/>
        </w:rPr>
      </w:pPr>
      <w:r>
        <w:rPr>
          <w:rFonts w:hint="eastAsia" w:ascii="黑体" w:hAnsi="黑体" w:eastAsia="黑体"/>
          <w:sz w:val="32"/>
          <w:szCs w:val="32"/>
        </w:rPr>
        <w:t xml:space="preserve">第十条  </w:t>
      </w:r>
      <w:r>
        <w:rPr>
          <w:rFonts w:hint="eastAsia" w:ascii="仿宋_GB2312" w:eastAsia="仿宋_GB2312"/>
          <w:sz w:val="32"/>
          <w:szCs w:val="32"/>
        </w:rPr>
        <w:t>二、三级医院可以根据市卫生健康主管部门的指导意见，</w:t>
      </w:r>
      <w:r>
        <w:rPr>
          <w:rFonts w:hint="eastAsia" w:ascii="仿宋_GB2312" w:hAnsi="黑体" w:eastAsia="仿宋_GB2312"/>
          <w:sz w:val="32"/>
          <w:szCs w:val="32"/>
        </w:rPr>
        <w:t>适当</w:t>
      </w:r>
      <w:r>
        <w:rPr>
          <w:rFonts w:hint="eastAsia" w:ascii="仿宋_GB2312" w:eastAsia="仿宋_GB2312"/>
          <w:sz w:val="32"/>
          <w:szCs w:val="32"/>
        </w:rPr>
        <w:t>限制接诊非急诊、非转诊患者。</w:t>
      </w:r>
      <w:r>
        <w:rPr>
          <w:rFonts w:hint="eastAsia" w:ascii="仿宋_GB2312" w:hAnsi="宋体" w:eastAsia="仿宋_GB2312" w:cs="宋体"/>
          <w:sz w:val="32"/>
          <w:szCs w:val="32"/>
        </w:rPr>
        <w:t xml:space="preserve"> </w:t>
      </w:r>
    </w:p>
    <w:p>
      <w:pPr>
        <w:pStyle w:val="8"/>
        <w:adjustRightInd w:val="0"/>
        <w:snapToGrid w:val="0"/>
        <w:spacing w:line="560" w:lineRule="exact"/>
        <w:ind w:firstLine="640" w:firstLineChars="200"/>
        <w:rPr>
          <w:rFonts w:ascii="仿宋_GB2312" w:hAnsi="仿宋" w:eastAsia="仿宋_GB2312" w:cs="仿宋"/>
          <w:color w:val="000000"/>
          <w:sz w:val="32"/>
          <w:szCs w:val="32"/>
        </w:rPr>
      </w:pPr>
      <w:r>
        <w:rPr>
          <w:rFonts w:hint="eastAsia" w:ascii="仿宋_GB2312" w:hAnsi="仿宋" w:eastAsia="仿宋_GB2312" w:cs="仿宋"/>
          <w:color w:val="000000"/>
          <w:sz w:val="32"/>
          <w:szCs w:val="32"/>
        </w:rPr>
        <w:t>医疗机构可以根据门诊医师类别和专业特点安排其每日接诊患者的人数，保障患者的合理就诊时间。门诊医师接诊量的指导标准由市卫生健康主管部门另行制定。</w:t>
      </w:r>
    </w:p>
    <w:p>
      <w:pPr>
        <w:adjustRightInd w:val="0"/>
        <w:snapToGrid w:val="0"/>
        <w:spacing w:line="560" w:lineRule="exact"/>
        <w:ind w:firstLine="640" w:firstLineChars="200"/>
        <w:rPr>
          <w:rFonts w:ascii="仿宋_GB2312" w:hAnsi="仿宋" w:eastAsia="仿宋_GB2312" w:cs="仿宋"/>
          <w:color w:val="000000"/>
          <w:sz w:val="32"/>
          <w:szCs w:val="32"/>
        </w:rPr>
      </w:pPr>
      <w:r>
        <w:rPr>
          <w:rFonts w:hint="eastAsia" w:ascii="黑体" w:hAnsi="黑体" w:eastAsia="黑体" w:cs="黑体"/>
          <w:bCs/>
          <w:color w:val="000000"/>
          <w:sz w:val="32"/>
          <w:szCs w:val="32"/>
        </w:rPr>
        <w:t>第十一条</w:t>
      </w:r>
      <w:r>
        <w:rPr>
          <w:rFonts w:hint="eastAsia" w:ascii="仿宋" w:hAnsi="仿宋" w:eastAsia="仿宋" w:cs="仿宋"/>
          <w:b/>
          <w:bCs/>
          <w:color w:val="000000"/>
          <w:sz w:val="32"/>
          <w:szCs w:val="32"/>
        </w:rPr>
        <w:t xml:space="preserve">  </w:t>
      </w:r>
      <w:r>
        <w:rPr>
          <w:rFonts w:hint="eastAsia" w:ascii="仿宋_GB2312" w:hAnsi="仿宋" w:eastAsia="仿宋_GB2312" w:cs="仿宋"/>
          <w:color w:val="000000"/>
          <w:sz w:val="32"/>
          <w:szCs w:val="32"/>
        </w:rPr>
        <w:t>市、区人民政府应当根据医疗卫生事业发展需要，优化支出结构，逐步加大投入，建立健全医疗服务保障体系。</w:t>
      </w:r>
    </w:p>
    <w:p>
      <w:pPr>
        <w:adjustRightInd w:val="0"/>
        <w:snapToGrid w:val="0"/>
        <w:spacing w:line="560" w:lineRule="exact"/>
        <w:ind w:firstLine="640" w:firstLineChars="200"/>
        <w:rPr>
          <w:rFonts w:ascii="仿宋_GB2312" w:hAnsi="仿宋" w:eastAsia="仿宋_GB2312" w:cs="仿宋"/>
          <w:color w:val="000000"/>
          <w:sz w:val="32"/>
          <w:szCs w:val="32"/>
        </w:rPr>
      </w:pPr>
      <w:r>
        <w:rPr>
          <w:rFonts w:hint="eastAsia" w:ascii="黑体" w:hAnsi="黑体" w:eastAsia="黑体" w:cs="黑体"/>
          <w:bCs/>
          <w:color w:val="000000"/>
          <w:sz w:val="32"/>
          <w:szCs w:val="32"/>
        </w:rPr>
        <w:t>第十二条</w:t>
      </w:r>
      <w:r>
        <w:rPr>
          <w:rFonts w:hint="eastAsia" w:ascii="仿宋" w:hAnsi="仿宋" w:eastAsia="仿宋" w:cs="仿宋"/>
          <w:color w:val="000000"/>
          <w:sz w:val="32"/>
          <w:szCs w:val="32"/>
        </w:rPr>
        <w:t xml:space="preserve">  </w:t>
      </w:r>
      <w:r>
        <w:rPr>
          <w:rFonts w:hint="eastAsia" w:ascii="仿宋_GB2312" w:hAnsi="仿宋" w:eastAsia="仿宋_GB2312" w:cs="仿宋"/>
          <w:color w:val="000000"/>
          <w:sz w:val="32"/>
          <w:szCs w:val="32"/>
        </w:rPr>
        <w:t>市、区财政部门应当建立基本医疗服务分级分类财政保障制度，对各类医疗机构提供的基本医疗服务，根据</w:t>
      </w:r>
      <w:r>
        <w:rPr>
          <w:rFonts w:hint="eastAsia" w:ascii="仿宋_GB2312" w:hAnsi="黑体" w:eastAsia="仿宋_GB2312" w:cs="仿宋"/>
          <w:color w:val="000000"/>
          <w:sz w:val="32"/>
          <w:szCs w:val="32"/>
        </w:rPr>
        <w:t>其</w:t>
      </w:r>
      <w:r>
        <w:rPr>
          <w:rFonts w:hint="eastAsia" w:ascii="仿宋_GB2312" w:hAnsi="仿宋" w:eastAsia="仿宋_GB2312" w:cs="仿宋"/>
          <w:color w:val="000000"/>
          <w:sz w:val="32"/>
          <w:szCs w:val="32"/>
        </w:rPr>
        <w:t>功能定位、服务业务量、服务质量以及开展有关专项工作情况等给予适当补助。</w:t>
      </w:r>
    </w:p>
    <w:p>
      <w:pPr>
        <w:adjustRightInd w:val="0"/>
        <w:snapToGrid w:val="0"/>
        <w:spacing w:line="560" w:lineRule="exact"/>
        <w:ind w:firstLine="640" w:firstLineChars="200"/>
        <w:rPr>
          <w:rFonts w:ascii="仿宋_GB2312" w:hAnsi="仿宋" w:eastAsia="仿宋_GB2312" w:cs="仿宋"/>
          <w:sz w:val="32"/>
          <w:szCs w:val="32"/>
          <w:highlight w:val="yellow"/>
        </w:rPr>
      </w:pPr>
      <w:r>
        <w:rPr>
          <w:rFonts w:hint="eastAsia" w:ascii="黑体" w:hAnsi="黑体" w:eastAsia="黑体" w:cs="黑体"/>
          <w:bCs/>
          <w:color w:val="000000"/>
          <w:sz w:val="32"/>
          <w:szCs w:val="32"/>
        </w:rPr>
        <w:t>第十三条</w:t>
      </w:r>
      <w:r>
        <w:rPr>
          <w:rFonts w:hint="eastAsia" w:ascii="仿宋" w:hAnsi="仿宋" w:eastAsia="仿宋" w:cs="仿宋"/>
          <w:color w:val="000000"/>
          <w:sz w:val="32"/>
          <w:szCs w:val="32"/>
        </w:rPr>
        <w:t xml:space="preserve">  </w:t>
      </w:r>
      <w:r>
        <w:rPr>
          <w:rFonts w:hint="eastAsia" w:ascii="仿宋_GB2312" w:hAnsi="仿宋" w:eastAsia="仿宋_GB2312" w:cs="仿宋"/>
          <w:sz w:val="32"/>
          <w:szCs w:val="32"/>
        </w:rPr>
        <w:t>非公立医疗机构年度基本医疗服务业务量达到其年度医疗服务业务总量百分之五十以上的，其用电、用水、用气与公立医疗机构同价。具体办法由市人民政府另行制定。</w:t>
      </w:r>
    </w:p>
    <w:p>
      <w:pPr>
        <w:adjustRightInd w:val="0"/>
        <w:snapToGrid w:val="0"/>
        <w:spacing w:line="560" w:lineRule="exact"/>
        <w:ind w:firstLine="640" w:firstLineChars="200"/>
        <w:rPr>
          <w:rFonts w:ascii="仿宋_GB2312" w:hAnsi="仿宋" w:eastAsia="仿宋_GB2312" w:cs="仿宋"/>
          <w:color w:val="000000"/>
          <w:sz w:val="32"/>
          <w:szCs w:val="32"/>
        </w:rPr>
      </w:pPr>
      <w:r>
        <w:rPr>
          <w:rFonts w:hint="eastAsia" w:ascii="黑体" w:hAnsi="黑体" w:eastAsia="黑体" w:cs="仿宋"/>
          <w:color w:val="000000"/>
          <w:sz w:val="32"/>
          <w:szCs w:val="32"/>
        </w:rPr>
        <w:t>第十四条</w:t>
      </w:r>
      <w:r>
        <w:rPr>
          <w:rFonts w:hint="eastAsia" w:ascii="仿宋_GB2312" w:hAnsi="仿宋" w:eastAsia="仿宋_GB2312" w:cs="仿宋"/>
          <w:color w:val="000000"/>
          <w:sz w:val="32"/>
          <w:szCs w:val="32"/>
        </w:rPr>
        <w:t xml:space="preserve">  公立医疗机构年度基本医疗服务业务量应当达到其年度医疗服务业务总量的百分之九十以上。</w:t>
      </w:r>
    </w:p>
    <w:p>
      <w:pPr>
        <w:adjustRightInd w:val="0"/>
        <w:snapToGrid w:val="0"/>
        <w:spacing w:line="560" w:lineRule="exact"/>
        <w:ind w:firstLine="640" w:firstLineChars="200"/>
        <w:rPr>
          <w:rFonts w:ascii="仿宋_GB2312" w:hAnsi="仿宋" w:eastAsia="仿宋_GB2312" w:cs="仿宋"/>
          <w:color w:val="000000"/>
          <w:sz w:val="32"/>
          <w:szCs w:val="32"/>
        </w:rPr>
      </w:pPr>
      <w:r>
        <w:rPr>
          <w:rFonts w:hint="eastAsia" w:ascii="仿宋_GB2312" w:hAnsi="仿宋" w:eastAsia="仿宋_GB2312" w:cs="仿宋"/>
          <w:color w:val="000000"/>
          <w:sz w:val="32"/>
          <w:szCs w:val="32"/>
        </w:rPr>
        <w:t>公立医疗机构提供基本医疗服务的情况纳入其年度绩效考核内容。</w:t>
      </w:r>
    </w:p>
    <w:p>
      <w:pPr>
        <w:adjustRightInd w:val="0"/>
        <w:snapToGrid w:val="0"/>
        <w:spacing w:line="560" w:lineRule="exact"/>
        <w:ind w:firstLine="640" w:firstLineChars="200"/>
        <w:rPr>
          <w:rFonts w:ascii="仿宋" w:hAnsi="仿宋" w:eastAsia="仿宋" w:cs="仿宋"/>
          <w:color w:val="000000"/>
          <w:sz w:val="32"/>
          <w:szCs w:val="32"/>
        </w:rPr>
      </w:pPr>
      <w:r>
        <w:rPr>
          <w:rFonts w:hint="eastAsia" w:ascii="黑体" w:hAnsi="黑体" w:eastAsia="黑体" w:cs="黑体"/>
          <w:bCs/>
          <w:color w:val="000000"/>
          <w:sz w:val="32"/>
          <w:szCs w:val="32"/>
        </w:rPr>
        <w:t>第十五条</w:t>
      </w:r>
      <w:r>
        <w:rPr>
          <w:rFonts w:hint="eastAsia" w:ascii="仿宋" w:hAnsi="仿宋" w:eastAsia="仿宋" w:cs="仿宋"/>
          <w:b/>
          <w:color w:val="000000"/>
          <w:sz w:val="32"/>
          <w:szCs w:val="32"/>
        </w:rPr>
        <w:t xml:space="preserve">  </w:t>
      </w:r>
      <w:r>
        <w:rPr>
          <w:rFonts w:hint="eastAsia" w:ascii="仿宋_GB2312" w:hAnsi="仿宋" w:eastAsia="仿宋_GB2312" w:cs="仿宋"/>
          <w:bCs/>
          <w:color w:val="000000"/>
          <w:sz w:val="32"/>
          <w:szCs w:val="32"/>
        </w:rPr>
        <w:t>市</w:t>
      </w:r>
      <w:r>
        <w:rPr>
          <w:rFonts w:hint="eastAsia" w:ascii="仿宋_GB2312" w:hAnsi="仿宋" w:eastAsia="仿宋_GB2312" w:cs="仿宋"/>
          <w:color w:val="000000"/>
          <w:sz w:val="32"/>
          <w:szCs w:val="32"/>
        </w:rPr>
        <w:t>规划和自然资源部门应当根据全市医疗卫生事业发展规划，将医疗设施建设用地纳入城市规划予以保障。</w:t>
      </w:r>
      <w:r>
        <w:rPr>
          <w:rFonts w:hint="eastAsia" w:ascii="仿宋" w:hAnsi="仿宋" w:eastAsia="仿宋" w:cs="仿宋"/>
          <w:color w:val="000000"/>
          <w:sz w:val="32"/>
          <w:szCs w:val="32"/>
        </w:rPr>
        <w:t xml:space="preserve"> </w:t>
      </w:r>
    </w:p>
    <w:p>
      <w:pPr>
        <w:adjustRightInd w:val="0"/>
        <w:snapToGrid w:val="0"/>
        <w:spacing w:line="560" w:lineRule="exact"/>
        <w:ind w:firstLine="640" w:firstLineChars="200"/>
        <w:rPr>
          <w:rFonts w:ascii="仿宋_GB2312" w:hAnsi="仿宋" w:eastAsia="仿宋_GB2312" w:cs="仿宋"/>
          <w:color w:val="000000"/>
          <w:sz w:val="32"/>
          <w:szCs w:val="32"/>
        </w:rPr>
      </w:pPr>
      <w:r>
        <w:rPr>
          <w:rFonts w:hint="eastAsia" w:ascii="黑体" w:hAnsi="黑体" w:eastAsia="黑体" w:cs="黑体"/>
          <w:bCs/>
          <w:color w:val="000000"/>
          <w:sz w:val="32"/>
          <w:szCs w:val="32"/>
        </w:rPr>
        <w:t>第十六条</w:t>
      </w:r>
      <w:r>
        <w:rPr>
          <w:rFonts w:hint="eastAsia" w:ascii="仿宋" w:hAnsi="仿宋" w:eastAsia="仿宋" w:cs="仿宋"/>
          <w:color w:val="000000"/>
          <w:sz w:val="32"/>
          <w:szCs w:val="32"/>
        </w:rPr>
        <w:t xml:space="preserve">  </w:t>
      </w:r>
      <w:r>
        <w:rPr>
          <w:rFonts w:hint="eastAsia" w:ascii="仿宋_GB2312" w:hAnsi="仿宋" w:eastAsia="仿宋_GB2312" w:cs="仿宋"/>
          <w:color w:val="000000"/>
          <w:sz w:val="32"/>
          <w:szCs w:val="32"/>
        </w:rPr>
        <w:t>新建、改建建设项目，应当按照相关规划要求预留社区卫生服务机构用房。预留的社区卫生服务机构用房应当符合医疗服务用途要求和市卫生健康主管部门制定的社区卫生服务机构建设标准。</w:t>
      </w:r>
    </w:p>
    <w:p>
      <w:pPr>
        <w:adjustRightInd w:val="0"/>
        <w:snapToGrid w:val="0"/>
        <w:spacing w:line="560" w:lineRule="exact"/>
        <w:ind w:firstLine="640" w:firstLineChars="200"/>
        <w:rPr>
          <w:rFonts w:ascii="仿宋_GB2312" w:hAnsi="仿宋" w:eastAsia="仿宋_GB2312" w:cs="仿宋"/>
          <w:color w:val="000000"/>
          <w:sz w:val="32"/>
          <w:szCs w:val="32"/>
        </w:rPr>
      </w:pPr>
      <w:r>
        <w:rPr>
          <w:rFonts w:hint="eastAsia" w:ascii="仿宋_GB2312" w:hAnsi="仿宋" w:eastAsia="仿宋_GB2312" w:cs="仿宋"/>
          <w:color w:val="000000"/>
          <w:sz w:val="32"/>
          <w:szCs w:val="32"/>
        </w:rPr>
        <w:t>建设项目竣工验收时，社区卫生服务机构用房的验收应当有区卫生健康主管部门参加。</w:t>
      </w:r>
    </w:p>
    <w:p>
      <w:pPr>
        <w:adjustRightInd w:val="0"/>
        <w:snapToGrid w:val="0"/>
        <w:spacing w:line="560" w:lineRule="exact"/>
        <w:ind w:firstLine="640" w:firstLineChars="200"/>
        <w:rPr>
          <w:rFonts w:ascii="仿宋_GB2312" w:hAnsi="仿宋" w:eastAsia="仿宋_GB2312" w:cs="仿宋"/>
          <w:color w:val="000000"/>
          <w:sz w:val="32"/>
          <w:szCs w:val="32"/>
        </w:rPr>
      </w:pPr>
      <w:r>
        <w:rPr>
          <w:rFonts w:hint="eastAsia" w:ascii="黑体" w:hAnsi="黑体" w:eastAsia="黑体" w:cs="黑体"/>
          <w:bCs/>
          <w:color w:val="000000"/>
          <w:sz w:val="32"/>
          <w:szCs w:val="32"/>
        </w:rPr>
        <w:t>第十七条</w:t>
      </w:r>
      <w:r>
        <w:rPr>
          <w:rFonts w:hint="eastAsia" w:ascii="仿宋" w:hAnsi="仿宋" w:eastAsia="仿宋" w:cs="仿宋"/>
          <w:color w:val="000000"/>
          <w:sz w:val="32"/>
          <w:szCs w:val="32"/>
        </w:rPr>
        <w:t xml:space="preserve">  </w:t>
      </w:r>
      <w:r>
        <w:rPr>
          <w:rFonts w:hint="eastAsia" w:ascii="仿宋_GB2312" w:hAnsi="仿宋" w:eastAsia="仿宋_GB2312" w:cs="仿宋"/>
          <w:color w:val="000000"/>
          <w:sz w:val="32"/>
          <w:szCs w:val="32"/>
        </w:rPr>
        <w:t>因城市建设确需拆除公立医疗机构用房或者改变其用途的，规划和自然资源等有关主管部门在作出决定前，应当举行听证会，听取公众意见。</w:t>
      </w:r>
    </w:p>
    <w:p>
      <w:pPr>
        <w:adjustRightInd w:val="0"/>
        <w:snapToGrid w:val="0"/>
        <w:spacing w:line="560"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经批准拆除公立医疗机构用房或者改变其用途的，应当</w:t>
      </w:r>
      <w:r>
        <w:rPr>
          <w:rFonts w:hint="eastAsia" w:ascii="仿宋_GB2312" w:hAnsi="黑体" w:eastAsia="仿宋_GB2312" w:cs="仿宋"/>
          <w:sz w:val="32"/>
          <w:szCs w:val="32"/>
        </w:rPr>
        <w:t>按照</w:t>
      </w:r>
      <w:r>
        <w:rPr>
          <w:rFonts w:hint="eastAsia" w:ascii="仿宋_GB2312" w:hAnsi="仿宋" w:eastAsia="仿宋_GB2312" w:cs="仿宋"/>
          <w:sz w:val="32"/>
          <w:szCs w:val="32"/>
        </w:rPr>
        <w:t>公立医疗机构设置规划和不低于原有标准予以重建，并遵循先建设后拆除或者建设、拆除同时进行的原则。</w:t>
      </w:r>
    </w:p>
    <w:p>
      <w:pPr>
        <w:adjustRightInd w:val="0"/>
        <w:snapToGrid w:val="0"/>
        <w:spacing w:line="560" w:lineRule="exact"/>
        <w:ind w:firstLine="640" w:firstLineChars="200"/>
        <w:rPr>
          <w:rFonts w:ascii="仿宋_GB2312" w:hAnsi="仿宋" w:eastAsia="仿宋_GB2312" w:cs="仿宋"/>
          <w:color w:val="000000"/>
          <w:sz w:val="32"/>
          <w:szCs w:val="32"/>
        </w:rPr>
      </w:pPr>
      <w:r>
        <w:rPr>
          <w:rFonts w:hint="eastAsia" w:ascii="黑体" w:hAnsi="黑体" w:eastAsia="黑体" w:cs="仿宋"/>
          <w:color w:val="000000"/>
          <w:sz w:val="32"/>
          <w:szCs w:val="32"/>
        </w:rPr>
        <w:t>第十八条</w:t>
      </w:r>
      <w:r>
        <w:rPr>
          <w:rFonts w:hint="eastAsia" w:ascii="仿宋_GB2312" w:hAnsi="仿宋" w:eastAsia="仿宋_GB2312" w:cs="仿宋"/>
          <w:color w:val="000000"/>
          <w:sz w:val="32"/>
          <w:szCs w:val="32"/>
        </w:rPr>
        <w:t xml:space="preserve">  市发展改革部门应当根据特区经济发展水平、财政和社会医疗保险承受能力、居民可支配收入水平、医疗服务实际成本以及卫生技术人员劳务价值等，优化调整公立医疗机构医疗服务价格标准。</w:t>
      </w:r>
    </w:p>
    <w:p>
      <w:pPr>
        <w:adjustRightInd w:val="0"/>
        <w:snapToGrid w:val="0"/>
        <w:spacing w:line="560" w:lineRule="exact"/>
        <w:ind w:firstLine="640" w:firstLineChars="200"/>
        <w:rPr>
          <w:rFonts w:ascii="仿宋" w:hAnsi="仿宋" w:eastAsia="仿宋" w:cs="仿宋"/>
          <w:color w:val="000000"/>
          <w:sz w:val="32"/>
          <w:szCs w:val="32"/>
        </w:rPr>
      </w:pPr>
      <w:r>
        <w:rPr>
          <w:rFonts w:hint="eastAsia" w:ascii="黑体" w:hAnsi="黑体" w:eastAsia="黑体" w:cs="黑体"/>
          <w:bCs/>
          <w:color w:val="000000"/>
          <w:sz w:val="32"/>
          <w:szCs w:val="32"/>
        </w:rPr>
        <w:t>第十九条</w:t>
      </w:r>
      <w:r>
        <w:rPr>
          <w:rFonts w:hint="eastAsia" w:ascii="仿宋" w:hAnsi="仿宋" w:eastAsia="仿宋" w:cs="仿宋"/>
          <w:b/>
          <w:color w:val="000000"/>
          <w:sz w:val="32"/>
          <w:szCs w:val="32"/>
        </w:rPr>
        <w:t xml:space="preserve">  </w:t>
      </w:r>
      <w:r>
        <w:rPr>
          <w:rFonts w:hint="eastAsia" w:ascii="仿宋_GB2312" w:hAnsi="仿宋" w:eastAsia="仿宋_GB2312" w:cs="仿宋"/>
          <w:color w:val="000000"/>
          <w:sz w:val="32"/>
          <w:szCs w:val="32"/>
        </w:rPr>
        <w:t>市医疗保障部门应当以社会医疗保险基金预算管理下的总额控制为基础，健全平均定额付费、按病种付费、按人数付费等复合式付费方式以及与分级诊疗相</w:t>
      </w:r>
      <w:r>
        <w:rPr>
          <w:rFonts w:hint="eastAsia" w:ascii="仿宋_GB2312" w:hAnsi="仿宋" w:eastAsia="仿宋_GB2312" w:cs="仿宋"/>
          <w:sz w:val="32"/>
          <w:szCs w:val="32"/>
        </w:rPr>
        <w:t>衔接</w:t>
      </w:r>
      <w:r>
        <w:rPr>
          <w:rFonts w:hint="eastAsia" w:ascii="仿宋_GB2312" w:hAnsi="仿宋" w:eastAsia="仿宋_GB2312" w:cs="仿宋"/>
          <w:color w:val="000000"/>
          <w:sz w:val="32"/>
          <w:szCs w:val="32"/>
        </w:rPr>
        <w:t>的差别支付制度，完善社会医疗保险引导患者到基层医疗机构首诊的相关政策。</w:t>
      </w:r>
    </w:p>
    <w:p>
      <w:pPr>
        <w:adjustRightInd w:val="0"/>
        <w:snapToGrid w:val="0"/>
        <w:spacing w:line="560" w:lineRule="exact"/>
        <w:ind w:firstLine="640" w:firstLineChars="200"/>
        <w:rPr>
          <w:rFonts w:ascii="仿宋_GB2312" w:hAnsi="仿宋" w:eastAsia="仿宋_GB2312" w:cs="仿宋"/>
          <w:color w:val="000000"/>
          <w:sz w:val="32"/>
          <w:szCs w:val="32"/>
        </w:rPr>
      </w:pPr>
      <w:r>
        <w:rPr>
          <w:rFonts w:hint="eastAsia" w:ascii="黑体" w:hAnsi="黑体" w:eastAsia="黑体" w:cs="黑体"/>
          <w:bCs/>
          <w:color w:val="000000"/>
          <w:sz w:val="32"/>
          <w:szCs w:val="32"/>
        </w:rPr>
        <w:t>第二十条</w:t>
      </w:r>
      <w:r>
        <w:rPr>
          <w:rFonts w:hint="eastAsia" w:ascii="仿宋" w:hAnsi="仿宋" w:eastAsia="仿宋" w:cs="仿宋"/>
          <w:color w:val="000000"/>
          <w:sz w:val="32"/>
          <w:szCs w:val="32"/>
        </w:rPr>
        <w:t xml:space="preserve">  </w:t>
      </w:r>
      <w:r>
        <w:rPr>
          <w:rFonts w:hint="eastAsia" w:ascii="仿宋_GB2312" w:hAnsi="仿宋" w:eastAsia="仿宋_GB2312" w:cs="仿宋"/>
          <w:color w:val="000000"/>
          <w:sz w:val="32"/>
          <w:szCs w:val="32"/>
        </w:rPr>
        <w:t>市、区人民政府应当加强社区卫生服务机构标准化建设，推动社区卫生服务机构完善基本医疗服务功能。</w:t>
      </w:r>
    </w:p>
    <w:p>
      <w:pPr>
        <w:adjustRightInd w:val="0"/>
        <w:snapToGrid w:val="0"/>
        <w:spacing w:line="560" w:lineRule="exact"/>
        <w:ind w:firstLine="640" w:firstLineChars="200"/>
        <w:rPr>
          <w:rFonts w:ascii="仿宋_GB2312" w:hAnsi="仿宋" w:eastAsia="仿宋_GB2312" w:cs="仿宋"/>
          <w:color w:val="000000"/>
          <w:sz w:val="32"/>
          <w:szCs w:val="32"/>
        </w:rPr>
      </w:pPr>
      <w:r>
        <w:rPr>
          <w:rFonts w:hint="eastAsia" w:ascii="仿宋_GB2312" w:hAnsi="仿宋" w:eastAsia="仿宋_GB2312" w:cs="仿宋"/>
          <w:color w:val="000000"/>
          <w:sz w:val="32"/>
          <w:szCs w:val="32"/>
        </w:rPr>
        <w:t>区人民政府应当按照社区卫生服务机构建设标准为公立社区卫生服务机构配备满足业务需求的业务用房、医疗设施设备和卫生技术人员，保障卫生技术人员及其他工作人员的劳动报酬和相关福利待遇。</w:t>
      </w:r>
    </w:p>
    <w:p>
      <w:pPr>
        <w:adjustRightInd w:val="0"/>
        <w:snapToGrid w:val="0"/>
        <w:spacing w:line="560" w:lineRule="exact"/>
        <w:ind w:firstLine="640" w:firstLineChars="200"/>
        <w:rPr>
          <w:rFonts w:ascii="仿宋" w:hAnsi="仿宋" w:eastAsia="仿宋" w:cs="仿宋"/>
          <w:sz w:val="32"/>
          <w:szCs w:val="32"/>
        </w:rPr>
      </w:pPr>
      <w:r>
        <w:rPr>
          <w:rFonts w:hint="eastAsia" w:ascii="黑体" w:hAnsi="黑体" w:eastAsia="黑体" w:cs="黑体"/>
          <w:bCs/>
          <w:sz w:val="32"/>
          <w:szCs w:val="32"/>
        </w:rPr>
        <w:t>第二十一条</w:t>
      </w:r>
      <w:r>
        <w:rPr>
          <w:rFonts w:hint="eastAsia" w:ascii="仿宋" w:hAnsi="仿宋" w:eastAsia="仿宋" w:cs="仿宋"/>
          <w:sz w:val="32"/>
          <w:szCs w:val="32"/>
        </w:rPr>
        <w:t xml:space="preserve">  </w:t>
      </w:r>
      <w:r>
        <w:rPr>
          <w:rFonts w:hint="eastAsia" w:ascii="仿宋_GB2312" w:hAnsi="仿宋" w:eastAsia="仿宋_GB2312" w:cs="仿宋"/>
          <w:sz w:val="32"/>
          <w:szCs w:val="32"/>
        </w:rPr>
        <w:t>市、区人民政府应当推进医疗</w:t>
      </w:r>
      <w:r>
        <w:rPr>
          <w:rFonts w:hint="eastAsia" w:ascii="仿宋_GB2312" w:hAnsi="仿宋" w:eastAsia="仿宋_GB2312" w:cs="仿宋"/>
          <w:color w:val="000000"/>
          <w:sz w:val="32"/>
          <w:szCs w:val="32"/>
        </w:rPr>
        <w:t>服务信息一体化建设，促进医疗服务信息资源</w:t>
      </w:r>
      <w:r>
        <w:rPr>
          <w:rFonts w:hint="eastAsia" w:ascii="仿宋_GB2312" w:hAnsi="黑体" w:eastAsia="仿宋_GB2312" w:cs="仿宋"/>
          <w:sz w:val="32"/>
          <w:szCs w:val="32"/>
        </w:rPr>
        <w:t>按照</w:t>
      </w:r>
      <w:r>
        <w:rPr>
          <w:rFonts w:hint="eastAsia" w:ascii="仿宋_GB2312" w:hAnsi="仿宋" w:eastAsia="仿宋_GB2312" w:cs="仿宋"/>
          <w:color w:val="000000"/>
          <w:sz w:val="32"/>
          <w:szCs w:val="32"/>
        </w:rPr>
        <w:t>有关规定共享。市卫生健康主管部门会同有关部门建设市、区两级人口健康信息平台，建设和</w:t>
      </w:r>
      <w:r>
        <w:rPr>
          <w:rFonts w:hint="eastAsia" w:ascii="仿宋_GB2312" w:hAnsi="仿宋" w:eastAsia="仿宋_GB2312" w:cs="仿宋"/>
          <w:sz w:val="32"/>
          <w:szCs w:val="32"/>
        </w:rPr>
        <w:t>完善电子健康档案和电子病历数据库，并建立健全医疗服务信息安全保障机制。</w:t>
      </w:r>
    </w:p>
    <w:p>
      <w:pPr>
        <w:adjustRightInd w:val="0"/>
        <w:snapToGrid w:val="0"/>
        <w:spacing w:line="560" w:lineRule="exact"/>
        <w:ind w:firstLine="640" w:firstLineChars="200"/>
        <w:rPr>
          <w:rFonts w:ascii="仿宋_GB2312" w:hAnsi="仿宋" w:eastAsia="仿宋_GB2312" w:cs="仿宋"/>
          <w:sz w:val="32"/>
          <w:szCs w:val="32"/>
        </w:rPr>
      </w:pPr>
      <w:r>
        <w:rPr>
          <w:rFonts w:hint="eastAsia" w:ascii="黑体" w:hAnsi="黑体" w:eastAsia="黑体" w:cs="仿宋"/>
          <w:sz w:val="32"/>
          <w:szCs w:val="32"/>
        </w:rPr>
        <w:t>第二十二条</w:t>
      </w:r>
      <w:r>
        <w:rPr>
          <w:rFonts w:hint="eastAsia" w:ascii="仿宋_GB2312" w:hAnsi="仿宋" w:eastAsia="仿宋_GB2312" w:cs="仿宋"/>
          <w:sz w:val="32"/>
          <w:szCs w:val="32"/>
        </w:rPr>
        <w:t xml:space="preserve">  鼓励和扶持医学科学研究、学术交流、技术开发与合作，采取资金扶持、政府采购服务等措施推广医学研究成果的转化和临床应用。</w:t>
      </w:r>
    </w:p>
    <w:p>
      <w:pPr>
        <w:adjustRightInd w:val="0"/>
        <w:snapToGrid w:val="0"/>
        <w:spacing w:line="560"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鼓励具备条件的医疗机构开展具有临床安全性和有效性数据支持的新型医学检验、前沿医疗技术的临床研究和应用，研究起草相关技术规范和标准。</w:t>
      </w:r>
    </w:p>
    <w:p>
      <w:pPr>
        <w:adjustRightInd w:val="0"/>
        <w:snapToGrid w:val="0"/>
        <w:spacing w:line="560" w:lineRule="exact"/>
        <w:ind w:firstLine="640" w:firstLineChars="200"/>
        <w:rPr>
          <w:rFonts w:ascii="仿宋" w:hAnsi="仿宋" w:eastAsia="仿宋" w:cs="仿宋"/>
          <w:color w:val="000000"/>
          <w:sz w:val="32"/>
          <w:szCs w:val="32"/>
        </w:rPr>
      </w:pPr>
    </w:p>
    <w:p>
      <w:pPr>
        <w:adjustRightInd w:val="0"/>
        <w:snapToGrid w:val="0"/>
        <w:spacing w:line="560" w:lineRule="exact"/>
        <w:jc w:val="center"/>
        <w:rPr>
          <w:rFonts w:ascii="黑体" w:hAnsi="黑体" w:eastAsia="黑体" w:cs="黑体"/>
          <w:color w:val="000000"/>
          <w:sz w:val="32"/>
          <w:szCs w:val="32"/>
        </w:rPr>
      </w:pPr>
      <w:r>
        <w:rPr>
          <w:rFonts w:hint="eastAsia" w:ascii="黑体" w:hAnsi="黑体" w:eastAsia="黑体" w:cs="黑体"/>
          <w:bCs/>
          <w:color w:val="000000"/>
          <w:sz w:val="32"/>
          <w:szCs w:val="32"/>
        </w:rPr>
        <w:t>第三章  医疗机构登记</w:t>
      </w:r>
    </w:p>
    <w:p>
      <w:pPr>
        <w:adjustRightInd w:val="0"/>
        <w:snapToGrid w:val="0"/>
        <w:spacing w:line="560" w:lineRule="exact"/>
        <w:ind w:firstLine="643" w:firstLineChars="200"/>
        <w:rPr>
          <w:rFonts w:ascii="仿宋" w:hAnsi="仿宋" w:eastAsia="仿宋" w:cs="仿宋"/>
          <w:b/>
          <w:bCs/>
          <w:color w:val="000000"/>
          <w:sz w:val="32"/>
          <w:szCs w:val="32"/>
        </w:rPr>
      </w:pPr>
    </w:p>
    <w:p>
      <w:pPr>
        <w:adjustRightInd w:val="0"/>
        <w:snapToGrid w:val="0"/>
        <w:spacing w:line="560" w:lineRule="exact"/>
        <w:ind w:firstLine="640" w:firstLineChars="200"/>
        <w:rPr>
          <w:rFonts w:ascii="仿宋_GB2312" w:hAnsi="仿宋" w:eastAsia="仿宋_GB2312" w:cs="仿宋"/>
          <w:color w:val="000000"/>
          <w:sz w:val="32"/>
          <w:szCs w:val="32"/>
        </w:rPr>
      </w:pPr>
      <w:r>
        <w:rPr>
          <w:rFonts w:hint="eastAsia" w:ascii="黑体" w:hAnsi="黑体" w:eastAsia="黑体" w:cs="黑体"/>
          <w:bCs/>
          <w:color w:val="000000"/>
          <w:sz w:val="32"/>
          <w:szCs w:val="32"/>
        </w:rPr>
        <w:t>第二十三条</w:t>
      </w:r>
      <w:r>
        <w:rPr>
          <w:rFonts w:hint="eastAsia" w:ascii="仿宋" w:hAnsi="仿宋" w:eastAsia="仿宋" w:cs="仿宋"/>
          <w:bCs/>
          <w:color w:val="000000"/>
          <w:sz w:val="32"/>
          <w:szCs w:val="32"/>
        </w:rPr>
        <w:t xml:space="preserve">  </w:t>
      </w:r>
      <w:r>
        <w:rPr>
          <w:rFonts w:hint="eastAsia" w:ascii="仿宋_GB2312" w:hAnsi="仿宋" w:eastAsia="仿宋_GB2312" w:cs="仿宋"/>
          <w:color w:val="000000"/>
          <w:sz w:val="32"/>
          <w:szCs w:val="32"/>
        </w:rPr>
        <w:t>公民、法人或者其他组织可以在特区申请设立医疗机构。</w:t>
      </w:r>
    </w:p>
    <w:p>
      <w:pPr>
        <w:adjustRightInd w:val="0"/>
        <w:snapToGrid w:val="0"/>
        <w:spacing w:line="560" w:lineRule="exact"/>
        <w:ind w:firstLine="640" w:firstLineChars="200"/>
        <w:rPr>
          <w:rFonts w:ascii="仿宋_GB2312" w:hAnsi="仿宋" w:eastAsia="仿宋_GB2312" w:cs="仿宋"/>
          <w:bCs/>
          <w:color w:val="000000"/>
          <w:sz w:val="32"/>
          <w:szCs w:val="32"/>
        </w:rPr>
      </w:pPr>
      <w:r>
        <w:rPr>
          <w:rFonts w:hint="eastAsia" w:ascii="仿宋_GB2312" w:hAnsi="仿宋" w:eastAsia="仿宋_GB2312" w:cs="仿宋"/>
          <w:color w:val="000000"/>
          <w:sz w:val="32"/>
          <w:szCs w:val="32"/>
        </w:rPr>
        <w:t>境外机构或者自然人</w:t>
      </w:r>
      <w:r>
        <w:rPr>
          <w:rFonts w:hint="eastAsia" w:ascii="仿宋_GB2312" w:hAnsi="仿宋" w:eastAsia="仿宋_GB2312" w:cs="仿宋"/>
          <w:bCs/>
          <w:color w:val="000000"/>
          <w:sz w:val="32"/>
          <w:szCs w:val="32"/>
        </w:rPr>
        <w:t>在特区申请设立医疗机构的，按照国家和广东省有关规定办理。</w:t>
      </w:r>
    </w:p>
    <w:p>
      <w:pPr>
        <w:adjustRightInd w:val="0"/>
        <w:snapToGrid w:val="0"/>
        <w:spacing w:line="560" w:lineRule="exact"/>
        <w:ind w:firstLine="640" w:firstLineChars="200"/>
        <w:rPr>
          <w:rFonts w:ascii="仿宋_GB2312" w:hAnsi="仿宋" w:eastAsia="仿宋_GB2312" w:cs="仿宋"/>
          <w:sz w:val="32"/>
          <w:szCs w:val="32"/>
        </w:rPr>
      </w:pPr>
      <w:r>
        <w:rPr>
          <w:rFonts w:hint="eastAsia" w:ascii="黑体" w:hAnsi="黑体" w:eastAsia="黑体" w:cs="黑体"/>
          <w:bCs/>
          <w:color w:val="000000"/>
          <w:sz w:val="32"/>
          <w:szCs w:val="32"/>
        </w:rPr>
        <w:t>第二十四条</w:t>
      </w:r>
      <w:r>
        <w:rPr>
          <w:rFonts w:hint="eastAsia" w:ascii="仿宋" w:hAnsi="仿宋" w:eastAsia="仿宋" w:cs="仿宋"/>
          <w:bCs/>
          <w:color w:val="000000"/>
          <w:sz w:val="32"/>
          <w:szCs w:val="32"/>
        </w:rPr>
        <w:t xml:space="preserve">  </w:t>
      </w:r>
      <w:r>
        <w:rPr>
          <w:rFonts w:hint="eastAsia" w:ascii="仿宋_GB2312" w:hAnsi="仿宋" w:eastAsia="仿宋_GB2312" w:cs="仿宋"/>
          <w:sz w:val="32"/>
          <w:szCs w:val="32"/>
        </w:rPr>
        <w:t>医疗机构分为非营利性医疗机构和营利性医疗机构。</w:t>
      </w:r>
      <w:r>
        <w:rPr>
          <w:rFonts w:hint="eastAsia" w:ascii="仿宋_GB2312" w:hAnsi="宋体" w:eastAsia="仿宋_GB2312" w:cs="宋体"/>
          <w:sz w:val="32"/>
          <w:szCs w:val="32"/>
        </w:rPr>
        <w:t>非营利性医疗机构的收益只能用于其自身建设和发展；营利性医疗机构的收益可以作为投资者经济回报。</w:t>
      </w:r>
    </w:p>
    <w:p>
      <w:pPr>
        <w:adjustRightInd w:val="0"/>
        <w:snapToGrid w:val="0"/>
        <w:spacing w:line="560" w:lineRule="exact"/>
        <w:ind w:firstLine="640" w:firstLineChars="200"/>
        <w:rPr>
          <w:rFonts w:ascii="仿宋_GB2312" w:hAnsi="宋体" w:eastAsia="仿宋_GB2312" w:cs="宋体"/>
          <w:sz w:val="32"/>
          <w:szCs w:val="32"/>
        </w:rPr>
      </w:pPr>
      <w:r>
        <w:rPr>
          <w:rFonts w:hint="eastAsia" w:ascii="仿宋_GB2312" w:hAnsi="黑体" w:eastAsia="仿宋_GB2312" w:cs="宋体"/>
          <w:sz w:val="32"/>
          <w:szCs w:val="32"/>
        </w:rPr>
        <w:t>市、区人民政府</w:t>
      </w:r>
      <w:r>
        <w:rPr>
          <w:rFonts w:hint="eastAsia" w:ascii="仿宋_GB2312" w:hAnsi="宋体" w:eastAsia="仿宋_GB2312" w:cs="宋体"/>
          <w:sz w:val="32"/>
          <w:szCs w:val="32"/>
        </w:rPr>
        <w:t>不得投资举办或者与社会资本合作举办营利性医疗机构。</w:t>
      </w:r>
    </w:p>
    <w:p>
      <w:pPr>
        <w:adjustRightInd w:val="0"/>
        <w:snapToGrid w:val="0"/>
        <w:spacing w:line="560" w:lineRule="exact"/>
        <w:ind w:firstLine="640" w:firstLineChars="200"/>
        <w:rPr>
          <w:rFonts w:ascii="仿宋_GB2312" w:hAnsi="仿宋" w:eastAsia="仿宋_GB2312" w:cs="仿宋"/>
          <w:color w:val="000000"/>
          <w:sz w:val="32"/>
          <w:szCs w:val="32"/>
        </w:rPr>
      </w:pPr>
      <w:r>
        <w:rPr>
          <w:rFonts w:hint="eastAsia" w:ascii="黑体" w:hAnsi="黑体" w:eastAsia="黑体" w:cs="黑体"/>
          <w:bCs/>
          <w:color w:val="000000"/>
          <w:sz w:val="32"/>
          <w:szCs w:val="32"/>
        </w:rPr>
        <w:t>第二十五条</w:t>
      </w:r>
      <w:r>
        <w:rPr>
          <w:rFonts w:hint="eastAsia" w:ascii="仿宋" w:hAnsi="仿宋" w:eastAsia="仿宋" w:cs="仿宋"/>
          <w:color w:val="000000"/>
          <w:sz w:val="32"/>
          <w:szCs w:val="32"/>
        </w:rPr>
        <w:t xml:space="preserve">  </w:t>
      </w:r>
      <w:r>
        <w:rPr>
          <w:rFonts w:hint="eastAsia" w:ascii="仿宋_GB2312" w:hAnsi="仿宋" w:eastAsia="仿宋_GB2312" w:cs="仿宋"/>
          <w:color w:val="000000"/>
          <w:sz w:val="32"/>
          <w:szCs w:val="32"/>
        </w:rPr>
        <w:t>设立</w:t>
      </w:r>
      <w:r>
        <w:rPr>
          <w:rFonts w:hint="eastAsia" w:ascii="仿宋_GB2312" w:hAnsi="仿宋" w:eastAsia="仿宋_GB2312" w:cs="仿宋"/>
          <w:sz w:val="32"/>
          <w:szCs w:val="32"/>
        </w:rPr>
        <w:t>医疗机构应当进行</w:t>
      </w:r>
      <w:r>
        <w:rPr>
          <w:rFonts w:hint="eastAsia" w:ascii="仿宋_GB2312" w:hAnsi="仿宋" w:eastAsia="仿宋_GB2312" w:cs="仿宋"/>
          <w:color w:val="000000"/>
          <w:sz w:val="32"/>
          <w:szCs w:val="32"/>
        </w:rPr>
        <w:t>主体资格登记。法人和其他组织设立为职工、学生等内部特定人群服务的门诊部、诊所、医务室、卫生所等除外。</w:t>
      </w:r>
    </w:p>
    <w:p>
      <w:pPr>
        <w:adjustRightInd w:val="0"/>
        <w:snapToGrid w:val="0"/>
        <w:spacing w:line="560" w:lineRule="exact"/>
        <w:ind w:firstLine="640" w:firstLineChars="200"/>
        <w:rPr>
          <w:rFonts w:ascii="仿宋_GB2312" w:hAnsi="仿宋" w:eastAsia="仿宋_GB2312" w:cs="仿宋"/>
          <w:color w:val="000000"/>
          <w:sz w:val="32"/>
          <w:szCs w:val="32"/>
        </w:rPr>
      </w:pPr>
      <w:r>
        <w:rPr>
          <w:rFonts w:hint="eastAsia" w:ascii="仿宋_GB2312" w:hAnsi="仿宋" w:eastAsia="仿宋_GB2312" w:cs="仿宋"/>
          <w:color w:val="000000"/>
          <w:sz w:val="32"/>
          <w:szCs w:val="32"/>
        </w:rPr>
        <w:t>非营利性医疗机构应当按照有关规定在机构编制部门或者民政部门进行主体资格登记；营利性医疗机构应当在市场监管部门进行商事主体资格登记。主体资格登记部门应当按照符合医疗机构管理有关规定的医疗机构名称予以登记，并注明主体类型。</w:t>
      </w:r>
    </w:p>
    <w:p>
      <w:pPr>
        <w:adjustRightInd w:val="0"/>
        <w:snapToGrid w:val="0"/>
        <w:spacing w:line="560" w:lineRule="exact"/>
        <w:ind w:firstLine="640" w:firstLineChars="200"/>
        <w:rPr>
          <w:rFonts w:ascii="仿宋_GB2312" w:hAnsi="仿宋" w:eastAsia="仿宋_GB2312" w:cs="仿宋"/>
          <w:color w:val="000000"/>
          <w:sz w:val="32"/>
          <w:szCs w:val="32"/>
        </w:rPr>
      </w:pPr>
      <w:r>
        <w:rPr>
          <w:rFonts w:hint="eastAsia" w:ascii="黑体" w:hAnsi="黑体" w:eastAsia="黑体" w:cs="黑体"/>
          <w:bCs/>
          <w:color w:val="000000"/>
          <w:sz w:val="32"/>
          <w:szCs w:val="32"/>
        </w:rPr>
        <w:t xml:space="preserve">第二十六条  </w:t>
      </w:r>
      <w:r>
        <w:rPr>
          <w:rFonts w:hint="eastAsia" w:ascii="仿宋_GB2312" w:hAnsi="仿宋" w:eastAsia="仿宋_GB2312" w:cs="仿宋"/>
          <w:color w:val="000000"/>
          <w:sz w:val="32"/>
          <w:szCs w:val="32"/>
        </w:rPr>
        <w:t>有下列情形之一的，不得担任医疗机构负责人：</w:t>
      </w:r>
    </w:p>
    <w:p>
      <w:pPr>
        <w:adjustRightInd w:val="0"/>
        <w:snapToGrid w:val="0"/>
        <w:spacing w:line="560" w:lineRule="exact"/>
        <w:ind w:firstLine="640" w:firstLineChars="200"/>
        <w:rPr>
          <w:rFonts w:ascii="仿宋_GB2312" w:hAnsi="仿宋" w:eastAsia="仿宋_GB2312" w:cs="仿宋"/>
          <w:color w:val="000000"/>
          <w:sz w:val="32"/>
          <w:szCs w:val="32"/>
        </w:rPr>
      </w:pPr>
      <w:r>
        <w:rPr>
          <w:rFonts w:ascii="仿宋_GB2312" w:hAnsi="仿宋" w:eastAsia="仿宋_GB2312" w:cs="仿宋"/>
          <w:color w:val="000000"/>
          <w:sz w:val="32"/>
          <w:szCs w:val="32"/>
        </w:rPr>
        <w:t>（一）无民事行为能力人或者限制民事行为能力人；</w:t>
      </w:r>
    </w:p>
    <w:p>
      <w:pPr>
        <w:adjustRightInd w:val="0"/>
        <w:snapToGrid w:val="0"/>
        <w:spacing w:line="560" w:lineRule="exact"/>
        <w:ind w:firstLine="640" w:firstLineChars="200"/>
        <w:rPr>
          <w:rFonts w:ascii="仿宋_GB2312" w:hAnsi="仿宋" w:eastAsia="仿宋_GB2312" w:cs="仿宋"/>
          <w:color w:val="000000"/>
          <w:sz w:val="32"/>
          <w:szCs w:val="32"/>
        </w:rPr>
      </w:pPr>
      <w:r>
        <w:rPr>
          <w:rFonts w:ascii="仿宋_GB2312" w:hAnsi="仿宋" w:eastAsia="仿宋_GB2312" w:cs="仿宋"/>
          <w:color w:val="000000"/>
          <w:sz w:val="32"/>
          <w:szCs w:val="32"/>
        </w:rPr>
        <w:t>（二）被吊销医疗机构执业许可证的医疗机构负责人；</w:t>
      </w:r>
    </w:p>
    <w:p>
      <w:pPr>
        <w:adjustRightInd w:val="0"/>
        <w:snapToGrid w:val="0"/>
        <w:spacing w:line="560" w:lineRule="exact"/>
        <w:ind w:firstLine="640" w:firstLineChars="200"/>
        <w:rPr>
          <w:rFonts w:ascii="仿宋_GB2312" w:hAnsi="仿宋" w:eastAsia="仿宋_GB2312" w:cs="仿宋"/>
          <w:color w:val="000000"/>
          <w:sz w:val="32"/>
          <w:szCs w:val="32"/>
        </w:rPr>
      </w:pPr>
      <w:r>
        <w:rPr>
          <w:rFonts w:ascii="仿宋_GB2312" w:hAnsi="仿宋" w:eastAsia="仿宋_GB2312" w:cs="仿宋"/>
          <w:color w:val="000000"/>
          <w:sz w:val="32"/>
          <w:szCs w:val="32"/>
        </w:rPr>
        <w:t>（三）被吊销执业证书的卫生技术人员；</w:t>
      </w:r>
    </w:p>
    <w:p>
      <w:pPr>
        <w:adjustRightInd w:val="0"/>
        <w:snapToGrid w:val="0"/>
        <w:spacing w:line="560" w:lineRule="exact"/>
        <w:ind w:firstLine="640" w:firstLineChars="200"/>
        <w:rPr>
          <w:rFonts w:ascii="仿宋_GB2312" w:hAnsi="仿宋" w:eastAsia="仿宋_GB2312" w:cs="仿宋"/>
          <w:color w:val="000000"/>
          <w:sz w:val="32"/>
          <w:szCs w:val="32"/>
        </w:rPr>
      </w:pPr>
      <w:r>
        <w:rPr>
          <w:rFonts w:ascii="仿宋_GB2312" w:hAnsi="仿宋" w:eastAsia="仿宋_GB2312" w:cs="仿宋"/>
          <w:color w:val="000000"/>
          <w:sz w:val="32"/>
          <w:szCs w:val="32"/>
        </w:rPr>
        <w:t>（四）法律、法规规定的其他情形。</w:t>
      </w:r>
    </w:p>
    <w:p>
      <w:pPr>
        <w:adjustRightInd w:val="0"/>
        <w:snapToGrid w:val="0"/>
        <w:spacing w:line="560" w:lineRule="exact"/>
        <w:ind w:firstLine="640" w:firstLineChars="200"/>
        <w:rPr>
          <w:rFonts w:ascii="仿宋" w:hAnsi="仿宋" w:eastAsia="仿宋" w:cs="仿宋"/>
          <w:color w:val="000000"/>
          <w:sz w:val="32"/>
          <w:szCs w:val="32"/>
        </w:rPr>
      </w:pPr>
      <w:r>
        <w:rPr>
          <w:rFonts w:hint="eastAsia" w:ascii="黑体" w:hAnsi="黑体" w:eastAsia="黑体" w:cs="黑体"/>
          <w:bCs/>
          <w:color w:val="000000"/>
          <w:sz w:val="32"/>
          <w:szCs w:val="32"/>
        </w:rPr>
        <w:t>第二十七条</w:t>
      </w:r>
      <w:r>
        <w:rPr>
          <w:rFonts w:hint="eastAsia" w:ascii="仿宋" w:hAnsi="仿宋" w:eastAsia="仿宋" w:cs="仿宋"/>
          <w:color w:val="000000"/>
          <w:sz w:val="32"/>
          <w:szCs w:val="32"/>
        </w:rPr>
        <w:t xml:space="preserve">  </w:t>
      </w:r>
      <w:r>
        <w:rPr>
          <w:rFonts w:hint="eastAsia" w:ascii="仿宋_GB2312" w:hAnsi="仿宋" w:eastAsia="仿宋_GB2312" w:cs="仿宋"/>
          <w:color w:val="000000"/>
          <w:sz w:val="32"/>
          <w:szCs w:val="32"/>
        </w:rPr>
        <w:t>医疗机构执业应当向卫生健康主管部门申请执业登记，取得医疗机构执业许可证后方可执业。</w:t>
      </w:r>
    </w:p>
    <w:p>
      <w:pPr>
        <w:adjustRightInd w:val="0"/>
        <w:snapToGrid w:val="0"/>
        <w:spacing w:line="560" w:lineRule="exact"/>
        <w:ind w:firstLine="640" w:firstLineChars="200"/>
        <w:rPr>
          <w:rFonts w:ascii="仿宋_GB2312" w:hAnsi="仿宋" w:eastAsia="仿宋_GB2312" w:cs="仿宋"/>
          <w:color w:val="000000"/>
          <w:sz w:val="32"/>
          <w:szCs w:val="32"/>
        </w:rPr>
      </w:pPr>
      <w:r>
        <w:rPr>
          <w:rFonts w:hint="eastAsia" w:ascii="黑体" w:hAnsi="黑体" w:eastAsia="黑体" w:cs="黑体"/>
          <w:bCs/>
          <w:color w:val="000000"/>
          <w:sz w:val="32"/>
          <w:szCs w:val="32"/>
        </w:rPr>
        <w:t>第二十八条</w:t>
      </w:r>
      <w:r>
        <w:rPr>
          <w:rFonts w:hint="eastAsia" w:ascii="仿宋" w:hAnsi="仿宋" w:eastAsia="仿宋" w:cs="仿宋"/>
          <w:color w:val="000000"/>
          <w:sz w:val="32"/>
          <w:szCs w:val="32"/>
        </w:rPr>
        <w:t xml:space="preserve">  </w:t>
      </w:r>
      <w:r>
        <w:rPr>
          <w:rFonts w:hint="eastAsia" w:ascii="仿宋_GB2312" w:hAnsi="仿宋" w:eastAsia="仿宋_GB2312" w:cs="仿宋"/>
          <w:color w:val="000000"/>
          <w:sz w:val="32"/>
          <w:szCs w:val="32"/>
        </w:rPr>
        <w:t>医疗机构申请执业登记，应当符合下列条件：</w:t>
      </w:r>
    </w:p>
    <w:p>
      <w:pPr>
        <w:adjustRightInd w:val="0"/>
        <w:snapToGrid w:val="0"/>
        <w:spacing w:line="560" w:lineRule="exact"/>
        <w:ind w:firstLine="640" w:firstLineChars="200"/>
        <w:rPr>
          <w:rFonts w:ascii="仿宋_GB2312" w:hAnsi="仿宋" w:eastAsia="仿宋_GB2312" w:cs="仿宋"/>
          <w:color w:val="000000"/>
          <w:sz w:val="32"/>
          <w:szCs w:val="32"/>
        </w:rPr>
      </w:pPr>
      <w:r>
        <w:rPr>
          <w:rFonts w:hint="eastAsia" w:ascii="仿宋_GB2312" w:hAnsi="仿宋" w:eastAsia="仿宋_GB2312" w:cs="仿宋"/>
          <w:color w:val="000000"/>
          <w:sz w:val="32"/>
          <w:szCs w:val="32"/>
        </w:rPr>
        <w:t>（一）非营利性医疗机构已取得成立的批准文件，营利性医疗机构已取得商事主体资格；</w:t>
      </w:r>
    </w:p>
    <w:p>
      <w:pPr>
        <w:adjustRightInd w:val="0"/>
        <w:snapToGrid w:val="0"/>
        <w:spacing w:line="560" w:lineRule="exact"/>
        <w:ind w:firstLine="640" w:firstLineChars="200"/>
        <w:rPr>
          <w:rFonts w:ascii="仿宋_GB2312" w:hAnsi="仿宋" w:eastAsia="仿宋_GB2312" w:cs="仿宋"/>
          <w:color w:val="000000"/>
          <w:sz w:val="32"/>
          <w:szCs w:val="32"/>
        </w:rPr>
      </w:pPr>
      <w:r>
        <w:rPr>
          <w:rFonts w:hint="eastAsia" w:ascii="仿宋_GB2312" w:hAnsi="仿宋" w:eastAsia="仿宋_GB2312" w:cs="仿宋"/>
          <w:color w:val="000000"/>
          <w:sz w:val="32"/>
          <w:szCs w:val="32"/>
        </w:rPr>
        <w:t>（二）符合市卫生健康主管部门制定的医疗机构设置标准；</w:t>
      </w:r>
    </w:p>
    <w:p>
      <w:pPr>
        <w:adjustRightInd w:val="0"/>
        <w:snapToGrid w:val="0"/>
        <w:spacing w:line="560" w:lineRule="exact"/>
        <w:ind w:firstLine="640" w:firstLineChars="200"/>
        <w:rPr>
          <w:rFonts w:ascii="仿宋_GB2312" w:hAnsi="仿宋" w:eastAsia="仿宋_GB2312" w:cs="仿宋"/>
          <w:color w:val="000000"/>
          <w:sz w:val="32"/>
          <w:szCs w:val="32"/>
        </w:rPr>
      </w:pPr>
      <w:r>
        <w:rPr>
          <w:rFonts w:hint="eastAsia" w:ascii="仿宋_GB2312" w:hAnsi="仿宋" w:eastAsia="仿宋_GB2312" w:cs="仿宋"/>
          <w:color w:val="000000"/>
          <w:sz w:val="32"/>
          <w:szCs w:val="32"/>
        </w:rPr>
        <w:t>（三）医疗机构名称符合有关规定；</w:t>
      </w:r>
    </w:p>
    <w:p>
      <w:pPr>
        <w:adjustRightInd w:val="0"/>
        <w:snapToGrid w:val="0"/>
        <w:spacing w:line="560" w:lineRule="exact"/>
        <w:ind w:firstLine="640" w:firstLineChars="200"/>
        <w:rPr>
          <w:rFonts w:ascii="仿宋_GB2312" w:hAnsi="仿宋" w:eastAsia="仿宋_GB2312" w:cs="仿宋"/>
          <w:color w:val="000000"/>
          <w:sz w:val="32"/>
          <w:szCs w:val="32"/>
        </w:rPr>
      </w:pPr>
      <w:r>
        <w:rPr>
          <w:rFonts w:hint="eastAsia" w:ascii="仿宋_GB2312" w:hAnsi="仿宋" w:eastAsia="仿宋_GB2312" w:cs="仿宋"/>
          <w:color w:val="000000"/>
          <w:sz w:val="32"/>
          <w:szCs w:val="32"/>
        </w:rPr>
        <w:t>（四）医疗机构负责人不具有本条例第二十六条规定的情形。</w:t>
      </w:r>
    </w:p>
    <w:p>
      <w:pPr>
        <w:adjustRightInd w:val="0"/>
        <w:snapToGrid w:val="0"/>
        <w:spacing w:line="560" w:lineRule="exact"/>
        <w:ind w:firstLine="640" w:firstLineChars="200"/>
        <w:rPr>
          <w:rFonts w:ascii="仿宋_GB2312" w:hAnsi="仿宋" w:eastAsia="仿宋_GB2312" w:cs="仿宋"/>
          <w:color w:val="000000"/>
          <w:sz w:val="32"/>
          <w:szCs w:val="32"/>
        </w:rPr>
      </w:pPr>
      <w:r>
        <w:rPr>
          <w:rFonts w:hint="eastAsia" w:ascii="仿宋_GB2312" w:hAnsi="仿宋" w:eastAsia="仿宋_GB2312" w:cs="仿宋"/>
          <w:color w:val="000000"/>
          <w:sz w:val="32"/>
          <w:szCs w:val="32"/>
        </w:rPr>
        <w:t>经审核符合登记条件的，由卫生健康主管部门发放医疗机构执业许可证。</w:t>
      </w:r>
    </w:p>
    <w:p>
      <w:pPr>
        <w:adjustRightInd w:val="0"/>
        <w:snapToGrid w:val="0"/>
        <w:spacing w:line="560" w:lineRule="exact"/>
        <w:ind w:firstLine="640" w:firstLineChars="200"/>
        <w:rPr>
          <w:rFonts w:ascii="仿宋_GB2312" w:hAnsi="仿宋" w:eastAsia="仿宋_GB2312" w:cs="仿宋"/>
          <w:color w:val="000000"/>
          <w:sz w:val="32"/>
          <w:szCs w:val="32"/>
        </w:rPr>
      </w:pPr>
      <w:r>
        <w:rPr>
          <w:rFonts w:hint="eastAsia" w:ascii="黑体" w:hAnsi="黑体" w:eastAsia="黑体" w:cs="黑体"/>
          <w:bCs/>
          <w:color w:val="000000"/>
          <w:sz w:val="32"/>
          <w:szCs w:val="32"/>
        </w:rPr>
        <w:t>第二十九条</w:t>
      </w:r>
      <w:r>
        <w:rPr>
          <w:rFonts w:hint="eastAsia" w:ascii="仿宋" w:hAnsi="仿宋" w:eastAsia="仿宋" w:cs="仿宋"/>
          <w:b/>
          <w:bCs/>
          <w:color w:val="000000"/>
          <w:sz w:val="32"/>
          <w:szCs w:val="32"/>
        </w:rPr>
        <w:t xml:space="preserve">  </w:t>
      </w:r>
      <w:r>
        <w:rPr>
          <w:rFonts w:hint="eastAsia" w:ascii="仿宋_GB2312" w:hAnsi="仿宋" w:eastAsia="仿宋_GB2312" w:cs="仿宋"/>
          <w:color w:val="000000"/>
          <w:sz w:val="32"/>
          <w:szCs w:val="32"/>
        </w:rPr>
        <w:t xml:space="preserve">医疗机构执业登记主要包括下列事项： </w:t>
      </w:r>
    </w:p>
    <w:p>
      <w:pPr>
        <w:numPr>
          <w:ilvl w:val="0"/>
          <w:numId w:val="1"/>
        </w:numPr>
        <w:adjustRightInd w:val="0"/>
        <w:snapToGrid w:val="0"/>
        <w:spacing w:line="560" w:lineRule="exact"/>
        <w:ind w:firstLine="640" w:firstLineChars="200"/>
        <w:rPr>
          <w:rFonts w:ascii="仿宋_GB2312" w:hAnsi="仿宋" w:eastAsia="仿宋_GB2312" w:cs="仿宋"/>
          <w:color w:val="000000"/>
          <w:sz w:val="32"/>
          <w:szCs w:val="32"/>
        </w:rPr>
      </w:pPr>
      <w:r>
        <w:rPr>
          <w:rFonts w:hint="eastAsia" w:ascii="仿宋_GB2312" w:hAnsi="仿宋" w:eastAsia="仿宋_GB2312" w:cs="仿宋"/>
          <w:color w:val="000000"/>
          <w:sz w:val="32"/>
          <w:szCs w:val="32"/>
        </w:rPr>
        <w:t>名称、执业地址、类别、级别；</w:t>
      </w:r>
    </w:p>
    <w:p>
      <w:pPr>
        <w:numPr>
          <w:ilvl w:val="0"/>
          <w:numId w:val="1"/>
        </w:numPr>
        <w:adjustRightInd w:val="0"/>
        <w:snapToGrid w:val="0"/>
        <w:spacing w:line="560" w:lineRule="exact"/>
        <w:ind w:firstLine="640" w:firstLineChars="200"/>
        <w:rPr>
          <w:rFonts w:ascii="仿宋_GB2312" w:hAnsi="仿宋" w:eastAsia="仿宋_GB2312" w:cs="仿宋"/>
          <w:color w:val="000000"/>
          <w:sz w:val="32"/>
          <w:szCs w:val="32"/>
        </w:rPr>
      </w:pPr>
      <w:r>
        <w:rPr>
          <w:rFonts w:hint="eastAsia" w:ascii="仿宋_GB2312" w:hAnsi="仿宋" w:eastAsia="仿宋_GB2312" w:cs="仿宋"/>
          <w:color w:val="000000"/>
          <w:sz w:val="32"/>
          <w:szCs w:val="32"/>
        </w:rPr>
        <w:t>医疗机构负责人；</w:t>
      </w:r>
    </w:p>
    <w:p>
      <w:pPr>
        <w:adjustRightInd w:val="0"/>
        <w:snapToGrid w:val="0"/>
        <w:spacing w:line="560" w:lineRule="exact"/>
        <w:ind w:firstLine="640" w:firstLineChars="200"/>
        <w:rPr>
          <w:rFonts w:ascii="仿宋_GB2312" w:hAnsi="仿宋" w:eastAsia="仿宋_GB2312" w:cs="仿宋"/>
          <w:color w:val="000000"/>
          <w:sz w:val="32"/>
          <w:szCs w:val="32"/>
        </w:rPr>
      </w:pPr>
      <w:r>
        <w:rPr>
          <w:rFonts w:hint="eastAsia" w:ascii="仿宋_GB2312" w:hAnsi="仿宋" w:eastAsia="仿宋_GB2312" w:cs="仿宋"/>
          <w:color w:val="000000"/>
          <w:sz w:val="32"/>
          <w:szCs w:val="32"/>
        </w:rPr>
        <w:t>（三）经营性质、服务对象；</w:t>
      </w:r>
    </w:p>
    <w:p>
      <w:pPr>
        <w:adjustRightInd w:val="0"/>
        <w:snapToGrid w:val="0"/>
        <w:spacing w:line="560" w:lineRule="exact"/>
        <w:ind w:firstLine="640" w:firstLineChars="200"/>
        <w:rPr>
          <w:rFonts w:ascii="仿宋_GB2312" w:hAnsi="仿宋" w:eastAsia="仿宋_GB2312" w:cs="仿宋"/>
          <w:color w:val="000000"/>
          <w:sz w:val="32"/>
          <w:szCs w:val="32"/>
        </w:rPr>
      </w:pPr>
      <w:r>
        <w:rPr>
          <w:rFonts w:hint="eastAsia" w:ascii="仿宋_GB2312" w:hAnsi="仿宋" w:eastAsia="仿宋_GB2312" w:cs="仿宋"/>
          <w:color w:val="000000"/>
          <w:sz w:val="32"/>
          <w:szCs w:val="32"/>
        </w:rPr>
        <w:t>（四）诊疗科目、床位数量；</w:t>
      </w:r>
    </w:p>
    <w:p>
      <w:pPr>
        <w:adjustRightInd w:val="0"/>
        <w:snapToGrid w:val="0"/>
        <w:spacing w:line="560" w:lineRule="exact"/>
        <w:ind w:firstLine="640" w:firstLineChars="200"/>
        <w:rPr>
          <w:rFonts w:ascii="仿宋_GB2312" w:hAnsi="仿宋" w:eastAsia="仿宋_GB2312" w:cs="仿宋"/>
          <w:color w:val="000000"/>
          <w:sz w:val="32"/>
          <w:szCs w:val="32"/>
        </w:rPr>
      </w:pPr>
      <w:r>
        <w:rPr>
          <w:rFonts w:hint="eastAsia" w:ascii="仿宋_GB2312" w:hAnsi="仿宋" w:eastAsia="仿宋_GB2312" w:cs="仿宋"/>
          <w:color w:val="000000"/>
          <w:sz w:val="32"/>
          <w:szCs w:val="32"/>
        </w:rPr>
        <w:t>（五）执业许可证登记号、发证日期及发证机关。</w:t>
      </w:r>
    </w:p>
    <w:p>
      <w:pPr>
        <w:adjustRightInd w:val="0"/>
        <w:snapToGrid w:val="0"/>
        <w:spacing w:line="560" w:lineRule="exact"/>
        <w:ind w:firstLine="640" w:firstLineChars="200"/>
        <w:rPr>
          <w:rFonts w:ascii="仿宋" w:hAnsi="仿宋" w:eastAsia="仿宋" w:cs="仿宋"/>
          <w:color w:val="000000"/>
          <w:sz w:val="32"/>
          <w:szCs w:val="32"/>
        </w:rPr>
      </w:pPr>
      <w:r>
        <w:rPr>
          <w:rFonts w:hint="eastAsia" w:ascii="黑体" w:hAnsi="黑体" w:eastAsia="黑体" w:cs="黑体"/>
          <w:bCs/>
          <w:color w:val="000000"/>
          <w:sz w:val="32"/>
          <w:szCs w:val="32"/>
        </w:rPr>
        <w:t>第三十条</w:t>
      </w:r>
      <w:r>
        <w:rPr>
          <w:rFonts w:hint="eastAsia" w:ascii="仿宋" w:hAnsi="仿宋" w:eastAsia="仿宋" w:cs="仿宋"/>
          <w:color w:val="000000"/>
          <w:sz w:val="32"/>
          <w:szCs w:val="32"/>
        </w:rPr>
        <w:t xml:space="preserve">  </w:t>
      </w:r>
      <w:r>
        <w:rPr>
          <w:rFonts w:hint="eastAsia" w:ascii="仿宋_GB2312" w:hAnsi="仿宋" w:eastAsia="仿宋_GB2312" w:cs="仿宋"/>
          <w:color w:val="000000"/>
          <w:sz w:val="32"/>
          <w:szCs w:val="32"/>
        </w:rPr>
        <w:t>医疗机构执业场所依法需要办理规划国土、环境保护、消防等行政许可的，在取得相应许可后方可进行施工和开展执业活动。</w:t>
      </w:r>
    </w:p>
    <w:p>
      <w:pPr>
        <w:adjustRightInd w:val="0"/>
        <w:snapToGrid w:val="0"/>
        <w:spacing w:line="560" w:lineRule="exact"/>
        <w:ind w:firstLine="640" w:firstLineChars="200"/>
        <w:rPr>
          <w:rFonts w:ascii="仿宋_GB2312" w:hAnsi="仿宋" w:eastAsia="仿宋_GB2312" w:cs="仿宋"/>
          <w:color w:val="000000"/>
          <w:sz w:val="32"/>
          <w:szCs w:val="32"/>
        </w:rPr>
      </w:pPr>
      <w:r>
        <w:rPr>
          <w:rFonts w:hint="eastAsia" w:ascii="黑体" w:hAnsi="黑体" w:eastAsia="黑体" w:cs="黑体"/>
          <w:bCs/>
          <w:color w:val="000000"/>
          <w:sz w:val="32"/>
          <w:szCs w:val="32"/>
        </w:rPr>
        <w:t>第三十一条</w:t>
      </w:r>
      <w:r>
        <w:rPr>
          <w:rFonts w:hint="eastAsia" w:ascii="仿宋" w:hAnsi="仿宋" w:eastAsia="仿宋" w:cs="仿宋"/>
          <w:color w:val="000000"/>
          <w:sz w:val="32"/>
          <w:szCs w:val="32"/>
        </w:rPr>
        <w:t xml:space="preserve">  </w:t>
      </w:r>
      <w:r>
        <w:rPr>
          <w:rFonts w:hint="eastAsia" w:ascii="仿宋_GB2312" w:hAnsi="仿宋" w:eastAsia="仿宋_GB2312" w:cs="仿宋"/>
          <w:color w:val="000000"/>
          <w:sz w:val="32"/>
          <w:szCs w:val="32"/>
        </w:rPr>
        <w:t>医疗机构变更执业地址、类别、级别、服务对象、诊疗科目及床位数量等，应当向卫生健康主管部门申请变更执业登记。</w:t>
      </w:r>
    </w:p>
    <w:p>
      <w:pPr>
        <w:adjustRightInd w:val="0"/>
        <w:snapToGrid w:val="0"/>
        <w:spacing w:line="560" w:lineRule="exact"/>
        <w:ind w:firstLine="640" w:firstLineChars="200"/>
        <w:rPr>
          <w:rFonts w:ascii="仿宋_GB2312" w:hAnsi="仿宋" w:eastAsia="仿宋_GB2312" w:cs="仿宋"/>
          <w:color w:val="000000"/>
          <w:sz w:val="32"/>
          <w:szCs w:val="32"/>
        </w:rPr>
      </w:pPr>
      <w:r>
        <w:rPr>
          <w:rFonts w:hint="eastAsia" w:ascii="仿宋_GB2312" w:hAnsi="仿宋" w:eastAsia="仿宋_GB2312" w:cs="仿宋"/>
          <w:color w:val="000000"/>
          <w:sz w:val="32"/>
          <w:szCs w:val="32"/>
        </w:rPr>
        <w:t>医疗机构变更名称或者负责人的，应当在办理变更主体资格登记后十五日内向卫生健康主管部门申请变更执业登记。申请变更的名称或者负责人不符合规定的，医疗机构应当在接到通知之日起四十五日内重新办理变更主体资格登记，并办理变更执业登记。无正当理由逾期未完成执业登记变更的，由卫生健康主管部门注销其医疗机构执业许可证。</w:t>
      </w:r>
    </w:p>
    <w:p>
      <w:pPr>
        <w:adjustRightInd w:val="0"/>
        <w:snapToGrid w:val="0"/>
        <w:spacing w:line="560" w:lineRule="exact"/>
        <w:ind w:firstLine="640" w:firstLineChars="200"/>
        <w:rPr>
          <w:rFonts w:ascii="仿宋_GB2312" w:hAnsi="仿宋" w:eastAsia="仿宋_GB2312" w:cs="仿宋"/>
          <w:color w:val="000000"/>
          <w:sz w:val="32"/>
          <w:szCs w:val="32"/>
        </w:rPr>
      </w:pPr>
      <w:r>
        <w:rPr>
          <w:rFonts w:hint="eastAsia" w:ascii="仿宋_GB2312" w:hAnsi="仿宋" w:eastAsia="仿宋_GB2312" w:cs="仿宋"/>
          <w:color w:val="000000"/>
          <w:sz w:val="32"/>
          <w:szCs w:val="32"/>
        </w:rPr>
        <w:t>医疗机构被主体资格登记机关注销的，其医疗机构执业许可证由卫生健康主管部门予以注销。</w:t>
      </w:r>
    </w:p>
    <w:p>
      <w:pPr>
        <w:adjustRightInd w:val="0"/>
        <w:snapToGrid w:val="0"/>
        <w:spacing w:line="560" w:lineRule="exact"/>
        <w:ind w:firstLine="640" w:firstLineChars="200"/>
        <w:rPr>
          <w:rFonts w:ascii="仿宋" w:hAnsi="仿宋" w:eastAsia="仿宋" w:cs="仿宋"/>
          <w:sz w:val="32"/>
          <w:szCs w:val="32"/>
        </w:rPr>
      </w:pPr>
      <w:r>
        <w:rPr>
          <w:rFonts w:hint="eastAsia" w:ascii="黑体" w:hAnsi="黑体" w:eastAsia="黑体" w:cs="黑体"/>
          <w:bCs/>
          <w:sz w:val="32"/>
          <w:szCs w:val="32"/>
        </w:rPr>
        <w:t>第三十二条</w:t>
      </w:r>
      <w:r>
        <w:rPr>
          <w:rFonts w:hint="eastAsia" w:ascii="仿宋" w:hAnsi="仿宋" w:eastAsia="仿宋" w:cs="仿宋"/>
          <w:sz w:val="32"/>
          <w:szCs w:val="32"/>
        </w:rPr>
        <w:t xml:space="preserve">  </w:t>
      </w:r>
      <w:r>
        <w:rPr>
          <w:rFonts w:hint="eastAsia" w:ascii="仿宋_GB2312" w:hAnsi="仿宋" w:eastAsia="仿宋_GB2312" w:cs="仿宋"/>
          <w:sz w:val="32"/>
          <w:szCs w:val="32"/>
        </w:rPr>
        <w:t>医疗机构执业登记具体办法由市卫生健康主管部门另行制定。</w:t>
      </w:r>
    </w:p>
    <w:p>
      <w:pPr>
        <w:adjustRightInd w:val="0"/>
        <w:snapToGrid w:val="0"/>
        <w:spacing w:line="560" w:lineRule="exact"/>
        <w:ind w:firstLine="640" w:firstLineChars="200"/>
        <w:rPr>
          <w:rFonts w:ascii="仿宋" w:hAnsi="仿宋" w:eastAsia="仿宋" w:cs="仿宋"/>
          <w:color w:val="000000"/>
          <w:sz w:val="32"/>
          <w:szCs w:val="32"/>
        </w:rPr>
      </w:pPr>
    </w:p>
    <w:p>
      <w:pPr>
        <w:adjustRightInd w:val="0"/>
        <w:snapToGrid w:val="0"/>
        <w:spacing w:line="560" w:lineRule="exact"/>
        <w:jc w:val="center"/>
        <w:rPr>
          <w:rFonts w:ascii="仿宋" w:hAnsi="仿宋" w:eastAsia="仿宋" w:cs="仿宋"/>
          <w:color w:val="000000"/>
          <w:sz w:val="32"/>
          <w:szCs w:val="32"/>
        </w:rPr>
      </w:pPr>
      <w:r>
        <w:rPr>
          <w:rFonts w:hint="eastAsia" w:ascii="黑体" w:hAnsi="黑体" w:eastAsia="黑体" w:cs="黑体"/>
          <w:color w:val="000000"/>
          <w:sz w:val="32"/>
          <w:szCs w:val="32"/>
        </w:rPr>
        <w:t>第四章  医疗执业管理</w:t>
      </w:r>
    </w:p>
    <w:p>
      <w:pPr>
        <w:adjustRightInd w:val="0"/>
        <w:snapToGrid w:val="0"/>
        <w:spacing w:line="560" w:lineRule="exact"/>
        <w:ind w:firstLine="643" w:firstLineChars="200"/>
        <w:rPr>
          <w:rFonts w:ascii="仿宋" w:hAnsi="仿宋" w:eastAsia="仿宋" w:cs="仿宋"/>
          <w:b/>
          <w:color w:val="000000"/>
          <w:sz w:val="32"/>
          <w:szCs w:val="32"/>
        </w:rPr>
      </w:pPr>
    </w:p>
    <w:p>
      <w:pPr>
        <w:adjustRightInd w:val="0"/>
        <w:snapToGrid w:val="0"/>
        <w:spacing w:line="560" w:lineRule="exact"/>
        <w:ind w:firstLine="640" w:firstLineChars="200"/>
        <w:rPr>
          <w:rFonts w:ascii="仿宋_GB2312" w:hAnsi="仿宋" w:eastAsia="仿宋_GB2312" w:cs="仿宋"/>
          <w:color w:val="000000"/>
          <w:sz w:val="32"/>
          <w:szCs w:val="32"/>
        </w:rPr>
      </w:pPr>
      <w:r>
        <w:rPr>
          <w:rFonts w:hint="eastAsia" w:ascii="黑体" w:hAnsi="黑体" w:eastAsia="黑体" w:cs="黑体"/>
          <w:bCs/>
          <w:color w:val="000000"/>
          <w:sz w:val="32"/>
          <w:szCs w:val="32"/>
        </w:rPr>
        <w:t>第三十三条</w:t>
      </w:r>
      <w:r>
        <w:rPr>
          <w:rFonts w:hint="eastAsia" w:ascii="仿宋" w:hAnsi="仿宋" w:eastAsia="仿宋" w:cs="仿宋"/>
          <w:color w:val="000000"/>
          <w:sz w:val="32"/>
          <w:szCs w:val="32"/>
        </w:rPr>
        <w:t xml:space="preserve">  </w:t>
      </w:r>
      <w:r>
        <w:rPr>
          <w:rFonts w:hint="eastAsia" w:ascii="仿宋_GB2312" w:hAnsi="仿宋" w:eastAsia="仿宋_GB2312" w:cs="仿宋"/>
          <w:color w:val="000000"/>
          <w:sz w:val="32"/>
          <w:szCs w:val="32"/>
        </w:rPr>
        <w:t>已取得医师资格证书但未取得医师执业证书的医师在特区执业，应当向深圳市医师协会（以下简称市医师协会）办理执业注册；已取得医师执业证书的医师向市医师协会变更注册或者备案后，可以在其注册或者备案的医疗机构执业。</w:t>
      </w:r>
    </w:p>
    <w:p>
      <w:pPr>
        <w:adjustRightInd w:val="0"/>
        <w:snapToGrid w:val="0"/>
        <w:spacing w:line="560" w:lineRule="exact"/>
        <w:ind w:firstLine="640" w:firstLineChars="200"/>
        <w:rPr>
          <w:rFonts w:ascii="仿宋_GB2312" w:hAnsi="仿宋" w:eastAsia="仿宋_GB2312" w:cs="仿宋"/>
          <w:color w:val="000000"/>
          <w:sz w:val="32"/>
          <w:szCs w:val="32"/>
        </w:rPr>
      </w:pPr>
      <w:r>
        <w:rPr>
          <w:rFonts w:hint="eastAsia" w:ascii="黑体" w:hAnsi="黑体" w:eastAsia="黑体" w:cs="黑体"/>
          <w:bCs/>
          <w:color w:val="000000"/>
          <w:sz w:val="32"/>
          <w:szCs w:val="32"/>
        </w:rPr>
        <w:t>第三十四条</w:t>
      </w:r>
      <w:r>
        <w:rPr>
          <w:rFonts w:hint="eastAsia" w:ascii="仿宋" w:hAnsi="仿宋" w:eastAsia="仿宋" w:cs="仿宋"/>
          <w:color w:val="000000"/>
          <w:sz w:val="32"/>
          <w:szCs w:val="32"/>
        </w:rPr>
        <w:t xml:space="preserve">  </w:t>
      </w:r>
      <w:r>
        <w:rPr>
          <w:rFonts w:hint="eastAsia" w:ascii="仿宋_GB2312" w:hAnsi="仿宋" w:eastAsia="仿宋_GB2312" w:cs="仿宋"/>
          <w:color w:val="000000"/>
          <w:sz w:val="32"/>
          <w:szCs w:val="32"/>
        </w:rPr>
        <w:t>医师在其注册的医疗机构以外的其他医疗机构执业的，其注册的医疗机构和备案的医疗机构应当分别与医师就工作时间、薪酬待遇以及发生医疗损害的赔偿责任等事项进行书面约定。</w:t>
      </w:r>
    </w:p>
    <w:p>
      <w:pPr>
        <w:pStyle w:val="7"/>
        <w:adjustRightInd w:val="0"/>
        <w:snapToGrid w:val="0"/>
        <w:spacing w:line="560" w:lineRule="exact"/>
        <w:ind w:firstLine="640" w:firstLineChars="200"/>
        <w:rPr>
          <w:rFonts w:ascii="仿宋_GB2312" w:hAnsi="仿宋" w:eastAsia="仿宋_GB2312" w:cs="仿宋"/>
          <w:color w:val="000000"/>
          <w:sz w:val="32"/>
          <w:szCs w:val="32"/>
        </w:rPr>
      </w:pPr>
      <w:r>
        <w:rPr>
          <w:rFonts w:hint="eastAsia" w:ascii="黑体" w:hAnsi="黑体" w:eastAsia="黑体" w:cs="黑体"/>
          <w:bCs/>
          <w:color w:val="000000"/>
          <w:kern w:val="2"/>
          <w:sz w:val="32"/>
          <w:szCs w:val="32"/>
        </w:rPr>
        <w:t>第三十五条</w:t>
      </w:r>
      <w:r>
        <w:rPr>
          <w:rFonts w:hint="eastAsia" w:ascii="仿宋" w:hAnsi="仿宋" w:eastAsia="仿宋" w:cs="仿宋"/>
          <w:color w:val="000000"/>
          <w:sz w:val="32"/>
          <w:szCs w:val="32"/>
        </w:rPr>
        <w:t xml:space="preserve">  </w:t>
      </w:r>
      <w:r>
        <w:rPr>
          <w:rFonts w:hint="eastAsia" w:ascii="仿宋_GB2312" w:hAnsi="仿宋" w:eastAsia="仿宋_GB2312" w:cs="仿宋"/>
          <w:color w:val="000000"/>
          <w:sz w:val="32"/>
          <w:szCs w:val="32"/>
        </w:rPr>
        <w:t>医疗机构应当按照执业登记的范围开展执业活动。</w:t>
      </w:r>
    </w:p>
    <w:p>
      <w:pPr>
        <w:pStyle w:val="7"/>
        <w:adjustRightInd w:val="0"/>
        <w:snapToGrid w:val="0"/>
        <w:spacing w:line="560" w:lineRule="exact"/>
        <w:ind w:firstLine="640" w:firstLineChars="200"/>
        <w:rPr>
          <w:rFonts w:ascii="仿宋_GB2312" w:hAnsi="仿宋" w:eastAsia="仿宋_GB2312" w:cs="仿宋"/>
          <w:color w:val="000000"/>
          <w:sz w:val="32"/>
          <w:szCs w:val="32"/>
        </w:rPr>
      </w:pPr>
      <w:r>
        <w:rPr>
          <w:rFonts w:hint="eastAsia" w:ascii="仿宋_GB2312" w:hAnsi="仿宋" w:eastAsia="仿宋_GB2312" w:cs="仿宋"/>
          <w:color w:val="000000"/>
          <w:sz w:val="32"/>
          <w:szCs w:val="32"/>
        </w:rPr>
        <w:t>医疗机构开展法律、法规规定需要另行取得单项诊疗服务许可的诊疗活动，应当依法取得许可。</w:t>
      </w:r>
    </w:p>
    <w:p>
      <w:pPr>
        <w:pStyle w:val="7"/>
        <w:adjustRightInd w:val="0"/>
        <w:snapToGrid w:val="0"/>
        <w:spacing w:line="560" w:lineRule="exact"/>
        <w:ind w:firstLine="640" w:firstLineChars="200"/>
        <w:rPr>
          <w:rFonts w:ascii="仿宋_GB2312" w:hAnsi="黑体" w:eastAsia="仿宋_GB2312" w:cs="仿宋"/>
          <w:color w:val="000000"/>
          <w:sz w:val="32"/>
          <w:szCs w:val="32"/>
        </w:rPr>
      </w:pPr>
      <w:r>
        <w:rPr>
          <w:rFonts w:hint="eastAsia" w:ascii="黑体" w:hAnsi="黑体" w:eastAsia="黑体" w:cs="黑体"/>
          <w:bCs/>
          <w:color w:val="000000"/>
          <w:kern w:val="2"/>
          <w:sz w:val="32"/>
          <w:szCs w:val="32"/>
        </w:rPr>
        <w:t xml:space="preserve">第三十六条  </w:t>
      </w:r>
      <w:r>
        <w:rPr>
          <w:rFonts w:hint="eastAsia" w:ascii="仿宋_GB2312" w:hAnsi="仿宋" w:eastAsia="仿宋_GB2312" w:cs="仿宋"/>
          <w:color w:val="000000"/>
          <w:sz w:val="32"/>
          <w:szCs w:val="32"/>
        </w:rPr>
        <w:t>医疗机构应当按照有关规定开展医疗技术临床应用和手术，并对医师实行手术分级授权。</w:t>
      </w:r>
      <w:r>
        <w:rPr>
          <w:rFonts w:hint="eastAsia" w:ascii="仿宋_GB2312" w:hAnsi="黑体" w:eastAsia="仿宋_GB2312" w:cs="仿宋"/>
          <w:color w:val="000000"/>
          <w:sz w:val="32"/>
          <w:szCs w:val="32"/>
        </w:rPr>
        <w:t>具体办法由市卫生健康主管部门另行制定。</w:t>
      </w:r>
    </w:p>
    <w:p>
      <w:pPr>
        <w:pStyle w:val="7"/>
        <w:adjustRightInd w:val="0"/>
        <w:snapToGrid w:val="0"/>
        <w:spacing w:line="560" w:lineRule="exact"/>
        <w:ind w:firstLine="640" w:firstLineChars="200"/>
        <w:rPr>
          <w:rFonts w:ascii="仿宋_GB2312" w:hAnsi="仿宋_GB2312" w:eastAsia="仿宋_GB2312" w:cs="仿宋_GB2312"/>
          <w:sz w:val="32"/>
          <w:szCs w:val="32"/>
        </w:rPr>
      </w:pPr>
      <w:r>
        <w:rPr>
          <w:rFonts w:hint="eastAsia" w:ascii="黑体" w:hAnsi="黑体" w:eastAsia="黑体" w:cs="黑体"/>
          <w:bCs/>
          <w:color w:val="000000"/>
          <w:kern w:val="2"/>
          <w:sz w:val="32"/>
          <w:szCs w:val="32"/>
        </w:rPr>
        <w:t>第三十七条</w:t>
      </w:r>
      <w:r>
        <w:rPr>
          <w:rFonts w:hint="eastAsia" w:ascii="仿宋" w:hAnsi="仿宋" w:eastAsia="仿宋" w:cs="仿宋"/>
          <w:color w:val="000000"/>
          <w:sz w:val="32"/>
          <w:szCs w:val="32"/>
        </w:rPr>
        <w:t xml:space="preserve">  </w:t>
      </w:r>
      <w:r>
        <w:rPr>
          <w:rFonts w:hint="eastAsia" w:ascii="仿宋_GB2312" w:hAnsi="仿宋_GB2312" w:eastAsia="仿宋_GB2312" w:cs="仿宋_GB2312"/>
          <w:sz w:val="32"/>
          <w:szCs w:val="32"/>
        </w:rPr>
        <w:t>开展医疗卫生技术活动的人员应当符合岗位资质要求。</w:t>
      </w:r>
    </w:p>
    <w:p>
      <w:pPr>
        <w:pStyle w:val="7"/>
        <w:adjustRightInd w:val="0"/>
        <w:snapToGrid w:val="0"/>
        <w:spacing w:line="560" w:lineRule="exact"/>
        <w:ind w:firstLine="640" w:firstLineChars="200"/>
        <w:rPr>
          <w:rFonts w:ascii="仿宋_GB2312" w:hAnsi="仿宋" w:eastAsia="仿宋_GB2312" w:cs="仿宋"/>
          <w:sz w:val="32"/>
          <w:szCs w:val="32"/>
        </w:rPr>
      </w:pPr>
      <w:r>
        <w:rPr>
          <w:rFonts w:hint="eastAsia" w:ascii="仿宋_GB2312" w:hAnsi="仿宋_GB2312" w:eastAsia="仿宋_GB2312" w:cs="仿宋_GB2312"/>
          <w:sz w:val="32"/>
          <w:szCs w:val="32"/>
        </w:rPr>
        <w:t>医疗机构不得有下列行为</w:t>
      </w:r>
      <w:r>
        <w:rPr>
          <w:rFonts w:hint="eastAsia" w:ascii="仿宋_GB2312" w:hAnsi="仿宋" w:eastAsia="仿宋_GB2312" w:cs="仿宋"/>
          <w:sz w:val="32"/>
          <w:szCs w:val="32"/>
        </w:rPr>
        <w:t>：</w:t>
      </w:r>
    </w:p>
    <w:p>
      <w:pPr>
        <w:pStyle w:val="8"/>
        <w:adjustRightInd w:val="0"/>
        <w:snapToGrid w:val="0"/>
        <w:spacing w:line="560"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（一）除会诊外，使用已取得医师执业证书但是未注册或者备案</w:t>
      </w:r>
      <w:r>
        <w:rPr>
          <w:rFonts w:hint="eastAsia" w:ascii="仿宋_GB2312" w:hAnsi="仿宋" w:eastAsia="仿宋_GB2312" w:cs="仿宋"/>
          <w:color w:val="000000"/>
          <w:sz w:val="32"/>
          <w:szCs w:val="32"/>
        </w:rPr>
        <w:t>在本医疗机构的医师开展执</w:t>
      </w:r>
      <w:r>
        <w:rPr>
          <w:rFonts w:hint="eastAsia" w:ascii="仿宋_GB2312" w:hAnsi="仿宋" w:eastAsia="仿宋_GB2312" w:cs="仿宋"/>
          <w:sz w:val="32"/>
          <w:szCs w:val="32"/>
        </w:rPr>
        <w:t>业活动；</w:t>
      </w:r>
    </w:p>
    <w:p>
      <w:pPr>
        <w:pStyle w:val="8"/>
        <w:adjustRightInd w:val="0"/>
        <w:snapToGrid w:val="0"/>
        <w:spacing w:line="560"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（二）使用卫生技术人员开展注册专业以外的医疗卫生技术活动；</w:t>
      </w:r>
    </w:p>
    <w:p>
      <w:pPr>
        <w:pStyle w:val="8"/>
        <w:adjustRightInd w:val="0"/>
        <w:snapToGrid w:val="0"/>
        <w:spacing w:line="560"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（三）使用不符合岗位所需的技术职务任职资格、工作经历等条件的卫生技术人员；</w:t>
      </w:r>
    </w:p>
    <w:p>
      <w:pPr>
        <w:pStyle w:val="8"/>
        <w:adjustRightInd w:val="0"/>
        <w:snapToGrid w:val="0"/>
        <w:spacing w:line="560"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（四）使</w:t>
      </w:r>
      <w:r>
        <w:rPr>
          <w:rFonts w:hint="eastAsia" w:ascii="仿宋_GB2312" w:hAnsi="仿宋" w:eastAsia="仿宋_GB2312" w:cs="仿宋"/>
          <w:color w:val="000000"/>
          <w:sz w:val="32"/>
          <w:szCs w:val="32"/>
        </w:rPr>
        <w:t>用执业助理医师单独执业；</w:t>
      </w:r>
    </w:p>
    <w:p>
      <w:pPr>
        <w:pStyle w:val="8"/>
        <w:adjustRightInd w:val="0"/>
        <w:snapToGrid w:val="0"/>
        <w:spacing w:line="560"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（五）使用非卫生技术人员开展医疗卫生技术活动。</w:t>
      </w:r>
    </w:p>
    <w:p>
      <w:pPr>
        <w:pStyle w:val="8"/>
        <w:adjustRightInd w:val="0"/>
        <w:snapToGrid w:val="0"/>
        <w:spacing w:line="560"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具有本科以上医学专业学历但是未取得医师资格证书或者医师执业证书的人员，可以在医疗机构执业医师的指导下非独立性开展医疗卫生技术活动。</w:t>
      </w:r>
    </w:p>
    <w:p>
      <w:pPr>
        <w:adjustRightInd w:val="0"/>
        <w:snapToGrid w:val="0"/>
        <w:spacing w:line="560" w:lineRule="exact"/>
        <w:ind w:firstLine="640" w:firstLineChars="200"/>
        <w:rPr>
          <w:rFonts w:ascii="仿宋_GB2312" w:hAnsi="仿宋" w:eastAsia="仿宋_GB2312" w:cs="仿宋"/>
          <w:color w:val="000000"/>
          <w:sz w:val="32"/>
          <w:szCs w:val="32"/>
        </w:rPr>
      </w:pPr>
      <w:r>
        <w:rPr>
          <w:rFonts w:hint="eastAsia" w:ascii="黑体" w:hAnsi="黑体" w:eastAsia="黑体" w:cs="黑体"/>
          <w:bCs/>
          <w:color w:val="000000"/>
          <w:sz w:val="32"/>
          <w:szCs w:val="32"/>
        </w:rPr>
        <w:t>第三十八条</w:t>
      </w:r>
      <w:r>
        <w:rPr>
          <w:rFonts w:hint="eastAsia" w:ascii="仿宋" w:hAnsi="仿宋" w:eastAsia="仿宋" w:cs="仿宋"/>
          <w:color w:val="000000"/>
          <w:sz w:val="32"/>
          <w:szCs w:val="32"/>
        </w:rPr>
        <w:t xml:space="preserve">  </w:t>
      </w:r>
      <w:r>
        <w:rPr>
          <w:rFonts w:hint="eastAsia" w:ascii="仿宋_GB2312" w:hAnsi="仿宋" w:eastAsia="仿宋_GB2312" w:cs="仿宋"/>
          <w:color w:val="000000"/>
          <w:sz w:val="32"/>
          <w:szCs w:val="32"/>
        </w:rPr>
        <w:t>医疗机构可以安</w:t>
      </w:r>
      <w:r>
        <w:rPr>
          <w:rFonts w:hint="eastAsia" w:ascii="仿宋_GB2312" w:hAnsi="仿宋" w:eastAsia="仿宋_GB2312" w:cs="仿宋"/>
          <w:color w:val="000000"/>
          <w:kern w:val="0"/>
          <w:sz w:val="32"/>
          <w:szCs w:val="32"/>
        </w:rPr>
        <w:t>排卫生技术人员为患者提供</w:t>
      </w:r>
      <w:r>
        <w:rPr>
          <w:rFonts w:hint="eastAsia" w:ascii="仿宋_GB2312" w:hAnsi="黑体" w:eastAsia="仿宋_GB2312" w:cs="仿宋"/>
          <w:color w:val="000000"/>
          <w:kern w:val="0"/>
          <w:sz w:val="32"/>
          <w:szCs w:val="32"/>
        </w:rPr>
        <w:t>家庭医生</w:t>
      </w:r>
      <w:r>
        <w:rPr>
          <w:rFonts w:hint="eastAsia" w:ascii="仿宋_GB2312" w:hAnsi="仿宋" w:eastAsia="仿宋_GB2312" w:cs="仿宋"/>
          <w:color w:val="000000"/>
          <w:kern w:val="0"/>
          <w:sz w:val="32"/>
          <w:szCs w:val="32"/>
        </w:rPr>
        <w:t>服务。提供</w:t>
      </w:r>
      <w:r>
        <w:rPr>
          <w:rFonts w:hint="eastAsia" w:ascii="仿宋_GB2312" w:hAnsi="黑体" w:eastAsia="仿宋_GB2312" w:cs="仿宋"/>
          <w:color w:val="000000"/>
          <w:kern w:val="0"/>
          <w:sz w:val="32"/>
          <w:szCs w:val="32"/>
        </w:rPr>
        <w:t>家庭医生</w:t>
      </w:r>
      <w:r>
        <w:rPr>
          <w:rFonts w:hint="eastAsia" w:ascii="仿宋_GB2312" w:hAnsi="仿宋" w:eastAsia="仿宋_GB2312" w:cs="仿宋"/>
          <w:color w:val="000000"/>
          <w:kern w:val="0"/>
          <w:sz w:val="32"/>
          <w:szCs w:val="32"/>
        </w:rPr>
        <w:t>服务的，应当与患者或者其代理人签订服务协议。具体办法由市卫生健康主管部门</w:t>
      </w:r>
      <w:r>
        <w:rPr>
          <w:rFonts w:hint="eastAsia" w:ascii="仿宋_GB2312" w:hAnsi="仿宋" w:eastAsia="仿宋_GB2312" w:cs="仿宋"/>
          <w:color w:val="000000"/>
          <w:sz w:val="32"/>
          <w:szCs w:val="32"/>
        </w:rPr>
        <w:t>另行制定。</w:t>
      </w:r>
    </w:p>
    <w:p>
      <w:pPr>
        <w:pStyle w:val="8"/>
        <w:adjustRightInd w:val="0"/>
        <w:snapToGrid w:val="0"/>
        <w:spacing w:line="560" w:lineRule="exact"/>
        <w:ind w:firstLine="640" w:firstLineChars="200"/>
        <w:rPr>
          <w:rFonts w:ascii="仿宋_GB2312" w:hAnsi="仿宋" w:eastAsia="仿宋_GB2312" w:cs="仿宋"/>
          <w:color w:val="000000"/>
          <w:sz w:val="32"/>
          <w:szCs w:val="32"/>
        </w:rPr>
      </w:pPr>
      <w:r>
        <w:rPr>
          <w:rFonts w:hint="eastAsia" w:ascii="黑体" w:hAnsi="黑体" w:eastAsia="黑体" w:cs="黑体"/>
          <w:bCs/>
          <w:color w:val="000000"/>
          <w:kern w:val="2"/>
          <w:sz w:val="32"/>
          <w:szCs w:val="32"/>
        </w:rPr>
        <w:t>第三十九条</w:t>
      </w:r>
      <w:r>
        <w:rPr>
          <w:rFonts w:hint="eastAsia" w:ascii="仿宋" w:hAnsi="仿宋" w:eastAsia="仿宋" w:cs="仿宋"/>
          <w:color w:val="000000"/>
          <w:sz w:val="32"/>
          <w:szCs w:val="32"/>
        </w:rPr>
        <w:t xml:space="preserve">  </w:t>
      </w:r>
      <w:r>
        <w:rPr>
          <w:rFonts w:hint="eastAsia" w:ascii="仿宋_GB2312" w:hAnsi="仿宋" w:eastAsia="仿宋_GB2312" w:cs="仿宋"/>
          <w:color w:val="000000"/>
          <w:sz w:val="32"/>
          <w:szCs w:val="32"/>
        </w:rPr>
        <w:t>医疗机构应当在其执业场所显著位置悬挂医疗机构执业许可证及有关单项诊疗服务许可证，并公示诊疗时间、药品以及医疗服务价格等信息。</w:t>
      </w:r>
    </w:p>
    <w:p>
      <w:pPr>
        <w:pStyle w:val="8"/>
        <w:adjustRightInd w:val="0"/>
        <w:snapToGrid w:val="0"/>
        <w:spacing w:line="560" w:lineRule="exact"/>
        <w:ind w:firstLine="640" w:firstLineChars="200"/>
        <w:rPr>
          <w:rFonts w:ascii="仿宋_GB2312" w:hAnsi="仿宋" w:eastAsia="仿宋_GB2312" w:cs="仿宋"/>
          <w:color w:val="000000"/>
          <w:sz w:val="32"/>
          <w:szCs w:val="32"/>
        </w:rPr>
      </w:pPr>
      <w:r>
        <w:rPr>
          <w:rFonts w:hint="eastAsia" w:ascii="仿宋_GB2312" w:hAnsi="仿宋" w:eastAsia="仿宋_GB2312" w:cs="仿宋"/>
          <w:color w:val="000000"/>
          <w:sz w:val="32"/>
          <w:szCs w:val="32"/>
        </w:rPr>
        <w:t>卫生技术人员开展医疗卫生技术活动时应当佩带有本人姓名、照片、职务或者技术职称的标牌。</w:t>
      </w:r>
    </w:p>
    <w:p>
      <w:pPr>
        <w:pStyle w:val="8"/>
        <w:adjustRightInd w:val="0"/>
        <w:snapToGrid w:val="0"/>
        <w:spacing w:line="560" w:lineRule="exact"/>
        <w:ind w:firstLine="640" w:firstLineChars="200"/>
        <w:rPr>
          <w:rFonts w:ascii="仿宋_GB2312" w:hAnsi="仿宋" w:eastAsia="仿宋_GB2312" w:cs="仿宋"/>
          <w:color w:val="000000"/>
          <w:sz w:val="32"/>
          <w:szCs w:val="32"/>
        </w:rPr>
      </w:pPr>
      <w:r>
        <w:rPr>
          <w:rFonts w:hint="eastAsia" w:ascii="仿宋_GB2312" w:hAnsi="仿宋" w:eastAsia="仿宋_GB2312" w:cs="仿宋"/>
          <w:color w:val="000000"/>
          <w:sz w:val="32"/>
          <w:szCs w:val="32"/>
        </w:rPr>
        <w:t>医疗机构的牌匾、印章和医疗文书中的机构名称应当与医疗机构执业许可证载明的机构名称相同。</w:t>
      </w:r>
    </w:p>
    <w:p>
      <w:pPr>
        <w:widowControl/>
        <w:tabs>
          <w:tab w:val="left" w:pos="8190"/>
        </w:tabs>
        <w:adjustRightInd w:val="0"/>
        <w:snapToGrid w:val="0"/>
        <w:spacing w:line="560" w:lineRule="exact"/>
        <w:ind w:firstLine="640" w:firstLineChars="200"/>
        <w:rPr>
          <w:rFonts w:ascii="黑体" w:hAnsi="黑体" w:eastAsia="黑体" w:cs="黑体"/>
          <w:bCs/>
          <w:color w:val="000000"/>
          <w:sz w:val="32"/>
          <w:szCs w:val="32"/>
        </w:rPr>
      </w:pPr>
      <w:r>
        <w:rPr>
          <w:rFonts w:hint="eastAsia" w:ascii="黑体" w:hAnsi="黑体" w:eastAsia="黑体" w:cs="黑体"/>
          <w:bCs/>
          <w:color w:val="000000"/>
          <w:sz w:val="32"/>
          <w:szCs w:val="32"/>
        </w:rPr>
        <w:t>第四十条</w:t>
      </w:r>
      <w:r>
        <w:rPr>
          <w:rFonts w:hint="eastAsia" w:ascii="仿宋" w:hAnsi="仿宋" w:eastAsia="仿宋" w:cs="仿宋"/>
          <w:color w:val="000000"/>
          <w:sz w:val="32"/>
          <w:szCs w:val="32"/>
        </w:rPr>
        <w:t xml:space="preserve">  </w:t>
      </w:r>
      <w:r>
        <w:rPr>
          <w:rFonts w:hint="eastAsia" w:ascii="仿宋_GB2312" w:hAnsi="仿宋" w:eastAsia="仿宋_GB2312" w:cs="仿宋"/>
          <w:color w:val="000000"/>
          <w:sz w:val="32"/>
          <w:szCs w:val="32"/>
        </w:rPr>
        <w:t>禁止</w:t>
      </w:r>
      <w:r>
        <w:rPr>
          <w:rFonts w:hint="eastAsia" w:ascii="仿宋_GB2312" w:hAnsi="仿宋" w:eastAsia="仿宋_GB2312" w:cs="仿宋"/>
          <w:color w:val="000000"/>
          <w:kern w:val="0"/>
          <w:sz w:val="32"/>
          <w:szCs w:val="32"/>
        </w:rPr>
        <w:t>伪造、涂改、出租、出借、出卖、转让医疗机构执业许可证或者单项诊疗服务许可</w:t>
      </w:r>
      <w:r>
        <w:rPr>
          <w:rFonts w:hint="eastAsia" w:ascii="仿宋_GB2312" w:hAnsi="仿宋" w:eastAsia="仿宋_GB2312" w:cs="仿宋"/>
          <w:color w:val="000000"/>
          <w:sz w:val="32"/>
          <w:szCs w:val="32"/>
        </w:rPr>
        <w:t>证。</w:t>
      </w:r>
    </w:p>
    <w:p>
      <w:pPr>
        <w:widowControl/>
        <w:tabs>
          <w:tab w:val="left" w:pos="8190"/>
        </w:tabs>
        <w:adjustRightInd w:val="0"/>
        <w:snapToGrid w:val="0"/>
        <w:spacing w:line="560" w:lineRule="exact"/>
        <w:ind w:firstLine="640" w:firstLineChars="200"/>
        <w:rPr>
          <w:rFonts w:ascii="仿宋_GB2312" w:hAnsi="仿宋" w:eastAsia="仿宋_GB2312" w:cs="仿宋"/>
          <w:color w:val="000000"/>
          <w:sz w:val="32"/>
          <w:szCs w:val="32"/>
        </w:rPr>
      </w:pPr>
      <w:r>
        <w:rPr>
          <w:rFonts w:hint="eastAsia" w:ascii="黑体" w:hAnsi="黑体" w:eastAsia="黑体" w:cs="黑体"/>
          <w:bCs/>
          <w:color w:val="000000"/>
          <w:sz w:val="32"/>
          <w:szCs w:val="32"/>
        </w:rPr>
        <w:t>第四十一条</w:t>
      </w:r>
      <w:r>
        <w:rPr>
          <w:rFonts w:hint="eastAsia" w:ascii="仿宋" w:hAnsi="仿宋" w:eastAsia="仿宋" w:cs="仿宋"/>
          <w:color w:val="000000"/>
          <w:sz w:val="32"/>
          <w:szCs w:val="32"/>
        </w:rPr>
        <w:t xml:space="preserve">  </w:t>
      </w:r>
      <w:r>
        <w:rPr>
          <w:rFonts w:hint="eastAsia" w:ascii="仿宋_GB2312" w:hAnsi="仿宋" w:eastAsia="仿宋_GB2312" w:cs="仿宋"/>
          <w:color w:val="000000"/>
          <w:sz w:val="32"/>
          <w:szCs w:val="32"/>
        </w:rPr>
        <w:t>医疗机构应当及时告知患者病情、诊疗措施、医疗风险以及医疗费用等医疗服务信息。不宜或者无法告知患者的，应当告知其近亲属或者陪同人员。</w:t>
      </w:r>
    </w:p>
    <w:p>
      <w:pPr>
        <w:widowControl/>
        <w:tabs>
          <w:tab w:val="left" w:pos="8190"/>
        </w:tabs>
        <w:adjustRightInd w:val="0"/>
        <w:snapToGrid w:val="0"/>
        <w:spacing w:line="560" w:lineRule="exact"/>
        <w:ind w:firstLine="640" w:firstLineChars="200"/>
        <w:rPr>
          <w:rFonts w:ascii="仿宋_GB2312" w:hAnsi="仿宋" w:eastAsia="仿宋_GB2312" w:cs="仿宋"/>
          <w:color w:val="000000"/>
          <w:sz w:val="32"/>
          <w:szCs w:val="32"/>
        </w:rPr>
      </w:pPr>
      <w:r>
        <w:rPr>
          <w:rFonts w:hint="eastAsia" w:ascii="仿宋_GB2312" w:hAnsi="仿宋" w:eastAsia="仿宋_GB2312" w:cs="仿宋"/>
          <w:color w:val="000000"/>
          <w:sz w:val="32"/>
          <w:szCs w:val="32"/>
        </w:rPr>
        <w:t>医疗机构实施手术、输血、麻醉、器官移植、辅助生殖、实验性临床医疗以及特殊检查、特殊治疗时，</w:t>
      </w:r>
      <w:r>
        <w:rPr>
          <w:rFonts w:hint="eastAsia" w:ascii="仿宋_GB2312" w:hAnsi="仿宋" w:eastAsia="仿宋_GB2312" w:cs="仿宋"/>
          <w:bCs/>
          <w:color w:val="000000"/>
          <w:sz w:val="32"/>
          <w:szCs w:val="32"/>
        </w:rPr>
        <w:t>应当取得患者或者其近亲属的书面同意</w:t>
      </w:r>
      <w:r>
        <w:rPr>
          <w:rFonts w:hint="eastAsia" w:ascii="仿宋_GB2312" w:hAnsi="仿宋" w:eastAsia="仿宋_GB2312" w:cs="仿宋"/>
          <w:color w:val="000000"/>
          <w:sz w:val="32"/>
          <w:szCs w:val="32"/>
        </w:rPr>
        <w:t>。</w:t>
      </w:r>
    </w:p>
    <w:p>
      <w:pPr>
        <w:widowControl/>
        <w:tabs>
          <w:tab w:val="left" w:pos="8190"/>
        </w:tabs>
        <w:adjustRightInd w:val="0"/>
        <w:snapToGrid w:val="0"/>
        <w:spacing w:line="560" w:lineRule="exact"/>
        <w:ind w:firstLine="640" w:firstLineChars="200"/>
        <w:rPr>
          <w:rFonts w:ascii="仿宋_GB2312" w:hAnsi="仿宋" w:eastAsia="仿宋_GB2312" w:cs="仿宋"/>
          <w:bCs/>
          <w:color w:val="000000"/>
          <w:sz w:val="32"/>
          <w:szCs w:val="32"/>
        </w:rPr>
      </w:pPr>
      <w:r>
        <w:rPr>
          <w:rFonts w:hint="eastAsia" w:ascii="仿宋_GB2312" w:hAnsi="仿宋" w:eastAsia="仿宋_GB2312" w:cs="仿宋"/>
          <w:color w:val="000000"/>
          <w:sz w:val="32"/>
          <w:szCs w:val="32"/>
        </w:rPr>
        <w:t>因抢救生命等紧急情况，不能取得患者或者其近亲属书面同意的，经医疗机构负责人或者医疗机构授权的负责人批准，可以立即实施相应的医疗措施。</w:t>
      </w:r>
    </w:p>
    <w:p>
      <w:pPr>
        <w:adjustRightInd w:val="0"/>
        <w:snapToGrid w:val="0"/>
        <w:spacing w:line="560" w:lineRule="exact"/>
        <w:ind w:firstLine="640" w:firstLineChars="200"/>
        <w:rPr>
          <w:rFonts w:ascii="仿宋_GB2312" w:hAnsi="仿宋" w:eastAsia="仿宋_GB2312" w:cs="仿宋"/>
          <w:sz w:val="32"/>
          <w:szCs w:val="32"/>
        </w:rPr>
      </w:pPr>
      <w:r>
        <w:rPr>
          <w:rFonts w:hint="eastAsia" w:ascii="黑体" w:hAnsi="黑体" w:eastAsia="黑体" w:cs="黑体"/>
          <w:bCs/>
          <w:color w:val="000000"/>
          <w:sz w:val="32"/>
          <w:szCs w:val="32"/>
        </w:rPr>
        <w:t>第四十二条</w:t>
      </w:r>
      <w:r>
        <w:rPr>
          <w:rFonts w:hint="eastAsia" w:ascii="仿宋" w:hAnsi="仿宋" w:eastAsia="仿宋" w:cs="仿宋"/>
          <w:color w:val="000000"/>
          <w:sz w:val="32"/>
          <w:szCs w:val="32"/>
        </w:rPr>
        <w:t xml:space="preserve">  </w:t>
      </w:r>
      <w:r>
        <w:rPr>
          <w:rFonts w:hint="eastAsia" w:ascii="仿宋_GB2312" w:hAnsi="仿宋" w:eastAsia="仿宋_GB2312" w:cs="仿宋"/>
          <w:sz w:val="32"/>
          <w:szCs w:val="32"/>
        </w:rPr>
        <w:t xml:space="preserve">医疗机构及其卫生技术人员应当依法签署医学文书和医学证明文件，按照有关规定书写、保管病历，并对患者的个人资料及隐私保密。 </w:t>
      </w:r>
    </w:p>
    <w:p>
      <w:pPr>
        <w:adjustRightInd w:val="0"/>
        <w:snapToGrid w:val="0"/>
        <w:spacing w:line="560"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医师未经亲自诊查、调查，不得签署诊断、治疗、流行病学等医学文书或者有关出生、死亡等医学证明文件。</w:t>
      </w:r>
    </w:p>
    <w:p>
      <w:pPr>
        <w:adjustRightInd w:val="0"/>
        <w:snapToGrid w:val="0"/>
        <w:spacing w:line="560" w:lineRule="exact"/>
        <w:ind w:firstLine="640" w:firstLineChars="200"/>
        <w:rPr>
          <w:rFonts w:ascii="仿宋_GB2312" w:hAnsi="仿宋" w:eastAsia="仿宋_GB2312" w:cs="仿宋"/>
          <w:color w:val="000000"/>
          <w:sz w:val="32"/>
          <w:szCs w:val="32"/>
        </w:rPr>
      </w:pPr>
      <w:r>
        <w:rPr>
          <w:rFonts w:hint="eastAsia" w:ascii="黑体" w:hAnsi="黑体" w:eastAsia="黑体" w:cs="黑体"/>
          <w:bCs/>
          <w:color w:val="000000"/>
          <w:sz w:val="32"/>
          <w:szCs w:val="32"/>
        </w:rPr>
        <w:t>第四十三条</w:t>
      </w:r>
      <w:r>
        <w:rPr>
          <w:rFonts w:hint="eastAsia" w:ascii="仿宋" w:hAnsi="仿宋" w:eastAsia="仿宋" w:cs="仿宋"/>
          <w:b/>
          <w:color w:val="000000"/>
          <w:sz w:val="32"/>
          <w:szCs w:val="32"/>
        </w:rPr>
        <w:t xml:space="preserve">  </w:t>
      </w:r>
      <w:r>
        <w:rPr>
          <w:rFonts w:hint="eastAsia" w:ascii="仿宋_GB2312" w:hAnsi="仿宋" w:eastAsia="仿宋_GB2312" w:cs="仿宋"/>
          <w:color w:val="000000"/>
          <w:sz w:val="32"/>
          <w:szCs w:val="32"/>
        </w:rPr>
        <w:t>医疗机构及其卫生技术人员不得以虚假诊断、夸大病情或者疗效等方式，欺骗、诱使患者接受诊疗。</w:t>
      </w:r>
    </w:p>
    <w:p>
      <w:pPr>
        <w:adjustRightInd w:val="0"/>
        <w:snapToGrid w:val="0"/>
        <w:spacing w:line="560" w:lineRule="exact"/>
        <w:ind w:firstLine="640" w:firstLineChars="200"/>
        <w:rPr>
          <w:rFonts w:ascii="仿宋_GB2312" w:hAnsi="仿宋" w:eastAsia="仿宋_GB2312" w:cs="仿宋"/>
          <w:sz w:val="32"/>
          <w:szCs w:val="32"/>
        </w:rPr>
      </w:pPr>
      <w:r>
        <w:rPr>
          <w:rFonts w:hint="eastAsia" w:ascii="黑体" w:hAnsi="黑体" w:eastAsia="黑体" w:cs="黑体"/>
          <w:color w:val="000000"/>
          <w:sz w:val="32"/>
          <w:szCs w:val="32"/>
        </w:rPr>
        <w:t>第四十四条</w:t>
      </w:r>
      <w:r>
        <w:rPr>
          <w:rFonts w:hint="eastAsia" w:ascii="仿宋_GB2312" w:hAnsi="仿宋" w:eastAsia="仿宋_GB2312" w:cs="仿宋"/>
          <w:color w:val="000000"/>
          <w:sz w:val="32"/>
          <w:szCs w:val="32"/>
        </w:rPr>
        <w:t xml:space="preserve">  </w:t>
      </w:r>
      <w:r>
        <w:rPr>
          <w:rFonts w:hint="eastAsia" w:ascii="仿宋_GB2312" w:hAnsi="仿宋" w:eastAsia="仿宋_GB2312" w:cs="仿宋"/>
          <w:sz w:val="32"/>
          <w:szCs w:val="32"/>
        </w:rPr>
        <w:t>医务人员应当遵守职业道德规范和执业准则，不得有下列行为：</w:t>
      </w:r>
    </w:p>
    <w:p>
      <w:pPr>
        <w:adjustRightInd w:val="0"/>
        <w:snapToGrid w:val="0"/>
        <w:spacing w:line="560"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（一）索取</w:t>
      </w:r>
      <w:r>
        <w:rPr>
          <w:rFonts w:hint="eastAsia" w:ascii="仿宋_GB2312" w:hAnsi="仿宋" w:eastAsia="仿宋_GB2312" w:cs="仿宋"/>
          <w:color w:val="000000"/>
          <w:sz w:val="32"/>
          <w:szCs w:val="32"/>
        </w:rPr>
        <w:t>、</w:t>
      </w:r>
      <w:r>
        <w:rPr>
          <w:rFonts w:hint="eastAsia" w:ascii="仿宋_GB2312" w:hAnsi="仿宋" w:eastAsia="仿宋_GB2312" w:cs="仿宋"/>
          <w:sz w:val="32"/>
          <w:szCs w:val="32"/>
        </w:rPr>
        <w:t>收受患者</w:t>
      </w:r>
      <w:r>
        <w:rPr>
          <w:rFonts w:hint="eastAsia" w:ascii="仿宋_GB2312" w:hAnsi="黑体" w:eastAsia="仿宋_GB2312" w:cs="仿宋"/>
          <w:sz w:val="32"/>
          <w:szCs w:val="32"/>
        </w:rPr>
        <w:t>或者</w:t>
      </w:r>
      <w:r>
        <w:rPr>
          <w:rFonts w:hint="eastAsia" w:ascii="仿宋_GB2312" w:hAnsi="仿宋" w:eastAsia="仿宋_GB2312" w:cs="仿宋"/>
          <w:sz w:val="32"/>
          <w:szCs w:val="32"/>
        </w:rPr>
        <w:t>其亲属的现金、有价证券、支付凭证或者贵重礼品；</w:t>
      </w:r>
    </w:p>
    <w:p>
      <w:pPr>
        <w:adjustRightInd w:val="0"/>
        <w:snapToGrid w:val="0"/>
        <w:spacing w:line="560"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（二）因医疗执业行为违规收取第三方提供的各种形式的报酬；</w:t>
      </w:r>
    </w:p>
    <w:p>
      <w:pPr>
        <w:adjustRightInd w:val="0"/>
        <w:snapToGrid w:val="0"/>
        <w:spacing w:line="560"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（三）向患者</w:t>
      </w:r>
      <w:r>
        <w:rPr>
          <w:rFonts w:hint="eastAsia" w:ascii="仿宋_GB2312" w:hAnsi="黑体" w:eastAsia="仿宋_GB2312" w:cs="仿宋"/>
          <w:sz w:val="32"/>
          <w:szCs w:val="32"/>
        </w:rPr>
        <w:t>或者</w:t>
      </w:r>
      <w:r>
        <w:rPr>
          <w:rFonts w:hint="eastAsia" w:ascii="仿宋_GB2312" w:hAnsi="仿宋" w:eastAsia="仿宋_GB2312" w:cs="仿宋"/>
          <w:sz w:val="32"/>
          <w:szCs w:val="32"/>
        </w:rPr>
        <w:t>其亲属推荐非处方药品、保健品、非医疗用品并以此违规收取第三方提供的各种形式的报酬。</w:t>
      </w:r>
    </w:p>
    <w:p>
      <w:pPr>
        <w:adjustRightInd w:val="0"/>
        <w:snapToGrid w:val="0"/>
        <w:spacing w:line="560" w:lineRule="exact"/>
        <w:ind w:firstLine="640" w:firstLineChars="200"/>
        <w:rPr>
          <w:rFonts w:ascii="仿宋_GB2312" w:hAnsi="仿宋" w:eastAsia="仿宋_GB2312" w:cs="仿宋"/>
          <w:color w:val="000000"/>
          <w:sz w:val="32"/>
          <w:szCs w:val="32"/>
        </w:rPr>
      </w:pPr>
      <w:r>
        <w:rPr>
          <w:rFonts w:hint="eastAsia" w:ascii="黑体" w:hAnsi="黑体" w:eastAsia="黑体" w:cs="黑体"/>
          <w:bCs/>
          <w:color w:val="000000"/>
          <w:sz w:val="32"/>
          <w:szCs w:val="32"/>
        </w:rPr>
        <w:t>第四十五条</w:t>
      </w:r>
      <w:r>
        <w:rPr>
          <w:rFonts w:hint="eastAsia" w:ascii="仿宋" w:hAnsi="仿宋" w:eastAsia="仿宋" w:cs="仿宋"/>
          <w:b/>
          <w:color w:val="000000"/>
          <w:sz w:val="32"/>
          <w:szCs w:val="32"/>
        </w:rPr>
        <w:t xml:space="preserve">  </w:t>
      </w:r>
      <w:r>
        <w:rPr>
          <w:rFonts w:hint="eastAsia" w:ascii="仿宋_GB2312" w:hAnsi="仿宋" w:eastAsia="仿宋_GB2312" w:cs="仿宋"/>
          <w:color w:val="000000"/>
          <w:sz w:val="32"/>
          <w:szCs w:val="32"/>
        </w:rPr>
        <w:t>鼓励医疗机构按照有关规范要求制作、使用电子病历。</w:t>
      </w:r>
    </w:p>
    <w:p>
      <w:pPr>
        <w:adjustRightInd w:val="0"/>
        <w:snapToGrid w:val="0"/>
        <w:spacing w:line="560" w:lineRule="exact"/>
        <w:ind w:firstLine="640" w:firstLineChars="200"/>
        <w:rPr>
          <w:rFonts w:ascii="仿宋_GB2312" w:hAnsi="仿宋" w:eastAsia="仿宋_GB2312" w:cs="仿宋"/>
          <w:color w:val="000000"/>
          <w:sz w:val="32"/>
          <w:szCs w:val="32"/>
        </w:rPr>
      </w:pPr>
      <w:r>
        <w:rPr>
          <w:rFonts w:hint="eastAsia" w:ascii="仿宋_GB2312" w:hAnsi="仿宋" w:eastAsia="仿宋_GB2312" w:cs="仿宋"/>
          <w:color w:val="000000"/>
          <w:sz w:val="32"/>
          <w:szCs w:val="32"/>
        </w:rPr>
        <w:t>符合要求的电子病历与其他形式记录的病历具有同等效力；电子病历上可靠的电子签名与其他病历上手写签名或者盖章具有同等效力。</w:t>
      </w:r>
    </w:p>
    <w:p>
      <w:pPr>
        <w:adjustRightInd w:val="0"/>
        <w:snapToGrid w:val="0"/>
        <w:spacing w:line="560" w:lineRule="exact"/>
        <w:ind w:firstLine="640" w:firstLineChars="200"/>
        <w:rPr>
          <w:rFonts w:ascii="仿宋_GB2312" w:hAnsi="仿宋" w:eastAsia="仿宋_GB2312" w:cs="仿宋"/>
          <w:color w:val="000000"/>
          <w:sz w:val="32"/>
          <w:szCs w:val="32"/>
        </w:rPr>
      </w:pPr>
      <w:r>
        <w:rPr>
          <w:rFonts w:hint="eastAsia" w:ascii="仿宋_GB2312" w:hAnsi="仿宋" w:eastAsia="仿宋_GB2312" w:cs="仿宋"/>
          <w:color w:val="000000"/>
          <w:sz w:val="32"/>
          <w:szCs w:val="32"/>
        </w:rPr>
        <w:t>医疗机构按照有关规范要求制作电子病历的，可以不制作和保存纸质病历，但是应当提供电子病历查阅、打印或者复制服务。</w:t>
      </w:r>
    </w:p>
    <w:p>
      <w:pPr>
        <w:adjustRightInd w:val="0"/>
        <w:snapToGrid w:val="0"/>
        <w:spacing w:line="560" w:lineRule="exact"/>
        <w:ind w:firstLine="640" w:firstLineChars="200"/>
        <w:rPr>
          <w:rFonts w:ascii="仿宋_GB2312" w:hAnsi="仿宋" w:eastAsia="仿宋_GB2312" w:cs="仿宋"/>
          <w:color w:val="000000"/>
          <w:sz w:val="32"/>
          <w:szCs w:val="32"/>
        </w:rPr>
      </w:pPr>
      <w:r>
        <w:rPr>
          <w:rFonts w:hint="eastAsia" w:ascii="仿宋_GB2312" w:hAnsi="仿宋" w:eastAsia="仿宋_GB2312" w:cs="仿宋"/>
          <w:color w:val="000000"/>
          <w:sz w:val="32"/>
          <w:szCs w:val="32"/>
        </w:rPr>
        <w:t>电子病历管理办法由市卫生健康主管部门另行制定。</w:t>
      </w:r>
    </w:p>
    <w:p>
      <w:pPr>
        <w:adjustRightInd w:val="0"/>
        <w:snapToGrid w:val="0"/>
        <w:spacing w:line="560" w:lineRule="exact"/>
        <w:ind w:firstLine="640" w:firstLineChars="200"/>
        <w:rPr>
          <w:rFonts w:ascii="仿宋_GB2312" w:hAnsi="仿宋" w:eastAsia="仿宋_GB2312" w:cs="仿宋"/>
          <w:color w:val="000000"/>
          <w:sz w:val="32"/>
          <w:szCs w:val="32"/>
        </w:rPr>
      </w:pPr>
      <w:r>
        <w:rPr>
          <w:rFonts w:hint="eastAsia" w:ascii="黑体" w:hAnsi="黑体" w:eastAsia="黑体" w:cs="黑体"/>
          <w:bCs/>
          <w:color w:val="000000"/>
          <w:sz w:val="32"/>
          <w:szCs w:val="32"/>
        </w:rPr>
        <w:t>第四十六条</w:t>
      </w:r>
      <w:r>
        <w:rPr>
          <w:rFonts w:hint="eastAsia" w:ascii="仿宋" w:hAnsi="仿宋" w:eastAsia="仿宋" w:cs="仿宋"/>
          <w:b/>
          <w:color w:val="000000"/>
          <w:sz w:val="32"/>
          <w:szCs w:val="32"/>
        </w:rPr>
        <w:t xml:space="preserve">  </w:t>
      </w:r>
      <w:r>
        <w:rPr>
          <w:rFonts w:hint="eastAsia" w:ascii="仿宋_GB2312" w:hAnsi="仿宋" w:eastAsia="仿宋_GB2312" w:cs="仿宋"/>
          <w:color w:val="000000"/>
          <w:sz w:val="32"/>
          <w:szCs w:val="32"/>
        </w:rPr>
        <w:t>医疗机构应当对患者</w:t>
      </w:r>
      <w:r>
        <w:rPr>
          <w:rFonts w:hint="eastAsia" w:ascii="仿宋_GB2312" w:hAnsi="黑体" w:eastAsia="仿宋_GB2312" w:cs="仿宋"/>
          <w:sz w:val="32"/>
          <w:szCs w:val="32"/>
        </w:rPr>
        <w:t>或者</w:t>
      </w:r>
      <w:r>
        <w:rPr>
          <w:rFonts w:hint="eastAsia" w:ascii="仿宋_GB2312" w:hAnsi="仿宋" w:eastAsia="仿宋_GB2312" w:cs="仿宋"/>
          <w:color w:val="000000"/>
          <w:sz w:val="32"/>
          <w:szCs w:val="32"/>
        </w:rPr>
        <w:t>其亲属聘请陪护人员在医疗机构内从事陪护活动进行管理和指导。具体办法由市卫生健康主管部门另行制定。</w:t>
      </w:r>
    </w:p>
    <w:p>
      <w:pPr>
        <w:adjustRightInd w:val="0"/>
        <w:snapToGrid w:val="0"/>
        <w:spacing w:line="560" w:lineRule="exact"/>
        <w:ind w:firstLine="643"/>
        <w:rPr>
          <w:rFonts w:ascii="仿宋" w:hAnsi="仿宋" w:eastAsia="仿宋" w:cs="仿宋"/>
          <w:b/>
          <w:color w:val="000000"/>
          <w:sz w:val="32"/>
          <w:szCs w:val="32"/>
        </w:rPr>
      </w:pPr>
    </w:p>
    <w:p>
      <w:pPr>
        <w:adjustRightInd w:val="0"/>
        <w:snapToGrid w:val="0"/>
        <w:spacing w:line="560" w:lineRule="exact"/>
        <w:ind w:firstLine="640" w:firstLineChars="200"/>
        <w:jc w:val="center"/>
        <w:rPr>
          <w:rFonts w:ascii="仿宋" w:hAnsi="仿宋" w:eastAsia="仿宋" w:cs="仿宋"/>
          <w:color w:val="000000"/>
          <w:sz w:val="32"/>
          <w:szCs w:val="32"/>
        </w:rPr>
      </w:pPr>
      <w:r>
        <w:rPr>
          <w:rFonts w:hint="eastAsia" w:ascii="黑体" w:hAnsi="黑体" w:eastAsia="黑体" w:cs="黑体"/>
          <w:color w:val="000000"/>
          <w:sz w:val="32"/>
          <w:szCs w:val="32"/>
        </w:rPr>
        <w:t>第五章  医疗秩序与纠纷处理</w:t>
      </w:r>
    </w:p>
    <w:p>
      <w:pPr>
        <w:adjustRightInd w:val="0"/>
        <w:snapToGrid w:val="0"/>
        <w:spacing w:line="560" w:lineRule="exact"/>
        <w:ind w:firstLine="640" w:firstLineChars="200"/>
        <w:rPr>
          <w:rFonts w:ascii="仿宋" w:hAnsi="仿宋" w:eastAsia="仿宋" w:cs="仿宋"/>
          <w:color w:val="000000"/>
          <w:sz w:val="32"/>
          <w:szCs w:val="32"/>
        </w:rPr>
      </w:pPr>
    </w:p>
    <w:p>
      <w:pPr>
        <w:adjustRightInd w:val="0"/>
        <w:snapToGrid w:val="0"/>
        <w:spacing w:line="560" w:lineRule="exact"/>
        <w:ind w:firstLine="640" w:firstLineChars="200"/>
        <w:rPr>
          <w:rFonts w:ascii="仿宋_GB2312" w:hAnsi="仿宋" w:eastAsia="仿宋_GB2312" w:cs="仿宋"/>
          <w:sz w:val="32"/>
          <w:szCs w:val="32"/>
        </w:rPr>
      </w:pPr>
      <w:r>
        <w:rPr>
          <w:rFonts w:hint="eastAsia" w:ascii="黑体" w:hAnsi="黑体" w:eastAsia="黑体" w:cs="黑体"/>
          <w:bCs/>
          <w:color w:val="000000"/>
          <w:sz w:val="32"/>
          <w:szCs w:val="32"/>
        </w:rPr>
        <w:t>第四十七条</w:t>
      </w:r>
      <w:r>
        <w:rPr>
          <w:rFonts w:hint="eastAsia" w:ascii="仿宋" w:hAnsi="仿宋" w:eastAsia="仿宋" w:cs="仿宋"/>
          <w:color w:val="000000"/>
          <w:sz w:val="32"/>
          <w:szCs w:val="32"/>
        </w:rPr>
        <w:t xml:space="preserve">  </w:t>
      </w:r>
      <w:r>
        <w:rPr>
          <w:rFonts w:hint="eastAsia" w:ascii="仿宋_GB2312" w:hAnsi="仿宋" w:eastAsia="仿宋_GB2312" w:cs="仿宋"/>
          <w:sz w:val="32"/>
          <w:szCs w:val="32"/>
        </w:rPr>
        <w:t>医疗机构执业场所是医疗机构提供医疗服务的公共场所，医疗机构及其卫生技术人员的执业活动受法律保护。任何人不得有下列行为：</w:t>
      </w:r>
    </w:p>
    <w:p>
      <w:pPr>
        <w:adjustRightInd w:val="0"/>
        <w:snapToGrid w:val="0"/>
        <w:spacing w:line="560"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（一）实施暴力或者以暴力相威胁、要挟医疗机构，实施敲诈勒索，或者在医疗机构寻衅滋事；</w:t>
      </w:r>
    </w:p>
    <w:p>
      <w:pPr>
        <w:adjustRightInd w:val="0"/>
        <w:snapToGrid w:val="0"/>
        <w:spacing w:line="560"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（二）聚众闹事、围堵医疗机构，强占或者冲击医疗机构执业场所；</w:t>
      </w:r>
    </w:p>
    <w:p>
      <w:pPr>
        <w:adjustRightInd w:val="0"/>
        <w:snapToGrid w:val="0"/>
        <w:spacing w:line="560"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（三）侮辱、威胁、恐吓、谩骂、伤害医务人员和医疗机构其他工作人员，或者非法限制其人身自由；</w:t>
      </w:r>
    </w:p>
    <w:p>
      <w:pPr>
        <w:adjustRightInd w:val="0"/>
        <w:snapToGrid w:val="0"/>
        <w:spacing w:line="560"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（四）盗窃、抢夺、故意损毁、隐匿医疗机构的医疗设施及病历、档案等重要资料；</w:t>
      </w:r>
    </w:p>
    <w:p>
      <w:pPr>
        <w:adjustRightInd w:val="0"/>
        <w:snapToGrid w:val="0"/>
        <w:spacing w:line="560"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（五）其他扰乱医疗机构正常秩序、威胁医务人员和医疗机构其他工作人员人身安全的行为。</w:t>
      </w:r>
    </w:p>
    <w:p>
      <w:pPr>
        <w:adjustRightInd w:val="0"/>
        <w:snapToGrid w:val="0"/>
        <w:spacing w:line="560"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公安机关应当维护医疗机构治安秩序，预防和打击侵害医务人员和医疗机构其他工作人员、患者人身安全以及扰乱医疗机构正常秩序的违法犯罪行为，指导、监督医疗机构治安保卫工作。</w:t>
      </w:r>
    </w:p>
    <w:p>
      <w:pPr>
        <w:adjustRightInd w:val="0"/>
        <w:snapToGrid w:val="0"/>
        <w:spacing w:line="560" w:lineRule="exact"/>
        <w:ind w:firstLine="640" w:firstLineChars="200"/>
        <w:rPr>
          <w:rFonts w:ascii="仿宋_GB2312" w:hAnsi="仿宋" w:eastAsia="仿宋_GB2312" w:cs="仿宋"/>
          <w:sz w:val="32"/>
          <w:szCs w:val="32"/>
        </w:rPr>
      </w:pPr>
      <w:r>
        <w:rPr>
          <w:rFonts w:hint="eastAsia" w:ascii="黑体" w:hAnsi="仿宋" w:eastAsia="黑体" w:cs="仿宋"/>
          <w:sz w:val="32"/>
          <w:szCs w:val="32"/>
        </w:rPr>
        <w:t>第四十八条</w:t>
      </w:r>
      <w:r>
        <w:rPr>
          <w:rFonts w:hint="eastAsia" w:ascii="仿宋_GB2312" w:hAnsi="仿宋" w:eastAsia="仿宋_GB2312" w:cs="仿宋"/>
          <w:sz w:val="32"/>
          <w:szCs w:val="32"/>
        </w:rPr>
        <w:t xml:space="preserve">  禁止倒卖医疗机构挂号凭证。</w:t>
      </w:r>
    </w:p>
    <w:p>
      <w:pPr>
        <w:adjustRightInd w:val="0"/>
        <w:snapToGrid w:val="0"/>
        <w:spacing w:line="560"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禁止在医疗机构执业场所以虚假信息欺骗、蒙蔽患者，介绍患者到其他场所接受诊疗服务。</w:t>
      </w:r>
    </w:p>
    <w:p>
      <w:pPr>
        <w:adjustRightInd w:val="0"/>
        <w:snapToGrid w:val="0"/>
        <w:spacing w:line="560" w:lineRule="exact"/>
        <w:ind w:firstLine="640" w:firstLineChars="200"/>
        <w:rPr>
          <w:rFonts w:ascii="仿宋" w:hAnsi="仿宋" w:eastAsia="仿宋" w:cs="仿宋"/>
          <w:sz w:val="32"/>
          <w:szCs w:val="32"/>
        </w:rPr>
      </w:pPr>
      <w:r>
        <w:rPr>
          <w:rFonts w:hint="eastAsia" w:ascii="黑体" w:hAnsi="仿宋" w:eastAsia="黑体" w:cs="仿宋"/>
          <w:sz w:val="32"/>
          <w:szCs w:val="32"/>
        </w:rPr>
        <w:t>第四十九条</w:t>
      </w:r>
      <w:r>
        <w:rPr>
          <w:rFonts w:hint="eastAsia" w:ascii="仿宋_GB2312" w:hAnsi="仿宋" w:eastAsia="仿宋_GB2312" w:cs="仿宋"/>
          <w:sz w:val="32"/>
          <w:szCs w:val="32"/>
        </w:rPr>
        <w:t xml:space="preserve">  患者符合出院条件，经医疗机构开具出院通知书的，应当及时办理出院手续，无正当理由不得拒绝出院。</w:t>
      </w:r>
    </w:p>
    <w:p>
      <w:pPr>
        <w:adjustRightInd w:val="0"/>
        <w:snapToGrid w:val="0"/>
        <w:spacing w:line="560" w:lineRule="exact"/>
        <w:ind w:firstLine="640" w:firstLineChars="200"/>
        <w:rPr>
          <w:rFonts w:ascii="仿宋_GB2312" w:hAnsi="仿宋" w:eastAsia="仿宋_GB2312" w:cs="仿宋"/>
          <w:sz w:val="32"/>
          <w:szCs w:val="32"/>
        </w:rPr>
      </w:pPr>
      <w:r>
        <w:rPr>
          <w:rFonts w:hint="eastAsia" w:ascii="黑体" w:hAnsi="黑体" w:eastAsia="黑体" w:cs="黑体"/>
          <w:bCs/>
          <w:color w:val="000000"/>
          <w:sz w:val="32"/>
          <w:szCs w:val="32"/>
        </w:rPr>
        <w:t>第五十条</w:t>
      </w:r>
      <w:r>
        <w:rPr>
          <w:rFonts w:hint="eastAsia" w:ascii="仿宋" w:hAnsi="仿宋" w:eastAsia="仿宋" w:cs="仿宋"/>
          <w:color w:val="000000"/>
          <w:sz w:val="32"/>
          <w:szCs w:val="32"/>
        </w:rPr>
        <w:t xml:space="preserve">  </w:t>
      </w:r>
      <w:r>
        <w:rPr>
          <w:rFonts w:hint="eastAsia" w:ascii="仿宋_GB2312" w:hAnsi="仿宋" w:eastAsia="仿宋_GB2312" w:cs="仿宋"/>
          <w:sz w:val="32"/>
          <w:szCs w:val="32"/>
        </w:rPr>
        <w:t>患者或者其代理人、死亡患者法定继承人或者其代理人有查阅或者复印、复制病历的权利。</w:t>
      </w:r>
    </w:p>
    <w:p>
      <w:pPr>
        <w:widowControl/>
        <w:tabs>
          <w:tab w:val="left" w:pos="8190"/>
        </w:tabs>
        <w:adjustRightInd w:val="0"/>
        <w:snapToGrid w:val="0"/>
        <w:spacing w:line="560"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需要查阅或者复印、复制病历的，对已完成的病历，医疗机构应当在正常工作时间六小时内提供查阅或者复印、复制服务</w:t>
      </w:r>
      <w:r>
        <w:rPr>
          <w:rFonts w:hint="eastAsia" w:ascii="仿宋_GB2312" w:hAnsi="黑体" w:eastAsia="仿宋_GB2312" w:cs="黑体"/>
          <w:sz w:val="32"/>
          <w:szCs w:val="32"/>
        </w:rPr>
        <w:t>；</w:t>
      </w:r>
      <w:r>
        <w:rPr>
          <w:rFonts w:hint="eastAsia" w:ascii="仿宋_GB2312" w:hAnsi="仿宋" w:eastAsia="仿宋_GB2312" w:cs="仿宋"/>
          <w:sz w:val="32"/>
          <w:szCs w:val="32"/>
        </w:rPr>
        <w:t>未完成的病历应当在规定的时间内完成。医疗机构应当对复印、复制的病历加盖与原件相符的证明印记并标注复印、复制时间。</w:t>
      </w:r>
    </w:p>
    <w:p>
      <w:pPr>
        <w:widowControl/>
        <w:tabs>
          <w:tab w:val="left" w:pos="8190"/>
        </w:tabs>
        <w:adjustRightInd w:val="0"/>
        <w:snapToGrid w:val="0"/>
        <w:spacing w:line="560"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发生医疗纠纷的，医疗机构应当立即通知患者或者其代理人、死亡患者法定继承人或者其代理人到医疗机构共同封存病历和检验样本等。医疗机构未按照规定履行通知义务的，由医疗机构承担相应不利后果，无法通知的除外。</w:t>
      </w:r>
    </w:p>
    <w:p>
      <w:pPr>
        <w:adjustRightInd w:val="0"/>
        <w:snapToGrid w:val="0"/>
        <w:spacing w:line="560" w:lineRule="exact"/>
        <w:ind w:firstLine="640" w:firstLineChars="200"/>
        <w:rPr>
          <w:rFonts w:ascii="仿宋_GB2312" w:hAnsi="仿宋" w:eastAsia="仿宋_GB2312" w:cs="仿宋"/>
          <w:color w:val="000000"/>
          <w:sz w:val="32"/>
          <w:szCs w:val="32"/>
        </w:rPr>
      </w:pPr>
      <w:r>
        <w:rPr>
          <w:rFonts w:hint="eastAsia" w:ascii="黑体" w:hAnsi="黑体" w:eastAsia="黑体" w:cs="黑体"/>
          <w:bCs/>
          <w:color w:val="000000"/>
          <w:sz w:val="32"/>
          <w:szCs w:val="32"/>
        </w:rPr>
        <w:t>第五十一条</w:t>
      </w:r>
      <w:r>
        <w:rPr>
          <w:rFonts w:hint="eastAsia" w:ascii="仿宋" w:hAnsi="仿宋" w:eastAsia="仿宋" w:cs="仿宋"/>
          <w:color w:val="000000"/>
          <w:sz w:val="32"/>
          <w:szCs w:val="32"/>
        </w:rPr>
        <w:t xml:space="preserve">  </w:t>
      </w:r>
      <w:r>
        <w:rPr>
          <w:rFonts w:hint="eastAsia" w:ascii="仿宋_GB2312" w:hAnsi="仿宋" w:eastAsia="仿宋_GB2312" w:cs="仿宋"/>
          <w:color w:val="000000"/>
          <w:sz w:val="32"/>
          <w:szCs w:val="32"/>
        </w:rPr>
        <w:t>患者在医疗机构死亡的，医疗机构应当告知死者近亲属依法处置遗体。无法通知死者近亲属或者超过规定时间死者近亲属不同意移送遗体的，医疗机构应当通知殡仪馆，并报医疗机构所在地的区卫生健康主管部门和公安机关备案。殡仪馆应当及时接收、运送遗体。</w:t>
      </w:r>
    </w:p>
    <w:p>
      <w:pPr>
        <w:adjustRightInd w:val="0"/>
        <w:snapToGrid w:val="0"/>
        <w:spacing w:line="560" w:lineRule="exact"/>
        <w:ind w:firstLine="640" w:firstLineChars="200"/>
        <w:rPr>
          <w:rFonts w:ascii="仿宋_GB2312" w:hAnsi="仿宋" w:eastAsia="仿宋_GB2312" w:cs="仿宋"/>
          <w:color w:val="000000"/>
          <w:sz w:val="32"/>
          <w:szCs w:val="32"/>
        </w:rPr>
      </w:pPr>
      <w:r>
        <w:rPr>
          <w:rFonts w:hint="eastAsia" w:ascii="仿宋_GB2312" w:hAnsi="仿宋" w:eastAsia="仿宋_GB2312" w:cs="仿宋"/>
          <w:color w:val="000000"/>
          <w:sz w:val="32"/>
          <w:szCs w:val="32"/>
        </w:rPr>
        <w:t>殡仪馆接收、运送遗体遇到恐吓、阻拦等不法侵犯时，公安机关应当依法及时处理，保障遗体的接收和运送。</w:t>
      </w:r>
    </w:p>
    <w:p>
      <w:pPr>
        <w:widowControl/>
        <w:tabs>
          <w:tab w:val="left" w:pos="8190"/>
        </w:tabs>
        <w:adjustRightInd w:val="0"/>
        <w:snapToGrid w:val="0"/>
        <w:spacing w:line="560" w:lineRule="exact"/>
        <w:ind w:firstLine="640" w:firstLineChars="200"/>
        <w:rPr>
          <w:rFonts w:ascii="仿宋_GB2312" w:hAnsi="仿宋" w:eastAsia="仿宋_GB2312" w:cs="仿宋"/>
          <w:sz w:val="32"/>
          <w:szCs w:val="32"/>
        </w:rPr>
      </w:pPr>
      <w:r>
        <w:rPr>
          <w:rFonts w:hint="eastAsia" w:ascii="黑体" w:hAnsi="黑体" w:eastAsia="黑体" w:cs="黑体"/>
          <w:bCs/>
          <w:color w:val="000000"/>
          <w:sz w:val="32"/>
          <w:szCs w:val="32"/>
        </w:rPr>
        <w:t>第五十二条</w:t>
      </w:r>
      <w:bookmarkStart w:id="1" w:name="_Hlk525739255"/>
      <w:r>
        <w:rPr>
          <w:rFonts w:hint="eastAsia" w:ascii="黑体" w:hAnsi="黑体" w:eastAsia="黑体" w:cs="黑体"/>
          <w:bCs/>
          <w:color w:val="000000"/>
          <w:sz w:val="32"/>
          <w:szCs w:val="32"/>
        </w:rPr>
        <w:t xml:space="preserve">  </w:t>
      </w:r>
      <w:r>
        <w:rPr>
          <w:rFonts w:hint="eastAsia" w:ascii="仿宋_GB2312" w:hAnsi="仿宋" w:eastAsia="仿宋_GB2312" w:cs="仿宋"/>
          <w:sz w:val="32"/>
          <w:szCs w:val="32"/>
        </w:rPr>
        <w:t>患者死亡，死因不能确定或者</w:t>
      </w:r>
      <w:r>
        <w:rPr>
          <w:rFonts w:hint="eastAsia" w:ascii="仿宋_GB2312" w:hAnsi="仿宋" w:eastAsia="仿宋_GB2312" w:cs="仿宋"/>
          <w:color w:val="000000"/>
          <w:sz w:val="32"/>
          <w:szCs w:val="32"/>
        </w:rPr>
        <w:t>死者</w:t>
      </w:r>
      <w:r>
        <w:rPr>
          <w:rFonts w:hint="eastAsia" w:ascii="仿宋_GB2312" w:hAnsi="仿宋" w:eastAsia="仿宋_GB2312" w:cs="仿宋"/>
          <w:sz w:val="32"/>
          <w:szCs w:val="32"/>
        </w:rPr>
        <w:t>近亲属对死因有异议的，医疗机构应当书面告知死者近亲属可以在患者死亡之日起七日内委托相关鉴定机构对死因进行鉴定。</w:t>
      </w:r>
    </w:p>
    <w:bookmarkEnd w:id="1"/>
    <w:p>
      <w:pPr>
        <w:widowControl/>
        <w:tabs>
          <w:tab w:val="left" w:pos="8190"/>
        </w:tabs>
        <w:adjustRightInd w:val="0"/>
        <w:snapToGrid w:val="0"/>
        <w:spacing w:line="560"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死者近亲属未依法处置遗体或者逾期不委托鉴定，影响死因判定的，由死者近亲属承担相应不利后果。医疗机构未告知死者近亲属可以委托鉴定的，由医疗机构承担相应</w:t>
      </w:r>
      <w:r>
        <w:rPr>
          <w:rFonts w:hint="eastAsia" w:ascii="仿宋_GB2312" w:hAnsi="仿宋" w:eastAsia="仿宋_GB2312" w:cs="仿宋"/>
          <w:iCs/>
          <w:sz w:val="32"/>
          <w:szCs w:val="32"/>
        </w:rPr>
        <w:t>责任</w:t>
      </w:r>
      <w:r>
        <w:rPr>
          <w:rFonts w:hint="eastAsia" w:ascii="仿宋_GB2312" w:hAnsi="仿宋" w:eastAsia="仿宋_GB2312" w:cs="仿宋"/>
          <w:sz w:val="32"/>
          <w:szCs w:val="32"/>
        </w:rPr>
        <w:t>，无法告知的除外。</w:t>
      </w:r>
    </w:p>
    <w:p>
      <w:pPr>
        <w:adjustRightInd w:val="0"/>
        <w:snapToGrid w:val="0"/>
        <w:spacing w:line="560" w:lineRule="exact"/>
        <w:ind w:firstLine="640" w:firstLineChars="200"/>
        <w:rPr>
          <w:rFonts w:ascii="仿宋_GB2312" w:hAnsi="仿宋" w:eastAsia="仿宋_GB2312" w:cs="仿宋"/>
          <w:color w:val="000000"/>
          <w:sz w:val="32"/>
          <w:szCs w:val="32"/>
        </w:rPr>
      </w:pPr>
      <w:r>
        <w:rPr>
          <w:rFonts w:hint="eastAsia" w:ascii="黑体" w:hAnsi="黑体" w:eastAsia="黑体" w:cs="黑体"/>
          <w:bCs/>
          <w:color w:val="000000"/>
          <w:sz w:val="32"/>
          <w:szCs w:val="32"/>
        </w:rPr>
        <w:t>第五十三条</w:t>
      </w:r>
      <w:r>
        <w:rPr>
          <w:rFonts w:hint="eastAsia" w:ascii="仿宋" w:hAnsi="仿宋" w:eastAsia="仿宋" w:cs="仿宋"/>
          <w:b/>
          <w:color w:val="000000"/>
          <w:sz w:val="32"/>
          <w:szCs w:val="32"/>
        </w:rPr>
        <w:t xml:space="preserve">  </w:t>
      </w:r>
      <w:r>
        <w:rPr>
          <w:rFonts w:hint="eastAsia" w:ascii="仿宋_GB2312" w:hAnsi="仿宋" w:eastAsia="仿宋_GB2312" w:cs="仿宋"/>
          <w:color w:val="000000"/>
          <w:sz w:val="32"/>
          <w:szCs w:val="32"/>
        </w:rPr>
        <w:t>发生医疗纠纷需要进行医疗损害鉴定的，鉴定机构在进行医疗损害鉴定时，应当成立由三名以上单数成员组成的鉴定组且鉴定事项涉及的主要学科的鉴定人不得少于鉴定组成员的二分之一；或者有两名以上具有鉴定事项涉及学科或者专业的高级职称的卫生技术人员参与鉴定，提供相应专业技术意见，并将该专业技术意见作为鉴定意见的附件。</w:t>
      </w:r>
    </w:p>
    <w:p>
      <w:pPr>
        <w:adjustRightInd w:val="0"/>
        <w:snapToGrid w:val="0"/>
        <w:spacing w:line="560" w:lineRule="exact"/>
        <w:ind w:firstLine="640" w:firstLineChars="200"/>
        <w:rPr>
          <w:rFonts w:ascii="仿宋_GB2312" w:hAnsi="仿宋" w:eastAsia="仿宋_GB2312" w:cs="仿宋"/>
          <w:color w:val="000000"/>
          <w:sz w:val="32"/>
          <w:szCs w:val="32"/>
        </w:rPr>
      </w:pPr>
      <w:r>
        <w:rPr>
          <w:rFonts w:hint="eastAsia" w:ascii="仿宋_GB2312" w:hAnsi="仿宋" w:eastAsia="仿宋_GB2312" w:cs="仿宋"/>
          <w:color w:val="000000"/>
          <w:sz w:val="32"/>
          <w:szCs w:val="32"/>
        </w:rPr>
        <w:t>鉴定机构开展鉴定活动，不符合前款规定的，委托人或者当事人可以要求重新鉴定。</w:t>
      </w:r>
    </w:p>
    <w:p>
      <w:pPr>
        <w:adjustRightInd w:val="0"/>
        <w:snapToGrid w:val="0"/>
        <w:spacing w:line="560" w:lineRule="exact"/>
        <w:ind w:firstLine="640" w:firstLineChars="200"/>
        <w:rPr>
          <w:rFonts w:ascii="仿宋_GB2312" w:hAnsi="仿宋" w:eastAsia="仿宋_GB2312" w:cs="仿宋"/>
          <w:color w:val="000000"/>
          <w:sz w:val="32"/>
          <w:szCs w:val="32"/>
        </w:rPr>
      </w:pPr>
      <w:r>
        <w:rPr>
          <w:rFonts w:hint="eastAsia" w:ascii="黑体" w:hAnsi="黑体" w:eastAsia="黑体" w:cs="黑体"/>
          <w:bCs/>
          <w:color w:val="000000"/>
          <w:sz w:val="32"/>
          <w:szCs w:val="32"/>
        </w:rPr>
        <w:t>第五十四条</w:t>
      </w:r>
      <w:r>
        <w:rPr>
          <w:rFonts w:hint="eastAsia" w:ascii="仿宋" w:hAnsi="仿宋" w:eastAsia="仿宋" w:cs="仿宋"/>
          <w:color w:val="000000"/>
          <w:sz w:val="32"/>
          <w:szCs w:val="32"/>
        </w:rPr>
        <w:t xml:space="preserve">  </w:t>
      </w:r>
      <w:r>
        <w:rPr>
          <w:rFonts w:hint="eastAsia" w:ascii="仿宋_GB2312" w:hAnsi="仿宋" w:eastAsia="仿宋_GB2312" w:cs="仿宋"/>
          <w:color w:val="000000"/>
          <w:sz w:val="32"/>
          <w:szCs w:val="32"/>
        </w:rPr>
        <w:t>鉴定机构作出的医疗损害鉴定意见应当载明下列内容：</w:t>
      </w:r>
    </w:p>
    <w:p>
      <w:pPr>
        <w:adjustRightInd w:val="0"/>
        <w:snapToGrid w:val="0"/>
        <w:spacing w:line="560" w:lineRule="exact"/>
        <w:ind w:firstLine="640" w:firstLineChars="200"/>
        <w:rPr>
          <w:rFonts w:ascii="仿宋_GB2312" w:hAnsi="仿宋" w:eastAsia="仿宋_GB2312" w:cs="仿宋"/>
          <w:color w:val="000000"/>
          <w:sz w:val="32"/>
          <w:szCs w:val="32"/>
        </w:rPr>
      </w:pPr>
      <w:r>
        <w:rPr>
          <w:rFonts w:hint="eastAsia" w:ascii="仿宋_GB2312" w:hAnsi="仿宋" w:eastAsia="仿宋_GB2312" w:cs="仿宋"/>
          <w:color w:val="000000"/>
          <w:sz w:val="32"/>
          <w:szCs w:val="32"/>
        </w:rPr>
        <w:t>（一）医疗执业行为是否有过错及过错的情形；</w:t>
      </w:r>
    </w:p>
    <w:p>
      <w:pPr>
        <w:adjustRightInd w:val="0"/>
        <w:snapToGrid w:val="0"/>
        <w:spacing w:line="560" w:lineRule="exact"/>
        <w:ind w:firstLine="640" w:firstLineChars="200"/>
        <w:rPr>
          <w:rFonts w:ascii="仿宋_GB2312" w:hAnsi="仿宋" w:eastAsia="仿宋_GB2312" w:cs="仿宋"/>
          <w:color w:val="000000"/>
          <w:sz w:val="32"/>
          <w:szCs w:val="32"/>
        </w:rPr>
      </w:pPr>
      <w:r>
        <w:rPr>
          <w:rFonts w:hint="eastAsia" w:ascii="仿宋_GB2312" w:hAnsi="仿宋" w:eastAsia="仿宋_GB2312" w:cs="仿宋"/>
          <w:color w:val="000000"/>
          <w:sz w:val="32"/>
          <w:szCs w:val="32"/>
        </w:rPr>
        <w:t>（二）医疗过错与损害结果之间是否存在因果关系以及医疗过错对损害结果的影响程度；</w:t>
      </w:r>
    </w:p>
    <w:p>
      <w:pPr>
        <w:adjustRightInd w:val="0"/>
        <w:snapToGrid w:val="0"/>
        <w:spacing w:line="560" w:lineRule="exact"/>
        <w:ind w:firstLine="640" w:firstLineChars="200"/>
        <w:rPr>
          <w:rFonts w:ascii="仿宋_GB2312" w:hAnsi="仿宋" w:eastAsia="仿宋_GB2312" w:cs="仿宋"/>
          <w:color w:val="000000"/>
          <w:sz w:val="32"/>
          <w:szCs w:val="32"/>
        </w:rPr>
      </w:pPr>
      <w:r>
        <w:rPr>
          <w:rFonts w:hint="eastAsia" w:ascii="仿宋_GB2312" w:hAnsi="仿宋" w:eastAsia="仿宋_GB2312" w:cs="仿宋"/>
          <w:color w:val="000000"/>
          <w:sz w:val="32"/>
          <w:szCs w:val="32"/>
        </w:rPr>
        <w:t>（三）医疗机构管理责任和医师执业责任划分；</w:t>
      </w:r>
    </w:p>
    <w:p>
      <w:pPr>
        <w:adjustRightInd w:val="0"/>
        <w:snapToGrid w:val="0"/>
        <w:spacing w:line="560" w:lineRule="exact"/>
        <w:ind w:firstLine="640" w:firstLineChars="200"/>
        <w:rPr>
          <w:rFonts w:ascii="仿宋_GB2312" w:hAnsi="仿宋" w:eastAsia="仿宋_GB2312" w:cs="仿宋"/>
          <w:color w:val="000000"/>
          <w:sz w:val="32"/>
          <w:szCs w:val="32"/>
        </w:rPr>
      </w:pPr>
      <w:r>
        <w:rPr>
          <w:rFonts w:hint="eastAsia" w:ascii="仿宋_GB2312" w:hAnsi="仿宋" w:eastAsia="仿宋_GB2312" w:cs="仿宋"/>
          <w:color w:val="000000"/>
          <w:sz w:val="32"/>
          <w:szCs w:val="32"/>
        </w:rPr>
        <w:t>（四）其他需要载明的内容。</w:t>
      </w:r>
    </w:p>
    <w:p>
      <w:pPr>
        <w:adjustRightInd w:val="0"/>
        <w:snapToGrid w:val="0"/>
        <w:spacing w:line="560" w:lineRule="exact"/>
        <w:ind w:firstLine="640" w:firstLineChars="200"/>
        <w:rPr>
          <w:rFonts w:ascii="仿宋_GB2312" w:hAnsi="仿宋" w:eastAsia="仿宋_GB2312" w:cs="仿宋"/>
          <w:color w:val="000000"/>
          <w:sz w:val="32"/>
          <w:szCs w:val="32"/>
        </w:rPr>
      </w:pPr>
      <w:r>
        <w:rPr>
          <w:rFonts w:hint="eastAsia" w:ascii="仿宋_GB2312" w:hAnsi="仿宋" w:eastAsia="仿宋_GB2312" w:cs="仿宋"/>
          <w:color w:val="000000"/>
          <w:sz w:val="32"/>
          <w:szCs w:val="32"/>
        </w:rPr>
        <w:t>鉴定机构的鉴定意见不符合前款要求的，应当予以补充或者重新制作。</w:t>
      </w:r>
    </w:p>
    <w:p>
      <w:pPr>
        <w:adjustRightInd w:val="0"/>
        <w:snapToGrid w:val="0"/>
        <w:spacing w:line="560" w:lineRule="exact"/>
        <w:ind w:firstLine="640" w:firstLineChars="200"/>
        <w:rPr>
          <w:rFonts w:ascii="仿宋_GB2312" w:hAnsi="仿宋" w:eastAsia="仿宋_GB2312" w:cs="仿宋"/>
          <w:sz w:val="32"/>
          <w:szCs w:val="32"/>
        </w:rPr>
      </w:pPr>
      <w:r>
        <w:rPr>
          <w:rFonts w:hint="eastAsia" w:ascii="黑体" w:hAnsi="黑体" w:eastAsia="黑体" w:cs="黑体"/>
          <w:bCs/>
          <w:color w:val="000000"/>
          <w:sz w:val="32"/>
          <w:szCs w:val="32"/>
        </w:rPr>
        <w:t>第五十五条</w:t>
      </w:r>
      <w:r>
        <w:rPr>
          <w:rFonts w:hint="eastAsia" w:ascii="仿宋" w:hAnsi="仿宋" w:eastAsia="仿宋" w:cs="仿宋"/>
          <w:color w:val="000000"/>
          <w:sz w:val="32"/>
          <w:szCs w:val="32"/>
        </w:rPr>
        <w:t xml:space="preserve">  </w:t>
      </w:r>
      <w:r>
        <w:rPr>
          <w:rFonts w:hint="eastAsia" w:ascii="仿宋_GB2312" w:hAnsi="仿宋" w:eastAsia="仿宋_GB2312" w:cs="仿宋"/>
          <w:sz w:val="32"/>
          <w:szCs w:val="32"/>
        </w:rPr>
        <w:t>发生医疗纠纷，当事人可以选择下列途径解决：</w:t>
      </w:r>
    </w:p>
    <w:p>
      <w:pPr>
        <w:pStyle w:val="9"/>
        <w:adjustRightInd w:val="0"/>
        <w:snapToGrid w:val="0"/>
        <w:spacing w:before="0" w:beforeAutospacing="0" w:after="0" w:afterAutospacing="0" w:line="560" w:lineRule="exact"/>
        <w:ind w:left="0" w:leftChars="0" w:firstLine="640" w:firstLineChars="200"/>
        <w:rPr>
          <w:rFonts w:ascii="仿宋_GB2312" w:hAnsi="仿宋" w:eastAsia="仿宋_GB2312" w:cs="仿宋"/>
          <w:sz w:val="32"/>
          <w:szCs w:val="32"/>
        </w:rPr>
      </w:pPr>
      <w:r>
        <w:rPr>
          <w:rFonts w:hint="eastAsia" w:ascii="仿宋_GB2312" w:hAnsi="仿宋" w:eastAsia="仿宋_GB2312" w:cs="仿宋"/>
          <w:sz w:val="32"/>
          <w:szCs w:val="32"/>
        </w:rPr>
        <w:t>（一）自行协商；</w:t>
      </w:r>
    </w:p>
    <w:p>
      <w:pPr>
        <w:pStyle w:val="9"/>
        <w:adjustRightInd w:val="0"/>
        <w:snapToGrid w:val="0"/>
        <w:spacing w:before="0" w:beforeAutospacing="0" w:after="0" w:afterAutospacing="0" w:line="560" w:lineRule="exact"/>
        <w:ind w:left="0" w:leftChars="0" w:firstLine="640" w:firstLineChars="200"/>
        <w:rPr>
          <w:rFonts w:ascii="仿宋_GB2312" w:hAnsi="仿宋" w:eastAsia="仿宋_GB2312" w:cs="仿宋"/>
          <w:sz w:val="32"/>
          <w:szCs w:val="32"/>
        </w:rPr>
      </w:pPr>
      <w:r>
        <w:rPr>
          <w:rFonts w:hint="eastAsia" w:ascii="仿宋_GB2312" w:hAnsi="仿宋" w:eastAsia="仿宋_GB2312" w:cs="仿宋"/>
          <w:sz w:val="32"/>
          <w:szCs w:val="32"/>
        </w:rPr>
        <w:t>（二）向人民调解组织申请调解；</w:t>
      </w:r>
    </w:p>
    <w:p>
      <w:pPr>
        <w:pStyle w:val="9"/>
        <w:adjustRightInd w:val="0"/>
        <w:snapToGrid w:val="0"/>
        <w:spacing w:before="0" w:beforeAutospacing="0" w:after="0" w:afterAutospacing="0" w:line="560" w:lineRule="exact"/>
        <w:ind w:left="0" w:leftChars="0" w:firstLine="640" w:firstLineChars="200"/>
        <w:rPr>
          <w:rFonts w:ascii="仿宋_GB2312" w:hAnsi="仿宋" w:eastAsia="仿宋_GB2312" w:cs="仿宋"/>
          <w:sz w:val="32"/>
          <w:szCs w:val="32"/>
        </w:rPr>
      </w:pPr>
      <w:r>
        <w:rPr>
          <w:rFonts w:hint="eastAsia" w:ascii="仿宋_GB2312" w:hAnsi="仿宋" w:eastAsia="仿宋_GB2312" w:cs="仿宋"/>
          <w:sz w:val="32"/>
          <w:szCs w:val="32"/>
        </w:rPr>
        <w:t>（三）向医患纠纷仲裁机构申请仲裁；</w:t>
      </w:r>
    </w:p>
    <w:p>
      <w:pPr>
        <w:pStyle w:val="9"/>
        <w:adjustRightInd w:val="0"/>
        <w:snapToGrid w:val="0"/>
        <w:spacing w:before="0" w:beforeAutospacing="0" w:after="0" w:afterAutospacing="0" w:line="560" w:lineRule="exact"/>
        <w:ind w:left="0" w:leftChars="0" w:firstLine="640" w:firstLineChars="200"/>
        <w:rPr>
          <w:rFonts w:ascii="仿宋_GB2312" w:hAnsi="仿宋" w:eastAsia="仿宋_GB2312" w:cs="仿宋"/>
          <w:sz w:val="32"/>
          <w:szCs w:val="32"/>
        </w:rPr>
      </w:pPr>
      <w:r>
        <w:rPr>
          <w:rFonts w:hint="eastAsia" w:ascii="仿宋_GB2312" w:hAnsi="仿宋" w:eastAsia="仿宋_GB2312" w:cs="仿宋"/>
          <w:sz w:val="32"/>
          <w:szCs w:val="32"/>
        </w:rPr>
        <w:t>（四）向人民法院提起诉讼。</w:t>
      </w:r>
    </w:p>
    <w:p>
      <w:pPr>
        <w:adjustRightInd w:val="0"/>
        <w:snapToGrid w:val="0"/>
        <w:spacing w:line="560" w:lineRule="exact"/>
        <w:ind w:firstLine="640" w:firstLineChars="200"/>
        <w:rPr>
          <w:rFonts w:ascii="仿宋_GB2312" w:hAnsi="宋体" w:eastAsia="仿宋_GB2312"/>
          <w:color w:val="000000"/>
          <w:sz w:val="32"/>
          <w:szCs w:val="32"/>
        </w:rPr>
      </w:pPr>
      <w:r>
        <w:rPr>
          <w:rFonts w:hint="eastAsia" w:ascii="仿宋_GB2312" w:hAnsi="仿宋" w:eastAsia="仿宋_GB2312" w:cs="仿宋"/>
          <w:sz w:val="32"/>
          <w:szCs w:val="32"/>
        </w:rPr>
        <w:t>人民调解组织、仲裁机构以及人民法院不予受理的医疗纠纷，当事人可以向卫生健康主管部门申请行政调解。</w:t>
      </w:r>
    </w:p>
    <w:p>
      <w:pPr>
        <w:pStyle w:val="9"/>
        <w:adjustRightInd w:val="0"/>
        <w:snapToGrid w:val="0"/>
        <w:spacing w:before="0" w:beforeAutospacing="0" w:after="0" w:afterAutospacing="0" w:line="560" w:lineRule="exact"/>
        <w:ind w:left="0" w:leftChars="0"/>
        <w:rPr>
          <w:rFonts w:ascii="仿宋_GB2312" w:hAnsi="仿宋" w:eastAsia="仿宋_GB2312" w:cs="仿宋"/>
          <w:sz w:val="32"/>
          <w:szCs w:val="32"/>
        </w:rPr>
      </w:pPr>
      <w:r>
        <w:rPr>
          <w:rFonts w:hint="eastAsia" w:ascii="仿宋_GB2312" w:hAnsi="仿宋" w:eastAsia="仿宋_GB2312" w:cs="仿宋"/>
          <w:sz w:val="32"/>
          <w:szCs w:val="32"/>
        </w:rPr>
        <w:t xml:space="preserve">    申请医疗纠纷赔付金额超过一万元的，公立医疗机构应当采取本条第一款第二、三、四项规定的途径解决。</w:t>
      </w:r>
    </w:p>
    <w:p>
      <w:pPr>
        <w:adjustRightInd w:val="0"/>
        <w:snapToGrid w:val="0"/>
        <w:spacing w:line="560"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医疗纠纷经人民调解组织调解达成协议的，当事人可以依法到人民调解组织所在地的基层人民法院进行司法确认。一方当事人可以书面委托人民调解组织或者另一方当事人代为办理司法确认。</w:t>
      </w:r>
    </w:p>
    <w:p>
      <w:pPr>
        <w:adjustRightInd w:val="0"/>
        <w:snapToGrid w:val="0"/>
        <w:spacing w:line="560" w:lineRule="exact"/>
        <w:ind w:firstLine="640" w:firstLineChars="200"/>
        <w:rPr>
          <w:rFonts w:ascii="仿宋" w:hAnsi="仿宋" w:eastAsia="仿宋" w:cs="仿宋"/>
          <w:color w:val="000000"/>
          <w:sz w:val="32"/>
          <w:szCs w:val="32"/>
        </w:rPr>
      </w:pPr>
    </w:p>
    <w:p>
      <w:pPr>
        <w:adjustRightInd w:val="0"/>
        <w:snapToGrid w:val="0"/>
        <w:spacing w:line="560" w:lineRule="exact"/>
        <w:jc w:val="center"/>
        <w:rPr>
          <w:rFonts w:ascii="黑体" w:hAnsi="黑体" w:eastAsia="黑体" w:cs="黑体"/>
          <w:color w:val="000000"/>
          <w:sz w:val="32"/>
          <w:szCs w:val="32"/>
        </w:rPr>
      </w:pPr>
      <w:r>
        <w:rPr>
          <w:rFonts w:hint="eastAsia" w:ascii="黑体" w:hAnsi="黑体" w:eastAsia="黑体" w:cs="黑体"/>
          <w:color w:val="000000"/>
          <w:sz w:val="32"/>
          <w:szCs w:val="32"/>
        </w:rPr>
        <w:t>第</w:t>
      </w:r>
      <w:r>
        <w:rPr>
          <w:rFonts w:hint="eastAsia" w:ascii="黑体" w:hAnsi="黑体" w:eastAsia="黑体" w:cs="黑体"/>
          <w:bCs/>
          <w:color w:val="000000"/>
          <w:sz w:val="32"/>
          <w:szCs w:val="32"/>
        </w:rPr>
        <w:t>六章  医疗监督管理</w:t>
      </w:r>
    </w:p>
    <w:p>
      <w:pPr>
        <w:pStyle w:val="8"/>
        <w:adjustRightInd w:val="0"/>
        <w:snapToGrid w:val="0"/>
        <w:spacing w:line="560" w:lineRule="exact"/>
        <w:ind w:firstLine="643" w:firstLineChars="200"/>
        <w:rPr>
          <w:rFonts w:ascii="仿宋" w:hAnsi="仿宋" w:eastAsia="仿宋" w:cs="仿宋"/>
          <w:b/>
          <w:color w:val="000000"/>
          <w:kern w:val="2"/>
          <w:sz w:val="32"/>
          <w:szCs w:val="32"/>
        </w:rPr>
      </w:pPr>
    </w:p>
    <w:p>
      <w:pPr>
        <w:adjustRightInd w:val="0"/>
        <w:snapToGrid w:val="0"/>
        <w:spacing w:line="560" w:lineRule="exact"/>
        <w:ind w:firstLine="640" w:firstLineChars="200"/>
        <w:rPr>
          <w:rFonts w:ascii="仿宋" w:hAnsi="仿宋" w:eastAsia="仿宋" w:cs="仿宋"/>
          <w:color w:val="000000"/>
          <w:sz w:val="32"/>
          <w:szCs w:val="32"/>
        </w:rPr>
      </w:pPr>
      <w:r>
        <w:rPr>
          <w:rFonts w:hint="eastAsia" w:ascii="黑体" w:hAnsi="黑体" w:eastAsia="黑体" w:cs="黑体"/>
          <w:bCs/>
          <w:color w:val="000000"/>
          <w:sz w:val="32"/>
          <w:szCs w:val="32"/>
        </w:rPr>
        <w:t>第五十六条</w:t>
      </w:r>
      <w:r>
        <w:rPr>
          <w:rFonts w:hint="eastAsia" w:ascii="仿宋" w:hAnsi="仿宋" w:eastAsia="仿宋" w:cs="仿宋"/>
          <w:color w:val="000000"/>
          <w:sz w:val="32"/>
          <w:szCs w:val="32"/>
        </w:rPr>
        <w:t xml:space="preserve">  </w:t>
      </w:r>
      <w:r>
        <w:rPr>
          <w:rFonts w:hint="eastAsia" w:ascii="仿宋_GB2312" w:hAnsi="仿宋" w:eastAsia="仿宋_GB2312" w:cs="仿宋"/>
          <w:color w:val="000000"/>
          <w:sz w:val="32"/>
          <w:szCs w:val="32"/>
        </w:rPr>
        <w:t>卫生健康主管部门负责医疗执业活动的监督管理。医疗机构及其工作人员应当接受卫生健康主管部门的监督检查。</w:t>
      </w:r>
    </w:p>
    <w:p>
      <w:pPr>
        <w:adjustRightInd w:val="0"/>
        <w:snapToGrid w:val="0"/>
        <w:spacing w:line="560" w:lineRule="exact"/>
        <w:ind w:firstLine="640" w:firstLineChars="200"/>
        <w:rPr>
          <w:rFonts w:ascii="仿宋" w:hAnsi="仿宋" w:eastAsia="仿宋" w:cs="仿宋"/>
          <w:color w:val="000000"/>
          <w:sz w:val="32"/>
          <w:szCs w:val="32"/>
        </w:rPr>
      </w:pPr>
      <w:r>
        <w:rPr>
          <w:rFonts w:hint="eastAsia" w:ascii="黑体" w:hAnsi="黑体" w:eastAsia="黑体" w:cs="黑体"/>
          <w:bCs/>
          <w:color w:val="000000"/>
          <w:sz w:val="32"/>
          <w:szCs w:val="32"/>
        </w:rPr>
        <w:t>第五十七条</w:t>
      </w:r>
      <w:r>
        <w:rPr>
          <w:rFonts w:hint="eastAsia" w:ascii="仿宋" w:hAnsi="仿宋" w:eastAsia="仿宋" w:cs="仿宋"/>
          <w:color w:val="000000"/>
          <w:sz w:val="32"/>
          <w:szCs w:val="32"/>
        </w:rPr>
        <w:t xml:space="preserve">  </w:t>
      </w:r>
      <w:r>
        <w:rPr>
          <w:rFonts w:hint="eastAsia" w:ascii="仿宋_GB2312" w:hAnsi="仿宋" w:eastAsia="仿宋_GB2312" w:cs="仿宋"/>
          <w:color w:val="000000"/>
          <w:sz w:val="32"/>
          <w:szCs w:val="32"/>
        </w:rPr>
        <w:t>卫生健康主管部门与各医疗机构主体资格登记部门应当建立医疗机构信息共享和联动机制，及时通报医疗机构主体资格、执业信息等内容的登记、变更和注销等情况。</w:t>
      </w:r>
    </w:p>
    <w:p>
      <w:pPr>
        <w:adjustRightInd w:val="0"/>
        <w:snapToGrid w:val="0"/>
        <w:spacing w:line="560" w:lineRule="exact"/>
        <w:ind w:firstLine="640" w:firstLineChars="200"/>
        <w:rPr>
          <w:rFonts w:ascii="仿宋" w:hAnsi="仿宋" w:eastAsia="仿宋" w:cs="仿宋"/>
          <w:color w:val="000000"/>
          <w:sz w:val="32"/>
          <w:szCs w:val="32"/>
        </w:rPr>
      </w:pPr>
      <w:r>
        <w:rPr>
          <w:rFonts w:hint="eastAsia" w:ascii="黑体" w:hAnsi="黑体" w:eastAsia="黑体" w:cs="黑体"/>
          <w:bCs/>
          <w:color w:val="000000"/>
          <w:sz w:val="32"/>
          <w:szCs w:val="32"/>
        </w:rPr>
        <w:t>第五十八条</w:t>
      </w:r>
      <w:r>
        <w:rPr>
          <w:rFonts w:hint="eastAsia" w:ascii="仿宋" w:hAnsi="仿宋" w:eastAsia="仿宋" w:cs="仿宋"/>
          <w:color w:val="000000"/>
          <w:sz w:val="32"/>
          <w:szCs w:val="32"/>
        </w:rPr>
        <w:t xml:space="preserve">  </w:t>
      </w:r>
      <w:r>
        <w:rPr>
          <w:rFonts w:hint="eastAsia" w:ascii="仿宋_GB2312" w:hAnsi="仿宋" w:eastAsia="仿宋_GB2312" w:cs="仿宋"/>
          <w:color w:val="000000"/>
          <w:sz w:val="32"/>
          <w:szCs w:val="32"/>
        </w:rPr>
        <w:t>卫生健康主管部门应当建立医疗质量安全事件报告制度和医疗风险预警机制，与公安机关、司法行政部门、仲裁机构和人民法院等建立医疗纠纷处理数据平台。</w:t>
      </w:r>
    </w:p>
    <w:p>
      <w:pPr>
        <w:adjustRightInd w:val="0"/>
        <w:snapToGrid w:val="0"/>
        <w:spacing w:line="560" w:lineRule="exact"/>
        <w:rPr>
          <w:rFonts w:ascii="仿宋_GB2312" w:hAnsi="仿宋" w:eastAsia="仿宋_GB2312" w:cs="仿宋"/>
          <w:color w:val="000000"/>
          <w:sz w:val="32"/>
          <w:szCs w:val="32"/>
        </w:rPr>
      </w:pPr>
      <w:r>
        <w:rPr>
          <w:rFonts w:hint="eastAsia" w:ascii="仿宋" w:hAnsi="仿宋" w:eastAsia="仿宋" w:cs="仿宋"/>
          <w:color w:val="000000"/>
          <w:sz w:val="32"/>
          <w:szCs w:val="32"/>
        </w:rPr>
        <w:t xml:space="preserve">    </w:t>
      </w:r>
      <w:r>
        <w:rPr>
          <w:rFonts w:hint="eastAsia" w:ascii="黑体" w:hAnsi="黑体" w:eastAsia="黑体" w:cs="黑体"/>
          <w:bCs/>
          <w:color w:val="000000"/>
          <w:sz w:val="32"/>
          <w:szCs w:val="32"/>
        </w:rPr>
        <w:t xml:space="preserve">第五十九条  </w:t>
      </w:r>
      <w:r>
        <w:rPr>
          <w:rFonts w:hint="eastAsia" w:ascii="仿宋_GB2312" w:hAnsi="仿宋" w:eastAsia="仿宋_GB2312" w:cs="仿宋"/>
          <w:color w:val="000000"/>
          <w:sz w:val="32"/>
          <w:szCs w:val="32"/>
        </w:rPr>
        <w:t>卫生健康主管部门应当建立和完善医疗行业诚信体系，记录医疗机构和卫生技术人员的执业情况，并定期向社会公开。</w:t>
      </w:r>
    </w:p>
    <w:p>
      <w:pPr>
        <w:adjustRightInd w:val="0"/>
        <w:snapToGrid w:val="0"/>
        <w:spacing w:line="560" w:lineRule="exact"/>
        <w:ind w:firstLine="640" w:firstLineChars="200"/>
        <w:rPr>
          <w:rFonts w:ascii="仿宋_GB2312" w:hAnsi="仿宋" w:eastAsia="仿宋_GB2312" w:cs="仿宋"/>
          <w:color w:val="000000"/>
          <w:sz w:val="32"/>
          <w:szCs w:val="32"/>
        </w:rPr>
      </w:pPr>
      <w:r>
        <w:rPr>
          <w:rFonts w:hint="eastAsia" w:ascii="黑体" w:hAnsi="黑体" w:eastAsia="黑体" w:cs="黑体"/>
          <w:bCs/>
          <w:color w:val="000000"/>
          <w:sz w:val="32"/>
          <w:szCs w:val="32"/>
        </w:rPr>
        <w:t>第六十条</w:t>
      </w:r>
      <w:r>
        <w:rPr>
          <w:rFonts w:hint="eastAsia" w:ascii="仿宋" w:hAnsi="仿宋" w:eastAsia="仿宋" w:cs="仿宋"/>
          <w:b/>
          <w:color w:val="000000"/>
          <w:sz w:val="32"/>
          <w:szCs w:val="32"/>
        </w:rPr>
        <w:t xml:space="preserve">  </w:t>
      </w:r>
      <w:r>
        <w:rPr>
          <w:rFonts w:hint="eastAsia" w:ascii="仿宋_GB2312" w:hAnsi="仿宋" w:eastAsia="仿宋_GB2312" w:cs="仿宋"/>
          <w:color w:val="000000"/>
          <w:sz w:val="32"/>
          <w:szCs w:val="32"/>
        </w:rPr>
        <w:t>医疗机构和医师有违法执业行为的，除依法给予行政处罚外，由卫生健康主管部门对其分别按照累积记分制度处理。</w:t>
      </w:r>
    </w:p>
    <w:p>
      <w:pPr>
        <w:adjustRightInd w:val="0"/>
        <w:snapToGrid w:val="0"/>
        <w:spacing w:line="560" w:lineRule="exact"/>
        <w:ind w:firstLine="640" w:firstLineChars="200"/>
        <w:rPr>
          <w:rFonts w:ascii="仿宋_GB2312" w:hAnsi="仿宋" w:eastAsia="仿宋_GB2312" w:cs="仿宋"/>
          <w:color w:val="000000"/>
          <w:sz w:val="32"/>
          <w:szCs w:val="32"/>
        </w:rPr>
      </w:pPr>
      <w:r>
        <w:rPr>
          <w:rFonts w:hint="eastAsia" w:ascii="仿宋_GB2312" w:hAnsi="仿宋" w:eastAsia="仿宋_GB2312" w:cs="仿宋"/>
          <w:color w:val="000000"/>
          <w:sz w:val="32"/>
          <w:szCs w:val="32"/>
        </w:rPr>
        <w:t>医疗机构在一个记分周期内累积记分达到相应分值的，由卫生健康主管部门分别给予警告、责令停业整顿、吊销医疗机构执业许可证的处罚。</w:t>
      </w:r>
    </w:p>
    <w:p>
      <w:pPr>
        <w:adjustRightInd w:val="0"/>
        <w:snapToGrid w:val="0"/>
        <w:spacing w:line="560" w:lineRule="exact"/>
        <w:ind w:firstLine="640" w:firstLineChars="200"/>
        <w:rPr>
          <w:rFonts w:ascii="仿宋_GB2312" w:hAnsi="仿宋" w:eastAsia="仿宋_GB2312" w:cs="仿宋"/>
          <w:color w:val="000000"/>
          <w:sz w:val="32"/>
          <w:szCs w:val="32"/>
        </w:rPr>
      </w:pPr>
      <w:r>
        <w:rPr>
          <w:rFonts w:hint="eastAsia" w:ascii="仿宋_GB2312" w:hAnsi="仿宋" w:eastAsia="仿宋_GB2312" w:cs="仿宋"/>
          <w:color w:val="000000"/>
          <w:sz w:val="32"/>
          <w:szCs w:val="32"/>
        </w:rPr>
        <w:t>医师在一个记分周期内累积记分达到相应分值的，由卫生健康主管部门分别给予警告、责令暂停执业、吊销医师执业证书的处罚。</w:t>
      </w:r>
    </w:p>
    <w:p>
      <w:pPr>
        <w:adjustRightInd w:val="0"/>
        <w:snapToGrid w:val="0"/>
        <w:spacing w:line="560" w:lineRule="exact"/>
        <w:ind w:firstLine="640" w:firstLineChars="200"/>
        <w:rPr>
          <w:rFonts w:ascii="仿宋_GB2312" w:hAnsi="仿宋" w:eastAsia="仿宋_GB2312" w:cs="仿宋"/>
          <w:color w:val="000000"/>
          <w:sz w:val="32"/>
          <w:szCs w:val="32"/>
        </w:rPr>
      </w:pPr>
      <w:r>
        <w:rPr>
          <w:rFonts w:hint="eastAsia" w:ascii="仿宋_GB2312" w:hAnsi="仿宋" w:eastAsia="仿宋_GB2312" w:cs="仿宋"/>
          <w:color w:val="000000"/>
          <w:sz w:val="32"/>
          <w:szCs w:val="32"/>
        </w:rPr>
        <w:t>累积记分具体办法由市人民政府另行制定。</w:t>
      </w:r>
    </w:p>
    <w:p>
      <w:pPr>
        <w:adjustRightInd w:val="0"/>
        <w:snapToGrid w:val="0"/>
        <w:spacing w:line="560" w:lineRule="exact"/>
        <w:ind w:firstLine="640" w:firstLineChars="200"/>
        <w:rPr>
          <w:rFonts w:ascii="仿宋_GB2312" w:hAnsi="仿宋" w:eastAsia="仿宋_GB2312" w:cs="仿宋"/>
          <w:color w:val="000000"/>
          <w:sz w:val="32"/>
          <w:szCs w:val="32"/>
        </w:rPr>
      </w:pPr>
      <w:r>
        <w:rPr>
          <w:rFonts w:hint="eastAsia" w:ascii="黑体" w:hAnsi="黑体" w:eastAsia="黑体" w:cs="黑体"/>
          <w:bCs/>
          <w:color w:val="000000"/>
          <w:sz w:val="32"/>
          <w:szCs w:val="32"/>
        </w:rPr>
        <w:t>第六十一条</w:t>
      </w:r>
      <w:r>
        <w:rPr>
          <w:rFonts w:hint="eastAsia" w:ascii="仿宋" w:hAnsi="仿宋" w:eastAsia="仿宋" w:cs="仿宋"/>
          <w:color w:val="000000"/>
          <w:sz w:val="32"/>
          <w:szCs w:val="32"/>
        </w:rPr>
        <w:t xml:space="preserve">  </w:t>
      </w:r>
      <w:r>
        <w:rPr>
          <w:rFonts w:hint="eastAsia" w:ascii="仿宋_GB2312" w:hAnsi="仿宋" w:eastAsia="仿宋_GB2312" w:cs="仿宋"/>
          <w:color w:val="000000"/>
          <w:sz w:val="32"/>
          <w:szCs w:val="32"/>
        </w:rPr>
        <w:t>医疗机构取得医疗机构执业许可证或者单项诊疗服务许可后不符合许可条件的，由卫生健康主管部门责令其六十日内整改或者</w:t>
      </w:r>
      <w:r>
        <w:rPr>
          <w:rFonts w:ascii="仿宋_GB2312" w:hAnsi="仿宋" w:eastAsia="仿宋_GB2312" w:cs="仿宋"/>
          <w:color w:val="000000"/>
          <w:sz w:val="32"/>
          <w:szCs w:val="32"/>
        </w:rPr>
        <w:t>停业整</w:t>
      </w:r>
      <w:r>
        <w:rPr>
          <w:rFonts w:hint="eastAsia" w:ascii="仿宋_GB2312" w:hAnsi="仿宋" w:eastAsia="仿宋_GB2312" w:cs="仿宋"/>
          <w:color w:val="000000"/>
          <w:sz w:val="32"/>
          <w:szCs w:val="32"/>
        </w:rPr>
        <w:t>顿。</w:t>
      </w:r>
      <w:r>
        <w:rPr>
          <w:rFonts w:ascii="仿宋_GB2312" w:hAnsi="仿宋" w:eastAsia="仿宋_GB2312" w:cs="仿宋"/>
          <w:color w:val="000000"/>
          <w:sz w:val="32"/>
          <w:szCs w:val="32"/>
        </w:rPr>
        <w:t>医疗机构整改</w:t>
      </w:r>
      <w:r>
        <w:rPr>
          <w:rFonts w:hint="eastAsia" w:ascii="仿宋_GB2312" w:hAnsi="仿宋" w:eastAsia="仿宋_GB2312" w:cs="仿宋"/>
          <w:color w:val="000000"/>
          <w:sz w:val="32"/>
          <w:szCs w:val="32"/>
        </w:rPr>
        <w:t>或者停业</w:t>
      </w:r>
      <w:r>
        <w:rPr>
          <w:rFonts w:ascii="仿宋_GB2312" w:hAnsi="仿宋" w:eastAsia="仿宋_GB2312" w:cs="仿宋"/>
          <w:color w:val="000000"/>
          <w:sz w:val="32"/>
          <w:szCs w:val="32"/>
        </w:rPr>
        <w:t>期满仍不符合</w:t>
      </w:r>
      <w:r>
        <w:rPr>
          <w:rFonts w:hint="eastAsia" w:ascii="仿宋_GB2312" w:hAnsi="仿宋" w:eastAsia="仿宋_GB2312" w:cs="仿宋"/>
          <w:color w:val="000000"/>
          <w:sz w:val="32"/>
          <w:szCs w:val="32"/>
        </w:rPr>
        <w:t>许可</w:t>
      </w:r>
      <w:r>
        <w:rPr>
          <w:rFonts w:ascii="仿宋_GB2312" w:hAnsi="仿宋" w:eastAsia="仿宋_GB2312" w:cs="仿宋"/>
          <w:color w:val="000000"/>
          <w:sz w:val="32"/>
          <w:szCs w:val="32"/>
        </w:rPr>
        <w:t>条件的，注销其医疗机构执业许可证、</w:t>
      </w:r>
      <w:r>
        <w:rPr>
          <w:rFonts w:hint="eastAsia" w:ascii="仿宋_GB2312" w:hAnsi="仿宋" w:eastAsia="仿宋_GB2312" w:cs="仿宋"/>
          <w:color w:val="000000"/>
          <w:sz w:val="32"/>
          <w:szCs w:val="32"/>
        </w:rPr>
        <w:t>相关诊疗科目</w:t>
      </w:r>
      <w:r>
        <w:rPr>
          <w:rFonts w:hint="eastAsia" w:ascii="仿宋_GB2312" w:hAnsi="黑体" w:eastAsia="仿宋_GB2312" w:cs="仿宋"/>
          <w:color w:val="000000"/>
          <w:sz w:val="32"/>
          <w:szCs w:val="32"/>
        </w:rPr>
        <w:t>或者单项诊疗服务许可证</w:t>
      </w:r>
      <w:r>
        <w:rPr>
          <w:rFonts w:hint="eastAsia" w:ascii="仿宋_GB2312" w:hAnsi="仿宋" w:eastAsia="仿宋_GB2312" w:cs="仿宋"/>
          <w:color w:val="000000"/>
          <w:sz w:val="32"/>
          <w:szCs w:val="32"/>
        </w:rPr>
        <w:t xml:space="preserve">。 </w:t>
      </w:r>
    </w:p>
    <w:p>
      <w:pPr>
        <w:adjustRightInd w:val="0"/>
        <w:snapToGrid w:val="0"/>
        <w:spacing w:line="560" w:lineRule="exact"/>
        <w:ind w:firstLine="640" w:firstLineChars="200"/>
        <w:rPr>
          <w:rFonts w:ascii="仿宋_GB2312" w:hAnsi="仿宋" w:eastAsia="仿宋_GB2312" w:cs="仿宋"/>
          <w:color w:val="000000"/>
          <w:sz w:val="32"/>
          <w:szCs w:val="32"/>
        </w:rPr>
      </w:pPr>
      <w:r>
        <w:rPr>
          <w:rFonts w:hint="eastAsia" w:ascii="黑体" w:hAnsi="黑体" w:eastAsia="黑体" w:cs="黑体"/>
          <w:bCs/>
          <w:color w:val="000000"/>
          <w:sz w:val="32"/>
          <w:szCs w:val="32"/>
        </w:rPr>
        <w:t>第六十二条</w:t>
      </w:r>
      <w:r>
        <w:rPr>
          <w:rFonts w:hint="eastAsia" w:ascii="仿宋" w:hAnsi="仿宋" w:eastAsia="仿宋" w:cs="仿宋"/>
          <w:color w:val="000000"/>
          <w:sz w:val="32"/>
          <w:szCs w:val="32"/>
        </w:rPr>
        <w:t xml:space="preserve">  </w:t>
      </w:r>
      <w:r>
        <w:rPr>
          <w:rFonts w:hint="eastAsia" w:ascii="仿宋_GB2312" w:hAnsi="仿宋" w:eastAsia="仿宋_GB2312" w:cs="仿宋"/>
          <w:sz w:val="32"/>
          <w:szCs w:val="32"/>
        </w:rPr>
        <w:t>医疗机构被吊销相关诊疗科目或者单项诊疗服务许可证的，三年内不得</w:t>
      </w:r>
      <w:r>
        <w:rPr>
          <w:rFonts w:hint="eastAsia" w:ascii="仿宋_GB2312" w:hAnsi="仿宋" w:eastAsia="仿宋_GB2312" w:cs="仿宋"/>
          <w:color w:val="000000"/>
          <w:sz w:val="32"/>
          <w:szCs w:val="32"/>
        </w:rPr>
        <w:t>再次申请相关诊疗科目或者单项诊疗服务许可。医疗机构被吊销医疗机构执业许可证的，五年内不得再次申请执业登记。</w:t>
      </w:r>
    </w:p>
    <w:p>
      <w:pPr>
        <w:adjustRightInd w:val="0"/>
        <w:snapToGrid w:val="0"/>
        <w:spacing w:line="560" w:lineRule="exact"/>
        <w:jc w:val="center"/>
        <w:rPr>
          <w:rFonts w:ascii="黑体" w:hAnsi="黑体" w:eastAsia="黑体" w:cs="黑体"/>
          <w:color w:val="000000"/>
          <w:sz w:val="32"/>
          <w:szCs w:val="32"/>
        </w:rPr>
      </w:pPr>
    </w:p>
    <w:p>
      <w:pPr>
        <w:adjustRightInd w:val="0"/>
        <w:snapToGrid w:val="0"/>
        <w:spacing w:line="560" w:lineRule="exact"/>
        <w:jc w:val="center"/>
        <w:rPr>
          <w:rFonts w:ascii="黑体" w:hAnsi="黑体" w:eastAsia="黑体" w:cs="黑体"/>
          <w:color w:val="000000"/>
          <w:sz w:val="32"/>
          <w:szCs w:val="32"/>
        </w:rPr>
      </w:pPr>
      <w:r>
        <w:rPr>
          <w:rFonts w:hint="eastAsia" w:ascii="黑体" w:hAnsi="黑体" w:eastAsia="黑体" w:cs="黑体"/>
          <w:color w:val="000000"/>
          <w:sz w:val="32"/>
          <w:szCs w:val="32"/>
        </w:rPr>
        <w:t>第</w:t>
      </w:r>
      <w:r>
        <w:rPr>
          <w:rFonts w:hint="eastAsia" w:ascii="黑体" w:hAnsi="黑体" w:eastAsia="黑体" w:cs="黑体"/>
          <w:bCs/>
          <w:color w:val="000000"/>
          <w:sz w:val="32"/>
          <w:szCs w:val="32"/>
        </w:rPr>
        <w:t xml:space="preserve">七章  </w:t>
      </w:r>
      <w:r>
        <w:rPr>
          <w:rFonts w:hint="eastAsia" w:ascii="黑体" w:hAnsi="黑体" w:eastAsia="黑体" w:cs="黑体"/>
          <w:bCs/>
          <w:sz w:val="32"/>
          <w:szCs w:val="32"/>
        </w:rPr>
        <w:t>行业自律管理</w:t>
      </w:r>
    </w:p>
    <w:p>
      <w:pPr>
        <w:spacing w:line="560" w:lineRule="exact"/>
        <w:ind w:firstLine="640" w:firstLineChars="200"/>
        <w:rPr>
          <w:rFonts w:ascii="黑体" w:hAnsi="黑体" w:eastAsia="黑体" w:cs="仿宋"/>
          <w:color w:val="000000"/>
          <w:sz w:val="32"/>
          <w:szCs w:val="32"/>
        </w:rPr>
      </w:pPr>
    </w:p>
    <w:p>
      <w:pPr>
        <w:widowControl/>
        <w:spacing w:line="560" w:lineRule="exact"/>
        <w:ind w:firstLine="640" w:firstLineChars="200"/>
        <w:rPr>
          <w:rFonts w:ascii="仿宋_GB2312" w:hAnsi="黑体" w:eastAsia="仿宋_GB2312" w:cs="黑体"/>
          <w:sz w:val="32"/>
          <w:szCs w:val="32"/>
        </w:rPr>
      </w:pPr>
      <w:r>
        <w:rPr>
          <w:rFonts w:ascii="黑体" w:hAnsi="黑体" w:eastAsia="黑体" w:cs="仿宋"/>
          <w:color w:val="000000"/>
          <w:sz w:val="32"/>
          <w:szCs w:val="32"/>
        </w:rPr>
        <w:t>第</w:t>
      </w:r>
      <w:r>
        <w:rPr>
          <w:rFonts w:hint="eastAsia" w:ascii="黑体" w:hAnsi="黑体" w:eastAsia="黑体" w:cs="仿宋"/>
          <w:color w:val="000000"/>
          <w:sz w:val="32"/>
          <w:szCs w:val="32"/>
        </w:rPr>
        <w:t>六十三</w:t>
      </w:r>
      <w:r>
        <w:rPr>
          <w:rFonts w:ascii="黑体" w:hAnsi="黑体" w:eastAsia="黑体" w:cs="仿宋"/>
          <w:color w:val="000000"/>
          <w:sz w:val="32"/>
          <w:szCs w:val="32"/>
        </w:rPr>
        <w:t>条</w:t>
      </w:r>
      <w:r>
        <w:rPr>
          <w:rFonts w:hint="eastAsia" w:ascii="仿宋" w:hAnsi="仿宋" w:eastAsia="仿宋" w:cs="仿宋"/>
          <w:color w:val="000000"/>
          <w:sz w:val="32"/>
          <w:szCs w:val="32"/>
        </w:rPr>
        <w:t xml:space="preserve">  </w:t>
      </w:r>
      <w:r>
        <w:rPr>
          <w:rFonts w:hint="eastAsia" w:ascii="仿宋_GB2312" w:hAnsi="黑体" w:eastAsia="仿宋_GB2312" w:cs="黑体"/>
          <w:sz w:val="32"/>
          <w:szCs w:val="32"/>
        </w:rPr>
        <w:t>医疗行业组织应当依照法律、法规和章程的规定开展行业自律管理。</w:t>
      </w:r>
    </w:p>
    <w:p>
      <w:pPr>
        <w:widowControl/>
        <w:spacing w:line="560" w:lineRule="exact"/>
        <w:ind w:firstLine="640" w:firstLineChars="200"/>
        <w:rPr>
          <w:rFonts w:ascii="黑体" w:hAnsi="黑体" w:eastAsia="黑体" w:cs="黑体"/>
          <w:sz w:val="32"/>
          <w:szCs w:val="32"/>
        </w:rPr>
      </w:pPr>
      <w:r>
        <w:rPr>
          <w:rFonts w:hint="eastAsia" w:ascii="仿宋_GB2312" w:hAnsi="黑体" w:eastAsia="仿宋_GB2312" w:cs="黑体"/>
          <w:sz w:val="32"/>
          <w:szCs w:val="32"/>
        </w:rPr>
        <w:t>卫生健康主管部门可以通过购买服务、委托等方式依法将部分事项交由具备条件的医疗行业组织承担。</w:t>
      </w:r>
    </w:p>
    <w:p>
      <w:pPr>
        <w:spacing w:line="560" w:lineRule="exact"/>
        <w:ind w:firstLine="640" w:firstLineChars="200"/>
        <w:rPr>
          <w:rFonts w:ascii="仿宋_GB2312" w:hAnsi="仿宋" w:eastAsia="仿宋_GB2312" w:cs="仿宋"/>
          <w:color w:val="000000"/>
          <w:sz w:val="32"/>
          <w:szCs w:val="32"/>
        </w:rPr>
      </w:pPr>
      <w:r>
        <w:rPr>
          <w:rFonts w:hint="eastAsia" w:ascii="黑体" w:hAnsi="黑体" w:eastAsia="黑体" w:cs="仿宋"/>
          <w:color w:val="000000"/>
          <w:sz w:val="32"/>
          <w:szCs w:val="32"/>
        </w:rPr>
        <w:t xml:space="preserve">第六十四条  </w:t>
      </w:r>
      <w:r>
        <w:rPr>
          <w:rFonts w:hint="eastAsia" w:ascii="仿宋_GB2312" w:hAnsi="仿宋" w:eastAsia="仿宋_GB2312" w:cs="仿宋"/>
          <w:color w:val="000000"/>
          <w:sz w:val="32"/>
          <w:szCs w:val="32"/>
        </w:rPr>
        <w:t>市医师协会应当依法开展行业自律管理和服务，履行下列职责:</w:t>
      </w:r>
    </w:p>
    <w:p>
      <w:pPr>
        <w:spacing w:line="560" w:lineRule="exact"/>
        <w:ind w:firstLine="640" w:firstLineChars="200"/>
        <w:rPr>
          <w:rFonts w:ascii="仿宋_GB2312" w:hAnsi="仿宋" w:eastAsia="仿宋_GB2312" w:cs="仿宋"/>
          <w:color w:val="000000"/>
          <w:sz w:val="32"/>
          <w:szCs w:val="32"/>
        </w:rPr>
      </w:pPr>
      <w:r>
        <w:rPr>
          <w:rFonts w:hint="eastAsia" w:ascii="仿宋_GB2312" w:hAnsi="仿宋" w:eastAsia="仿宋_GB2312" w:cs="仿宋"/>
          <w:color w:val="000000"/>
          <w:sz w:val="32"/>
          <w:szCs w:val="32"/>
        </w:rPr>
        <w:t>（一）建立</w:t>
      </w:r>
      <w:r>
        <w:rPr>
          <w:rFonts w:hint="eastAsia" w:ascii="仿宋_GB2312" w:hAnsi="黑体" w:eastAsia="仿宋_GB2312" w:cs="仿宋"/>
          <w:color w:val="000000"/>
          <w:sz w:val="32"/>
          <w:szCs w:val="32"/>
        </w:rPr>
        <w:t>医师执业行为</w:t>
      </w:r>
      <w:r>
        <w:rPr>
          <w:rFonts w:hint="eastAsia" w:ascii="仿宋_GB2312" w:hAnsi="仿宋" w:eastAsia="仿宋_GB2312" w:cs="仿宋"/>
          <w:color w:val="000000"/>
          <w:sz w:val="32"/>
          <w:szCs w:val="32"/>
        </w:rPr>
        <w:t>规范、惩戒制度、诚信档案、医疗风险管控制度等行业管理制度;</w:t>
      </w:r>
    </w:p>
    <w:p>
      <w:pPr>
        <w:spacing w:line="560" w:lineRule="exact"/>
        <w:ind w:firstLine="640" w:firstLineChars="200"/>
        <w:rPr>
          <w:rFonts w:ascii="仿宋_GB2312" w:hAnsi="仿宋" w:eastAsia="仿宋_GB2312" w:cs="仿宋"/>
          <w:color w:val="000000"/>
          <w:sz w:val="32"/>
          <w:szCs w:val="32"/>
        </w:rPr>
      </w:pPr>
      <w:r>
        <w:rPr>
          <w:rFonts w:hint="eastAsia" w:ascii="仿宋_GB2312" w:hAnsi="仿宋" w:eastAsia="仿宋_GB2312" w:cs="仿宋"/>
          <w:color w:val="000000"/>
          <w:sz w:val="32"/>
          <w:szCs w:val="32"/>
        </w:rPr>
        <w:t>（二）反映医疗行业的意见和要求，维护医疗机构和医师的合法权益;</w:t>
      </w:r>
    </w:p>
    <w:p>
      <w:pPr>
        <w:spacing w:line="560" w:lineRule="exact"/>
        <w:ind w:firstLine="640" w:firstLineChars="200"/>
        <w:rPr>
          <w:rFonts w:ascii="仿宋_GB2312" w:hAnsi="仿宋" w:eastAsia="仿宋_GB2312" w:cs="仿宋"/>
          <w:color w:val="000000"/>
          <w:sz w:val="32"/>
          <w:szCs w:val="32"/>
        </w:rPr>
      </w:pPr>
      <w:r>
        <w:rPr>
          <w:rFonts w:hint="eastAsia" w:ascii="仿宋_GB2312" w:hAnsi="仿宋" w:eastAsia="仿宋_GB2312" w:cs="仿宋"/>
          <w:color w:val="000000"/>
          <w:sz w:val="32"/>
          <w:szCs w:val="32"/>
        </w:rPr>
        <w:t>（三）组织实施医师资格考试，负责医师执业注册和备案，</w:t>
      </w:r>
      <w:r>
        <w:rPr>
          <w:rFonts w:hint="eastAsia" w:ascii="仿宋_GB2312" w:hAnsi="黑体" w:eastAsia="仿宋_GB2312" w:cs="仿宋"/>
          <w:color w:val="000000"/>
          <w:sz w:val="32"/>
          <w:szCs w:val="32"/>
        </w:rPr>
        <w:t>按照国家有关规定</w:t>
      </w:r>
      <w:r>
        <w:rPr>
          <w:rFonts w:hint="eastAsia" w:ascii="仿宋_GB2312" w:hAnsi="仿宋" w:eastAsia="仿宋_GB2312" w:cs="仿宋"/>
          <w:color w:val="000000"/>
          <w:sz w:val="32"/>
          <w:szCs w:val="32"/>
        </w:rPr>
        <w:t>对医师进行定期考核；</w:t>
      </w:r>
    </w:p>
    <w:p>
      <w:pPr>
        <w:spacing w:line="560" w:lineRule="exact"/>
        <w:ind w:firstLine="640" w:firstLineChars="200"/>
        <w:rPr>
          <w:rFonts w:ascii="仿宋_GB2312" w:hAnsi="仿宋" w:eastAsia="仿宋_GB2312" w:cs="仿宋"/>
          <w:color w:val="000000"/>
          <w:sz w:val="32"/>
          <w:szCs w:val="32"/>
        </w:rPr>
      </w:pPr>
      <w:r>
        <w:rPr>
          <w:rFonts w:hint="eastAsia" w:ascii="仿宋_GB2312" w:hAnsi="仿宋" w:eastAsia="仿宋_GB2312" w:cs="仿宋"/>
          <w:color w:val="000000"/>
          <w:sz w:val="32"/>
          <w:szCs w:val="32"/>
        </w:rPr>
        <w:t>（四）组织开展医师业务培训和职业道德规范、执业准则教育；</w:t>
      </w:r>
    </w:p>
    <w:p>
      <w:pPr>
        <w:spacing w:line="560" w:lineRule="exact"/>
        <w:ind w:firstLine="640" w:firstLineChars="200"/>
        <w:rPr>
          <w:rFonts w:ascii="仿宋_GB2312" w:hAnsi="仿宋" w:eastAsia="仿宋_GB2312" w:cs="仿宋"/>
          <w:color w:val="000000"/>
          <w:sz w:val="32"/>
          <w:szCs w:val="32"/>
        </w:rPr>
      </w:pPr>
      <w:r>
        <w:rPr>
          <w:rFonts w:hint="eastAsia" w:ascii="仿宋_GB2312" w:hAnsi="仿宋" w:eastAsia="仿宋_GB2312" w:cs="仿宋"/>
          <w:color w:val="000000"/>
          <w:sz w:val="32"/>
          <w:szCs w:val="32"/>
        </w:rPr>
        <w:t>（五）受理对会员的投诉或者举报，对</w:t>
      </w:r>
      <w:r>
        <w:rPr>
          <w:rFonts w:hint="eastAsia" w:ascii="仿宋_GB2312" w:hAnsi="黑体" w:eastAsia="仿宋_GB2312" w:cs="仿宋"/>
          <w:color w:val="000000"/>
          <w:sz w:val="32"/>
          <w:szCs w:val="32"/>
        </w:rPr>
        <w:t>会员</w:t>
      </w:r>
      <w:r>
        <w:rPr>
          <w:rFonts w:hint="eastAsia" w:ascii="仿宋_GB2312" w:hAnsi="仿宋" w:eastAsia="仿宋_GB2312" w:cs="仿宋"/>
          <w:color w:val="000000"/>
          <w:sz w:val="32"/>
          <w:szCs w:val="32"/>
        </w:rPr>
        <w:t>的执业资质和执业行为进行检查，对违反职业道德规范和执业准则的行为予以惩戒，涉嫌违法需要给予行政处罚或者记分的，移交卫生健康主管部门处理;</w:t>
      </w:r>
    </w:p>
    <w:p>
      <w:pPr>
        <w:spacing w:line="560" w:lineRule="exact"/>
        <w:ind w:firstLine="640" w:firstLineChars="200"/>
        <w:rPr>
          <w:rFonts w:ascii="仿宋_GB2312" w:hAnsi="仿宋" w:eastAsia="仿宋_GB2312" w:cs="仿宋"/>
          <w:color w:val="000000"/>
          <w:sz w:val="32"/>
          <w:szCs w:val="32"/>
        </w:rPr>
      </w:pPr>
      <w:r>
        <w:rPr>
          <w:rFonts w:hint="eastAsia" w:ascii="仿宋_GB2312" w:hAnsi="仿宋" w:eastAsia="仿宋_GB2312" w:cs="仿宋"/>
          <w:color w:val="000000"/>
          <w:sz w:val="32"/>
          <w:szCs w:val="32"/>
        </w:rPr>
        <w:t>（六）协调处理行业内部争议;</w:t>
      </w:r>
    </w:p>
    <w:p>
      <w:pPr>
        <w:spacing w:line="560" w:lineRule="exact"/>
        <w:ind w:firstLine="640" w:firstLineChars="200"/>
        <w:rPr>
          <w:rFonts w:ascii="仿宋_GB2312" w:hAnsi="仿宋" w:eastAsia="仿宋_GB2312" w:cs="仿宋"/>
          <w:color w:val="000000"/>
          <w:sz w:val="32"/>
          <w:szCs w:val="32"/>
        </w:rPr>
      </w:pPr>
      <w:r>
        <w:rPr>
          <w:rFonts w:hint="eastAsia" w:ascii="仿宋_GB2312" w:hAnsi="仿宋" w:eastAsia="仿宋_GB2312" w:cs="仿宋"/>
          <w:color w:val="000000"/>
          <w:sz w:val="32"/>
          <w:szCs w:val="32"/>
        </w:rPr>
        <w:t>（七）法律、法规规定的其他职责。</w:t>
      </w:r>
    </w:p>
    <w:p>
      <w:pPr>
        <w:spacing w:line="560" w:lineRule="exact"/>
        <w:ind w:firstLine="640" w:firstLineChars="200"/>
        <w:rPr>
          <w:rFonts w:ascii="仿宋_GB2312" w:hAnsi="仿宋" w:eastAsia="仿宋_GB2312" w:cs="仿宋"/>
          <w:color w:val="000000"/>
          <w:sz w:val="32"/>
          <w:szCs w:val="32"/>
        </w:rPr>
      </w:pPr>
      <w:r>
        <w:rPr>
          <w:rFonts w:hint="eastAsia" w:ascii="仿宋_GB2312" w:hAnsi="仿宋" w:eastAsia="仿宋_GB2312" w:cs="仿宋"/>
          <w:color w:val="000000"/>
          <w:sz w:val="32"/>
          <w:szCs w:val="32"/>
        </w:rPr>
        <w:t>在特区执业的医疗机构和医师应当加入市医师协会成为其会员。</w:t>
      </w:r>
    </w:p>
    <w:p>
      <w:pPr>
        <w:spacing w:line="560" w:lineRule="exact"/>
        <w:ind w:firstLine="640" w:firstLineChars="200"/>
        <w:rPr>
          <w:rFonts w:ascii="仿宋" w:hAnsi="仿宋" w:eastAsia="仿宋" w:cs="仿宋"/>
          <w:color w:val="000000"/>
          <w:sz w:val="32"/>
          <w:szCs w:val="32"/>
        </w:rPr>
      </w:pPr>
      <w:r>
        <w:rPr>
          <w:rFonts w:hint="eastAsia" w:ascii="黑体" w:hAnsi="黑体" w:eastAsia="黑体" w:cs="仿宋"/>
          <w:color w:val="000000"/>
          <w:sz w:val="32"/>
          <w:szCs w:val="32"/>
        </w:rPr>
        <w:t xml:space="preserve">第六十五条  </w:t>
      </w:r>
      <w:r>
        <w:rPr>
          <w:rFonts w:hint="eastAsia" w:ascii="仿宋_GB2312" w:hAnsi="仿宋" w:eastAsia="仿宋_GB2312" w:cs="仿宋"/>
          <w:color w:val="000000"/>
          <w:sz w:val="32"/>
          <w:szCs w:val="32"/>
        </w:rPr>
        <w:t>市医师协会对会员执业资质或者执业行为进行检查时，可以调阅和复制执业证书、管理制度和病历资料等有关材料，被检查的会员应当予以配合。</w:t>
      </w:r>
    </w:p>
    <w:p>
      <w:pPr>
        <w:spacing w:line="560" w:lineRule="exact"/>
        <w:ind w:firstLine="636"/>
        <w:rPr>
          <w:rFonts w:ascii="仿宋_GB2312" w:hAnsi="仿宋" w:eastAsia="仿宋_GB2312" w:cs="仿宋"/>
          <w:color w:val="000000"/>
          <w:sz w:val="32"/>
          <w:szCs w:val="32"/>
        </w:rPr>
      </w:pPr>
      <w:r>
        <w:rPr>
          <w:rFonts w:hint="eastAsia" w:ascii="仿宋_GB2312" w:hAnsi="仿宋" w:eastAsia="仿宋_GB2312" w:cs="仿宋"/>
          <w:color w:val="000000"/>
          <w:sz w:val="32"/>
          <w:szCs w:val="32"/>
        </w:rPr>
        <w:t>市医师协会应当对调查过程中获取的医疗机构商业秘密、卫生技术人员及患者个人信息和隐私予以保密。</w:t>
      </w:r>
    </w:p>
    <w:p>
      <w:pPr>
        <w:spacing w:line="560" w:lineRule="exact"/>
        <w:ind w:firstLine="636"/>
        <w:rPr>
          <w:rFonts w:ascii="仿宋_GB2312" w:hAnsi="仿宋" w:eastAsia="仿宋_GB2312" w:cs="仿宋"/>
          <w:color w:val="000000"/>
          <w:sz w:val="32"/>
          <w:szCs w:val="32"/>
        </w:rPr>
      </w:pPr>
      <w:r>
        <w:rPr>
          <w:rFonts w:ascii="黑体" w:hAnsi="黑体" w:eastAsia="黑体" w:cs="仿宋"/>
          <w:color w:val="000000"/>
          <w:sz w:val="32"/>
          <w:szCs w:val="32"/>
        </w:rPr>
        <w:t>第</w:t>
      </w:r>
      <w:r>
        <w:rPr>
          <w:rFonts w:hint="eastAsia" w:ascii="黑体" w:hAnsi="黑体" w:eastAsia="黑体" w:cs="仿宋"/>
          <w:color w:val="000000"/>
          <w:sz w:val="32"/>
          <w:szCs w:val="32"/>
        </w:rPr>
        <w:t>六十六</w:t>
      </w:r>
      <w:r>
        <w:rPr>
          <w:rFonts w:ascii="黑体" w:hAnsi="黑体" w:eastAsia="黑体" w:cs="仿宋"/>
          <w:color w:val="000000"/>
          <w:sz w:val="32"/>
          <w:szCs w:val="32"/>
        </w:rPr>
        <w:t>条</w:t>
      </w:r>
      <w:r>
        <w:rPr>
          <w:rFonts w:hint="eastAsia" w:ascii="仿宋" w:hAnsi="仿宋" w:eastAsia="仿宋" w:cs="仿宋"/>
          <w:color w:val="000000"/>
          <w:sz w:val="32"/>
          <w:szCs w:val="32"/>
        </w:rPr>
        <w:t xml:space="preserve">  </w:t>
      </w:r>
      <w:r>
        <w:rPr>
          <w:rFonts w:hint="eastAsia" w:ascii="仿宋_GB2312" w:hAnsi="仿宋" w:eastAsia="仿宋_GB2312" w:cs="仿宋"/>
          <w:color w:val="000000"/>
          <w:sz w:val="32"/>
          <w:szCs w:val="32"/>
        </w:rPr>
        <w:t>市医师协会的章程、决议、决定等应当在通过之日起二十日内报市卫生健康主管部门备案。</w:t>
      </w:r>
    </w:p>
    <w:p>
      <w:pPr>
        <w:spacing w:line="560" w:lineRule="exact"/>
        <w:ind w:firstLine="636"/>
        <w:rPr>
          <w:rFonts w:ascii="仿宋_GB2312" w:hAnsi="仿宋" w:eastAsia="仿宋_GB2312" w:cs="仿宋"/>
          <w:color w:val="000000"/>
          <w:sz w:val="32"/>
          <w:szCs w:val="32"/>
        </w:rPr>
      </w:pPr>
      <w:r>
        <w:rPr>
          <w:rFonts w:hint="eastAsia" w:ascii="仿宋_GB2312" w:hAnsi="仿宋" w:eastAsia="仿宋_GB2312" w:cs="仿宋"/>
          <w:color w:val="000000"/>
          <w:sz w:val="32"/>
          <w:szCs w:val="32"/>
        </w:rPr>
        <w:t>章程、决议、决定等违反法律、法规或者规章规定的，市卫生健康主管部门应当提出意见，市医师协会应当按照有关规定予以修改或者纠正。</w:t>
      </w:r>
    </w:p>
    <w:p>
      <w:pPr>
        <w:spacing w:line="560" w:lineRule="exact"/>
        <w:ind w:firstLine="640" w:firstLineChars="200"/>
        <w:rPr>
          <w:rFonts w:ascii="仿宋_GB2312" w:hAnsi="仿宋" w:eastAsia="仿宋_GB2312" w:cs="仿宋"/>
          <w:color w:val="000000"/>
          <w:sz w:val="32"/>
          <w:szCs w:val="32"/>
        </w:rPr>
      </w:pPr>
      <w:r>
        <w:rPr>
          <w:rFonts w:hint="eastAsia" w:ascii="黑体" w:hAnsi="黑体" w:eastAsia="黑体" w:cs="黑体"/>
          <w:sz w:val="32"/>
          <w:szCs w:val="32"/>
        </w:rPr>
        <w:t>第六十七条</w:t>
      </w:r>
      <w:r>
        <w:rPr>
          <w:rFonts w:hint="eastAsia" w:ascii="仿宋_GB2312" w:hAnsi="仿宋" w:eastAsia="仿宋_GB2312" w:cs="仿宋"/>
          <w:sz w:val="32"/>
          <w:szCs w:val="32"/>
        </w:rPr>
        <w:t xml:space="preserve">  </w:t>
      </w:r>
      <w:r>
        <w:rPr>
          <w:rFonts w:hint="eastAsia" w:ascii="仿宋_GB2312" w:hAnsi="仿宋" w:eastAsia="仿宋_GB2312" w:cs="仿宋"/>
          <w:color w:val="000000"/>
          <w:sz w:val="32"/>
          <w:szCs w:val="32"/>
        </w:rPr>
        <w:t>对市医师协会做出的执业注册、备案或者定期考核等行为不服，认为侵犯其合法权益的，当事人可以依法向市卫生健康主管部门申请行政复议，或者向人民法院提起行政诉讼。</w:t>
      </w:r>
    </w:p>
    <w:p>
      <w:pPr>
        <w:widowControl/>
        <w:spacing w:line="560" w:lineRule="exact"/>
        <w:rPr>
          <w:rFonts w:ascii="黑体" w:hAnsi="黑体" w:eastAsia="黑体" w:cs="黑体"/>
          <w:color w:val="000000"/>
          <w:sz w:val="32"/>
          <w:szCs w:val="32"/>
        </w:rPr>
      </w:pPr>
    </w:p>
    <w:p>
      <w:pPr>
        <w:adjustRightInd w:val="0"/>
        <w:snapToGrid w:val="0"/>
        <w:spacing w:line="560" w:lineRule="exact"/>
        <w:jc w:val="center"/>
        <w:rPr>
          <w:rFonts w:ascii="仿宋" w:hAnsi="仿宋" w:eastAsia="仿宋" w:cs="仿宋"/>
          <w:b/>
          <w:color w:val="000000"/>
          <w:sz w:val="32"/>
          <w:szCs w:val="32"/>
        </w:rPr>
      </w:pPr>
      <w:r>
        <w:rPr>
          <w:rFonts w:hint="eastAsia" w:ascii="黑体" w:hAnsi="黑体" w:eastAsia="黑体" w:cs="黑体"/>
          <w:color w:val="000000"/>
          <w:sz w:val="32"/>
          <w:szCs w:val="32"/>
        </w:rPr>
        <w:t>第八章  法律责任</w:t>
      </w:r>
    </w:p>
    <w:p>
      <w:pPr>
        <w:adjustRightInd w:val="0"/>
        <w:snapToGrid w:val="0"/>
        <w:spacing w:line="560" w:lineRule="exact"/>
        <w:jc w:val="center"/>
        <w:rPr>
          <w:rFonts w:ascii="仿宋" w:hAnsi="仿宋" w:eastAsia="仿宋" w:cs="仿宋"/>
          <w:b/>
          <w:color w:val="000000"/>
          <w:sz w:val="32"/>
          <w:szCs w:val="32"/>
        </w:rPr>
      </w:pPr>
    </w:p>
    <w:p>
      <w:pPr>
        <w:adjustRightInd w:val="0"/>
        <w:snapToGrid w:val="0"/>
        <w:spacing w:line="560" w:lineRule="exact"/>
        <w:ind w:firstLine="640" w:firstLineChars="200"/>
        <w:rPr>
          <w:rFonts w:ascii="仿宋_GB2312" w:hAnsi="仿宋" w:eastAsia="仿宋_GB2312" w:cs="仿宋"/>
          <w:color w:val="000000"/>
          <w:sz w:val="32"/>
          <w:szCs w:val="32"/>
        </w:rPr>
      </w:pPr>
      <w:r>
        <w:rPr>
          <w:rFonts w:hint="eastAsia" w:ascii="黑体" w:hAnsi="黑体" w:eastAsia="黑体" w:cs="黑体"/>
          <w:color w:val="000000"/>
          <w:sz w:val="32"/>
          <w:szCs w:val="32"/>
        </w:rPr>
        <w:t>第六十八条</w:t>
      </w:r>
      <w:r>
        <w:rPr>
          <w:rFonts w:hint="eastAsia" w:ascii="仿宋" w:hAnsi="仿宋" w:eastAsia="仿宋" w:cs="仿宋"/>
          <w:color w:val="000000"/>
          <w:sz w:val="32"/>
          <w:szCs w:val="32"/>
        </w:rPr>
        <w:t xml:space="preserve">  </w:t>
      </w:r>
      <w:r>
        <w:rPr>
          <w:rFonts w:hint="eastAsia" w:ascii="仿宋_GB2312" w:hAnsi="仿宋" w:eastAsia="仿宋_GB2312" w:cs="仿宋"/>
          <w:color w:val="000000"/>
          <w:sz w:val="32"/>
          <w:szCs w:val="32"/>
        </w:rPr>
        <w:t>违反本条例第二十七条规定，未取得医疗机构执业许可证开展执业活动的，由卫生健康主管部门责令立即停止违法行为，没收违法所得和药品、器械等；违法所得无法确定或者违法所得低于二万元的，并处五万元以上十万元以下罚款，造成患者重度残疾或者死亡的，并处十万元以上二十万元以下罚款；违法所得二万元以上的，并处违法所得三倍以上五倍以下罚款，造成患者重度残疾或者死亡的，并处违法所得五倍以上十倍以下罚款。</w:t>
      </w:r>
    </w:p>
    <w:p>
      <w:pPr>
        <w:widowControl/>
        <w:spacing w:line="560" w:lineRule="exact"/>
        <w:ind w:firstLine="480"/>
        <w:jc w:val="left"/>
        <w:rPr>
          <w:rFonts w:ascii="Arial" w:hAnsi="Arial" w:cs="Arial"/>
          <w:color w:val="333333"/>
          <w:kern w:val="0"/>
        </w:rPr>
      </w:pPr>
      <w:r>
        <w:rPr>
          <w:rFonts w:hint="eastAsia" w:ascii="仿宋_GB2312" w:hAnsi="仿宋" w:eastAsia="仿宋_GB2312" w:cs="仿宋"/>
          <w:color w:val="000000"/>
          <w:sz w:val="32"/>
          <w:szCs w:val="32"/>
        </w:rPr>
        <w:t>除紧急救治外，卫生技术人员在应当进行医疗机构执业登记而未登记的场所开展医疗卫生技术活动的，由卫生健康主管部门责令暂停执业六个月以上一年以下；情节严重的，吊销其执业证书。</w:t>
      </w:r>
    </w:p>
    <w:p>
      <w:pPr>
        <w:adjustRightInd w:val="0"/>
        <w:snapToGrid w:val="0"/>
        <w:spacing w:line="560" w:lineRule="exact"/>
        <w:ind w:firstLine="640" w:firstLineChars="200"/>
        <w:rPr>
          <w:rFonts w:ascii="仿宋_GB2312" w:hAnsi="仿宋" w:eastAsia="仿宋_GB2312" w:cs="仿宋"/>
          <w:color w:val="000000"/>
          <w:sz w:val="32"/>
          <w:szCs w:val="32"/>
        </w:rPr>
      </w:pPr>
      <w:r>
        <w:rPr>
          <w:rFonts w:hint="eastAsia" w:ascii="黑体" w:hAnsi="黑体" w:eastAsia="黑体" w:cs="黑体"/>
          <w:color w:val="000000"/>
          <w:sz w:val="32"/>
          <w:szCs w:val="32"/>
        </w:rPr>
        <w:t>第六十九条</w:t>
      </w:r>
      <w:r>
        <w:rPr>
          <w:rFonts w:hint="eastAsia" w:ascii="仿宋" w:hAnsi="仿宋" w:eastAsia="仿宋" w:cs="仿宋"/>
          <w:color w:val="000000"/>
          <w:sz w:val="32"/>
          <w:szCs w:val="32"/>
        </w:rPr>
        <w:t xml:space="preserve">  </w:t>
      </w:r>
      <w:r>
        <w:rPr>
          <w:rFonts w:hint="eastAsia" w:ascii="仿宋_GB2312" w:hAnsi="仿宋" w:eastAsia="仿宋_GB2312" w:cs="仿宋"/>
          <w:color w:val="000000"/>
          <w:sz w:val="32"/>
          <w:szCs w:val="32"/>
        </w:rPr>
        <w:t>除紧急救治外，医疗机构违反本条例第三十五条、第三十六条规定，有下列行为之一的，由卫生健康主管部门责令立即停止违法行为，没收违法所得；违法所得无法确定或者违法所得低于二万元的，并处五万元以上十万元以下罚款，造成患者重度残疾或者死亡的，并处十万元以上二十万元以下罚款，吊销其医疗机构执业许可证</w:t>
      </w:r>
      <w:r>
        <w:rPr>
          <w:rFonts w:hint="eastAsia" w:ascii="仿宋_GB2312" w:hAnsi="黑体" w:eastAsia="仿宋_GB2312" w:cs="仿宋"/>
          <w:color w:val="000000"/>
          <w:sz w:val="32"/>
          <w:szCs w:val="32"/>
        </w:rPr>
        <w:t>、相关诊疗科目或者单项诊疗服务许可证</w:t>
      </w:r>
      <w:r>
        <w:rPr>
          <w:rFonts w:hint="eastAsia" w:ascii="仿宋_GB2312" w:hAnsi="仿宋" w:eastAsia="仿宋_GB2312" w:cs="仿宋"/>
          <w:color w:val="000000"/>
          <w:sz w:val="32"/>
          <w:szCs w:val="32"/>
        </w:rPr>
        <w:t>；违法所得二万元以上的，并处违法所得三倍以上五倍以下罚款，造成患者重度残疾或者死亡的，并处违法所得五倍以上十倍以下罚款，吊销其医疗机构执业许可证</w:t>
      </w:r>
      <w:r>
        <w:rPr>
          <w:rFonts w:hint="eastAsia" w:ascii="仿宋_GB2312" w:hAnsi="黑体" w:eastAsia="仿宋_GB2312" w:cs="仿宋"/>
          <w:color w:val="000000"/>
          <w:sz w:val="32"/>
          <w:szCs w:val="32"/>
        </w:rPr>
        <w:t>、相关诊疗科目或者单项诊疗服务许可证</w:t>
      </w:r>
      <w:r>
        <w:rPr>
          <w:rFonts w:hint="eastAsia" w:ascii="仿宋_GB2312" w:hAnsi="仿宋" w:eastAsia="仿宋_GB2312" w:cs="仿宋"/>
          <w:color w:val="000000"/>
          <w:sz w:val="32"/>
          <w:szCs w:val="32"/>
        </w:rPr>
        <w:t>：</w:t>
      </w:r>
    </w:p>
    <w:p>
      <w:pPr>
        <w:adjustRightInd w:val="0"/>
        <w:snapToGrid w:val="0"/>
        <w:spacing w:line="560" w:lineRule="exact"/>
        <w:ind w:firstLine="640" w:firstLineChars="200"/>
        <w:rPr>
          <w:rFonts w:ascii="仿宋_GB2312" w:hAnsi="仿宋" w:eastAsia="仿宋_GB2312" w:cs="仿宋"/>
          <w:color w:val="000000"/>
          <w:sz w:val="32"/>
          <w:szCs w:val="32"/>
        </w:rPr>
      </w:pPr>
      <w:r>
        <w:rPr>
          <w:rFonts w:hint="eastAsia" w:ascii="仿宋_GB2312" w:hAnsi="仿宋" w:eastAsia="仿宋_GB2312" w:cs="仿宋"/>
          <w:color w:val="000000"/>
          <w:sz w:val="32"/>
          <w:szCs w:val="32"/>
        </w:rPr>
        <w:t>（一）超出执业登记的执业地址、服务对象、诊疗科目开展执业活动的；</w:t>
      </w:r>
    </w:p>
    <w:p>
      <w:pPr>
        <w:adjustRightInd w:val="0"/>
        <w:snapToGrid w:val="0"/>
        <w:spacing w:line="560" w:lineRule="exact"/>
        <w:ind w:firstLine="640" w:firstLineChars="200"/>
        <w:rPr>
          <w:rFonts w:ascii="仿宋_GB2312" w:hAnsi="仿宋" w:eastAsia="仿宋_GB2312" w:cs="仿宋"/>
          <w:color w:val="000000"/>
          <w:sz w:val="32"/>
          <w:szCs w:val="32"/>
        </w:rPr>
      </w:pPr>
      <w:r>
        <w:rPr>
          <w:rFonts w:hint="eastAsia" w:ascii="仿宋_GB2312" w:hAnsi="仿宋" w:eastAsia="仿宋_GB2312" w:cs="仿宋"/>
          <w:color w:val="000000"/>
          <w:sz w:val="32"/>
          <w:szCs w:val="32"/>
        </w:rPr>
        <w:t>（二）未取得单项诊疗服务许可，开展相关诊疗活动的；</w:t>
      </w:r>
    </w:p>
    <w:p>
      <w:pPr>
        <w:adjustRightInd w:val="0"/>
        <w:snapToGrid w:val="0"/>
        <w:spacing w:line="560" w:lineRule="exact"/>
        <w:ind w:firstLine="640" w:firstLineChars="200"/>
        <w:rPr>
          <w:rFonts w:ascii="仿宋_GB2312" w:hAnsi="仿宋" w:eastAsia="仿宋_GB2312" w:cs="仿宋"/>
          <w:color w:val="000000"/>
          <w:sz w:val="32"/>
          <w:szCs w:val="32"/>
        </w:rPr>
      </w:pPr>
      <w:r>
        <w:rPr>
          <w:rFonts w:hint="eastAsia" w:ascii="仿宋_GB2312" w:hAnsi="仿宋" w:eastAsia="仿宋_GB2312" w:cs="仿宋"/>
          <w:color w:val="000000"/>
          <w:sz w:val="32"/>
          <w:szCs w:val="32"/>
        </w:rPr>
        <w:t>（三）未按照规定开展医疗技术临床应用或者手术的。</w:t>
      </w:r>
    </w:p>
    <w:p>
      <w:pPr>
        <w:adjustRightInd w:val="0"/>
        <w:snapToGrid w:val="0"/>
        <w:spacing w:line="560" w:lineRule="exact"/>
        <w:ind w:firstLine="640" w:firstLineChars="200"/>
        <w:rPr>
          <w:rFonts w:ascii="仿宋_GB2312" w:hAnsi="仿宋" w:eastAsia="仿宋_GB2312" w:cs="仿宋"/>
          <w:color w:val="000000"/>
          <w:sz w:val="32"/>
          <w:szCs w:val="32"/>
        </w:rPr>
      </w:pPr>
      <w:r>
        <w:rPr>
          <w:rFonts w:hint="eastAsia" w:ascii="仿宋_GB2312" w:hAnsi="仿宋" w:eastAsia="仿宋_GB2312" w:cs="仿宋"/>
          <w:color w:val="000000"/>
          <w:sz w:val="32"/>
          <w:szCs w:val="32"/>
        </w:rPr>
        <w:t>医疗机构超出执业登记的床位数量开设床位的，由卫生健康</w:t>
      </w:r>
      <w:r>
        <w:rPr>
          <w:rFonts w:hint="eastAsia" w:ascii="仿宋_GB2312" w:hAnsi="黑体" w:eastAsia="仿宋_GB2312" w:cs="仿宋"/>
          <w:color w:val="000000"/>
          <w:sz w:val="32"/>
          <w:szCs w:val="32"/>
        </w:rPr>
        <w:t>主管部门</w:t>
      </w:r>
      <w:r>
        <w:rPr>
          <w:rFonts w:hint="eastAsia" w:ascii="仿宋_GB2312" w:hAnsi="仿宋" w:eastAsia="仿宋_GB2312" w:cs="仿宋"/>
          <w:color w:val="000000"/>
          <w:sz w:val="32"/>
          <w:szCs w:val="32"/>
        </w:rPr>
        <w:t>责令改正，给予警告。</w:t>
      </w:r>
    </w:p>
    <w:p>
      <w:pPr>
        <w:adjustRightInd w:val="0"/>
        <w:snapToGrid w:val="0"/>
        <w:spacing w:line="560" w:lineRule="exact"/>
        <w:ind w:firstLine="640" w:firstLineChars="200"/>
        <w:rPr>
          <w:rFonts w:ascii="仿宋_GB2312" w:hAnsi="仿宋" w:eastAsia="仿宋_GB2312" w:cs="仿宋"/>
          <w:color w:val="000000"/>
          <w:sz w:val="32"/>
          <w:szCs w:val="32"/>
        </w:rPr>
      </w:pPr>
      <w:r>
        <w:rPr>
          <w:rFonts w:hint="eastAsia" w:ascii="黑体" w:hAnsi="黑体" w:eastAsia="黑体" w:cs="黑体"/>
          <w:color w:val="000000"/>
          <w:sz w:val="32"/>
          <w:szCs w:val="32"/>
        </w:rPr>
        <w:t>第七十条</w:t>
      </w:r>
      <w:r>
        <w:rPr>
          <w:rFonts w:hint="eastAsia" w:ascii="仿宋" w:hAnsi="仿宋" w:eastAsia="仿宋" w:cs="仿宋"/>
          <w:color w:val="000000"/>
          <w:sz w:val="32"/>
          <w:szCs w:val="32"/>
        </w:rPr>
        <w:t xml:space="preserve">  </w:t>
      </w:r>
      <w:r>
        <w:rPr>
          <w:rFonts w:hint="eastAsia" w:ascii="仿宋_GB2312" w:hAnsi="仿宋" w:eastAsia="仿宋_GB2312" w:cs="仿宋"/>
          <w:color w:val="000000"/>
          <w:sz w:val="32"/>
          <w:szCs w:val="32"/>
        </w:rPr>
        <w:t>医疗机构违反本条例第三十七条第二款第一、二、三、四项规定的，由卫生健康主管部门责令立即改正，按照下列标准处以罚款，同时对相关卫生技术人员处五千元罚款；情节严重的，并责令医疗机构停业整顿一个月</w:t>
      </w:r>
      <w:r>
        <w:rPr>
          <w:rFonts w:hint="eastAsia" w:ascii="仿宋_GB2312" w:hAnsi="黑体" w:eastAsia="仿宋_GB2312" w:cs="仿宋"/>
          <w:color w:val="000000"/>
          <w:sz w:val="32"/>
          <w:szCs w:val="32"/>
        </w:rPr>
        <w:t>以上</w:t>
      </w:r>
      <w:r>
        <w:rPr>
          <w:rFonts w:hint="eastAsia" w:ascii="仿宋_GB2312" w:hAnsi="仿宋" w:eastAsia="仿宋_GB2312" w:cs="仿宋"/>
          <w:color w:val="000000"/>
          <w:sz w:val="32"/>
          <w:szCs w:val="32"/>
        </w:rPr>
        <w:t>六个月</w:t>
      </w:r>
      <w:r>
        <w:rPr>
          <w:rFonts w:hint="eastAsia" w:ascii="仿宋_GB2312" w:hAnsi="黑体" w:eastAsia="仿宋_GB2312" w:cs="仿宋"/>
          <w:color w:val="000000"/>
          <w:sz w:val="32"/>
          <w:szCs w:val="32"/>
        </w:rPr>
        <w:t>以下</w:t>
      </w:r>
      <w:r>
        <w:rPr>
          <w:rFonts w:hint="eastAsia" w:ascii="仿宋_GB2312" w:hAnsi="仿宋" w:eastAsia="仿宋_GB2312" w:cs="仿宋"/>
          <w:color w:val="000000"/>
          <w:sz w:val="32"/>
          <w:szCs w:val="32"/>
        </w:rPr>
        <w:t>，同时对卫生技术人员责令暂停执业六个月以上一年以下；造成患者重度残疾或者死亡的，并吊销其医疗机构执业许可证</w:t>
      </w:r>
      <w:r>
        <w:rPr>
          <w:rFonts w:hint="eastAsia" w:ascii="仿宋_GB2312" w:hAnsi="黑体" w:eastAsia="仿宋_GB2312" w:cs="仿宋"/>
          <w:color w:val="000000"/>
          <w:sz w:val="32"/>
          <w:szCs w:val="32"/>
        </w:rPr>
        <w:t>、相关诊疗科目或者单项诊疗服务许可证，</w:t>
      </w:r>
      <w:r>
        <w:rPr>
          <w:rFonts w:hint="eastAsia" w:ascii="仿宋_GB2312" w:hAnsi="仿宋" w:eastAsia="仿宋_GB2312" w:cs="仿宋"/>
          <w:color w:val="000000"/>
          <w:sz w:val="32"/>
          <w:szCs w:val="32"/>
        </w:rPr>
        <w:t>以及卫生技术人员的执业证书：</w:t>
      </w:r>
    </w:p>
    <w:p>
      <w:pPr>
        <w:adjustRightInd w:val="0"/>
        <w:snapToGrid w:val="0"/>
        <w:spacing w:line="560" w:lineRule="exact"/>
        <w:ind w:firstLine="640" w:firstLineChars="200"/>
        <w:rPr>
          <w:rFonts w:ascii="仿宋_GB2312" w:hAnsi="仿宋" w:eastAsia="仿宋_GB2312" w:cs="仿宋"/>
          <w:color w:val="000000"/>
          <w:sz w:val="32"/>
          <w:szCs w:val="32"/>
        </w:rPr>
      </w:pPr>
      <w:r>
        <w:rPr>
          <w:rFonts w:hint="eastAsia" w:ascii="仿宋_GB2312" w:hAnsi="仿宋" w:eastAsia="仿宋_GB2312" w:cs="仿宋"/>
          <w:color w:val="000000"/>
          <w:sz w:val="32"/>
          <w:szCs w:val="32"/>
        </w:rPr>
        <w:t>（一）违反第一项规定的，按照每使用一人一万元的标准处以罚款；</w:t>
      </w:r>
    </w:p>
    <w:p>
      <w:pPr>
        <w:adjustRightInd w:val="0"/>
        <w:snapToGrid w:val="0"/>
        <w:spacing w:line="560" w:lineRule="exact"/>
        <w:ind w:firstLine="640" w:firstLineChars="200"/>
        <w:rPr>
          <w:rFonts w:ascii="仿宋_GB2312" w:hAnsi="仿宋" w:eastAsia="仿宋_GB2312" w:cs="仿宋"/>
          <w:color w:val="000000"/>
          <w:sz w:val="32"/>
          <w:szCs w:val="32"/>
        </w:rPr>
      </w:pPr>
      <w:r>
        <w:rPr>
          <w:rFonts w:hint="eastAsia" w:ascii="仿宋_GB2312" w:hAnsi="仿宋" w:eastAsia="仿宋_GB2312" w:cs="仿宋"/>
          <w:color w:val="000000"/>
          <w:sz w:val="32"/>
          <w:szCs w:val="32"/>
        </w:rPr>
        <w:t>（二）违反第二、三、四项规定的，按照每使用一人二万元的标准处以罚款。</w:t>
      </w:r>
    </w:p>
    <w:p>
      <w:pPr>
        <w:adjustRightInd w:val="0"/>
        <w:snapToGrid w:val="0"/>
        <w:spacing w:line="560" w:lineRule="exact"/>
        <w:ind w:firstLine="640" w:firstLineChars="200"/>
        <w:rPr>
          <w:rFonts w:ascii="仿宋_GB2312" w:hAnsi="仿宋" w:eastAsia="仿宋_GB2312" w:cs="仿宋"/>
          <w:color w:val="000000"/>
          <w:sz w:val="32"/>
          <w:szCs w:val="32"/>
        </w:rPr>
      </w:pPr>
      <w:r>
        <w:rPr>
          <w:rFonts w:hint="eastAsia" w:ascii="仿宋_GB2312" w:hAnsi="仿宋" w:eastAsia="仿宋_GB2312" w:cs="仿宋"/>
          <w:color w:val="000000"/>
          <w:sz w:val="32"/>
          <w:szCs w:val="32"/>
        </w:rPr>
        <w:t>医疗机构违反本条例第三十七条第</w:t>
      </w:r>
      <w:r>
        <w:rPr>
          <w:rFonts w:hint="eastAsia" w:ascii="仿宋_GB2312" w:hAnsi="仿宋" w:eastAsia="仿宋_GB2312" w:cs="仿宋"/>
          <w:color w:val="000000"/>
          <w:sz w:val="32"/>
          <w:szCs w:val="32"/>
          <w:lang w:eastAsia="zh-CN"/>
        </w:rPr>
        <w:t>二</w:t>
      </w:r>
      <w:r>
        <w:rPr>
          <w:rFonts w:hint="eastAsia" w:ascii="仿宋_GB2312" w:hAnsi="仿宋" w:eastAsia="仿宋_GB2312" w:cs="仿宋"/>
          <w:color w:val="000000"/>
          <w:sz w:val="32"/>
          <w:szCs w:val="32"/>
        </w:rPr>
        <w:t>款第五项规定的，由卫生健康主管部门责令改正，按照每使用一人五万元的标准处以罚款，同时对非卫生技术人员处二万元罚款；情节严重的，并责令医疗机构停业整顿一个月</w:t>
      </w:r>
      <w:r>
        <w:rPr>
          <w:rFonts w:hint="eastAsia" w:ascii="仿宋_GB2312" w:hAnsi="黑体" w:eastAsia="仿宋_GB2312" w:cs="仿宋"/>
          <w:color w:val="000000"/>
          <w:sz w:val="32"/>
          <w:szCs w:val="32"/>
        </w:rPr>
        <w:t>以上</w:t>
      </w:r>
      <w:r>
        <w:rPr>
          <w:rFonts w:hint="eastAsia" w:ascii="仿宋_GB2312" w:hAnsi="仿宋" w:eastAsia="仿宋_GB2312" w:cs="仿宋"/>
          <w:color w:val="000000"/>
          <w:sz w:val="32"/>
          <w:szCs w:val="32"/>
        </w:rPr>
        <w:t>六个月</w:t>
      </w:r>
      <w:r>
        <w:rPr>
          <w:rFonts w:hint="eastAsia" w:ascii="仿宋_GB2312" w:hAnsi="黑体" w:eastAsia="仿宋_GB2312" w:cs="仿宋"/>
          <w:color w:val="000000"/>
          <w:sz w:val="32"/>
          <w:szCs w:val="32"/>
        </w:rPr>
        <w:t>以下</w:t>
      </w:r>
      <w:r>
        <w:rPr>
          <w:rFonts w:hint="eastAsia" w:ascii="仿宋_GB2312" w:hAnsi="仿宋" w:eastAsia="仿宋_GB2312" w:cs="仿宋"/>
          <w:color w:val="000000"/>
          <w:sz w:val="32"/>
          <w:szCs w:val="32"/>
        </w:rPr>
        <w:t>，同时对非卫生技术人员处五万元罚款；造成患者重度残疾或者死亡的，并吊销其医疗机构执业许可证</w:t>
      </w:r>
      <w:r>
        <w:rPr>
          <w:rFonts w:hint="eastAsia" w:ascii="仿宋_GB2312" w:hAnsi="黑体" w:eastAsia="仿宋_GB2312" w:cs="仿宋"/>
          <w:color w:val="000000"/>
          <w:sz w:val="32"/>
          <w:szCs w:val="32"/>
        </w:rPr>
        <w:t>、相关诊疗科目或者单项诊疗服务许可证</w:t>
      </w:r>
      <w:r>
        <w:rPr>
          <w:rFonts w:hint="eastAsia" w:ascii="仿宋_GB2312" w:hAnsi="仿宋" w:eastAsia="仿宋_GB2312" w:cs="仿宋"/>
          <w:color w:val="000000"/>
          <w:sz w:val="32"/>
          <w:szCs w:val="32"/>
        </w:rPr>
        <w:t>，同时对非卫生技术人员处十万元罚款。</w:t>
      </w:r>
    </w:p>
    <w:p>
      <w:pPr>
        <w:adjustRightInd w:val="0"/>
        <w:snapToGrid w:val="0"/>
        <w:spacing w:line="560" w:lineRule="exact"/>
        <w:ind w:firstLine="640" w:firstLineChars="200"/>
        <w:rPr>
          <w:rFonts w:ascii="仿宋_GB2312" w:hAnsi="仿宋" w:eastAsia="仿宋_GB2312" w:cs="仿宋"/>
          <w:color w:val="000000"/>
          <w:sz w:val="32"/>
          <w:szCs w:val="32"/>
        </w:rPr>
      </w:pPr>
      <w:r>
        <w:rPr>
          <w:rFonts w:hint="eastAsia" w:ascii="黑体" w:hAnsi="黑体" w:eastAsia="黑体" w:cs="黑体"/>
          <w:color w:val="000000"/>
          <w:sz w:val="32"/>
          <w:szCs w:val="32"/>
        </w:rPr>
        <w:t>第七十一条</w:t>
      </w:r>
      <w:r>
        <w:rPr>
          <w:rFonts w:hint="eastAsia" w:ascii="仿宋" w:hAnsi="仿宋" w:eastAsia="仿宋" w:cs="仿宋"/>
          <w:color w:val="000000"/>
          <w:sz w:val="32"/>
          <w:szCs w:val="32"/>
        </w:rPr>
        <w:t xml:space="preserve">  </w:t>
      </w:r>
      <w:r>
        <w:rPr>
          <w:rFonts w:hint="eastAsia" w:ascii="仿宋_GB2312" w:hAnsi="仿宋" w:eastAsia="仿宋_GB2312" w:cs="仿宋"/>
          <w:color w:val="000000"/>
          <w:sz w:val="32"/>
          <w:szCs w:val="32"/>
        </w:rPr>
        <w:t>医疗机构违反本条例第三十九条规定的，由卫生健康主管部门责令改正，按照下列标准处以罚款：</w:t>
      </w:r>
    </w:p>
    <w:p>
      <w:pPr>
        <w:adjustRightInd w:val="0"/>
        <w:snapToGrid w:val="0"/>
        <w:spacing w:line="560" w:lineRule="exact"/>
        <w:ind w:firstLine="640" w:firstLineChars="200"/>
        <w:rPr>
          <w:rFonts w:ascii="仿宋_GB2312" w:hAnsi="仿宋" w:eastAsia="仿宋_GB2312" w:cs="仿宋"/>
          <w:color w:val="000000"/>
          <w:sz w:val="32"/>
          <w:szCs w:val="32"/>
        </w:rPr>
      </w:pPr>
      <w:r>
        <w:rPr>
          <w:rFonts w:hint="eastAsia" w:ascii="仿宋_GB2312" w:hAnsi="仿宋" w:eastAsia="仿宋_GB2312" w:cs="仿宋"/>
          <w:color w:val="000000"/>
          <w:sz w:val="32"/>
          <w:szCs w:val="32"/>
        </w:rPr>
        <w:t>（一）违反第一款规定，处一千元罚款；</w:t>
      </w:r>
    </w:p>
    <w:p>
      <w:pPr>
        <w:adjustRightInd w:val="0"/>
        <w:snapToGrid w:val="0"/>
        <w:spacing w:line="560" w:lineRule="exact"/>
        <w:ind w:firstLine="640" w:firstLineChars="200"/>
        <w:rPr>
          <w:rFonts w:ascii="仿宋_GB2312" w:hAnsi="仿宋" w:eastAsia="仿宋_GB2312" w:cs="仿宋"/>
          <w:color w:val="000000"/>
          <w:sz w:val="32"/>
          <w:szCs w:val="32"/>
        </w:rPr>
      </w:pPr>
      <w:r>
        <w:rPr>
          <w:rFonts w:hint="eastAsia" w:ascii="仿宋_GB2312" w:hAnsi="仿宋" w:eastAsia="仿宋_GB2312" w:cs="仿宋"/>
          <w:color w:val="000000"/>
          <w:sz w:val="32"/>
          <w:szCs w:val="32"/>
        </w:rPr>
        <w:t>（二）违反第二款规定，按照每人一千元的标准处以罚款；</w:t>
      </w:r>
    </w:p>
    <w:p>
      <w:pPr>
        <w:adjustRightInd w:val="0"/>
        <w:snapToGrid w:val="0"/>
        <w:spacing w:line="560" w:lineRule="exact"/>
        <w:ind w:firstLine="640" w:firstLineChars="200"/>
        <w:rPr>
          <w:rFonts w:ascii="仿宋_GB2312" w:hAnsi="仿宋" w:eastAsia="仿宋_GB2312" w:cs="仿宋"/>
          <w:color w:val="000000"/>
          <w:sz w:val="32"/>
          <w:szCs w:val="32"/>
        </w:rPr>
      </w:pPr>
      <w:r>
        <w:rPr>
          <w:rFonts w:hint="eastAsia" w:ascii="仿宋_GB2312" w:hAnsi="仿宋" w:eastAsia="仿宋_GB2312" w:cs="仿宋"/>
          <w:color w:val="000000"/>
          <w:sz w:val="32"/>
          <w:szCs w:val="32"/>
        </w:rPr>
        <w:t>（三）违反第三款规定，处五千元罚款。</w:t>
      </w:r>
    </w:p>
    <w:p>
      <w:pPr>
        <w:adjustRightInd w:val="0"/>
        <w:snapToGrid w:val="0"/>
        <w:spacing w:line="560" w:lineRule="exact"/>
        <w:ind w:firstLine="640" w:firstLineChars="200"/>
        <w:rPr>
          <w:rFonts w:ascii="仿宋_GB2312" w:hAnsi="仿宋" w:eastAsia="仿宋_GB2312" w:cs="仿宋"/>
          <w:color w:val="000000"/>
          <w:sz w:val="32"/>
          <w:szCs w:val="32"/>
        </w:rPr>
      </w:pPr>
      <w:r>
        <w:rPr>
          <w:rFonts w:hint="eastAsia" w:ascii="黑体" w:hAnsi="黑体" w:eastAsia="黑体" w:cs="黑体"/>
          <w:color w:val="000000"/>
          <w:sz w:val="32"/>
          <w:szCs w:val="32"/>
        </w:rPr>
        <w:t xml:space="preserve">第七十二条  </w:t>
      </w:r>
      <w:r>
        <w:rPr>
          <w:rFonts w:hint="eastAsia" w:ascii="仿宋_GB2312" w:hAnsi="仿宋" w:eastAsia="仿宋_GB2312" w:cs="仿宋"/>
          <w:color w:val="000000"/>
          <w:sz w:val="32"/>
          <w:szCs w:val="32"/>
        </w:rPr>
        <w:t>医疗机构违反本条例第四十条的规定，伪造、涂改、出租、出借、出卖、转让医疗机构执业许可证或者单项诊疗服务许可证的，由卫生健康主管部门责令立即停止违法行为，没收违法所得；违法所得无法确定或者违法所得低于二万元的，并处五万元以上十万元以下罚款，造成患者重度残疾或者死亡的，并处十万元以上二十万元以下罚款，吊销其医疗机构执业许可证或者单项诊疗服务许可证；违法所得二万元以上的，并处违法所得三倍以上五倍以下罚款，造成患者重度残疾或者死亡的，并处违法所得五倍以上十倍以下罚款，吊销其医疗机构执业许可证或者单项诊疗服务许可证。</w:t>
      </w:r>
    </w:p>
    <w:p>
      <w:pPr>
        <w:adjustRightInd w:val="0"/>
        <w:snapToGrid w:val="0"/>
        <w:spacing w:line="560" w:lineRule="exact"/>
        <w:ind w:firstLine="640" w:firstLineChars="200"/>
        <w:rPr>
          <w:rFonts w:ascii="仿宋" w:hAnsi="仿宋" w:eastAsia="仿宋" w:cs="仿宋"/>
          <w:color w:val="000000"/>
          <w:sz w:val="32"/>
          <w:szCs w:val="32"/>
        </w:rPr>
      </w:pPr>
      <w:r>
        <w:rPr>
          <w:rFonts w:hint="eastAsia" w:ascii="黑体" w:hAnsi="黑体" w:eastAsia="黑体" w:cs="黑体"/>
          <w:color w:val="000000"/>
          <w:sz w:val="32"/>
          <w:szCs w:val="32"/>
        </w:rPr>
        <w:t>第七十三条</w:t>
      </w:r>
      <w:r>
        <w:rPr>
          <w:rFonts w:hint="eastAsia" w:ascii="仿宋" w:hAnsi="仿宋" w:eastAsia="仿宋" w:cs="仿宋"/>
          <w:color w:val="000000"/>
          <w:sz w:val="32"/>
          <w:szCs w:val="32"/>
        </w:rPr>
        <w:t xml:space="preserve">  </w:t>
      </w:r>
      <w:r>
        <w:rPr>
          <w:rFonts w:hint="eastAsia" w:ascii="仿宋_GB2312" w:hAnsi="仿宋" w:eastAsia="仿宋_GB2312" w:cs="仿宋"/>
          <w:color w:val="000000"/>
          <w:sz w:val="32"/>
          <w:szCs w:val="32"/>
        </w:rPr>
        <w:t>医疗机构违反本条例第四十一条、第四十五条、第五十条第二款规定，未履行相关义务的，由卫生健康主管部门责令改正，处二万元罚款。</w:t>
      </w:r>
    </w:p>
    <w:p>
      <w:pPr>
        <w:adjustRightInd w:val="0"/>
        <w:snapToGrid w:val="0"/>
        <w:spacing w:line="560" w:lineRule="exact"/>
        <w:ind w:firstLine="640" w:firstLineChars="200"/>
        <w:rPr>
          <w:rFonts w:ascii="仿宋_GB2312" w:hAnsi="仿宋" w:eastAsia="仿宋_GB2312" w:cs="仿宋"/>
          <w:color w:val="000000"/>
          <w:sz w:val="32"/>
          <w:szCs w:val="32"/>
        </w:rPr>
      </w:pPr>
      <w:r>
        <w:rPr>
          <w:rFonts w:hint="eastAsia" w:ascii="黑体" w:hAnsi="黑体" w:eastAsia="黑体" w:cs="黑体"/>
          <w:color w:val="000000"/>
          <w:sz w:val="32"/>
          <w:szCs w:val="32"/>
        </w:rPr>
        <w:t>第七十四条</w:t>
      </w:r>
      <w:r>
        <w:rPr>
          <w:rFonts w:hint="eastAsia" w:ascii="仿宋" w:hAnsi="仿宋" w:eastAsia="仿宋" w:cs="仿宋"/>
          <w:color w:val="000000"/>
          <w:sz w:val="32"/>
          <w:szCs w:val="32"/>
        </w:rPr>
        <w:t xml:space="preserve">  </w:t>
      </w:r>
      <w:r>
        <w:rPr>
          <w:rFonts w:hint="eastAsia" w:ascii="仿宋_GB2312" w:hAnsi="仿宋" w:eastAsia="仿宋_GB2312" w:cs="仿宋"/>
          <w:color w:val="000000"/>
          <w:sz w:val="32"/>
          <w:szCs w:val="32"/>
        </w:rPr>
        <w:t>医疗机构违反本条例第四十二条规定，有下列情形之一的，由卫生健康主管部门责令改正，处二万元罚款；对负有直接责任的卫生技术人员，责令暂停执业六个月；对负有直接责任的非卫生技术人员处五千元罚款：</w:t>
      </w:r>
    </w:p>
    <w:p>
      <w:pPr>
        <w:adjustRightInd w:val="0"/>
        <w:snapToGrid w:val="0"/>
        <w:spacing w:line="560" w:lineRule="exact"/>
        <w:ind w:firstLine="640" w:firstLineChars="200"/>
        <w:rPr>
          <w:rFonts w:ascii="仿宋_GB2312" w:hAnsi="仿宋" w:eastAsia="仿宋_GB2312" w:cs="仿宋"/>
          <w:color w:val="000000"/>
          <w:sz w:val="32"/>
          <w:szCs w:val="32"/>
        </w:rPr>
      </w:pPr>
      <w:r>
        <w:rPr>
          <w:rFonts w:hint="eastAsia" w:ascii="仿宋_GB2312" w:hAnsi="仿宋" w:eastAsia="仿宋_GB2312" w:cs="仿宋"/>
          <w:color w:val="000000"/>
          <w:sz w:val="32"/>
          <w:szCs w:val="32"/>
        </w:rPr>
        <w:t>（一）医师未经亲自诊查、调查，签署诊断、治疗、流行病学等医学文书或者有关出生、死亡等医学证明文件的；</w:t>
      </w:r>
    </w:p>
    <w:p>
      <w:pPr>
        <w:adjustRightInd w:val="0"/>
        <w:snapToGrid w:val="0"/>
        <w:spacing w:line="560" w:lineRule="exact"/>
        <w:ind w:firstLine="640" w:firstLineChars="200"/>
        <w:rPr>
          <w:rFonts w:ascii="仿宋_GB2312" w:hAnsi="仿宋" w:eastAsia="仿宋_GB2312" w:cs="仿宋"/>
          <w:color w:val="000000"/>
          <w:sz w:val="32"/>
          <w:szCs w:val="32"/>
        </w:rPr>
      </w:pPr>
      <w:r>
        <w:rPr>
          <w:rFonts w:hint="eastAsia" w:ascii="仿宋_GB2312" w:hAnsi="仿宋" w:eastAsia="仿宋_GB2312" w:cs="仿宋"/>
          <w:color w:val="000000"/>
          <w:sz w:val="32"/>
          <w:szCs w:val="32"/>
        </w:rPr>
        <w:t>（二）隐匿、伪造、篡改、销毁医学文书、医学证明文件、病历的；</w:t>
      </w:r>
    </w:p>
    <w:p>
      <w:pPr>
        <w:adjustRightInd w:val="0"/>
        <w:snapToGrid w:val="0"/>
        <w:spacing w:line="560" w:lineRule="exact"/>
        <w:ind w:firstLine="640" w:firstLineChars="200"/>
        <w:rPr>
          <w:rFonts w:ascii="仿宋_GB2312" w:hAnsi="仿宋" w:eastAsia="仿宋_GB2312" w:cs="仿宋"/>
          <w:color w:val="000000"/>
          <w:sz w:val="32"/>
          <w:szCs w:val="32"/>
        </w:rPr>
      </w:pPr>
      <w:r>
        <w:rPr>
          <w:rFonts w:hint="eastAsia" w:ascii="仿宋_GB2312" w:hAnsi="仿宋" w:eastAsia="仿宋_GB2312" w:cs="仿宋"/>
          <w:color w:val="000000"/>
          <w:sz w:val="32"/>
          <w:szCs w:val="32"/>
        </w:rPr>
        <w:t>（三）出具虚假医学文书、医学证明文件、病历的；</w:t>
      </w:r>
    </w:p>
    <w:p>
      <w:pPr>
        <w:adjustRightInd w:val="0"/>
        <w:snapToGrid w:val="0"/>
        <w:spacing w:line="560" w:lineRule="exact"/>
        <w:ind w:firstLine="640" w:firstLineChars="200"/>
        <w:rPr>
          <w:rFonts w:ascii="仿宋_GB2312" w:hAnsi="仿宋" w:eastAsia="仿宋_GB2312" w:cs="仿宋"/>
          <w:color w:val="000000"/>
          <w:sz w:val="32"/>
          <w:szCs w:val="32"/>
        </w:rPr>
      </w:pPr>
      <w:r>
        <w:rPr>
          <w:rFonts w:hint="eastAsia" w:ascii="仿宋_GB2312" w:hAnsi="仿宋" w:eastAsia="仿宋_GB2312" w:cs="仿宋"/>
          <w:color w:val="000000"/>
          <w:sz w:val="32"/>
          <w:szCs w:val="32"/>
        </w:rPr>
        <w:t>（四）泄露患者个人资料或者隐私的。</w:t>
      </w:r>
    </w:p>
    <w:p>
      <w:pPr>
        <w:adjustRightInd w:val="0"/>
        <w:snapToGrid w:val="0"/>
        <w:spacing w:line="560" w:lineRule="exact"/>
        <w:ind w:firstLine="640" w:firstLineChars="200"/>
        <w:rPr>
          <w:rFonts w:ascii="仿宋_GB2312" w:hAnsi="仿宋" w:eastAsia="仿宋_GB2312" w:cs="仿宋"/>
          <w:color w:val="000000"/>
          <w:sz w:val="32"/>
          <w:szCs w:val="32"/>
        </w:rPr>
      </w:pPr>
      <w:r>
        <w:rPr>
          <w:rFonts w:hint="eastAsia" w:ascii="仿宋_GB2312" w:hAnsi="仿宋" w:eastAsia="仿宋_GB2312" w:cs="仿宋"/>
          <w:color w:val="000000"/>
          <w:sz w:val="32"/>
          <w:szCs w:val="32"/>
        </w:rPr>
        <w:t>其他未按照规定签署医学文书、医学证明文件，书写病历或者未按照规定保管病历的，由卫生健康主管部门责令医疗机构改正，处</w:t>
      </w:r>
      <w:r>
        <w:rPr>
          <w:rFonts w:hint="eastAsia" w:ascii="仿宋_GB2312" w:hAnsi="仿宋" w:eastAsia="仿宋_GB2312" w:cs="仿宋"/>
          <w:color w:val="000000"/>
          <w:sz w:val="32"/>
          <w:szCs w:val="32"/>
          <w:highlight w:val="none"/>
        </w:rPr>
        <w:t>二千</w:t>
      </w:r>
      <w:r>
        <w:rPr>
          <w:rFonts w:hint="eastAsia" w:ascii="仿宋_GB2312" w:hAnsi="仿宋" w:eastAsia="仿宋_GB2312" w:cs="仿宋"/>
          <w:color w:val="000000"/>
          <w:sz w:val="32"/>
          <w:szCs w:val="32"/>
        </w:rPr>
        <w:t>元以上一万元以下罚款。</w:t>
      </w:r>
    </w:p>
    <w:p>
      <w:pPr>
        <w:adjustRightInd w:val="0"/>
        <w:snapToGrid w:val="0"/>
        <w:spacing w:line="560" w:lineRule="exact"/>
        <w:ind w:firstLine="640" w:firstLineChars="200"/>
        <w:rPr>
          <w:rFonts w:ascii="仿宋_GB2312" w:hAnsi="仿宋" w:eastAsia="仿宋_GB2312" w:cs="仿宋"/>
          <w:color w:val="000000"/>
          <w:sz w:val="32"/>
          <w:szCs w:val="32"/>
        </w:rPr>
      </w:pPr>
      <w:r>
        <w:rPr>
          <w:rFonts w:hint="eastAsia" w:ascii="黑体" w:hAnsi="黑体" w:eastAsia="黑体" w:cs="黑体"/>
          <w:color w:val="000000"/>
          <w:sz w:val="32"/>
          <w:szCs w:val="32"/>
        </w:rPr>
        <w:t>第七十五条</w:t>
      </w:r>
      <w:r>
        <w:rPr>
          <w:rFonts w:hint="eastAsia" w:ascii="仿宋" w:hAnsi="仿宋" w:eastAsia="仿宋" w:cs="仿宋"/>
          <w:color w:val="000000"/>
          <w:sz w:val="32"/>
          <w:szCs w:val="32"/>
        </w:rPr>
        <w:t xml:space="preserve">  </w:t>
      </w:r>
      <w:r>
        <w:rPr>
          <w:rFonts w:hint="eastAsia" w:ascii="仿宋_GB2312" w:hAnsi="仿宋" w:eastAsia="仿宋_GB2312" w:cs="仿宋"/>
          <w:color w:val="000000"/>
          <w:sz w:val="32"/>
          <w:szCs w:val="32"/>
        </w:rPr>
        <w:t>医疗机构违反本条例第四十三条规定的，由卫生健康主管部门处十万元罚款；造成患者重度残疾或者死亡的，并吊销其医疗机构执业许可证</w:t>
      </w:r>
      <w:r>
        <w:rPr>
          <w:rFonts w:hint="eastAsia" w:ascii="仿宋_GB2312" w:hAnsi="黑体" w:eastAsia="仿宋_GB2312" w:cs="仿宋"/>
          <w:color w:val="000000"/>
          <w:sz w:val="32"/>
          <w:szCs w:val="32"/>
        </w:rPr>
        <w:t>、相关诊疗科目或者单项诊疗服务许可证</w:t>
      </w:r>
      <w:r>
        <w:rPr>
          <w:rFonts w:hint="eastAsia" w:ascii="仿宋_GB2312" w:hAnsi="仿宋" w:eastAsia="仿宋_GB2312" w:cs="仿宋"/>
          <w:color w:val="000000"/>
          <w:sz w:val="32"/>
          <w:szCs w:val="32"/>
        </w:rPr>
        <w:t>；对负有直接责任的卫生技术人员责令暂停执业一年，造成患者重度残疾或者死亡的，吊销其执业证书。</w:t>
      </w:r>
    </w:p>
    <w:p>
      <w:pPr>
        <w:adjustRightInd w:val="0"/>
        <w:snapToGrid w:val="0"/>
        <w:spacing w:line="560" w:lineRule="exact"/>
        <w:ind w:firstLine="640" w:firstLineChars="200"/>
        <w:rPr>
          <w:rFonts w:ascii="黑体" w:hAnsi="仿宋" w:eastAsia="黑体" w:cs="仿宋"/>
          <w:color w:val="000000"/>
          <w:sz w:val="32"/>
          <w:szCs w:val="32"/>
        </w:rPr>
      </w:pPr>
      <w:r>
        <w:rPr>
          <w:rFonts w:hint="eastAsia" w:ascii="黑体" w:hAnsi="仿宋" w:eastAsia="黑体" w:cs="仿宋"/>
          <w:color w:val="000000"/>
          <w:sz w:val="32"/>
          <w:szCs w:val="32"/>
        </w:rPr>
        <w:t xml:space="preserve">第七十六条  </w:t>
      </w:r>
      <w:r>
        <w:rPr>
          <w:rFonts w:hint="eastAsia" w:ascii="仿宋_GB2312" w:hAnsi="仿宋" w:eastAsia="仿宋_GB2312" w:cs="仿宋"/>
          <w:color w:val="000000"/>
          <w:sz w:val="32"/>
          <w:szCs w:val="32"/>
        </w:rPr>
        <w:t>医务人员违反本条例第四十四条规定的，由卫生健康主管部门责令暂停执业六个月以上一年以下；情节严重的，吊销其执业证书。</w:t>
      </w:r>
    </w:p>
    <w:p>
      <w:pPr>
        <w:adjustRightInd w:val="0"/>
        <w:snapToGrid w:val="0"/>
        <w:spacing w:line="560" w:lineRule="exact"/>
        <w:ind w:firstLine="640" w:firstLineChars="200"/>
        <w:rPr>
          <w:rFonts w:ascii="黑体" w:hAnsi="黑体" w:eastAsia="黑体" w:cs="黑体"/>
          <w:color w:val="000000"/>
          <w:sz w:val="32"/>
          <w:szCs w:val="32"/>
        </w:rPr>
      </w:pPr>
      <w:r>
        <w:rPr>
          <w:rFonts w:hint="eastAsia" w:ascii="黑体" w:hAnsi="黑体" w:eastAsia="黑体" w:cs="黑体"/>
          <w:color w:val="000000"/>
          <w:sz w:val="32"/>
          <w:szCs w:val="32"/>
        </w:rPr>
        <w:t>第七十七条</w:t>
      </w:r>
      <w:r>
        <w:rPr>
          <w:rFonts w:hint="eastAsia" w:ascii="仿宋" w:hAnsi="仿宋" w:eastAsia="仿宋" w:cs="仿宋"/>
          <w:color w:val="000000"/>
          <w:sz w:val="32"/>
          <w:szCs w:val="32"/>
        </w:rPr>
        <w:t xml:space="preserve">  </w:t>
      </w:r>
      <w:r>
        <w:rPr>
          <w:rFonts w:hint="eastAsia" w:ascii="仿宋_GB2312" w:hAnsi="仿宋" w:eastAsia="仿宋_GB2312" w:cs="仿宋"/>
          <w:color w:val="000000"/>
          <w:sz w:val="32"/>
          <w:szCs w:val="32"/>
        </w:rPr>
        <w:t>违反本条例第四十七条、第四十八条、第四十九条规定的，由公安机关依法处理。</w:t>
      </w:r>
    </w:p>
    <w:p>
      <w:pPr>
        <w:adjustRightInd w:val="0"/>
        <w:snapToGrid w:val="0"/>
        <w:spacing w:line="560" w:lineRule="exact"/>
        <w:ind w:firstLine="640" w:firstLineChars="200"/>
        <w:rPr>
          <w:rFonts w:ascii="仿宋" w:hAnsi="仿宋" w:eastAsia="仿宋" w:cs="仿宋"/>
          <w:color w:val="000000"/>
          <w:sz w:val="32"/>
          <w:szCs w:val="32"/>
        </w:rPr>
      </w:pPr>
      <w:r>
        <w:rPr>
          <w:rFonts w:hint="eastAsia" w:ascii="黑体" w:hAnsi="黑体" w:eastAsia="黑体" w:cs="黑体"/>
          <w:color w:val="000000"/>
          <w:sz w:val="32"/>
          <w:szCs w:val="32"/>
        </w:rPr>
        <w:t>第七十八条</w:t>
      </w:r>
      <w:r>
        <w:rPr>
          <w:rFonts w:hint="eastAsia" w:ascii="仿宋" w:hAnsi="仿宋" w:eastAsia="仿宋" w:cs="仿宋"/>
          <w:color w:val="000000"/>
          <w:sz w:val="32"/>
          <w:szCs w:val="32"/>
        </w:rPr>
        <w:t xml:space="preserve">  </w:t>
      </w:r>
      <w:r>
        <w:rPr>
          <w:rFonts w:hint="eastAsia" w:ascii="仿宋_GB2312" w:hAnsi="仿宋" w:eastAsia="仿宋_GB2312" w:cs="仿宋"/>
          <w:color w:val="000000"/>
          <w:sz w:val="32"/>
          <w:szCs w:val="32"/>
        </w:rPr>
        <w:t>医疗机构及其工作人员违反本条例第五十六条规定，阻碍卫生健康主管部门执行职务，拒绝执法人员进入现场，或者不配合监督检查、调查取证的，由卫生健康主管部门责令医疗机构停业整顿一个月</w:t>
      </w:r>
      <w:r>
        <w:rPr>
          <w:rFonts w:hint="eastAsia" w:ascii="仿宋_GB2312" w:hAnsi="黑体" w:eastAsia="仿宋_GB2312" w:cs="仿宋"/>
          <w:color w:val="000000"/>
          <w:sz w:val="32"/>
          <w:szCs w:val="32"/>
        </w:rPr>
        <w:t>以上</w:t>
      </w:r>
      <w:r>
        <w:rPr>
          <w:rFonts w:hint="eastAsia" w:ascii="仿宋_GB2312" w:hAnsi="仿宋" w:eastAsia="仿宋_GB2312" w:cs="仿宋"/>
          <w:color w:val="000000"/>
          <w:sz w:val="32"/>
          <w:szCs w:val="32"/>
        </w:rPr>
        <w:t>六个月</w:t>
      </w:r>
      <w:r>
        <w:rPr>
          <w:rFonts w:hint="eastAsia" w:ascii="仿宋_GB2312" w:hAnsi="黑体" w:eastAsia="仿宋_GB2312" w:cs="仿宋"/>
          <w:color w:val="000000"/>
          <w:sz w:val="32"/>
          <w:szCs w:val="32"/>
        </w:rPr>
        <w:t>以下</w:t>
      </w:r>
      <w:r>
        <w:rPr>
          <w:rFonts w:hint="eastAsia" w:ascii="仿宋_GB2312" w:hAnsi="仿宋" w:eastAsia="仿宋_GB2312" w:cs="仿宋"/>
          <w:color w:val="000000"/>
          <w:sz w:val="32"/>
          <w:szCs w:val="32"/>
        </w:rPr>
        <w:t>，责令相关卫生技术人员暂停执业一个月</w:t>
      </w:r>
      <w:r>
        <w:rPr>
          <w:rFonts w:hint="eastAsia" w:ascii="仿宋_GB2312" w:hAnsi="黑体" w:eastAsia="仿宋_GB2312" w:cs="仿宋"/>
          <w:color w:val="000000"/>
          <w:sz w:val="32"/>
          <w:szCs w:val="32"/>
        </w:rPr>
        <w:t>以上</w:t>
      </w:r>
      <w:r>
        <w:rPr>
          <w:rFonts w:hint="eastAsia" w:ascii="仿宋_GB2312" w:hAnsi="仿宋" w:eastAsia="仿宋_GB2312" w:cs="仿宋"/>
          <w:color w:val="000000"/>
          <w:sz w:val="32"/>
          <w:szCs w:val="32"/>
        </w:rPr>
        <w:t>六个月</w:t>
      </w:r>
      <w:r>
        <w:rPr>
          <w:rFonts w:hint="eastAsia" w:ascii="仿宋_GB2312" w:hAnsi="黑体" w:eastAsia="仿宋_GB2312" w:cs="仿宋"/>
          <w:color w:val="000000"/>
          <w:sz w:val="32"/>
          <w:szCs w:val="32"/>
        </w:rPr>
        <w:t>以下</w:t>
      </w:r>
      <w:r>
        <w:rPr>
          <w:rFonts w:hint="eastAsia" w:ascii="仿宋_GB2312" w:hAnsi="仿宋" w:eastAsia="仿宋_GB2312" w:cs="仿宋"/>
          <w:color w:val="000000"/>
          <w:sz w:val="32"/>
          <w:szCs w:val="32"/>
        </w:rPr>
        <w:t>；情节严重的，吊销医疗机构执业许可证以及相关卫生技术人员的执业证书。</w:t>
      </w:r>
    </w:p>
    <w:p>
      <w:pPr>
        <w:adjustRightInd w:val="0"/>
        <w:snapToGrid w:val="0"/>
        <w:spacing w:line="560" w:lineRule="exact"/>
        <w:ind w:firstLine="640" w:firstLineChars="200"/>
        <w:rPr>
          <w:rFonts w:ascii="仿宋_GB2312" w:hAnsi="仿宋" w:eastAsia="仿宋_GB2312" w:cs="仿宋"/>
          <w:color w:val="000000"/>
          <w:sz w:val="32"/>
          <w:szCs w:val="32"/>
        </w:rPr>
      </w:pPr>
      <w:r>
        <w:rPr>
          <w:rFonts w:hint="eastAsia" w:ascii="黑体" w:hAnsi="黑体" w:eastAsia="黑体" w:cs="黑体"/>
          <w:color w:val="000000"/>
          <w:sz w:val="32"/>
          <w:szCs w:val="32"/>
        </w:rPr>
        <w:t>第七十九条</w:t>
      </w:r>
      <w:r>
        <w:rPr>
          <w:rFonts w:hint="eastAsia" w:ascii="仿宋" w:hAnsi="仿宋" w:eastAsia="仿宋" w:cs="仿宋"/>
          <w:color w:val="000000"/>
          <w:sz w:val="32"/>
          <w:szCs w:val="32"/>
        </w:rPr>
        <w:t xml:space="preserve">  </w:t>
      </w:r>
      <w:r>
        <w:rPr>
          <w:rFonts w:hint="eastAsia" w:ascii="仿宋_GB2312" w:hAnsi="仿宋" w:eastAsia="仿宋_GB2312" w:cs="仿宋"/>
          <w:color w:val="000000"/>
          <w:sz w:val="32"/>
          <w:szCs w:val="32"/>
        </w:rPr>
        <w:t>医疗机构被责令停业整顿期间擅自开展执业活动的，由卫生健康主管部门吊销其医疗机构执业许可证</w:t>
      </w:r>
      <w:r>
        <w:rPr>
          <w:rFonts w:hint="eastAsia" w:ascii="仿宋_GB2312" w:hAnsi="黑体" w:eastAsia="仿宋_GB2312" w:cs="仿宋"/>
          <w:color w:val="000000"/>
          <w:sz w:val="32"/>
          <w:szCs w:val="32"/>
        </w:rPr>
        <w:t>、相关诊疗科目</w:t>
      </w:r>
      <w:r>
        <w:rPr>
          <w:rFonts w:hint="eastAsia" w:ascii="仿宋_GB2312" w:hAnsi="仿宋" w:eastAsia="仿宋_GB2312" w:cs="仿宋"/>
          <w:color w:val="000000"/>
          <w:sz w:val="32"/>
          <w:szCs w:val="32"/>
        </w:rPr>
        <w:t>或者单项诊疗服务许可证。</w:t>
      </w:r>
    </w:p>
    <w:p>
      <w:pPr>
        <w:adjustRightInd w:val="0"/>
        <w:snapToGrid w:val="0"/>
        <w:spacing w:line="560" w:lineRule="exact"/>
        <w:ind w:firstLine="640" w:firstLineChars="200"/>
        <w:rPr>
          <w:rFonts w:ascii="仿宋_GB2312" w:hAnsi="仿宋" w:eastAsia="仿宋_GB2312" w:cs="仿宋"/>
          <w:color w:val="000000"/>
          <w:sz w:val="32"/>
          <w:szCs w:val="32"/>
        </w:rPr>
      </w:pPr>
      <w:r>
        <w:rPr>
          <w:rFonts w:hint="eastAsia" w:ascii="仿宋_GB2312" w:hAnsi="仿宋" w:eastAsia="仿宋_GB2312" w:cs="仿宋"/>
          <w:color w:val="000000"/>
          <w:sz w:val="32"/>
          <w:szCs w:val="32"/>
        </w:rPr>
        <w:t>卫生技术人员被责令暂停执业期间擅自开展医疗卫生技术活动的，由卫生健康主管部门吊销其执业证书。</w:t>
      </w:r>
    </w:p>
    <w:p>
      <w:pPr>
        <w:adjustRightInd w:val="0"/>
        <w:snapToGrid w:val="0"/>
        <w:spacing w:line="560" w:lineRule="exact"/>
        <w:ind w:firstLine="640" w:firstLineChars="200"/>
        <w:rPr>
          <w:rFonts w:ascii="仿宋" w:hAnsi="仿宋" w:eastAsia="仿宋" w:cs="仿宋"/>
          <w:color w:val="000000"/>
          <w:sz w:val="32"/>
          <w:szCs w:val="32"/>
        </w:rPr>
      </w:pPr>
      <w:r>
        <w:rPr>
          <w:rFonts w:hint="eastAsia" w:ascii="仿宋" w:hAnsi="仿宋" w:eastAsia="仿宋" w:cs="仿宋"/>
          <w:color w:val="000000"/>
          <w:sz w:val="32"/>
          <w:szCs w:val="32"/>
        </w:rPr>
        <w:t xml:space="preserve">   </w:t>
      </w:r>
    </w:p>
    <w:p>
      <w:pPr>
        <w:adjustRightInd w:val="0"/>
        <w:snapToGrid w:val="0"/>
        <w:spacing w:line="560" w:lineRule="exact"/>
        <w:jc w:val="center"/>
        <w:rPr>
          <w:rFonts w:ascii="黑体" w:hAnsi="黑体" w:eastAsia="黑体" w:cs="黑体"/>
          <w:color w:val="000000"/>
          <w:sz w:val="32"/>
          <w:szCs w:val="32"/>
        </w:rPr>
      </w:pPr>
      <w:r>
        <w:rPr>
          <w:rFonts w:hint="eastAsia" w:ascii="黑体" w:hAnsi="黑体" w:eastAsia="黑体" w:cs="黑体"/>
          <w:color w:val="000000"/>
          <w:sz w:val="32"/>
          <w:szCs w:val="32"/>
        </w:rPr>
        <w:t>第九章  附则</w:t>
      </w:r>
    </w:p>
    <w:p>
      <w:pPr>
        <w:adjustRightInd w:val="0"/>
        <w:snapToGrid w:val="0"/>
        <w:spacing w:line="560" w:lineRule="exact"/>
        <w:ind w:firstLine="640" w:firstLineChars="200"/>
        <w:rPr>
          <w:rFonts w:ascii="仿宋" w:hAnsi="仿宋" w:eastAsia="仿宋" w:cs="仿宋"/>
          <w:color w:val="000000"/>
          <w:sz w:val="32"/>
          <w:szCs w:val="32"/>
        </w:rPr>
      </w:pPr>
    </w:p>
    <w:p>
      <w:pPr>
        <w:adjustRightInd w:val="0"/>
        <w:snapToGrid w:val="0"/>
        <w:spacing w:line="560" w:lineRule="exact"/>
        <w:ind w:firstLine="640" w:firstLineChars="200"/>
        <w:rPr>
          <w:rFonts w:ascii="仿宋_GB2312" w:hAnsi="仿宋" w:eastAsia="仿宋_GB2312" w:cs="仿宋"/>
          <w:color w:val="000000"/>
          <w:sz w:val="32"/>
          <w:szCs w:val="32"/>
        </w:rPr>
      </w:pPr>
      <w:r>
        <w:rPr>
          <w:rFonts w:hint="eastAsia" w:ascii="黑体" w:hAnsi="黑体" w:eastAsia="黑体" w:cs="黑体"/>
          <w:color w:val="000000"/>
          <w:sz w:val="32"/>
          <w:szCs w:val="32"/>
        </w:rPr>
        <w:t>第八十条</w:t>
      </w:r>
      <w:r>
        <w:rPr>
          <w:rFonts w:hint="eastAsia" w:ascii="仿宋" w:hAnsi="仿宋" w:eastAsia="仿宋" w:cs="仿宋"/>
          <w:color w:val="000000"/>
          <w:sz w:val="32"/>
          <w:szCs w:val="32"/>
        </w:rPr>
        <w:t xml:space="preserve">  </w:t>
      </w:r>
      <w:r>
        <w:rPr>
          <w:rFonts w:hint="eastAsia" w:ascii="仿宋_GB2312" w:hAnsi="仿宋" w:eastAsia="仿宋_GB2312" w:cs="仿宋"/>
          <w:color w:val="000000"/>
          <w:sz w:val="32"/>
          <w:szCs w:val="32"/>
        </w:rPr>
        <w:t>本条例下列用语的含义：</w:t>
      </w:r>
    </w:p>
    <w:p>
      <w:pPr>
        <w:adjustRightInd w:val="0"/>
        <w:snapToGrid w:val="0"/>
        <w:spacing w:line="560" w:lineRule="exact"/>
        <w:ind w:firstLine="640" w:firstLineChars="200"/>
        <w:rPr>
          <w:rFonts w:ascii="仿宋_GB2312" w:hAnsi="仿宋" w:eastAsia="仿宋_GB2312" w:cs="仿宋"/>
          <w:color w:val="000000"/>
          <w:sz w:val="32"/>
          <w:szCs w:val="32"/>
        </w:rPr>
      </w:pPr>
      <w:r>
        <w:rPr>
          <w:rFonts w:hint="eastAsia" w:ascii="仿宋_GB2312" w:hAnsi="仿宋" w:eastAsia="仿宋_GB2312" w:cs="仿宋"/>
          <w:color w:val="000000"/>
          <w:sz w:val="32"/>
          <w:szCs w:val="32"/>
        </w:rPr>
        <w:t>（一）基本医疗服务，是指纳入社会医疗保险支付范围的医疗服务。</w:t>
      </w:r>
    </w:p>
    <w:p>
      <w:pPr>
        <w:adjustRightInd w:val="0"/>
        <w:snapToGrid w:val="0"/>
        <w:spacing w:line="560" w:lineRule="exact"/>
        <w:ind w:firstLine="640" w:firstLineChars="200"/>
        <w:rPr>
          <w:rFonts w:ascii="仿宋_GB2312" w:hAnsi="仿宋" w:eastAsia="仿宋_GB2312" w:cs="仿宋"/>
          <w:color w:val="000000"/>
          <w:sz w:val="32"/>
          <w:szCs w:val="32"/>
        </w:rPr>
      </w:pPr>
      <w:r>
        <w:rPr>
          <w:rFonts w:hint="eastAsia" w:ascii="仿宋_GB2312" w:hAnsi="仿宋" w:eastAsia="仿宋_GB2312" w:cs="仿宋"/>
          <w:color w:val="000000"/>
          <w:sz w:val="32"/>
          <w:szCs w:val="32"/>
        </w:rPr>
        <w:t>（二）基层医疗机构，是指一级医院、社区卫生服务机构、门诊部、中医馆、诊所、医务室、卫生所等。</w:t>
      </w:r>
    </w:p>
    <w:p>
      <w:pPr>
        <w:adjustRightInd w:val="0"/>
        <w:snapToGrid w:val="0"/>
        <w:spacing w:line="560" w:lineRule="exact"/>
        <w:ind w:firstLine="640" w:firstLineChars="200"/>
        <w:rPr>
          <w:rFonts w:ascii="仿宋_GB2312" w:hAnsi="仿宋" w:eastAsia="仿宋_GB2312" w:cs="仿宋"/>
          <w:color w:val="000000"/>
          <w:sz w:val="32"/>
          <w:szCs w:val="32"/>
        </w:rPr>
      </w:pPr>
      <w:r>
        <w:rPr>
          <w:rFonts w:hint="eastAsia" w:ascii="仿宋_GB2312" w:hAnsi="仿宋" w:eastAsia="仿宋_GB2312" w:cs="仿宋"/>
          <w:color w:val="000000"/>
          <w:sz w:val="32"/>
          <w:szCs w:val="32"/>
        </w:rPr>
        <w:t>（三）医疗机构负责人，是指法人单位的法定代表人、个人独资企业的投资人、合伙企业的执行事务合伙人、分支机构的负责人、个体工商户的经营者。</w:t>
      </w:r>
    </w:p>
    <w:p>
      <w:pPr>
        <w:adjustRightInd w:val="0"/>
        <w:snapToGrid w:val="0"/>
        <w:spacing w:line="560" w:lineRule="exact"/>
        <w:ind w:firstLine="640" w:firstLineChars="200"/>
        <w:rPr>
          <w:rFonts w:ascii="仿宋_GB2312" w:hAnsi="仿宋" w:eastAsia="仿宋_GB2312" w:cs="仿宋"/>
          <w:color w:val="000000"/>
          <w:sz w:val="32"/>
          <w:szCs w:val="32"/>
        </w:rPr>
      </w:pPr>
      <w:r>
        <w:rPr>
          <w:rFonts w:hint="eastAsia" w:ascii="仿宋_GB2312" w:hAnsi="仿宋" w:eastAsia="仿宋_GB2312" w:cs="仿宋"/>
          <w:color w:val="000000"/>
          <w:sz w:val="32"/>
          <w:szCs w:val="32"/>
        </w:rPr>
        <w:t>（四）医疗服务业务量，是指门（急）诊诊疗人次数和住院床日数。</w:t>
      </w:r>
    </w:p>
    <w:p>
      <w:pPr>
        <w:adjustRightInd w:val="0"/>
        <w:snapToGrid w:val="0"/>
        <w:spacing w:line="560" w:lineRule="exact"/>
        <w:ind w:firstLine="640" w:firstLineChars="200"/>
        <w:rPr>
          <w:rFonts w:ascii="仿宋_GB2312" w:hAnsi="仿宋" w:eastAsia="仿宋_GB2312" w:cs="仿宋"/>
          <w:color w:val="000000"/>
          <w:sz w:val="32"/>
          <w:szCs w:val="32"/>
        </w:rPr>
      </w:pPr>
      <w:r>
        <w:rPr>
          <w:rFonts w:hint="eastAsia" w:ascii="仿宋_GB2312" w:hAnsi="仿宋" w:eastAsia="仿宋_GB2312" w:cs="仿宋"/>
          <w:color w:val="000000"/>
          <w:sz w:val="32"/>
          <w:szCs w:val="32"/>
        </w:rPr>
        <w:t>（五）卫生技术人员，是指按照规定取得医师、护士（师）、药师（士）、技师（士）等相应资格或者职称从事医疗卫生技术工作的人员。</w:t>
      </w:r>
    </w:p>
    <w:p>
      <w:pPr>
        <w:adjustRightInd w:val="0"/>
        <w:snapToGrid w:val="0"/>
        <w:spacing w:line="560" w:lineRule="exact"/>
        <w:ind w:firstLine="640" w:firstLineChars="200"/>
        <w:rPr>
          <w:rFonts w:ascii="仿宋_GB2312" w:hAnsi="仿宋" w:eastAsia="仿宋_GB2312" w:cs="仿宋"/>
          <w:color w:val="000000"/>
          <w:sz w:val="32"/>
          <w:szCs w:val="32"/>
        </w:rPr>
      </w:pPr>
      <w:r>
        <w:rPr>
          <w:rFonts w:hint="eastAsia" w:ascii="仿宋_GB2312" w:hAnsi="仿宋" w:eastAsia="仿宋_GB2312" w:cs="仿宋"/>
          <w:color w:val="000000"/>
          <w:sz w:val="32"/>
          <w:szCs w:val="32"/>
        </w:rPr>
        <w:t>（六）单项诊疗服务许可，是指母婴保健技术服务、人类辅助生殖技术、放射诊疗服务等法律、法规规定需要另行申请取得相应许可证的诊疗服务许可。</w:t>
      </w:r>
    </w:p>
    <w:p>
      <w:pPr>
        <w:adjustRightInd w:val="0"/>
        <w:snapToGrid w:val="0"/>
        <w:spacing w:line="560" w:lineRule="exact"/>
        <w:ind w:firstLine="640" w:firstLineChars="200"/>
        <w:rPr>
          <w:rFonts w:ascii="仿宋_GB2312" w:hAnsi="仿宋" w:eastAsia="仿宋_GB2312" w:cs="仿宋"/>
          <w:color w:val="000000"/>
          <w:sz w:val="32"/>
          <w:szCs w:val="32"/>
        </w:rPr>
      </w:pPr>
      <w:r>
        <w:rPr>
          <w:rFonts w:hint="eastAsia" w:ascii="仿宋_GB2312" w:hAnsi="仿宋" w:eastAsia="仿宋_GB2312" w:cs="仿宋"/>
          <w:color w:val="000000"/>
          <w:sz w:val="32"/>
          <w:szCs w:val="32"/>
        </w:rPr>
        <w:t>（七）病历，是指卫生技术人员在医疗活动过程中形成的文字、符号、图表、影像、切片等资料的总和，含门(急)诊病历和住院病历。</w:t>
      </w:r>
    </w:p>
    <w:p>
      <w:pPr>
        <w:adjustRightInd w:val="0"/>
        <w:snapToGrid w:val="0"/>
        <w:spacing w:line="560" w:lineRule="exact"/>
        <w:ind w:firstLine="640" w:firstLineChars="200"/>
        <w:rPr>
          <w:rFonts w:ascii="仿宋_GB2312" w:hAnsi="仿宋" w:eastAsia="仿宋_GB2312" w:cs="仿宋"/>
          <w:color w:val="000000"/>
          <w:sz w:val="32"/>
          <w:szCs w:val="32"/>
        </w:rPr>
      </w:pPr>
      <w:r>
        <w:rPr>
          <w:rFonts w:hint="eastAsia" w:ascii="仿宋_GB2312" w:hAnsi="仿宋" w:eastAsia="仿宋_GB2312" w:cs="仿宋"/>
          <w:color w:val="000000"/>
          <w:sz w:val="32"/>
          <w:szCs w:val="32"/>
        </w:rPr>
        <w:t>（八）电子病历，是指医疗机构使用信息系统生成的数字化信息,并能实现存储、管理、传输和重现的医疗记录，是病历的一种记录形式。使用文字处理软件编辑、打印的病历文档，不属于电子病历。</w:t>
      </w:r>
    </w:p>
    <w:p>
      <w:pPr>
        <w:adjustRightInd w:val="0"/>
        <w:snapToGrid w:val="0"/>
        <w:spacing w:line="560" w:lineRule="exact"/>
        <w:ind w:firstLine="640" w:firstLineChars="200"/>
        <w:rPr>
          <w:rFonts w:ascii="仿宋_GB2312" w:hAnsi="仿宋" w:eastAsia="仿宋_GB2312" w:cs="仿宋"/>
          <w:color w:val="000000"/>
          <w:sz w:val="32"/>
          <w:szCs w:val="32"/>
        </w:rPr>
      </w:pPr>
      <w:r>
        <w:rPr>
          <w:rFonts w:hint="eastAsia" w:ascii="黑体" w:hAnsi="黑体" w:eastAsia="黑体" w:cs="黑体"/>
          <w:color w:val="000000"/>
          <w:sz w:val="32"/>
          <w:szCs w:val="32"/>
        </w:rPr>
        <w:t>第八十一条</w:t>
      </w:r>
      <w:r>
        <w:rPr>
          <w:rFonts w:hint="eastAsia" w:ascii="仿宋" w:hAnsi="仿宋" w:eastAsia="仿宋" w:cs="仿宋"/>
          <w:color w:val="000000"/>
          <w:sz w:val="32"/>
          <w:szCs w:val="32"/>
        </w:rPr>
        <w:t xml:space="preserve">  </w:t>
      </w:r>
      <w:r>
        <w:rPr>
          <w:rFonts w:hint="eastAsia" w:ascii="仿宋_GB2312" w:hAnsi="仿宋" w:eastAsia="仿宋_GB2312" w:cs="仿宋"/>
          <w:color w:val="000000"/>
          <w:sz w:val="32"/>
          <w:szCs w:val="32"/>
        </w:rPr>
        <w:t>本条例规定由市人民政府或者有关部门另行制定具体办法的，市人民政府和有关部门应当自本条例施行之日起六个月内制定。</w:t>
      </w:r>
    </w:p>
    <w:p>
      <w:pPr>
        <w:adjustRightInd w:val="0"/>
        <w:snapToGrid w:val="0"/>
        <w:spacing w:line="560" w:lineRule="exact"/>
        <w:ind w:firstLine="640" w:firstLineChars="200"/>
        <w:rPr>
          <w:rFonts w:ascii="仿宋_GB2312" w:hAnsi="黑体" w:eastAsia="仿宋_GB2312" w:cs="黑体"/>
          <w:color w:val="000000"/>
          <w:sz w:val="32"/>
          <w:szCs w:val="32"/>
        </w:rPr>
      </w:pPr>
      <w:r>
        <w:rPr>
          <w:rFonts w:hint="eastAsia" w:ascii="黑体" w:hAnsi="黑体" w:eastAsia="黑体" w:cs="黑体"/>
          <w:color w:val="000000"/>
          <w:sz w:val="32"/>
          <w:szCs w:val="32"/>
        </w:rPr>
        <w:t xml:space="preserve">第八十二条  </w:t>
      </w:r>
      <w:r>
        <w:rPr>
          <w:rFonts w:hint="eastAsia" w:ascii="仿宋_GB2312" w:hAnsi="黑体" w:eastAsia="仿宋_GB2312" w:cs="黑体"/>
          <w:color w:val="000000"/>
          <w:sz w:val="32"/>
          <w:szCs w:val="32"/>
        </w:rPr>
        <w:t>本条例施行时，在特区执业未加入市医师协会的医疗机构和医师应当自本条例施行之日起六个月内加入市医师协会。</w:t>
      </w:r>
    </w:p>
    <w:p>
      <w:pPr>
        <w:adjustRightInd w:val="0"/>
        <w:snapToGrid w:val="0"/>
        <w:spacing w:line="560" w:lineRule="exact"/>
        <w:ind w:firstLine="640" w:firstLineChars="200"/>
        <w:rPr>
          <w:rFonts w:ascii="仿宋_GB2312" w:hAnsi="仿宋" w:eastAsia="仿宋_GB2312" w:cs="仿宋"/>
          <w:color w:val="000000"/>
          <w:sz w:val="32"/>
          <w:szCs w:val="32"/>
        </w:rPr>
      </w:pPr>
      <w:r>
        <w:rPr>
          <w:rFonts w:hint="eastAsia" w:ascii="黑体" w:hAnsi="黑体" w:eastAsia="黑体" w:cs="黑体"/>
          <w:color w:val="000000"/>
          <w:sz w:val="32"/>
          <w:szCs w:val="32"/>
        </w:rPr>
        <w:t>第八十三条</w:t>
      </w:r>
      <w:r>
        <w:rPr>
          <w:rFonts w:hint="eastAsia" w:ascii="仿宋" w:hAnsi="仿宋" w:eastAsia="仿宋" w:cs="仿宋"/>
          <w:color w:val="000000"/>
          <w:sz w:val="32"/>
          <w:szCs w:val="32"/>
        </w:rPr>
        <w:t xml:space="preserve">  </w:t>
      </w:r>
      <w:r>
        <w:rPr>
          <w:rFonts w:hint="eastAsia" w:ascii="仿宋_GB2312" w:hAnsi="仿宋" w:eastAsia="仿宋_GB2312" w:cs="仿宋"/>
          <w:color w:val="000000"/>
          <w:sz w:val="32"/>
          <w:szCs w:val="32"/>
        </w:rPr>
        <w:t>本条例</w:t>
      </w:r>
      <w:r>
        <w:rPr>
          <w:rFonts w:hint="eastAsia" w:ascii="仿宋_GB2312" w:hAnsi="黑体" w:eastAsia="仿宋_GB2312" w:cs="黑体"/>
          <w:color w:val="000000"/>
          <w:sz w:val="32"/>
          <w:szCs w:val="32"/>
        </w:rPr>
        <w:t>施行</w:t>
      </w:r>
      <w:r>
        <w:rPr>
          <w:rFonts w:hint="eastAsia" w:ascii="仿宋_GB2312" w:hAnsi="仿宋" w:eastAsia="仿宋_GB2312" w:cs="仿宋"/>
          <w:color w:val="000000"/>
          <w:sz w:val="32"/>
          <w:szCs w:val="32"/>
        </w:rPr>
        <w:t>时，未进行主体资格登记的医疗机构，应当自本条例施行之日起六个月内补办。逾期不补办的，由卫生健康主管部门注销其医疗机构执业许可证。</w:t>
      </w:r>
    </w:p>
    <w:p>
      <w:pPr>
        <w:adjustRightInd w:val="0"/>
        <w:snapToGrid w:val="0"/>
        <w:spacing w:line="560" w:lineRule="exact"/>
        <w:ind w:firstLine="640" w:firstLineChars="200"/>
        <w:rPr>
          <w:rFonts w:ascii="仿宋_GB2312" w:hAnsi="仿宋" w:eastAsia="仿宋_GB2312" w:cs="仿宋"/>
          <w:color w:val="000000"/>
          <w:sz w:val="32"/>
          <w:szCs w:val="32"/>
        </w:rPr>
      </w:pPr>
      <w:r>
        <w:rPr>
          <w:rFonts w:hint="eastAsia" w:ascii="仿宋_GB2312" w:hAnsi="仿宋" w:eastAsia="仿宋_GB2312" w:cs="仿宋"/>
          <w:color w:val="000000"/>
          <w:sz w:val="32"/>
          <w:szCs w:val="32"/>
        </w:rPr>
        <w:t>本条例</w:t>
      </w:r>
      <w:r>
        <w:rPr>
          <w:rFonts w:hint="eastAsia" w:ascii="仿宋_GB2312" w:hAnsi="黑体" w:eastAsia="仿宋_GB2312" w:cs="黑体"/>
          <w:color w:val="000000"/>
          <w:sz w:val="32"/>
          <w:szCs w:val="32"/>
        </w:rPr>
        <w:t>施行</w:t>
      </w:r>
      <w:r>
        <w:rPr>
          <w:rFonts w:hint="eastAsia" w:ascii="仿宋_GB2312" w:hAnsi="仿宋" w:eastAsia="仿宋_GB2312" w:cs="仿宋"/>
          <w:color w:val="000000"/>
          <w:sz w:val="32"/>
          <w:szCs w:val="32"/>
        </w:rPr>
        <w:t>前，已在特区注册的医师，应当自本条例施行之日起十二个月内到市医师协会更换医师执业证书。逾期不更换且继续开展医师执业活动的，</w:t>
      </w:r>
      <w:r>
        <w:rPr>
          <w:rFonts w:hint="eastAsia" w:ascii="仿宋_GB2312" w:hAnsi="黑体" w:eastAsia="仿宋_GB2312" w:cs="仿宋"/>
          <w:color w:val="000000"/>
          <w:sz w:val="32"/>
          <w:szCs w:val="32"/>
        </w:rPr>
        <w:t>依照</w:t>
      </w:r>
      <w:r>
        <w:rPr>
          <w:rFonts w:hint="eastAsia" w:ascii="仿宋_GB2312" w:hAnsi="仿宋" w:eastAsia="仿宋_GB2312" w:cs="仿宋"/>
          <w:color w:val="000000"/>
          <w:sz w:val="32"/>
          <w:szCs w:val="32"/>
        </w:rPr>
        <w:t>本条例第七十条第一款的规定处理。</w:t>
      </w:r>
    </w:p>
    <w:p>
      <w:pPr>
        <w:adjustRightInd w:val="0"/>
        <w:snapToGrid w:val="0"/>
        <w:spacing w:line="560" w:lineRule="exact"/>
        <w:ind w:firstLine="640" w:firstLineChars="200"/>
        <w:rPr>
          <w:rFonts w:ascii="仿宋" w:hAnsi="仿宋" w:eastAsia="仿宋"/>
        </w:rPr>
      </w:pPr>
      <w:r>
        <w:rPr>
          <w:rFonts w:hint="eastAsia" w:ascii="黑体" w:hAnsi="黑体" w:eastAsia="黑体" w:cs="黑体"/>
          <w:color w:val="000000"/>
          <w:sz w:val="32"/>
          <w:szCs w:val="32"/>
        </w:rPr>
        <w:t>第八十四条</w:t>
      </w:r>
      <w:r>
        <w:rPr>
          <w:rFonts w:hint="eastAsia" w:ascii="仿宋" w:hAnsi="仿宋" w:eastAsia="仿宋" w:cs="仿宋"/>
          <w:color w:val="000000"/>
          <w:sz w:val="32"/>
          <w:szCs w:val="32"/>
        </w:rPr>
        <w:t xml:space="preserve">  </w:t>
      </w:r>
      <w:r>
        <w:rPr>
          <w:rFonts w:hint="eastAsia" w:ascii="仿宋_GB2312" w:hAnsi="仿宋" w:eastAsia="仿宋_GB2312" w:cs="仿宋"/>
          <w:color w:val="000000"/>
          <w:sz w:val="32"/>
          <w:szCs w:val="32"/>
        </w:rPr>
        <w:t>本条例自2017年1月1日起施行。</w:t>
      </w: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楷体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zSVju0AAAAAUBAAAPAAAAAAAAAAEAIAAAACIAAABk&#10;cnMvZG93bnJldi54bWxQSwECFAAUAAAACACHTuJA+k7mmg4CAAAHBAAADgAAAAAAAAABACAAAAAf&#10;AQAAZHJzL2Uyb0RvYy54bWxQSwUGAAAAAAYABgBZAQAAnwUAAAAA&#10;">
          <v:path/>
          <v:fill on="f" focussize="0,0"/>
          <v:stroke on="f" weight="0.5pt" joinstyle="miter"/>
          <v:imagedata o:title=""/>
          <o:lock v:ext="edit"/>
          <v:textbox inset="0mm,0mm,0mm,0mm" style="mso-fit-shape-to-text:t;">
            <w:txbxContent>
              <w:p>
                <w:pPr>
                  <w:pStyle w:val="3"/>
                  <w:rPr>
                    <w:rFonts w:ascii="Times New Roman" w:hAnsi="Times New Roman" w:cs="Times New Roman"/>
                    <w:sz w:val="28"/>
                    <w:szCs w:val="28"/>
                  </w:rPr>
                </w:pP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  \* MERGEFORMAT </w:instrText>
                </w:r>
                <w:r>
                  <w:rPr>
                    <w:rFonts w:ascii="Times New Roman" w:hAnsi="Times New Roman" w:cs="Times New Roman"/>
                    <w:sz w:val="28"/>
                    <w:szCs w:val="28"/>
                  </w:rPr>
                  <w:fldChar w:fldCharType="separate"/>
                </w:r>
                <w:r>
                  <w:rPr>
                    <w:rFonts w:ascii="Times New Roman" w:hAnsi="Times New Roman" w:cs="Times New Roman"/>
                    <w:sz w:val="28"/>
                    <w:szCs w:val="28"/>
                  </w:rPr>
                  <w:t>7</w:t>
                </w:r>
                <w:r>
                  <w:rPr>
                    <w:rFonts w:ascii="Times New Roman" w:hAnsi="Times New Roman" w:cs="Times New Roman"/>
                    <w:sz w:val="28"/>
                    <w:szCs w:val="28"/>
                  </w:rPr>
                  <w:fldChar w:fldCharType="end"/>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C27CB3"/>
    <w:multiLevelType w:val="singleLevel"/>
    <w:tmpl w:val="53C27CB3"/>
    <w:lvl w:ilvl="0" w:tentative="0">
      <w:start w:val="1"/>
      <w:numFmt w:val="chineseCounting"/>
      <w:suff w:val="nothing"/>
      <w:lvlText w:val="（%1）"/>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518F2403"/>
    <w:rsid w:val="00485425"/>
    <w:rsid w:val="004C68BF"/>
    <w:rsid w:val="00556613"/>
    <w:rsid w:val="00565C46"/>
    <w:rsid w:val="00590933"/>
    <w:rsid w:val="008A42F2"/>
    <w:rsid w:val="009B7FE8"/>
    <w:rsid w:val="00A43829"/>
    <w:rsid w:val="00AF0749"/>
    <w:rsid w:val="00AF1F52"/>
    <w:rsid w:val="00F455B6"/>
    <w:rsid w:val="06580A58"/>
    <w:rsid w:val="086D65D6"/>
    <w:rsid w:val="08AE6F40"/>
    <w:rsid w:val="16415DE6"/>
    <w:rsid w:val="1772468E"/>
    <w:rsid w:val="1D726C8D"/>
    <w:rsid w:val="1F197DFD"/>
    <w:rsid w:val="208557FB"/>
    <w:rsid w:val="27846D25"/>
    <w:rsid w:val="2B957C57"/>
    <w:rsid w:val="30660B46"/>
    <w:rsid w:val="3CC54F39"/>
    <w:rsid w:val="3FCA79A7"/>
    <w:rsid w:val="414F042E"/>
    <w:rsid w:val="460E3E3A"/>
    <w:rsid w:val="46BE4EB9"/>
    <w:rsid w:val="46D739E8"/>
    <w:rsid w:val="48BA4D60"/>
    <w:rsid w:val="49B8540B"/>
    <w:rsid w:val="518F2403"/>
    <w:rsid w:val="632539AE"/>
    <w:rsid w:val="67767B42"/>
    <w:rsid w:val="67D02A8F"/>
    <w:rsid w:val="67FE2C70"/>
    <w:rsid w:val="6BC00B21"/>
    <w:rsid w:val="6D535020"/>
    <w:rsid w:val="71153C95"/>
    <w:rsid w:val="727F3055"/>
    <w:rsid w:val="72B840C4"/>
    <w:rsid w:val="7337301C"/>
    <w:rsid w:val="743C33C5"/>
    <w:rsid w:val="77970849"/>
    <w:rsid w:val="7C2021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10"/>
    <w:qFormat/>
    <w:uiPriority w:val="0"/>
    <w:rPr>
      <w:sz w:val="18"/>
      <w:szCs w:val="18"/>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customStyle="1" w:styleId="7">
    <w:name w:val="p0"/>
    <w:basedOn w:val="1"/>
    <w:qFormat/>
    <w:uiPriority w:val="0"/>
    <w:pPr>
      <w:widowControl/>
    </w:pPr>
    <w:rPr>
      <w:kern w:val="0"/>
      <w:szCs w:val="21"/>
    </w:rPr>
  </w:style>
  <w:style w:type="paragraph" w:customStyle="1" w:styleId="8">
    <w:name w:val="p15"/>
    <w:basedOn w:val="1"/>
    <w:qFormat/>
    <w:uiPriority w:val="0"/>
    <w:pPr>
      <w:widowControl/>
      <w:ind w:firstLine="420"/>
    </w:pPr>
    <w:rPr>
      <w:rFonts w:ascii="宋体" w:hAnsi="宋体" w:cs="宋体"/>
      <w:kern w:val="0"/>
      <w:szCs w:val="21"/>
    </w:rPr>
  </w:style>
  <w:style w:type="paragraph" w:customStyle="1" w:styleId="9">
    <w:name w:val="列表段落2"/>
    <w:basedOn w:val="1"/>
    <w:qFormat/>
    <w:uiPriority w:val="0"/>
    <w:pPr>
      <w:spacing w:before="100" w:beforeAutospacing="1" w:after="100" w:afterAutospacing="1"/>
      <w:ind w:left="480" w:leftChars="200"/>
    </w:pPr>
    <w:rPr>
      <w:rFonts w:ascii="Times New Roman" w:hAnsi="Times New Roman" w:eastAsia="宋体" w:cs="Times New Roman"/>
      <w:sz w:val="28"/>
      <w:szCs w:val="28"/>
    </w:rPr>
  </w:style>
  <w:style w:type="character" w:customStyle="1" w:styleId="10">
    <w:name w:val="批注框文本 Char"/>
    <w:basedOn w:val="6"/>
    <w:link w:val="2"/>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ngl\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EEACA"/>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Template>
  <Company>Chinese ORG</Company>
  <Pages>24</Pages>
  <Words>1752</Words>
  <Characters>9989</Characters>
  <Lines>83</Lines>
  <Paragraphs>23</Paragraphs>
  <TotalTime>14</TotalTime>
  <ScaleCrop>false</ScaleCrop>
  <LinksUpToDate>false</LinksUpToDate>
  <CharactersWithSpaces>11718</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2018-10-16T09:01:00Z</dcterms:created>
  <dc:creator>fengl</dc:creator>
  <cp:lastModifiedBy>chang</cp:lastModifiedBy>
  <cp:lastPrinted>2019-04-26T03:36:00Z</cp:lastPrinted>
  <dcterms:modified xsi:type="dcterms:W3CDTF">2019-05-31T08:28:41Z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