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</w:rPr>
      </w:pPr>
      <w:bookmarkStart w:id="0" w:name="_GoBack"/>
      <w:bookmarkEnd w:id="0"/>
    </w:p>
    <w:p>
      <w:pPr>
        <w:rPr>
          <w:rFonts w:hint="eastAsia" w:ascii="宋体" w:hAnsi="宋体" w:eastAsia="宋体" w:cs="宋体"/>
        </w:rPr>
      </w:pPr>
    </w:p>
    <w:p>
      <w:pPr>
        <w:jc w:val="center"/>
        <w:rPr>
          <w:rFonts w:hint="eastAsia" w:ascii="宋体" w:hAnsi="宋体" w:eastAsia="宋体" w:cs="宋体"/>
          <w:sz w:val="44"/>
          <w:szCs w:val="44"/>
        </w:rPr>
      </w:pPr>
      <w:r>
        <w:rPr>
          <w:rFonts w:hint="eastAsia" w:ascii="宋体" w:hAnsi="宋体" w:eastAsia="宋体" w:cs="宋体"/>
          <w:sz w:val="44"/>
          <w:szCs w:val="44"/>
        </w:rPr>
        <w:t>深圳经济特区陆路口岸和特区管理</w:t>
      </w:r>
    </w:p>
    <w:p>
      <w:pPr>
        <w:jc w:val="center"/>
        <w:rPr>
          <w:rFonts w:hint="eastAsia" w:ascii="宋体" w:hAnsi="宋体" w:eastAsia="宋体" w:cs="宋体"/>
          <w:sz w:val="44"/>
          <w:szCs w:val="44"/>
        </w:rPr>
      </w:pPr>
      <w:r>
        <w:rPr>
          <w:rFonts w:hint="eastAsia" w:ascii="宋体" w:hAnsi="宋体" w:eastAsia="宋体" w:cs="宋体"/>
          <w:sz w:val="44"/>
          <w:szCs w:val="44"/>
        </w:rPr>
        <w:t>线检查站物业管理规定</w:t>
      </w:r>
    </w:p>
    <w:p>
      <w:pPr>
        <w:jc w:val="center"/>
        <w:rPr>
          <w:rFonts w:hint="eastAsia" w:ascii="宋体" w:hAnsi="宋体" w:eastAsia="宋体" w:cs="宋体"/>
        </w:rPr>
      </w:pPr>
    </w:p>
    <w:p>
      <w:pPr>
        <w:ind w:firstLine="631"/>
        <w:jc w:val="both"/>
        <w:rPr>
          <w:rFonts w:hint="eastAsia" w:ascii="楷体_GB2312" w:hAnsi="楷体_GB2312" w:eastAsia="楷体_GB2312" w:cs="楷体_GB2312"/>
        </w:rPr>
      </w:pPr>
      <w:r>
        <w:rPr>
          <w:rFonts w:hint="eastAsia" w:ascii="楷体_GB2312" w:hAnsi="楷体_GB2312" w:eastAsia="楷体_GB2312" w:cs="楷体_GB2312"/>
        </w:rPr>
        <w:t>（19</w:t>
      </w:r>
      <w:r>
        <w:rPr>
          <w:rFonts w:hint="eastAsia" w:ascii="楷体_GB2312" w:hAnsi="楷体_GB2312" w:eastAsia="楷体_GB2312" w:cs="楷体_GB2312"/>
          <w:lang w:val="en-US" w:eastAsia="zh-CN"/>
        </w:rPr>
        <w:t>9</w:t>
      </w:r>
      <w:r>
        <w:rPr>
          <w:rFonts w:hint="eastAsia" w:ascii="楷体_GB2312" w:hAnsi="楷体_GB2312" w:eastAsia="楷体_GB2312" w:cs="楷体_GB2312"/>
        </w:rPr>
        <w:t>9年8月24日深圳市第二届人民代表大会常务委</w:t>
      </w:r>
    </w:p>
    <w:p>
      <w:pPr>
        <w:ind w:firstLine="631"/>
        <w:jc w:val="both"/>
        <w:rPr>
          <w:rFonts w:hint="eastAsia" w:ascii="楷体_GB2312" w:hAnsi="楷体_GB2312" w:eastAsia="楷体_GB2312" w:cs="楷体_GB2312"/>
        </w:rPr>
      </w:pPr>
      <w:r>
        <w:rPr>
          <w:rFonts w:hint="eastAsia" w:ascii="楷体_GB2312" w:hAnsi="楷体_GB2312" w:eastAsia="楷体_GB2312" w:cs="楷体_GB2312"/>
        </w:rPr>
        <w:t>员会第三十四次会议通过）</w:t>
      </w:r>
    </w:p>
    <w:p>
      <w:pPr>
        <w:jc w:val="center"/>
        <w:rPr>
          <w:rFonts w:hint="eastAsia" w:ascii="宋体" w:hAnsi="宋体" w:eastAsia="宋体" w:cs="宋体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 w:ascii="黑体" w:hAnsi="黑体" w:eastAsia="黑体" w:cs="黑体"/>
        </w:rPr>
        <w:t>第一条</w:t>
      </w:r>
      <w:r>
        <w:rPr>
          <w:rFonts w:hint="eastAsia"/>
        </w:rPr>
        <w:t xml:space="preserve">  为加强深圳经济特区（以下简称特区）陆路口岸（以下简称口岸）和特区管理线检查站（以下简称检查站）物业管理，有利于口岸、检查站的安全畅通，确保国有资产的合理使用，维护口岸、检查站的正常秩序，根据国家有关法律、法规的基本原则，结合特区实际，制定本规定。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 w:ascii="黑体" w:hAnsi="黑体" w:eastAsia="黑体" w:cs="黑体"/>
        </w:rPr>
        <w:t>第二条</w:t>
      </w:r>
      <w:r>
        <w:rPr>
          <w:rFonts w:hint="eastAsia"/>
        </w:rPr>
        <w:t xml:space="preserve">  本规定所称口岸，是指供人员、交通运输工具、货物出入境的特定区域。</w:t>
      </w:r>
    </w:p>
    <w:p>
      <w:pPr>
        <w:rPr>
          <w:rFonts w:hint="eastAsia"/>
        </w:rPr>
      </w:pPr>
      <w:r>
        <w:rPr>
          <w:rFonts w:hint="eastAsia"/>
        </w:rPr>
        <w:t xml:space="preserve">    本规定所称检查站，是指供人员、交通运输工具、货物进出特区管理线的特定区域。</w:t>
      </w:r>
    </w:p>
    <w:p>
      <w:pPr>
        <w:rPr>
          <w:rFonts w:hint="eastAsia"/>
        </w:rPr>
      </w:pPr>
      <w:r>
        <w:rPr>
          <w:rFonts w:hint="eastAsia"/>
        </w:rPr>
        <w:t xml:space="preserve">    本规定所称物业，是指口岸、检查站区域内，由深圳市人民政府管理的查验场所、办公业务用房、公共场地及相配套的设施设备。</w:t>
      </w:r>
    </w:p>
    <w:p>
      <w:pPr>
        <w:rPr>
          <w:rFonts w:hint="eastAsia"/>
        </w:rPr>
      </w:pPr>
      <w:r>
        <w:rPr>
          <w:rFonts w:hint="eastAsia"/>
        </w:rPr>
        <w:t xml:space="preserve">    本规定所称查验现场，是指用于即时办理通关业务手续的特定场地。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 w:ascii="黑体" w:hAnsi="黑体" w:eastAsia="黑体" w:cs="黑体"/>
        </w:rPr>
        <w:t>第三条</w:t>
      </w:r>
      <w:r>
        <w:rPr>
          <w:rFonts w:hint="eastAsia"/>
        </w:rPr>
        <w:t xml:space="preserve">  深圳市人民政府口岸行政管理部门（以下简称口岸行政部门）是口岸、检查站物业的主管部门，负责口岸、检查站的规划、建设、改造工作的组织实施以及物业的管理。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 w:ascii="黑体" w:hAnsi="黑体" w:eastAsia="黑体" w:cs="黑体"/>
        </w:rPr>
        <w:t>第四条</w:t>
      </w:r>
      <w:r>
        <w:rPr>
          <w:rFonts w:hint="eastAsia"/>
        </w:rPr>
        <w:t xml:space="preserve">  口岸行政部门根据国家有关规定和查验业务需要，将物业分配给口岸、检查站有关单位使用，并发给使用单位物业使用证。</w:t>
      </w:r>
    </w:p>
    <w:p>
      <w:pPr>
        <w:rPr>
          <w:rFonts w:hint="eastAsia"/>
        </w:rPr>
      </w:pPr>
      <w:r>
        <w:rPr>
          <w:rFonts w:hint="eastAsia"/>
        </w:rPr>
        <w:t xml:space="preserve">    口岸、检查站物业使用证的内容包括：物业的名称、地点、面积、用途、现状；物业使用单位的名称、权利、义务。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 w:ascii="黑体" w:hAnsi="黑体" w:eastAsia="黑体" w:cs="黑体"/>
        </w:rPr>
        <w:t>第五条</w:t>
      </w:r>
      <w:r>
        <w:rPr>
          <w:rFonts w:hint="eastAsia"/>
        </w:rPr>
        <w:t xml:space="preserve">  口岸行政部门在下列情况下可以对物业的分配进行必要的调整：</w:t>
      </w:r>
    </w:p>
    <w:p>
      <w:pPr>
        <w:rPr>
          <w:rFonts w:hint="eastAsia"/>
        </w:rPr>
      </w:pPr>
      <w:r>
        <w:rPr>
          <w:rFonts w:hint="eastAsia"/>
        </w:rPr>
        <w:t xml:space="preserve">    （一）口岸、检查站查验方式发生变化；</w:t>
      </w:r>
    </w:p>
    <w:p>
      <w:pPr>
        <w:rPr>
          <w:rFonts w:hint="eastAsia"/>
        </w:rPr>
      </w:pPr>
      <w:r>
        <w:rPr>
          <w:rFonts w:hint="eastAsia"/>
        </w:rPr>
        <w:t xml:space="preserve">    （二）口岸、检查站整体规划建设需要。</w:t>
      </w:r>
    </w:p>
    <w:p>
      <w:pPr>
        <w:rPr>
          <w:rFonts w:hint="eastAsia"/>
        </w:rPr>
      </w:pPr>
      <w:r>
        <w:rPr>
          <w:rFonts w:hint="eastAsia"/>
        </w:rPr>
        <w:t xml:space="preserve">    口岸、检查站有关单位应当服从调配，并按规定及时更换物业使用证。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 w:ascii="黑体" w:hAnsi="黑体" w:eastAsia="黑体" w:cs="黑体"/>
        </w:rPr>
        <w:t>第六条</w:t>
      </w:r>
      <w:r>
        <w:rPr>
          <w:rFonts w:hint="eastAsia"/>
        </w:rPr>
        <w:t xml:space="preserve">  经口岸行政部门授权，口岸、检查站物业管理服务单位（以下简称物业管理服务单位）负责口岸、检查站区域内查验现场的房屋、场地、设施设备的维护；负责供水供电、消防安全、清洁卫生、绿化美化、停车场等项管理工作，确保环境整洁，以利于口岸、检查站的正常运作。</w:t>
      </w:r>
    </w:p>
    <w:p>
      <w:pPr>
        <w:ind w:firstLine="631"/>
        <w:rPr>
          <w:rFonts w:hint="eastAsia"/>
        </w:rPr>
      </w:pPr>
      <w:r>
        <w:rPr>
          <w:rFonts w:hint="eastAsia"/>
        </w:rPr>
        <w:t>口岸行政部门对物业管理服务单位实行管理和监督。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 w:ascii="黑体" w:hAnsi="黑体" w:eastAsia="黑体" w:cs="黑体"/>
        </w:rPr>
        <w:t>第七条</w:t>
      </w:r>
      <w:r>
        <w:rPr>
          <w:rFonts w:hint="eastAsia"/>
        </w:rPr>
        <w:t xml:space="preserve">  口岸、检查站有关单位使用非查验现场的物业，使用单位应当负责管理、维护和缴交水电费。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 w:ascii="黑体" w:hAnsi="黑体" w:eastAsia="黑体" w:cs="黑体"/>
        </w:rPr>
        <w:t>第八条</w:t>
      </w:r>
      <w:r>
        <w:rPr>
          <w:rFonts w:hint="eastAsia"/>
        </w:rPr>
        <w:t xml:space="preserve">  口岸、检查站物业管理经费的来源：</w:t>
      </w:r>
    </w:p>
    <w:p>
      <w:pPr>
        <w:rPr>
          <w:rFonts w:hint="eastAsia"/>
        </w:rPr>
      </w:pPr>
      <w:r>
        <w:rPr>
          <w:rFonts w:hint="eastAsia"/>
        </w:rPr>
        <w:t xml:space="preserve">    （一）政府财政补贴；</w:t>
      </w:r>
    </w:p>
    <w:p>
      <w:pPr>
        <w:rPr>
          <w:rFonts w:hint="eastAsia"/>
        </w:rPr>
      </w:pPr>
      <w:r>
        <w:rPr>
          <w:rFonts w:hint="eastAsia"/>
        </w:rPr>
        <w:t xml:space="preserve">    （二）按照国家有关规定收取的口岸建设管理费；</w:t>
      </w:r>
    </w:p>
    <w:p>
      <w:pPr>
        <w:rPr>
          <w:rFonts w:hint="eastAsia"/>
        </w:rPr>
      </w:pPr>
      <w:r>
        <w:rPr>
          <w:rFonts w:hint="eastAsia"/>
        </w:rPr>
        <w:t xml:space="preserve">    （三）物业管理、经营服务的收入。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 w:ascii="黑体" w:hAnsi="黑体" w:eastAsia="黑体" w:cs="黑体"/>
        </w:rPr>
        <w:t>第九条</w:t>
      </w:r>
      <w:r>
        <w:rPr>
          <w:rFonts w:hint="eastAsia"/>
        </w:rPr>
        <w:t xml:space="preserve">  物业管理服务单位可以在不影响口岸、检查站安全畅通及区域环境的前提下，经口岸行政部门同意，合理利用口岸、检查站的物业资源，依法开展经营服务活动。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 w:ascii="黑体" w:hAnsi="黑体" w:eastAsia="黑体" w:cs="黑体"/>
        </w:rPr>
        <w:t>第十条</w:t>
      </w:r>
      <w:r>
        <w:rPr>
          <w:rFonts w:hint="eastAsia"/>
        </w:rPr>
        <w:t xml:space="preserve">  口岸、检查站经营服务网点的设置，应当服从统一规划并报口岸行政部门审批。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 w:ascii="黑体" w:hAnsi="黑体" w:eastAsia="黑体" w:cs="黑体"/>
        </w:rPr>
        <w:t>第十一条</w:t>
      </w:r>
      <w:r>
        <w:rPr>
          <w:rFonts w:hint="eastAsia"/>
        </w:rPr>
        <w:t xml:space="preserve">  口岸、检查站有关单位使用物业应当遵守下列规定：</w:t>
      </w:r>
    </w:p>
    <w:p>
      <w:pPr>
        <w:rPr>
          <w:rFonts w:hint="eastAsia"/>
        </w:rPr>
      </w:pPr>
      <w:r>
        <w:rPr>
          <w:rFonts w:hint="eastAsia"/>
        </w:rPr>
        <w:t xml:space="preserve">    （一）不得擅自改变物业及相关设施设备的结构和外观；</w:t>
      </w:r>
    </w:p>
    <w:p>
      <w:pPr>
        <w:rPr>
          <w:rFonts w:hint="eastAsia"/>
        </w:rPr>
      </w:pPr>
      <w:r>
        <w:rPr>
          <w:rFonts w:hint="eastAsia"/>
        </w:rPr>
        <w:t xml:space="preserve">    （二）不得擅自新建、改建、扩建以及拆除任何建筑物；</w:t>
      </w:r>
    </w:p>
    <w:p>
      <w:pPr>
        <w:rPr>
          <w:rFonts w:hint="eastAsia"/>
        </w:rPr>
      </w:pPr>
      <w:r>
        <w:rPr>
          <w:rFonts w:hint="eastAsia"/>
        </w:rPr>
        <w:t xml:space="preserve">    （三）不得擅自改变物业用途，不得出租、转让物业或者将公共场地占为己用；</w:t>
      </w:r>
    </w:p>
    <w:p>
      <w:pPr>
        <w:rPr>
          <w:rFonts w:hint="eastAsia"/>
        </w:rPr>
      </w:pPr>
      <w:r>
        <w:rPr>
          <w:rFonts w:hint="eastAsia"/>
        </w:rPr>
        <w:t xml:space="preserve">    （四）不得设置商业广告；</w:t>
      </w:r>
    </w:p>
    <w:p>
      <w:pPr>
        <w:ind w:firstLine="631"/>
        <w:rPr>
          <w:rFonts w:hint="eastAsia"/>
        </w:rPr>
      </w:pPr>
      <w:r>
        <w:rPr>
          <w:rFonts w:hint="eastAsia"/>
        </w:rPr>
        <w:t>（五）不得违反规定接装水电线路和燃气管道；</w:t>
      </w:r>
    </w:p>
    <w:p>
      <w:pPr>
        <w:rPr>
          <w:rFonts w:hint="eastAsia"/>
        </w:rPr>
      </w:pPr>
      <w:r>
        <w:rPr>
          <w:rFonts w:hint="eastAsia"/>
        </w:rPr>
        <w:t xml:space="preserve">    （六）不得擅自堆放易燃、易爆、剧毒、放射性等物品；</w:t>
      </w:r>
    </w:p>
    <w:p>
      <w:pPr>
        <w:rPr>
          <w:rFonts w:hint="eastAsia"/>
        </w:rPr>
      </w:pPr>
      <w:r>
        <w:rPr>
          <w:rFonts w:hint="eastAsia"/>
        </w:rPr>
        <w:t xml:space="preserve">    （七）不得利用物业从事危害公共利益或者安全的活动；</w:t>
      </w:r>
    </w:p>
    <w:p>
      <w:pPr>
        <w:rPr>
          <w:rFonts w:hint="eastAsia"/>
        </w:rPr>
      </w:pPr>
      <w:r>
        <w:rPr>
          <w:rFonts w:hint="eastAsia"/>
        </w:rPr>
        <w:t xml:space="preserve">    （八）不得侵害其他单位的正当权益。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 w:ascii="黑体" w:hAnsi="黑体" w:eastAsia="黑体" w:cs="黑体"/>
        </w:rPr>
        <w:t>第十二条</w:t>
      </w:r>
      <w:r>
        <w:rPr>
          <w:rFonts w:hint="eastAsia"/>
        </w:rPr>
        <w:t xml:space="preserve">  口岸、检查站区域内禁止下列行为：</w:t>
      </w:r>
    </w:p>
    <w:p>
      <w:pPr>
        <w:rPr>
          <w:rFonts w:hint="eastAsia"/>
        </w:rPr>
      </w:pPr>
      <w:r>
        <w:rPr>
          <w:rFonts w:hint="eastAsia"/>
        </w:rPr>
        <w:t xml:space="preserve">    （一）践踏、占用绿化地带；</w:t>
      </w:r>
    </w:p>
    <w:p>
      <w:pPr>
        <w:rPr>
          <w:rFonts w:hint="eastAsia"/>
        </w:rPr>
      </w:pPr>
      <w:r>
        <w:rPr>
          <w:rFonts w:hint="eastAsia"/>
        </w:rPr>
        <w:t xml:space="preserve">    （二）占用楼梯间、通道、屋面、平台、道路、停车场、自行车棚等公用设施；</w:t>
      </w:r>
    </w:p>
    <w:p>
      <w:pPr>
        <w:rPr>
          <w:rFonts w:hint="eastAsia"/>
        </w:rPr>
      </w:pPr>
      <w:r>
        <w:rPr>
          <w:rFonts w:hint="eastAsia"/>
        </w:rPr>
        <w:t xml:space="preserve">    （三）乱抛垃圾、杂物；</w:t>
      </w:r>
    </w:p>
    <w:p>
      <w:pPr>
        <w:rPr>
          <w:rFonts w:hint="eastAsia"/>
        </w:rPr>
      </w:pPr>
      <w:r>
        <w:rPr>
          <w:rFonts w:hint="eastAsia"/>
        </w:rPr>
        <w:t xml:space="preserve">    （四）乱搭建、乱堆放、乱开挖等；</w:t>
      </w:r>
    </w:p>
    <w:p>
      <w:pPr>
        <w:rPr>
          <w:rFonts w:hint="eastAsia"/>
        </w:rPr>
      </w:pPr>
      <w:r>
        <w:rPr>
          <w:rFonts w:hint="eastAsia"/>
        </w:rPr>
        <w:t xml:space="preserve">    （五）随意停放车辆和鸣喇叭；</w:t>
      </w:r>
    </w:p>
    <w:p>
      <w:pPr>
        <w:rPr>
          <w:rFonts w:hint="eastAsia"/>
        </w:rPr>
      </w:pPr>
      <w:r>
        <w:rPr>
          <w:rFonts w:hint="eastAsia"/>
        </w:rPr>
        <w:t xml:space="preserve">    （六）损毁建筑物；</w:t>
      </w:r>
    </w:p>
    <w:p>
      <w:pPr>
        <w:rPr>
          <w:rFonts w:hint="eastAsia"/>
        </w:rPr>
      </w:pPr>
      <w:r>
        <w:rPr>
          <w:rFonts w:hint="eastAsia"/>
        </w:rPr>
        <w:t xml:space="preserve">    （七）法律、法规禁止的其他行为。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 w:ascii="黑体" w:hAnsi="黑体" w:eastAsia="黑体" w:cs="黑体"/>
        </w:rPr>
        <w:t>第十三条</w:t>
      </w:r>
      <w:r>
        <w:rPr>
          <w:rFonts w:hint="eastAsia"/>
        </w:rPr>
        <w:t xml:space="preserve">  口岸、检查站有关单位确有需要在口岸、检查站区域内兴建物业的，应当征求口岸行政部门的意见，并按有关程序报批；工程验收时，应当有口岸行政部门参与。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 w:ascii="黑体" w:hAnsi="黑体" w:eastAsia="黑体" w:cs="黑体"/>
        </w:rPr>
        <w:t>第十四条</w:t>
      </w:r>
      <w:r>
        <w:rPr>
          <w:rFonts w:hint="eastAsia"/>
        </w:rPr>
        <w:t xml:space="preserve">  新建设的口岸、检查站的物业竣工验收后，开发建设单位应当向口岸行政部门移交下列工程建设资料：</w:t>
      </w:r>
    </w:p>
    <w:p>
      <w:pPr>
        <w:rPr>
          <w:rFonts w:hint="eastAsia"/>
        </w:rPr>
      </w:pPr>
      <w:r>
        <w:rPr>
          <w:rFonts w:hint="eastAsia"/>
        </w:rPr>
        <w:t xml:space="preserve">    （一）口岸、检查站区域规划图、用地红线图、要竣工总平面图；</w:t>
      </w:r>
    </w:p>
    <w:p>
      <w:pPr>
        <w:rPr>
          <w:rFonts w:hint="eastAsia"/>
        </w:rPr>
      </w:pPr>
      <w:r>
        <w:rPr>
          <w:rFonts w:hint="eastAsia"/>
        </w:rPr>
        <w:t xml:space="preserve">    （二）单体建筑、结构、设备竣工图；</w:t>
      </w:r>
    </w:p>
    <w:p>
      <w:pPr>
        <w:rPr>
          <w:rFonts w:hint="eastAsia"/>
        </w:rPr>
      </w:pPr>
      <w:r>
        <w:rPr>
          <w:rFonts w:hint="eastAsia"/>
        </w:rPr>
        <w:t xml:space="preserve">    （三）地下管网竣工图；</w:t>
      </w:r>
    </w:p>
    <w:p>
      <w:pPr>
        <w:rPr>
          <w:rFonts w:hint="eastAsia"/>
        </w:rPr>
      </w:pPr>
      <w:r>
        <w:rPr>
          <w:rFonts w:hint="eastAsia"/>
        </w:rPr>
        <w:t xml:space="preserve">    （四）其他必要的资料。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 w:ascii="黑体" w:hAnsi="黑体" w:eastAsia="黑体" w:cs="黑体"/>
        </w:rPr>
        <w:t>第十五条</w:t>
      </w:r>
      <w:r>
        <w:rPr>
          <w:rFonts w:hint="eastAsia"/>
        </w:rPr>
        <w:t xml:space="preserve">  物业管理服务单位在经营服务活动中，影响口岸、检查站的安全畅通和正常秩序的，由口岸行政部门责令其限期改正；限期不改或情节严重的，追究其直接负责的主管人员和直接责任人员的责任。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 w:ascii="黑体" w:hAnsi="黑体" w:eastAsia="黑体" w:cs="黑体"/>
        </w:rPr>
        <w:t>第十六条</w:t>
      </w:r>
      <w:r>
        <w:rPr>
          <w:rFonts w:hint="eastAsia"/>
        </w:rPr>
        <w:t xml:space="preserve">  物业管理服务单位因管理、维护不善，造成责任事故，影响口岸、检查站正常运作的，由口岸行政部门追究其直接负责的主管人员和直接责任人员的责任；造成损失的，应负赔偿责任；违反有关法律法规规定的，由有关部门依法予以处理。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 w:ascii="黑体" w:hAnsi="黑体" w:eastAsia="黑体" w:cs="黑体"/>
        </w:rPr>
        <w:t>第十七条</w:t>
      </w:r>
      <w:r>
        <w:rPr>
          <w:rFonts w:hint="eastAsia"/>
        </w:rPr>
        <w:t xml:space="preserve">  违反本规定第十一条规定的，由口岸行政部门责令其限期改正、恢复原状；造成损失的，应负赔偿责任；擅自改变口岸、检查站物业用途的，口岸行政部门可以收回该物业；违反有关法律法规规定的，由有关部门依法予以处理。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 w:ascii="黑体" w:hAnsi="黑体" w:eastAsia="黑体" w:cs="黑体"/>
        </w:rPr>
        <w:t>第十八条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违反本规定第十二条规定的，由口岸行政部门予以制止，并责令其限期改正；限期不改或情节严重的，经有关行政主管部门委托，由物业管理服务单位按照《深圳经济特区市容和环境卫生管理条例》、《深圳经济特区道路交通管理处罚条例》及其他有关法律、法规规定处罚。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 w:ascii="黑体" w:hAnsi="黑体" w:eastAsia="黑体" w:cs="黑体"/>
        </w:rPr>
        <w:t>第十九条</w:t>
      </w:r>
      <w:r>
        <w:rPr>
          <w:rFonts w:hint="eastAsia"/>
        </w:rPr>
        <w:t xml:space="preserve">  口岸行政部门和物业管理服务单位工作人员在口岸、检查站物业管理工作中，滥用职权、玩忽职守、徇私舞弊的，由其所在单位或者有关部门追究行政责任；构成犯罪的，依法追究刑事责任。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 w:ascii="黑体" w:hAnsi="黑体" w:eastAsia="黑体" w:cs="黑体"/>
        </w:rPr>
        <w:t>第二十条</w:t>
      </w:r>
      <w:r>
        <w:rPr>
          <w:rFonts w:hint="eastAsia"/>
        </w:rPr>
        <w:t xml:space="preserve">  深圳市人民政府可以根据本规定制定实施办法。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 w:ascii="黑体" w:hAnsi="黑体" w:eastAsia="黑体" w:cs="黑体"/>
        </w:rPr>
        <w:t>第二十一条</w:t>
      </w:r>
      <w:r>
        <w:rPr>
          <w:rFonts w:hint="eastAsia"/>
        </w:rPr>
        <w:t xml:space="preserve">  本规定自一九九九年十一月一日起施行。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/>
    <w:sectPr>
      <w:footerReference r:id="rId3" w:type="default"/>
      <w:footerReference r:id="rId4" w:type="even"/>
      <w:footnotePr>
        <w:numFmt w:val="decimal"/>
      </w:footnotePr>
      <w:pgSz w:w="11906" w:h="16838"/>
      <w:pgMar w:top="2098" w:right="1474" w:bottom="1984" w:left="1587" w:header="0" w:footer="1587" w:gutter="0"/>
      <w:paperSrc/>
      <w:pgNumType w:fmt="numberInDash" w:start="1"/>
      <w:cols w:space="720" w:num="1"/>
      <w:rtlGutter w:val="0"/>
      <w:docGrid w:type="linesAndChars" w:linePitch="579" w:charSpace="-84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09F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 w:val="0"/>
                            <w:spacing w:line="240" w:lineRule="auto"/>
                            <w:ind w:left="0" w:leftChars="0" w:right="640" w:rightChars="200" w:firstLine="0" w:firstLineChars="0"/>
                            <w:jc w:val="both"/>
                            <w:textAlignment w:val="auto"/>
                            <w:outlineLvl w:val="9"/>
                            <w:rPr>
                              <w:rFonts w:hint="eastAsia" w:eastAsia="仿宋_GB2312"/>
                              <w:sz w:val="18"/>
                              <w:lang w:eastAsia="zh-CN"/>
                            </w:rPr>
                          </w:pP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</w:rPr>
                            <w:t>- 1 -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outside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LNJWO7QAAAABQEAAA8AAAAAAAAA&#10;AQAgAAAAIgAAAGRycy9kb3ducmV2LnhtbFBLAQIUABQAAAAIAIdO4kArqOpyGQIAACEEAAAOAAAA&#10;AAAAAAEAIAAAAB8BAABkcnMvZTJvRG9jLnhtbFBLBQYAAAAABgAGAFkBAACq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keepNext w:val="0"/>
                      <w:keepLines w:val="0"/>
                      <w:pageBreakBefore w:val="0"/>
                      <w:widowControl w:val="0"/>
                      <w:kinsoku/>
                      <w:wordWrap/>
                      <w:overflowPunct/>
                      <w:topLinePunct w:val="0"/>
                      <w:autoSpaceDE/>
                      <w:autoSpaceDN/>
                      <w:bidi w:val="0"/>
                      <w:adjustRightInd/>
                      <w:snapToGrid w:val="0"/>
                      <w:spacing w:line="240" w:lineRule="auto"/>
                      <w:ind w:left="0" w:leftChars="0" w:right="640" w:rightChars="200" w:firstLine="0" w:firstLineChars="0"/>
                      <w:jc w:val="both"/>
                      <w:textAlignment w:val="auto"/>
                      <w:outlineLvl w:val="9"/>
                      <w:rPr>
                        <w:rFonts w:hint="eastAsia" w:eastAsia="仿宋_GB2312"/>
                        <w:sz w:val="18"/>
                        <w:lang w:eastAsia="zh-CN"/>
                      </w:rPr>
                    </w:pP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</w:rPr>
                      <w:t>- 1 -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 w:val="0"/>
                            <w:spacing w:line="240" w:lineRule="auto"/>
                            <w:ind w:left="640" w:leftChars="200" w:right="0" w:rightChars="0" w:firstLine="0" w:firstLineChars="0"/>
                            <w:jc w:val="both"/>
                            <w:textAlignment w:val="auto"/>
                            <w:outlineLvl w:val="9"/>
                            <w:rPr>
                              <w:rFonts w:hint="eastAsia" w:eastAsia="仿宋_GB2312"/>
                              <w:sz w:val="18"/>
                              <w:lang w:eastAsia="zh-CN"/>
                            </w:rPr>
                          </w:pP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</w:rPr>
                            <w:t>- 2 -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outside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CzSVju0AAAAAUBAAAPAAAAAAAA&#10;AAEAIAAAACIAAABkcnMvZG93bnJldi54bWxQSwECFAAUAAAACACHTuJAyMZ+WxoCAAAhBAAADgAA&#10;AAAAAAABACAAAAAfAQAAZHJzL2Uyb0RvYy54bWxQSwUGAAAAAAYABgBZAQAAq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keepNext w:val="0"/>
                      <w:keepLines w:val="0"/>
                      <w:pageBreakBefore w:val="0"/>
                      <w:widowControl w:val="0"/>
                      <w:kinsoku/>
                      <w:wordWrap/>
                      <w:overflowPunct/>
                      <w:topLinePunct w:val="0"/>
                      <w:autoSpaceDE/>
                      <w:autoSpaceDN/>
                      <w:bidi w:val="0"/>
                      <w:adjustRightInd/>
                      <w:snapToGrid w:val="0"/>
                      <w:spacing w:line="240" w:lineRule="auto"/>
                      <w:ind w:left="640" w:leftChars="200" w:right="0" w:rightChars="0" w:firstLine="0" w:firstLineChars="0"/>
                      <w:jc w:val="both"/>
                      <w:textAlignment w:val="auto"/>
                      <w:outlineLvl w:val="9"/>
                      <w:rPr>
                        <w:rFonts w:hint="eastAsia" w:eastAsia="仿宋_GB2312"/>
                        <w:sz w:val="18"/>
                        <w:lang w:eastAsia="zh-CN"/>
                      </w:rPr>
                    </w:pP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</w:rPr>
                      <w:t>- 2 -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hyphenationZone w:val="360"/>
  <w:evenAndOddHeaders w:val="1"/>
  <w:drawingGridHorizontalSpacing w:val="158"/>
  <w:drawingGridVerticalSpacing w:val="156"/>
  <w:displayHorizontalDrawingGridEvery w:val="2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A230DC7"/>
    <w:rsid w:val="00424044"/>
    <w:rsid w:val="02B60869"/>
    <w:rsid w:val="0347496D"/>
    <w:rsid w:val="034D3AB9"/>
    <w:rsid w:val="04BA2517"/>
    <w:rsid w:val="057A286F"/>
    <w:rsid w:val="05A27B8D"/>
    <w:rsid w:val="061C2724"/>
    <w:rsid w:val="076C576A"/>
    <w:rsid w:val="08E95EF4"/>
    <w:rsid w:val="0A4A1695"/>
    <w:rsid w:val="0AC000FA"/>
    <w:rsid w:val="0B6F54CE"/>
    <w:rsid w:val="0CB86194"/>
    <w:rsid w:val="0D801E58"/>
    <w:rsid w:val="0E4C40A6"/>
    <w:rsid w:val="0E54385A"/>
    <w:rsid w:val="0E5E5E64"/>
    <w:rsid w:val="0EF04210"/>
    <w:rsid w:val="0F2F150A"/>
    <w:rsid w:val="0F36726B"/>
    <w:rsid w:val="121E7C0B"/>
    <w:rsid w:val="123861E3"/>
    <w:rsid w:val="1338777F"/>
    <w:rsid w:val="14D337EC"/>
    <w:rsid w:val="14DA6244"/>
    <w:rsid w:val="15935AA6"/>
    <w:rsid w:val="15B873CA"/>
    <w:rsid w:val="17444A31"/>
    <w:rsid w:val="193A77FD"/>
    <w:rsid w:val="19EF6C8F"/>
    <w:rsid w:val="19F049BF"/>
    <w:rsid w:val="1B161B7C"/>
    <w:rsid w:val="1B570408"/>
    <w:rsid w:val="1B8D4963"/>
    <w:rsid w:val="1BA459B7"/>
    <w:rsid w:val="1C046D5B"/>
    <w:rsid w:val="1D4C2965"/>
    <w:rsid w:val="1DC40088"/>
    <w:rsid w:val="1DC40D34"/>
    <w:rsid w:val="1DE16955"/>
    <w:rsid w:val="1DF60C51"/>
    <w:rsid w:val="1E261F27"/>
    <w:rsid w:val="1E65730C"/>
    <w:rsid w:val="1EAC6A02"/>
    <w:rsid w:val="1EB757E6"/>
    <w:rsid w:val="1ED52181"/>
    <w:rsid w:val="1F852DB4"/>
    <w:rsid w:val="1FB97A0D"/>
    <w:rsid w:val="201B113B"/>
    <w:rsid w:val="20E04CBE"/>
    <w:rsid w:val="21B46562"/>
    <w:rsid w:val="23452099"/>
    <w:rsid w:val="236E3487"/>
    <w:rsid w:val="24823D92"/>
    <w:rsid w:val="2506063B"/>
    <w:rsid w:val="253249DD"/>
    <w:rsid w:val="2585037F"/>
    <w:rsid w:val="264704D2"/>
    <w:rsid w:val="265F5AB3"/>
    <w:rsid w:val="280A18BF"/>
    <w:rsid w:val="28D124DE"/>
    <w:rsid w:val="28FB757D"/>
    <w:rsid w:val="29D04348"/>
    <w:rsid w:val="2A3972A9"/>
    <w:rsid w:val="2BC31B54"/>
    <w:rsid w:val="2BE36AD1"/>
    <w:rsid w:val="2C9F14B0"/>
    <w:rsid w:val="2CCF7D5A"/>
    <w:rsid w:val="2D7458B9"/>
    <w:rsid w:val="2D8B3485"/>
    <w:rsid w:val="2E0E1914"/>
    <w:rsid w:val="2E325FB3"/>
    <w:rsid w:val="2E47370F"/>
    <w:rsid w:val="2E504B5E"/>
    <w:rsid w:val="2E944ED3"/>
    <w:rsid w:val="2F007A61"/>
    <w:rsid w:val="2F683DE8"/>
    <w:rsid w:val="2F8612EE"/>
    <w:rsid w:val="30005337"/>
    <w:rsid w:val="30174EF3"/>
    <w:rsid w:val="304265CE"/>
    <w:rsid w:val="3068776C"/>
    <w:rsid w:val="30E522C6"/>
    <w:rsid w:val="30F00208"/>
    <w:rsid w:val="31174026"/>
    <w:rsid w:val="31647AD5"/>
    <w:rsid w:val="319845DA"/>
    <w:rsid w:val="31FE54D0"/>
    <w:rsid w:val="33240E1A"/>
    <w:rsid w:val="334D708B"/>
    <w:rsid w:val="33712004"/>
    <w:rsid w:val="33C42EDD"/>
    <w:rsid w:val="34636DEE"/>
    <w:rsid w:val="34B06EBE"/>
    <w:rsid w:val="34F46250"/>
    <w:rsid w:val="35255956"/>
    <w:rsid w:val="35770A9F"/>
    <w:rsid w:val="361B294A"/>
    <w:rsid w:val="36C21761"/>
    <w:rsid w:val="380A5F41"/>
    <w:rsid w:val="39B81CED"/>
    <w:rsid w:val="39C776A0"/>
    <w:rsid w:val="3AB1368B"/>
    <w:rsid w:val="3B236381"/>
    <w:rsid w:val="3C0A28B1"/>
    <w:rsid w:val="3C4F2489"/>
    <w:rsid w:val="3C75035E"/>
    <w:rsid w:val="3C7A56D0"/>
    <w:rsid w:val="3E080A1F"/>
    <w:rsid w:val="3F770A34"/>
    <w:rsid w:val="404E4522"/>
    <w:rsid w:val="40790688"/>
    <w:rsid w:val="40AB1584"/>
    <w:rsid w:val="417879F3"/>
    <w:rsid w:val="41AD1558"/>
    <w:rsid w:val="42C60B33"/>
    <w:rsid w:val="42EE3FE3"/>
    <w:rsid w:val="43393DD7"/>
    <w:rsid w:val="43AD0226"/>
    <w:rsid w:val="43DE5AD7"/>
    <w:rsid w:val="43FC2EB8"/>
    <w:rsid w:val="44247DD4"/>
    <w:rsid w:val="44E44A45"/>
    <w:rsid w:val="45E35257"/>
    <w:rsid w:val="463C212F"/>
    <w:rsid w:val="465130AF"/>
    <w:rsid w:val="486C2702"/>
    <w:rsid w:val="4892547F"/>
    <w:rsid w:val="48F816BB"/>
    <w:rsid w:val="49475C87"/>
    <w:rsid w:val="49885F16"/>
    <w:rsid w:val="49A07CB5"/>
    <w:rsid w:val="49DD4FFD"/>
    <w:rsid w:val="4A104E87"/>
    <w:rsid w:val="4A2174B5"/>
    <w:rsid w:val="4A337636"/>
    <w:rsid w:val="4A624E14"/>
    <w:rsid w:val="4C2B6DE0"/>
    <w:rsid w:val="4C8933E8"/>
    <w:rsid w:val="4CBF4F29"/>
    <w:rsid w:val="4D6B6F9C"/>
    <w:rsid w:val="4DC61CB6"/>
    <w:rsid w:val="4DF22305"/>
    <w:rsid w:val="4FAA7A65"/>
    <w:rsid w:val="5017704E"/>
    <w:rsid w:val="50CA2212"/>
    <w:rsid w:val="50D44666"/>
    <w:rsid w:val="512B7ADB"/>
    <w:rsid w:val="51A707E3"/>
    <w:rsid w:val="527D70B0"/>
    <w:rsid w:val="52B058E8"/>
    <w:rsid w:val="52C94178"/>
    <w:rsid w:val="52F91028"/>
    <w:rsid w:val="53300E1E"/>
    <w:rsid w:val="534E23A4"/>
    <w:rsid w:val="53EE455B"/>
    <w:rsid w:val="554C5278"/>
    <w:rsid w:val="568F2241"/>
    <w:rsid w:val="570B329E"/>
    <w:rsid w:val="570E25F4"/>
    <w:rsid w:val="571A6025"/>
    <w:rsid w:val="57C32131"/>
    <w:rsid w:val="58090383"/>
    <w:rsid w:val="588C0CA2"/>
    <w:rsid w:val="59060F74"/>
    <w:rsid w:val="594F39CE"/>
    <w:rsid w:val="5A4B4E5D"/>
    <w:rsid w:val="5BED3549"/>
    <w:rsid w:val="5C070A5C"/>
    <w:rsid w:val="5C652DE0"/>
    <w:rsid w:val="5C8757BA"/>
    <w:rsid w:val="5CA346CA"/>
    <w:rsid w:val="5CCA38E8"/>
    <w:rsid w:val="5DB16DCC"/>
    <w:rsid w:val="5E3F5692"/>
    <w:rsid w:val="5E5D51D2"/>
    <w:rsid w:val="5E602EA4"/>
    <w:rsid w:val="5E903D87"/>
    <w:rsid w:val="5F8A072D"/>
    <w:rsid w:val="5F8A0F9E"/>
    <w:rsid w:val="5FDD1B6B"/>
    <w:rsid w:val="606A690D"/>
    <w:rsid w:val="60A37931"/>
    <w:rsid w:val="61647268"/>
    <w:rsid w:val="61B11D77"/>
    <w:rsid w:val="61E765FD"/>
    <w:rsid w:val="62153D4F"/>
    <w:rsid w:val="64027917"/>
    <w:rsid w:val="64104F80"/>
    <w:rsid w:val="642270A8"/>
    <w:rsid w:val="6460260E"/>
    <w:rsid w:val="6463743B"/>
    <w:rsid w:val="64BB665D"/>
    <w:rsid w:val="654E13E1"/>
    <w:rsid w:val="656E63F5"/>
    <w:rsid w:val="65AC1ED7"/>
    <w:rsid w:val="666A4780"/>
    <w:rsid w:val="66BE63E4"/>
    <w:rsid w:val="66C20C98"/>
    <w:rsid w:val="66FC1BC4"/>
    <w:rsid w:val="66FE2BF2"/>
    <w:rsid w:val="67B04C26"/>
    <w:rsid w:val="684629A7"/>
    <w:rsid w:val="698202B5"/>
    <w:rsid w:val="6A5A3661"/>
    <w:rsid w:val="6A956140"/>
    <w:rsid w:val="6AE91A8B"/>
    <w:rsid w:val="6AF54398"/>
    <w:rsid w:val="6B1265E0"/>
    <w:rsid w:val="6B9B13CD"/>
    <w:rsid w:val="6BB33191"/>
    <w:rsid w:val="6C4E402F"/>
    <w:rsid w:val="6CA25FD6"/>
    <w:rsid w:val="6DBF70FC"/>
    <w:rsid w:val="6DF0702B"/>
    <w:rsid w:val="6E0A2C86"/>
    <w:rsid w:val="6F0A15DD"/>
    <w:rsid w:val="6F9A5ABA"/>
    <w:rsid w:val="6FDC37C2"/>
    <w:rsid w:val="70A83EF6"/>
    <w:rsid w:val="70FE364E"/>
    <w:rsid w:val="72F22C47"/>
    <w:rsid w:val="731C0F84"/>
    <w:rsid w:val="735B5FB0"/>
    <w:rsid w:val="73AF2C7A"/>
    <w:rsid w:val="74E77C4E"/>
    <w:rsid w:val="757B7D89"/>
    <w:rsid w:val="75DD4980"/>
    <w:rsid w:val="7623779B"/>
    <w:rsid w:val="76A11BA7"/>
    <w:rsid w:val="78591435"/>
    <w:rsid w:val="78B60A5E"/>
    <w:rsid w:val="79560A1B"/>
    <w:rsid w:val="79721D81"/>
    <w:rsid w:val="7A230DC7"/>
    <w:rsid w:val="7B155E4B"/>
    <w:rsid w:val="7BBA61CD"/>
    <w:rsid w:val="7BC31D9A"/>
    <w:rsid w:val="7DBF0E81"/>
    <w:rsid w:val="7DEF14FA"/>
    <w:rsid w:val="7E107306"/>
    <w:rsid w:val="7E89068F"/>
    <w:rsid w:val="7E912DEF"/>
    <w:rsid w:val="7ED84CCD"/>
    <w:rsid w:val="7F18255D"/>
    <w:rsid w:val="7F4675D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仿宋_GB2312" w:cs="Times New Roman"/>
      <w:kern w:val="2"/>
      <w:sz w:val="32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Style w:val="5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2017-01-18T02:26:00Z</dcterms:created>
  <dc:creator>Administrator</dc:creator>
  <cp:lastModifiedBy>Administrator</cp:lastModifiedBy>
  <dcterms:modified xsi:type="dcterms:W3CDTF">2012-02-27T06:57:37Z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