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23B" w:rsidRPr="00782B23" w:rsidRDefault="00D9223B" w:rsidP="00782B23">
      <w:pPr>
        <w:spacing w:line="590" w:lineRule="exact"/>
        <w:ind w:firstLineChars="200" w:firstLine="640"/>
        <w:rPr>
          <w:rFonts w:ascii="宋体" w:hAnsi="宋体"/>
          <w:sz w:val="32"/>
          <w:szCs w:val="32"/>
        </w:rPr>
      </w:pPr>
    </w:p>
    <w:p w:rsidR="00D9223B" w:rsidRPr="00782B23" w:rsidRDefault="00D9223B" w:rsidP="00782B23">
      <w:pPr>
        <w:spacing w:line="590" w:lineRule="exact"/>
        <w:ind w:firstLineChars="200" w:firstLine="640"/>
        <w:rPr>
          <w:rFonts w:ascii="宋体" w:hAnsi="宋体"/>
          <w:sz w:val="32"/>
          <w:szCs w:val="32"/>
        </w:rPr>
      </w:pPr>
    </w:p>
    <w:p w:rsidR="00D9223B" w:rsidRDefault="00E076C3" w:rsidP="00782B23">
      <w:pPr>
        <w:spacing w:line="590" w:lineRule="exact"/>
        <w:jc w:val="center"/>
        <w:rPr>
          <w:rFonts w:ascii="宋体" w:hAnsi="宋体"/>
          <w:bCs/>
          <w:sz w:val="44"/>
          <w:szCs w:val="44"/>
        </w:rPr>
      </w:pPr>
      <w:r>
        <w:rPr>
          <w:rFonts w:ascii="宋体" w:hAnsi="宋体" w:hint="eastAsia"/>
          <w:bCs/>
          <w:sz w:val="44"/>
          <w:szCs w:val="44"/>
        </w:rPr>
        <w:t>珠海经济特区地下综合管廊管理条例</w:t>
      </w:r>
    </w:p>
    <w:p w:rsidR="00D9223B" w:rsidRPr="00782B23" w:rsidRDefault="00D9223B" w:rsidP="00782B23">
      <w:pPr>
        <w:spacing w:line="590" w:lineRule="exact"/>
        <w:ind w:firstLineChars="200" w:firstLine="640"/>
        <w:rPr>
          <w:rFonts w:ascii="宋体" w:hAnsi="宋体"/>
          <w:sz w:val="32"/>
          <w:szCs w:val="32"/>
        </w:rPr>
      </w:pPr>
    </w:p>
    <w:p w:rsidR="00D9223B" w:rsidRDefault="00E076C3" w:rsidP="00782B23">
      <w:pPr>
        <w:spacing w:line="590" w:lineRule="exact"/>
        <w:ind w:leftChars="200" w:left="420" w:rightChars="200" w:right="420"/>
        <w:jc w:val="left"/>
        <w:rPr>
          <w:rFonts w:ascii="楷体_GB2312" w:eastAsia="楷体_GB2312"/>
          <w:bCs/>
          <w:sz w:val="32"/>
          <w:szCs w:val="32"/>
        </w:rPr>
      </w:pPr>
      <w:r>
        <w:rPr>
          <w:rFonts w:ascii="楷体_GB2312" w:eastAsia="楷体_GB2312" w:hint="eastAsia"/>
          <w:bCs/>
          <w:sz w:val="32"/>
          <w:szCs w:val="32"/>
        </w:rPr>
        <w:t>（</w:t>
      </w:r>
      <w:r>
        <w:rPr>
          <w:rFonts w:ascii="楷体_GB2312" w:eastAsia="楷体_GB2312" w:hint="eastAsia"/>
          <w:bCs/>
          <w:sz w:val="32"/>
          <w:szCs w:val="32"/>
        </w:rPr>
        <w:t>2015</w:t>
      </w:r>
      <w:r>
        <w:rPr>
          <w:rFonts w:ascii="楷体_GB2312" w:eastAsia="楷体_GB2312" w:hint="eastAsia"/>
          <w:bCs/>
          <w:sz w:val="32"/>
          <w:szCs w:val="32"/>
        </w:rPr>
        <w:t>年</w:t>
      </w:r>
      <w:r>
        <w:rPr>
          <w:rFonts w:ascii="楷体_GB2312" w:eastAsia="楷体_GB2312" w:hint="eastAsia"/>
          <w:bCs/>
          <w:sz w:val="32"/>
          <w:szCs w:val="32"/>
        </w:rPr>
        <w:t>12</w:t>
      </w:r>
      <w:r>
        <w:rPr>
          <w:rFonts w:ascii="楷体_GB2312" w:eastAsia="楷体_GB2312" w:hint="eastAsia"/>
          <w:bCs/>
          <w:sz w:val="32"/>
          <w:szCs w:val="32"/>
        </w:rPr>
        <w:t>月</w:t>
      </w:r>
      <w:r>
        <w:rPr>
          <w:rFonts w:ascii="楷体_GB2312" w:eastAsia="楷体_GB2312" w:hint="eastAsia"/>
          <w:bCs/>
          <w:sz w:val="32"/>
          <w:szCs w:val="32"/>
        </w:rPr>
        <w:t>25</w:t>
      </w:r>
      <w:r>
        <w:rPr>
          <w:rFonts w:ascii="楷体_GB2312" w:eastAsia="楷体_GB2312" w:hint="eastAsia"/>
          <w:bCs/>
          <w:sz w:val="32"/>
          <w:szCs w:val="32"/>
        </w:rPr>
        <w:t>日珠海市第八届人民代表大会</w:t>
      </w:r>
      <w:r>
        <w:rPr>
          <w:rFonts w:ascii="楷体_GB2312" w:eastAsia="楷体_GB2312" w:hint="eastAsia"/>
          <w:bCs/>
          <w:sz w:val="32"/>
          <w:szCs w:val="32"/>
        </w:rPr>
        <w:t>常务委员会第三十一次会议通过）</w:t>
      </w:r>
    </w:p>
    <w:p w:rsidR="00D9223B" w:rsidRPr="00782B23" w:rsidRDefault="00D9223B" w:rsidP="00782B23">
      <w:pPr>
        <w:spacing w:line="590" w:lineRule="exact"/>
        <w:ind w:firstLineChars="200" w:firstLine="640"/>
        <w:rPr>
          <w:rFonts w:ascii="宋体" w:hAnsi="宋体"/>
          <w:sz w:val="32"/>
          <w:szCs w:val="32"/>
        </w:rPr>
      </w:pPr>
    </w:p>
    <w:p w:rsidR="00D9223B" w:rsidRPr="00782B23" w:rsidRDefault="00E076C3" w:rsidP="00782B23">
      <w:pPr>
        <w:spacing w:line="590" w:lineRule="exact"/>
        <w:jc w:val="center"/>
        <w:rPr>
          <w:rFonts w:ascii="楷体_GB2312" w:eastAsia="楷体_GB2312" w:hint="eastAsia"/>
          <w:sz w:val="32"/>
          <w:szCs w:val="32"/>
        </w:rPr>
      </w:pPr>
      <w:r w:rsidRPr="00782B23">
        <w:rPr>
          <w:rFonts w:ascii="楷体_GB2312" w:eastAsia="楷体_GB2312" w:hint="eastAsia"/>
          <w:sz w:val="32"/>
          <w:szCs w:val="32"/>
        </w:rPr>
        <w:t>目</w:t>
      </w:r>
      <w:r w:rsidRPr="00782B23">
        <w:rPr>
          <w:rFonts w:ascii="楷体_GB2312" w:eastAsia="楷体_GB2312" w:hint="eastAsia"/>
          <w:sz w:val="32"/>
          <w:szCs w:val="32"/>
        </w:rPr>
        <w:t xml:space="preserve"> </w:t>
      </w:r>
      <w:r w:rsidR="00782B23">
        <w:rPr>
          <w:rFonts w:ascii="楷体_GB2312" w:eastAsia="楷体_GB2312" w:hint="eastAsia"/>
          <w:sz w:val="32"/>
          <w:szCs w:val="32"/>
        </w:rPr>
        <w:t xml:space="preserve">   </w:t>
      </w:r>
      <w:r w:rsidRPr="00782B23">
        <w:rPr>
          <w:rFonts w:ascii="楷体_GB2312" w:eastAsia="楷体_GB2312" w:hint="eastAsia"/>
          <w:sz w:val="32"/>
          <w:szCs w:val="32"/>
        </w:rPr>
        <w:t>录</w:t>
      </w:r>
    </w:p>
    <w:p w:rsidR="00D9223B" w:rsidRDefault="00E076C3" w:rsidP="00782B23">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第一章</w:t>
      </w:r>
      <w:r>
        <w:rPr>
          <w:rFonts w:ascii="楷体_GB2312" w:eastAsia="楷体_GB2312" w:hAnsi="楷体_GB2312" w:cs="楷体_GB2312" w:hint="eastAsia"/>
          <w:sz w:val="32"/>
          <w:szCs w:val="32"/>
        </w:rPr>
        <w:t xml:space="preserve"> </w:t>
      </w:r>
      <w:r w:rsidR="00782B23">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总则</w:t>
      </w:r>
      <w:bookmarkStart w:id="0" w:name="_GoBack"/>
      <w:bookmarkEnd w:id="0"/>
    </w:p>
    <w:p w:rsidR="00D9223B" w:rsidRDefault="00E076C3" w:rsidP="00782B23">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第二章</w:t>
      </w:r>
      <w:r w:rsidR="00782B23">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规划与建设</w:t>
      </w:r>
    </w:p>
    <w:p w:rsidR="00D9223B" w:rsidRDefault="00E076C3" w:rsidP="00782B23">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第三章</w:t>
      </w:r>
      <w:r w:rsidR="00782B23">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运营与维护</w:t>
      </w:r>
    </w:p>
    <w:p w:rsidR="00D9223B" w:rsidRDefault="00E076C3" w:rsidP="00782B23">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第四章</w:t>
      </w:r>
      <w:r w:rsidR="00782B23">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档案信息</w:t>
      </w:r>
    </w:p>
    <w:p w:rsidR="00D9223B" w:rsidRDefault="00E076C3" w:rsidP="00782B23">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第五章</w:t>
      </w:r>
      <w:r w:rsidR="00782B23">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法律责任</w:t>
      </w:r>
    </w:p>
    <w:p w:rsidR="00D9223B" w:rsidRDefault="00E076C3" w:rsidP="00782B23">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第六章</w:t>
      </w:r>
      <w:r w:rsidR="00782B23">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附则</w:t>
      </w:r>
    </w:p>
    <w:p w:rsidR="00D9223B" w:rsidRPr="00782B23" w:rsidRDefault="00D9223B" w:rsidP="00782B23">
      <w:pPr>
        <w:spacing w:line="590" w:lineRule="exact"/>
        <w:ind w:firstLineChars="200" w:firstLine="640"/>
        <w:rPr>
          <w:rFonts w:ascii="宋体" w:hAnsi="宋体"/>
          <w:sz w:val="32"/>
          <w:szCs w:val="32"/>
        </w:rPr>
      </w:pPr>
    </w:p>
    <w:p w:rsidR="00D9223B" w:rsidRDefault="00E076C3" w:rsidP="00782B23">
      <w:pPr>
        <w:spacing w:line="590" w:lineRule="exact"/>
        <w:jc w:val="center"/>
        <w:rPr>
          <w:rFonts w:ascii="黑体" w:eastAsia="黑体"/>
          <w:sz w:val="32"/>
          <w:szCs w:val="32"/>
        </w:rPr>
      </w:pPr>
      <w:r>
        <w:rPr>
          <w:rFonts w:ascii="黑体" w:eastAsia="黑体" w:hint="eastAsia"/>
          <w:sz w:val="32"/>
          <w:szCs w:val="32"/>
        </w:rPr>
        <w:t>第一章</w:t>
      </w:r>
      <w:r>
        <w:rPr>
          <w:rFonts w:ascii="黑体" w:eastAsia="黑体" w:hint="eastAsia"/>
          <w:sz w:val="32"/>
          <w:szCs w:val="32"/>
        </w:rPr>
        <w:t xml:space="preserve">  </w:t>
      </w:r>
      <w:r>
        <w:rPr>
          <w:rFonts w:ascii="黑体" w:eastAsia="黑体" w:hint="eastAsia"/>
          <w:sz w:val="32"/>
          <w:szCs w:val="32"/>
        </w:rPr>
        <w:t>总</w:t>
      </w:r>
      <w:r>
        <w:rPr>
          <w:rFonts w:ascii="黑体" w:eastAsia="黑体" w:hint="eastAsia"/>
          <w:sz w:val="32"/>
          <w:szCs w:val="32"/>
        </w:rPr>
        <w:t xml:space="preserve">  </w:t>
      </w:r>
      <w:r>
        <w:rPr>
          <w:rFonts w:ascii="黑体" w:eastAsia="黑体" w:hint="eastAsia"/>
          <w:sz w:val="32"/>
          <w:szCs w:val="32"/>
        </w:rPr>
        <w:t>则</w:t>
      </w:r>
    </w:p>
    <w:p w:rsidR="00D9223B" w:rsidRPr="00782B23" w:rsidRDefault="00D9223B" w:rsidP="00782B23">
      <w:pPr>
        <w:spacing w:line="590" w:lineRule="exact"/>
        <w:ind w:firstLineChars="200" w:firstLine="640"/>
        <w:rPr>
          <w:rFonts w:ascii="宋体" w:hAnsi="宋体"/>
          <w:sz w:val="32"/>
          <w:szCs w:val="32"/>
        </w:rPr>
      </w:pPr>
    </w:p>
    <w:p w:rsidR="00D9223B" w:rsidRDefault="00E076C3" w:rsidP="00782B23">
      <w:pPr>
        <w:spacing w:line="590" w:lineRule="exact"/>
        <w:ind w:firstLineChars="200" w:firstLine="640"/>
        <w:rPr>
          <w:rFonts w:ascii="仿宋_GB2312" w:eastAsia="仿宋_GB2312"/>
          <w:sz w:val="32"/>
          <w:szCs w:val="32"/>
        </w:rPr>
      </w:pPr>
      <w:r>
        <w:rPr>
          <w:rFonts w:ascii="黑体" w:eastAsia="黑体" w:hint="eastAsia"/>
          <w:sz w:val="32"/>
          <w:szCs w:val="32"/>
        </w:rPr>
        <w:t>第一条</w:t>
      </w:r>
      <w:r>
        <w:rPr>
          <w:rFonts w:ascii="仿宋_GB2312" w:eastAsia="仿宋_GB2312" w:hint="eastAsia"/>
          <w:sz w:val="32"/>
          <w:szCs w:val="32"/>
        </w:rPr>
        <w:t xml:space="preserve">  </w:t>
      </w:r>
      <w:r>
        <w:rPr>
          <w:rFonts w:ascii="仿宋_GB2312" w:eastAsia="仿宋_GB2312" w:hint="eastAsia"/>
          <w:sz w:val="32"/>
          <w:szCs w:val="32"/>
        </w:rPr>
        <w:t>为了规范地下综合管廊（以下简称管廊）规划、建设和管理，保障地下管线的有序建设和安全运行，集约、节约利用土地和优化城市地下空间，根据有关法律、行政法规的基本原则，结合珠海经济特区实际，制定本条例。</w:t>
      </w:r>
    </w:p>
    <w:p w:rsidR="00D9223B" w:rsidRDefault="00E076C3" w:rsidP="00782B23">
      <w:pPr>
        <w:spacing w:line="590" w:lineRule="exact"/>
        <w:ind w:firstLineChars="200" w:firstLine="640"/>
        <w:rPr>
          <w:rFonts w:ascii="仿宋_GB2312" w:eastAsia="仿宋_GB2312"/>
          <w:sz w:val="32"/>
          <w:szCs w:val="32"/>
        </w:rPr>
      </w:pPr>
      <w:r>
        <w:rPr>
          <w:rFonts w:ascii="黑体" w:eastAsia="黑体" w:hint="eastAsia"/>
          <w:sz w:val="32"/>
          <w:szCs w:val="32"/>
        </w:rPr>
        <w:t>第二条</w:t>
      </w:r>
      <w:r>
        <w:rPr>
          <w:rFonts w:ascii="仿宋_GB2312" w:eastAsia="仿宋_GB2312" w:hint="eastAsia"/>
          <w:sz w:val="32"/>
          <w:szCs w:val="32"/>
        </w:rPr>
        <w:t xml:space="preserve">  </w:t>
      </w:r>
      <w:r>
        <w:rPr>
          <w:rFonts w:ascii="仿宋_GB2312" w:eastAsia="仿宋_GB2312" w:hint="eastAsia"/>
          <w:sz w:val="32"/>
          <w:szCs w:val="32"/>
        </w:rPr>
        <w:t>本条例适用于本市行政区域内管廊的规划、建设、</w:t>
      </w:r>
      <w:r>
        <w:rPr>
          <w:rFonts w:ascii="仿宋_GB2312" w:eastAsia="仿宋_GB2312" w:hint="eastAsia"/>
          <w:sz w:val="32"/>
          <w:szCs w:val="32"/>
        </w:rPr>
        <w:lastRenderedPageBreak/>
        <w:t>运营、维护和档案信息管理等活动。</w:t>
      </w:r>
    </w:p>
    <w:p w:rsidR="00D9223B" w:rsidRDefault="00E076C3" w:rsidP="00782B23">
      <w:pPr>
        <w:spacing w:line="590" w:lineRule="exact"/>
        <w:ind w:firstLineChars="200" w:firstLine="640"/>
        <w:rPr>
          <w:rFonts w:ascii="仿宋_GB2312" w:eastAsia="仿宋_GB2312"/>
          <w:sz w:val="32"/>
          <w:szCs w:val="32"/>
        </w:rPr>
      </w:pPr>
      <w:r>
        <w:rPr>
          <w:rFonts w:ascii="仿宋_GB2312" w:eastAsia="仿宋_GB2312" w:hint="eastAsia"/>
          <w:sz w:val="32"/>
          <w:szCs w:val="32"/>
        </w:rPr>
        <w:t>本条例所称管廊，是指建于城市地下用于容纳两类及以上城市工程管线的构筑物及附属设施，包括干线管廊、支线管廊和缆线管廊。</w:t>
      </w:r>
    </w:p>
    <w:p w:rsidR="00D9223B" w:rsidRDefault="00E076C3" w:rsidP="00782B23">
      <w:pPr>
        <w:spacing w:line="590" w:lineRule="exact"/>
        <w:ind w:firstLineChars="200" w:firstLine="640"/>
        <w:rPr>
          <w:rFonts w:ascii="仿宋_GB2312" w:eastAsia="仿宋_GB2312"/>
          <w:sz w:val="32"/>
          <w:szCs w:val="32"/>
        </w:rPr>
      </w:pPr>
      <w:r>
        <w:rPr>
          <w:rFonts w:ascii="黑体" w:eastAsia="黑体" w:hint="eastAsia"/>
          <w:sz w:val="32"/>
          <w:szCs w:val="32"/>
        </w:rPr>
        <w:t>第三条</w:t>
      </w:r>
      <w:r>
        <w:rPr>
          <w:rFonts w:ascii="仿宋_GB2312" w:eastAsia="仿宋_GB2312" w:hint="eastAsia"/>
          <w:sz w:val="32"/>
          <w:szCs w:val="32"/>
        </w:rPr>
        <w:t xml:space="preserve">  </w:t>
      </w:r>
      <w:r>
        <w:rPr>
          <w:rFonts w:ascii="仿宋_GB2312" w:eastAsia="仿宋_GB2312" w:hint="eastAsia"/>
          <w:sz w:val="32"/>
          <w:szCs w:val="32"/>
        </w:rPr>
        <w:t>管廊建设与管理坚持政府主导、规划先行、统筹建设、信息共享、安全运行、有偿使用的原则。</w:t>
      </w:r>
    </w:p>
    <w:p w:rsidR="00D9223B" w:rsidRDefault="00E076C3" w:rsidP="00782B23">
      <w:pPr>
        <w:spacing w:line="590" w:lineRule="exact"/>
        <w:ind w:firstLineChars="200" w:firstLine="640"/>
        <w:rPr>
          <w:rFonts w:ascii="仿宋_GB2312" w:eastAsia="仿宋_GB2312"/>
          <w:sz w:val="32"/>
          <w:szCs w:val="32"/>
        </w:rPr>
      </w:pPr>
      <w:r>
        <w:rPr>
          <w:rFonts w:ascii="黑体" w:eastAsia="黑体" w:hint="eastAsia"/>
          <w:sz w:val="32"/>
          <w:szCs w:val="32"/>
        </w:rPr>
        <w:t>第四条</w:t>
      </w:r>
      <w:r>
        <w:rPr>
          <w:rFonts w:ascii="仿宋_GB2312" w:eastAsia="仿宋_GB2312" w:hint="eastAsia"/>
          <w:sz w:val="32"/>
          <w:szCs w:val="32"/>
        </w:rPr>
        <w:t xml:space="preserve">  </w:t>
      </w:r>
      <w:r>
        <w:rPr>
          <w:rFonts w:ascii="仿宋_GB2312" w:eastAsia="仿宋_GB2312" w:hint="eastAsia"/>
          <w:sz w:val="32"/>
          <w:szCs w:val="32"/>
        </w:rPr>
        <w:t>市人民政府建立管廊工作领导协调机制，统筹协调管廊建设和管理工作。</w:t>
      </w:r>
    </w:p>
    <w:p w:rsidR="00D9223B" w:rsidRDefault="00E076C3" w:rsidP="00782B23">
      <w:pPr>
        <w:spacing w:line="590" w:lineRule="exact"/>
        <w:ind w:firstLineChars="200" w:firstLine="640"/>
        <w:rPr>
          <w:rFonts w:ascii="仿宋_GB2312" w:eastAsia="仿宋_GB2312"/>
          <w:sz w:val="32"/>
          <w:szCs w:val="32"/>
        </w:rPr>
      </w:pPr>
      <w:r>
        <w:rPr>
          <w:rFonts w:ascii="仿宋_GB2312" w:eastAsia="仿宋_GB2312" w:hint="eastAsia"/>
          <w:sz w:val="32"/>
          <w:szCs w:val="32"/>
        </w:rPr>
        <w:t>各区人民政府、横琴新区和经济功能区管理机构负责本区域内管廊的建设和管理工作。</w:t>
      </w:r>
    </w:p>
    <w:p w:rsidR="00D9223B" w:rsidRDefault="00E076C3" w:rsidP="00782B23">
      <w:pPr>
        <w:spacing w:line="590" w:lineRule="exact"/>
        <w:ind w:firstLineChars="200" w:firstLine="640"/>
        <w:rPr>
          <w:rFonts w:ascii="仿宋_GB2312" w:eastAsia="仿宋_GB2312"/>
          <w:sz w:val="32"/>
          <w:szCs w:val="32"/>
        </w:rPr>
      </w:pPr>
      <w:r>
        <w:rPr>
          <w:rFonts w:ascii="黑体" w:eastAsia="黑体" w:hint="eastAsia"/>
          <w:sz w:val="32"/>
          <w:szCs w:val="32"/>
        </w:rPr>
        <w:t>第五条</w:t>
      </w:r>
      <w:r>
        <w:rPr>
          <w:rFonts w:ascii="仿宋_GB2312" w:eastAsia="仿宋_GB2312" w:hint="eastAsia"/>
          <w:sz w:val="32"/>
          <w:szCs w:val="32"/>
        </w:rPr>
        <w:t xml:space="preserve">  </w:t>
      </w:r>
      <w:r>
        <w:rPr>
          <w:rFonts w:ascii="仿宋_GB2312" w:eastAsia="仿宋_GB2312" w:hint="eastAsia"/>
          <w:sz w:val="32"/>
          <w:szCs w:val="32"/>
        </w:rPr>
        <w:t>市市政行政管理部门负责管廊的综合协调和监督管理工作</w:t>
      </w:r>
      <w:r>
        <w:rPr>
          <w:rFonts w:ascii="仿宋_GB2312" w:eastAsia="仿宋_GB2312" w:hint="eastAsia"/>
          <w:sz w:val="32"/>
          <w:szCs w:val="32"/>
        </w:rPr>
        <w:t>,</w:t>
      </w:r>
      <w:r>
        <w:rPr>
          <w:rFonts w:ascii="仿宋_GB2312" w:eastAsia="仿宋_GB2312" w:hint="eastAsia"/>
          <w:sz w:val="32"/>
          <w:szCs w:val="32"/>
        </w:rPr>
        <w:t>并组织实施本条例。</w:t>
      </w:r>
      <w:r>
        <w:rPr>
          <w:rFonts w:ascii="仿宋_GB2312" w:eastAsia="仿宋_GB2312" w:hint="eastAsia"/>
          <w:sz w:val="32"/>
          <w:szCs w:val="32"/>
        </w:rPr>
        <w:t xml:space="preserve">   </w:t>
      </w:r>
    </w:p>
    <w:p w:rsidR="00D9223B" w:rsidRDefault="00E076C3" w:rsidP="00782B23">
      <w:pPr>
        <w:spacing w:line="590" w:lineRule="exact"/>
        <w:ind w:firstLineChars="200" w:firstLine="640"/>
        <w:rPr>
          <w:rFonts w:ascii="仿宋_GB2312" w:eastAsia="仿宋_GB2312"/>
          <w:sz w:val="32"/>
          <w:szCs w:val="32"/>
        </w:rPr>
      </w:pPr>
      <w:r>
        <w:rPr>
          <w:rFonts w:ascii="仿宋_GB2312" w:eastAsia="仿宋_GB2312" w:hint="eastAsia"/>
          <w:sz w:val="32"/>
          <w:szCs w:val="32"/>
        </w:rPr>
        <w:t>发改、规划、建设、国土、交通、公路、水务、城市管理行政执法等部门按照各自职责做好管廊的管理工作。</w:t>
      </w:r>
    </w:p>
    <w:p w:rsidR="00D9223B" w:rsidRDefault="00E076C3" w:rsidP="00782B23">
      <w:pPr>
        <w:spacing w:line="590" w:lineRule="exact"/>
        <w:ind w:firstLineChars="200" w:firstLine="640"/>
        <w:rPr>
          <w:rFonts w:ascii="仿宋_GB2312" w:eastAsia="仿宋_GB2312"/>
          <w:sz w:val="32"/>
          <w:szCs w:val="32"/>
        </w:rPr>
      </w:pPr>
      <w:r>
        <w:rPr>
          <w:rFonts w:ascii="黑体" w:eastAsia="黑体" w:hint="eastAsia"/>
          <w:sz w:val="32"/>
          <w:szCs w:val="32"/>
        </w:rPr>
        <w:t>第六条</w:t>
      </w:r>
      <w:r>
        <w:rPr>
          <w:rFonts w:ascii="仿宋_GB2312" w:eastAsia="仿宋_GB2312" w:hint="eastAsia"/>
          <w:sz w:val="32"/>
          <w:szCs w:val="32"/>
        </w:rPr>
        <w:t xml:space="preserve">  </w:t>
      </w:r>
      <w:r>
        <w:rPr>
          <w:rFonts w:ascii="仿宋_GB2312" w:eastAsia="仿宋_GB2312" w:hint="eastAsia"/>
          <w:sz w:val="32"/>
          <w:szCs w:val="32"/>
        </w:rPr>
        <w:t>城市新区、各类园区、成片开发区域的新建道路应当根据功能需求，规划以干线、支线管廊为主的管廊；老城区结合城市更新、道路改造、地下空间开发等要求，因地制宜、统筹规划以缆线管廊为主的管廊。</w:t>
      </w:r>
    </w:p>
    <w:p w:rsidR="00D9223B" w:rsidRDefault="00E076C3" w:rsidP="00782B23">
      <w:pPr>
        <w:spacing w:line="590" w:lineRule="exact"/>
        <w:ind w:firstLineChars="200" w:firstLine="640"/>
        <w:rPr>
          <w:rFonts w:ascii="仿宋_GB2312" w:eastAsia="仿宋_GB2312"/>
          <w:sz w:val="32"/>
          <w:szCs w:val="32"/>
        </w:rPr>
      </w:pPr>
      <w:r>
        <w:rPr>
          <w:rFonts w:ascii="仿宋_GB2312" w:eastAsia="仿宋_GB2312" w:hint="eastAsia"/>
          <w:sz w:val="32"/>
          <w:szCs w:val="32"/>
        </w:rPr>
        <w:t>管廊建设按照管廊专项规划有序推进，并与道路建设同步进行。</w:t>
      </w:r>
    </w:p>
    <w:p w:rsidR="00D9223B" w:rsidRDefault="00E076C3" w:rsidP="00782B23">
      <w:pPr>
        <w:spacing w:line="590" w:lineRule="exact"/>
        <w:ind w:firstLineChars="200" w:firstLine="640"/>
        <w:rPr>
          <w:rFonts w:ascii="仿宋_GB2312" w:eastAsia="仿宋_GB2312"/>
          <w:sz w:val="32"/>
          <w:szCs w:val="32"/>
        </w:rPr>
      </w:pPr>
      <w:r>
        <w:rPr>
          <w:rFonts w:ascii="黑体" w:eastAsia="黑体" w:hint="eastAsia"/>
          <w:sz w:val="32"/>
          <w:szCs w:val="32"/>
        </w:rPr>
        <w:t>第七条</w:t>
      </w:r>
      <w:r>
        <w:rPr>
          <w:rFonts w:ascii="仿宋_GB2312" w:eastAsia="仿宋_GB2312" w:hint="eastAsia"/>
          <w:sz w:val="32"/>
          <w:szCs w:val="32"/>
        </w:rPr>
        <w:t xml:space="preserve">  </w:t>
      </w:r>
      <w:r>
        <w:rPr>
          <w:rFonts w:ascii="仿宋_GB2312" w:eastAsia="仿宋_GB2312" w:hint="eastAsia"/>
          <w:sz w:val="32"/>
          <w:szCs w:val="32"/>
        </w:rPr>
        <w:t>市、区人民政府，横琴新区和经济功能区管理机构加强对管廊建设资金的统筹，在年度预算和建设计划中安排管廊</w:t>
      </w:r>
      <w:r>
        <w:rPr>
          <w:rFonts w:ascii="仿宋_GB2312" w:eastAsia="仿宋_GB2312" w:hint="eastAsia"/>
          <w:sz w:val="32"/>
          <w:szCs w:val="32"/>
        </w:rPr>
        <w:lastRenderedPageBreak/>
        <w:t>项目，并可以纳入地方政府采购范围。</w:t>
      </w:r>
    </w:p>
    <w:p w:rsidR="00D9223B" w:rsidRDefault="00E076C3" w:rsidP="00782B23">
      <w:pPr>
        <w:spacing w:line="590" w:lineRule="exact"/>
        <w:ind w:firstLineChars="200" w:firstLine="640"/>
        <w:rPr>
          <w:rFonts w:ascii="仿宋_GB2312" w:eastAsia="仿宋_GB2312"/>
          <w:sz w:val="32"/>
          <w:szCs w:val="32"/>
        </w:rPr>
      </w:pPr>
      <w:r>
        <w:rPr>
          <w:rFonts w:ascii="仿宋_GB2312" w:eastAsia="仿宋_GB2312" w:hint="eastAsia"/>
          <w:sz w:val="32"/>
          <w:szCs w:val="32"/>
        </w:rPr>
        <w:t>鼓励社会资本投资建设和运营管理管廊，通过特许经营、投资补贴、贷款贴息等形式，推进政府和社会资本合作。鼓励入廊管线产权单位、管理单位（以下称管线单位）参与管廊投资建设和运营管理。</w:t>
      </w:r>
    </w:p>
    <w:p w:rsidR="00D9223B" w:rsidRDefault="00D9223B" w:rsidP="00782B23">
      <w:pPr>
        <w:spacing w:line="590" w:lineRule="exact"/>
        <w:ind w:firstLineChars="200" w:firstLine="640"/>
        <w:rPr>
          <w:rFonts w:ascii="仿宋_GB2312" w:eastAsia="仿宋_GB2312"/>
          <w:sz w:val="32"/>
          <w:szCs w:val="32"/>
        </w:rPr>
      </w:pPr>
    </w:p>
    <w:p w:rsidR="00D9223B" w:rsidRDefault="00E076C3" w:rsidP="00782B23">
      <w:pPr>
        <w:spacing w:line="590" w:lineRule="exact"/>
        <w:jc w:val="center"/>
        <w:rPr>
          <w:rFonts w:ascii="黑体" w:eastAsia="黑体"/>
          <w:sz w:val="32"/>
          <w:szCs w:val="32"/>
        </w:rPr>
      </w:pPr>
      <w:r>
        <w:rPr>
          <w:rFonts w:ascii="黑体" w:eastAsia="黑体" w:hint="eastAsia"/>
          <w:sz w:val="32"/>
          <w:szCs w:val="32"/>
        </w:rPr>
        <w:t>第二章</w:t>
      </w:r>
      <w:r>
        <w:rPr>
          <w:rFonts w:ascii="黑体" w:eastAsia="黑体" w:hint="eastAsia"/>
          <w:sz w:val="32"/>
          <w:szCs w:val="32"/>
        </w:rPr>
        <w:t xml:space="preserve">  </w:t>
      </w:r>
      <w:r>
        <w:rPr>
          <w:rFonts w:ascii="黑体" w:eastAsia="黑体" w:hint="eastAsia"/>
          <w:sz w:val="32"/>
          <w:szCs w:val="32"/>
        </w:rPr>
        <w:t>规划与建设</w:t>
      </w:r>
    </w:p>
    <w:p w:rsidR="00D9223B" w:rsidRDefault="00D9223B" w:rsidP="00782B23">
      <w:pPr>
        <w:spacing w:line="590" w:lineRule="exact"/>
        <w:ind w:firstLineChars="200" w:firstLine="640"/>
        <w:rPr>
          <w:rFonts w:ascii="仿宋_GB2312" w:eastAsia="仿宋_GB2312"/>
          <w:sz w:val="32"/>
          <w:szCs w:val="32"/>
        </w:rPr>
      </w:pPr>
    </w:p>
    <w:p w:rsidR="00D9223B" w:rsidRDefault="00E076C3" w:rsidP="00782B23">
      <w:pPr>
        <w:spacing w:line="590" w:lineRule="exact"/>
        <w:ind w:firstLineChars="200" w:firstLine="640"/>
        <w:rPr>
          <w:rFonts w:ascii="仿宋_GB2312" w:eastAsia="仿宋_GB2312"/>
          <w:sz w:val="32"/>
          <w:szCs w:val="32"/>
        </w:rPr>
      </w:pPr>
      <w:r>
        <w:rPr>
          <w:rFonts w:ascii="黑体" w:eastAsia="黑体" w:hint="eastAsia"/>
          <w:sz w:val="32"/>
          <w:szCs w:val="32"/>
        </w:rPr>
        <w:t>第八条</w:t>
      </w:r>
      <w:r>
        <w:rPr>
          <w:rFonts w:ascii="仿宋_GB2312" w:eastAsia="仿宋_GB2312" w:hint="eastAsia"/>
          <w:sz w:val="32"/>
          <w:szCs w:val="32"/>
        </w:rPr>
        <w:t xml:space="preserve">  </w:t>
      </w:r>
      <w:r>
        <w:rPr>
          <w:rFonts w:ascii="仿宋_GB2312" w:eastAsia="仿宋_GB2312" w:hint="eastAsia"/>
          <w:sz w:val="32"/>
          <w:szCs w:val="32"/>
        </w:rPr>
        <w:t>管廊专项规划由市规划行政管理部门会同相关部门组织编制，报市人民政府批准实施。</w:t>
      </w:r>
    </w:p>
    <w:p w:rsidR="00D9223B" w:rsidRDefault="00E076C3" w:rsidP="00782B23">
      <w:pPr>
        <w:spacing w:line="590" w:lineRule="exact"/>
        <w:ind w:firstLineChars="200" w:firstLine="640"/>
        <w:rPr>
          <w:rFonts w:ascii="仿宋_GB2312" w:eastAsia="仿宋_GB2312"/>
          <w:sz w:val="32"/>
          <w:szCs w:val="32"/>
        </w:rPr>
      </w:pPr>
      <w:r>
        <w:rPr>
          <w:rFonts w:ascii="仿宋_GB2312" w:eastAsia="仿宋_GB2312" w:hint="eastAsia"/>
          <w:sz w:val="32"/>
          <w:szCs w:val="32"/>
        </w:rPr>
        <w:t>编制管廊专项规划时，编制单位应当征询管线单位的意见。</w:t>
      </w:r>
    </w:p>
    <w:p w:rsidR="00D9223B" w:rsidRDefault="00E076C3" w:rsidP="00782B23">
      <w:pPr>
        <w:spacing w:line="590" w:lineRule="exact"/>
        <w:ind w:firstLineChars="200" w:firstLine="640"/>
        <w:rPr>
          <w:rFonts w:ascii="仿宋_GB2312" w:eastAsia="仿宋_GB2312"/>
          <w:sz w:val="32"/>
          <w:szCs w:val="32"/>
        </w:rPr>
      </w:pPr>
      <w:r>
        <w:rPr>
          <w:rFonts w:ascii="黑体" w:eastAsia="黑体" w:hint="eastAsia"/>
          <w:sz w:val="32"/>
          <w:szCs w:val="32"/>
        </w:rPr>
        <w:t>第九条</w:t>
      </w:r>
      <w:r>
        <w:rPr>
          <w:rFonts w:ascii="仿宋_GB2312" w:eastAsia="仿宋_GB2312" w:hint="eastAsia"/>
          <w:sz w:val="32"/>
          <w:szCs w:val="32"/>
        </w:rPr>
        <w:t xml:space="preserve">  </w:t>
      </w:r>
      <w:r>
        <w:rPr>
          <w:rFonts w:ascii="仿宋_GB2312" w:eastAsia="仿宋_GB2312" w:hint="eastAsia"/>
          <w:sz w:val="32"/>
          <w:szCs w:val="32"/>
        </w:rPr>
        <w:t>管廊专项规划应当</w:t>
      </w:r>
      <w:r>
        <w:rPr>
          <w:rFonts w:ascii="仿宋_GB2312" w:eastAsia="仿宋_GB2312" w:hint="eastAsia"/>
          <w:sz w:val="32"/>
          <w:szCs w:val="32"/>
        </w:rPr>
        <w:t>符合城市总体规划，与地下空间开发利用、各类地下管线、道路交通等专项规划相衔接，并纳入控制性详细规划。</w:t>
      </w:r>
    </w:p>
    <w:p w:rsidR="00D9223B" w:rsidRDefault="00E076C3" w:rsidP="00782B23">
      <w:pPr>
        <w:spacing w:line="590" w:lineRule="exact"/>
        <w:ind w:firstLineChars="200" w:firstLine="640"/>
        <w:rPr>
          <w:rFonts w:ascii="仿宋_GB2312" w:eastAsia="仿宋_GB2312"/>
          <w:sz w:val="32"/>
          <w:szCs w:val="32"/>
        </w:rPr>
      </w:pPr>
      <w:r>
        <w:rPr>
          <w:rFonts w:ascii="仿宋_GB2312" w:eastAsia="仿宋_GB2312" w:hint="eastAsia"/>
          <w:sz w:val="32"/>
          <w:szCs w:val="32"/>
        </w:rPr>
        <w:t>管廊专项规划按照因地制宜、远近兼顾、分步实施的要求，确定管廊的建设布局、管线种类、断面形式、平面位置、竖向控制等，并明确建设规模和时序。</w:t>
      </w:r>
    </w:p>
    <w:p w:rsidR="00D9223B" w:rsidRDefault="00E076C3" w:rsidP="00782B23">
      <w:pPr>
        <w:spacing w:line="590" w:lineRule="exact"/>
        <w:ind w:firstLineChars="200" w:firstLine="640"/>
        <w:rPr>
          <w:rFonts w:ascii="仿宋_GB2312" w:eastAsia="仿宋_GB2312"/>
          <w:sz w:val="32"/>
          <w:szCs w:val="32"/>
        </w:rPr>
      </w:pPr>
      <w:r>
        <w:rPr>
          <w:rFonts w:ascii="黑体" w:eastAsia="黑体" w:hint="eastAsia"/>
          <w:sz w:val="32"/>
          <w:szCs w:val="32"/>
        </w:rPr>
        <w:t>第十条</w:t>
      </w:r>
      <w:r>
        <w:rPr>
          <w:rFonts w:ascii="仿宋_GB2312" w:eastAsia="仿宋_GB2312" w:hint="eastAsia"/>
          <w:sz w:val="32"/>
          <w:szCs w:val="32"/>
        </w:rPr>
        <w:t xml:space="preserve">  </w:t>
      </w:r>
      <w:r>
        <w:rPr>
          <w:rFonts w:ascii="仿宋_GB2312" w:eastAsia="仿宋_GB2312" w:hint="eastAsia"/>
          <w:sz w:val="32"/>
          <w:szCs w:val="32"/>
        </w:rPr>
        <w:t>建设、交通、公路等行政管理部门、各区人民政府、横琴新区和经济功能区管理机构按照管廊专项规划，在编制道路年度建设计划和城市更新计划等建设方案时，应当统筹安排管廊建设工作。</w:t>
      </w:r>
    </w:p>
    <w:p w:rsidR="00D9223B" w:rsidRDefault="00E076C3" w:rsidP="00782B23">
      <w:pPr>
        <w:spacing w:line="590" w:lineRule="exact"/>
        <w:ind w:firstLineChars="200" w:firstLine="640"/>
        <w:rPr>
          <w:rFonts w:ascii="仿宋_GB2312" w:eastAsia="仿宋_GB2312"/>
          <w:sz w:val="32"/>
          <w:szCs w:val="32"/>
        </w:rPr>
      </w:pPr>
      <w:r>
        <w:rPr>
          <w:rFonts w:ascii="黑体" w:eastAsia="黑体" w:hint="eastAsia"/>
          <w:sz w:val="32"/>
          <w:szCs w:val="32"/>
        </w:rPr>
        <w:t>第十一条</w:t>
      </w:r>
      <w:r>
        <w:rPr>
          <w:rFonts w:ascii="仿宋_GB2312" w:eastAsia="仿宋_GB2312" w:hint="eastAsia"/>
          <w:sz w:val="32"/>
          <w:szCs w:val="32"/>
        </w:rPr>
        <w:t xml:space="preserve">  </w:t>
      </w:r>
      <w:r>
        <w:rPr>
          <w:rFonts w:ascii="仿宋_GB2312" w:eastAsia="仿宋_GB2312" w:hint="eastAsia"/>
          <w:sz w:val="32"/>
          <w:szCs w:val="32"/>
        </w:rPr>
        <w:t>管廊设计应当符合国家标准，满足所在区域应当</w:t>
      </w:r>
      <w:r>
        <w:rPr>
          <w:rFonts w:ascii="仿宋_GB2312" w:eastAsia="仿宋_GB2312" w:hint="eastAsia"/>
          <w:sz w:val="32"/>
          <w:szCs w:val="32"/>
        </w:rPr>
        <w:lastRenderedPageBreak/>
        <w:t>入廊管线的需要，确保管廊安全运行。</w:t>
      </w:r>
    </w:p>
    <w:p w:rsidR="00D9223B" w:rsidRDefault="00E076C3" w:rsidP="00782B23">
      <w:pPr>
        <w:spacing w:line="590" w:lineRule="exact"/>
        <w:ind w:firstLineChars="200" w:firstLine="640"/>
        <w:rPr>
          <w:rFonts w:ascii="仿宋_GB2312" w:eastAsia="仿宋_GB2312"/>
          <w:sz w:val="32"/>
          <w:szCs w:val="32"/>
        </w:rPr>
      </w:pPr>
      <w:r>
        <w:rPr>
          <w:rFonts w:ascii="黑体" w:eastAsia="黑体" w:hint="eastAsia"/>
          <w:sz w:val="32"/>
          <w:szCs w:val="32"/>
        </w:rPr>
        <w:t>第</w:t>
      </w:r>
      <w:r>
        <w:rPr>
          <w:rFonts w:ascii="黑体" w:eastAsia="黑体" w:hint="eastAsia"/>
          <w:sz w:val="32"/>
          <w:szCs w:val="32"/>
        </w:rPr>
        <w:t>十二条</w:t>
      </w:r>
      <w:r>
        <w:rPr>
          <w:rFonts w:ascii="仿宋_GB2312" w:eastAsia="仿宋_GB2312" w:hint="eastAsia"/>
          <w:sz w:val="32"/>
          <w:szCs w:val="32"/>
        </w:rPr>
        <w:t xml:space="preserve">  </w:t>
      </w:r>
      <w:r>
        <w:rPr>
          <w:rFonts w:ascii="仿宋_GB2312" w:eastAsia="仿宋_GB2312" w:hint="eastAsia"/>
          <w:sz w:val="32"/>
          <w:szCs w:val="32"/>
        </w:rPr>
        <w:t>管廊建设工程的设计应当征求管廊运营管理单位（以下称管廊运营单位）和入廊管线单位的意见。</w:t>
      </w:r>
    </w:p>
    <w:p w:rsidR="00D9223B" w:rsidRDefault="00E076C3" w:rsidP="00782B23">
      <w:pPr>
        <w:spacing w:line="590" w:lineRule="exact"/>
        <w:ind w:firstLineChars="200" w:firstLine="640"/>
        <w:rPr>
          <w:rFonts w:ascii="仿宋_GB2312" w:eastAsia="仿宋_GB2312"/>
          <w:sz w:val="32"/>
          <w:szCs w:val="32"/>
        </w:rPr>
      </w:pPr>
      <w:r>
        <w:rPr>
          <w:rFonts w:ascii="黑体" w:eastAsia="黑体" w:hint="eastAsia"/>
          <w:sz w:val="32"/>
          <w:szCs w:val="32"/>
        </w:rPr>
        <w:t>第十三条</w:t>
      </w:r>
      <w:r>
        <w:rPr>
          <w:rFonts w:ascii="仿宋_GB2312" w:eastAsia="仿宋_GB2312" w:hint="eastAsia"/>
          <w:sz w:val="32"/>
          <w:szCs w:val="32"/>
        </w:rPr>
        <w:t xml:space="preserve">  </w:t>
      </w:r>
      <w:r>
        <w:rPr>
          <w:rFonts w:ascii="仿宋_GB2312" w:eastAsia="仿宋_GB2312" w:hint="eastAsia"/>
          <w:sz w:val="32"/>
          <w:szCs w:val="32"/>
        </w:rPr>
        <w:t>已建管廊区域内的管线，除根据相关技术规范和标准无法纳入管廊的管线，以及管廊与外部用户的连接管线外，必须按照专项规划要求进入管廊。</w:t>
      </w:r>
    </w:p>
    <w:p w:rsidR="00D9223B" w:rsidRDefault="00E076C3" w:rsidP="00782B23">
      <w:pPr>
        <w:spacing w:line="590" w:lineRule="exact"/>
        <w:ind w:firstLineChars="200" w:firstLine="640"/>
        <w:rPr>
          <w:rFonts w:ascii="仿宋_GB2312" w:eastAsia="仿宋_GB2312"/>
          <w:sz w:val="32"/>
          <w:szCs w:val="32"/>
        </w:rPr>
      </w:pPr>
      <w:r>
        <w:rPr>
          <w:rFonts w:ascii="仿宋_GB2312" w:eastAsia="仿宋_GB2312" w:hint="eastAsia"/>
          <w:sz w:val="32"/>
          <w:szCs w:val="32"/>
        </w:rPr>
        <w:t>有关行政管理部门和管线单位应当按要求做好管线入廊工作。对应当进入管廊的管线，管线单位申请在管廊以外的位置新建管线的，规划部门不予规划许可，建设部门不予施工许可，市政、公路行政管理部门不予挖掘道路、公路许可。</w:t>
      </w:r>
    </w:p>
    <w:p w:rsidR="00D9223B" w:rsidRDefault="00E076C3" w:rsidP="00782B23">
      <w:pPr>
        <w:spacing w:line="590" w:lineRule="exact"/>
        <w:ind w:firstLineChars="200" w:firstLine="640"/>
        <w:rPr>
          <w:rFonts w:ascii="仿宋_GB2312" w:eastAsia="仿宋_GB2312"/>
          <w:sz w:val="32"/>
          <w:szCs w:val="32"/>
        </w:rPr>
      </w:pPr>
      <w:r>
        <w:rPr>
          <w:rFonts w:ascii="黑体" w:eastAsia="黑体" w:hint="eastAsia"/>
          <w:sz w:val="32"/>
          <w:szCs w:val="32"/>
        </w:rPr>
        <w:t>第十四条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管廊工程应当按规定组织工程竣工验收，合格后方可交付使</w:t>
      </w:r>
      <w:r>
        <w:rPr>
          <w:rFonts w:ascii="仿宋_GB2312" w:eastAsia="仿宋_GB2312" w:hint="eastAsia"/>
          <w:sz w:val="32"/>
          <w:szCs w:val="32"/>
        </w:rPr>
        <w:t>用。</w:t>
      </w:r>
    </w:p>
    <w:p w:rsidR="00D9223B" w:rsidRDefault="00D9223B" w:rsidP="00782B23">
      <w:pPr>
        <w:spacing w:line="590" w:lineRule="exact"/>
        <w:ind w:firstLineChars="200" w:firstLine="640"/>
        <w:rPr>
          <w:rFonts w:ascii="仿宋_GB2312" w:eastAsia="仿宋_GB2312"/>
          <w:sz w:val="32"/>
          <w:szCs w:val="32"/>
        </w:rPr>
      </w:pPr>
    </w:p>
    <w:p w:rsidR="00D9223B" w:rsidRDefault="00E076C3" w:rsidP="00782B23">
      <w:pPr>
        <w:spacing w:line="590" w:lineRule="exact"/>
        <w:jc w:val="center"/>
        <w:rPr>
          <w:rFonts w:ascii="黑体" w:eastAsia="黑体"/>
          <w:sz w:val="32"/>
          <w:szCs w:val="32"/>
        </w:rPr>
      </w:pPr>
      <w:r>
        <w:rPr>
          <w:rFonts w:ascii="黑体" w:eastAsia="黑体" w:hint="eastAsia"/>
          <w:sz w:val="32"/>
          <w:szCs w:val="32"/>
        </w:rPr>
        <w:t>第三章</w:t>
      </w:r>
      <w:r>
        <w:rPr>
          <w:rFonts w:ascii="黑体" w:eastAsia="黑体" w:hint="eastAsia"/>
          <w:sz w:val="32"/>
          <w:szCs w:val="32"/>
        </w:rPr>
        <w:t xml:space="preserve">  </w:t>
      </w:r>
      <w:r>
        <w:rPr>
          <w:rFonts w:ascii="黑体" w:eastAsia="黑体" w:hint="eastAsia"/>
          <w:sz w:val="32"/>
          <w:szCs w:val="32"/>
        </w:rPr>
        <w:t>运营与维护</w:t>
      </w:r>
    </w:p>
    <w:p w:rsidR="00D9223B" w:rsidRDefault="00D9223B" w:rsidP="00782B23">
      <w:pPr>
        <w:spacing w:line="590" w:lineRule="exact"/>
        <w:ind w:firstLineChars="200" w:firstLine="640"/>
        <w:rPr>
          <w:rFonts w:ascii="仿宋_GB2312" w:eastAsia="仿宋_GB2312"/>
          <w:sz w:val="32"/>
          <w:szCs w:val="32"/>
        </w:rPr>
      </w:pPr>
    </w:p>
    <w:p w:rsidR="00D9223B" w:rsidRDefault="00E076C3" w:rsidP="00782B23">
      <w:pPr>
        <w:spacing w:line="590" w:lineRule="exact"/>
        <w:ind w:firstLineChars="200" w:firstLine="640"/>
        <w:rPr>
          <w:rFonts w:ascii="仿宋_GB2312" w:eastAsia="仿宋_GB2312"/>
          <w:sz w:val="32"/>
          <w:szCs w:val="32"/>
        </w:rPr>
      </w:pPr>
      <w:r>
        <w:rPr>
          <w:rFonts w:ascii="黑体" w:eastAsia="黑体" w:hint="eastAsia"/>
          <w:sz w:val="32"/>
          <w:szCs w:val="32"/>
        </w:rPr>
        <w:t>第十五条</w:t>
      </w:r>
      <w:r>
        <w:rPr>
          <w:rFonts w:ascii="仿宋_GB2312" w:eastAsia="仿宋_GB2312" w:hint="eastAsia"/>
          <w:sz w:val="32"/>
          <w:szCs w:val="32"/>
        </w:rPr>
        <w:t xml:space="preserve">  </w:t>
      </w:r>
      <w:r>
        <w:rPr>
          <w:rFonts w:ascii="仿宋_GB2312" w:eastAsia="仿宋_GB2312" w:hint="eastAsia"/>
          <w:sz w:val="32"/>
          <w:szCs w:val="32"/>
        </w:rPr>
        <w:t>管廊运营单位是管廊运营、养护管理的责任主体，对管廊进行运营和养护，并按约定向入廊管线单位提供管廊使用及养护管理服务。</w:t>
      </w:r>
    </w:p>
    <w:p w:rsidR="00D9223B" w:rsidRDefault="00E076C3" w:rsidP="00782B23">
      <w:pPr>
        <w:spacing w:line="590" w:lineRule="exact"/>
        <w:ind w:firstLineChars="200" w:firstLine="640"/>
        <w:rPr>
          <w:rFonts w:ascii="仿宋_GB2312" w:eastAsia="仿宋_GB2312"/>
          <w:sz w:val="32"/>
          <w:szCs w:val="32"/>
        </w:rPr>
      </w:pPr>
      <w:r>
        <w:rPr>
          <w:rFonts w:ascii="仿宋_GB2312" w:eastAsia="仿宋_GB2312" w:hint="eastAsia"/>
          <w:sz w:val="32"/>
          <w:szCs w:val="32"/>
        </w:rPr>
        <w:t>管廊运营单位的确定办法由市人民政府另行规定。</w:t>
      </w:r>
    </w:p>
    <w:p w:rsidR="00D9223B" w:rsidRDefault="00E076C3" w:rsidP="00782B23">
      <w:pPr>
        <w:spacing w:line="590" w:lineRule="exact"/>
        <w:ind w:firstLineChars="200" w:firstLine="640"/>
        <w:rPr>
          <w:rFonts w:ascii="仿宋_GB2312" w:eastAsia="仿宋_GB2312"/>
          <w:sz w:val="32"/>
          <w:szCs w:val="32"/>
        </w:rPr>
      </w:pPr>
      <w:r>
        <w:rPr>
          <w:rFonts w:ascii="黑体" w:eastAsia="黑体" w:hint="eastAsia"/>
          <w:sz w:val="32"/>
          <w:szCs w:val="32"/>
        </w:rPr>
        <w:t>第十六条</w:t>
      </w:r>
      <w:r>
        <w:rPr>
          <w:rFonts w:ascii="仿宋_GB2312" w:eastAsia="仿宋_GB2312" w:hint="eastAsia"/>
          <w:sz w:val="32"/>
          <w:szCs w:val="32"/>
        </w:rPr>
        <w:t xml:space="preserve">  </w:t>
      </w:r>
      <w:r>
        <w:rPr>
          <w:rFonts w:ascii="仿宋_GB2312" w:eastAsia="仿宋_GB2312" w:hint="eastAsia"/>
          <w:sz w:val="32"/>
          <w:szCs w:val="32"/>
        </w:rPr>
        <w:t>管廊运营单位应当与入廊管线单位签订协议，明确入廊管线种类、时间、费用以及各方的责任和义务。</w:t>
      </w:r>
    </w:p>
    <w:p w:rsidR="00D9223B" w:rsidRDefault="00E076C3" w:rsidP="00782B23">
      <w:pPr>
        <w:spacing w:line="590" w:lineRule="exact"/>
        <w:ind w:firstLineChars="200" w:firstLine="640"/>
        <w:rPr>
          <w:rFonts w:ascii="仿宋_GB2312" w:eastAsia="仿宋_GB2312"/>
          <w:sz w:val="32"/>
          <w:szCs w:val="32"/>
        </w:rPr>
      </w:pPr>
      <w:r>
        <w:rPr>
          <w:rFonts w:ascii="黑体" w:eastAsia="黑体" w:hint="eastAsia"/>
          <w:sz w:val="32"/>
          <w:szCs w:val="32"/>
        </w:rPr>
        <w:t>第十七条</w:t>
      </w:r>
      <w:r>
        <w:rPr>
          <w:rFonts w:ascii="仿宋_GB2312" w:eastAsia="仿宋_GB2312" w:hint="eastAsia"/>
          <w:sz w:val="32"/>
          <w:szCs w:val="32"/>
        </w:rPr>
        <w:t xml:space="preserve">  </w:t>
      </w:r>
      <w:r>
        <w:rPr>
          <w:rFonts w:ascii="仿宋_GB2312" w:eastAsia="仿宋_GB2312" w:hint="eastAsia"/>
          <w:sz w:val="32"/>
          <w:szCs w:val="32"/>
        </w:rPr>
        <w:t>管廊实行有偿使用，入廊管线单位应当向管廊运</w:t>
      </w:r>
      <w:r>
        <w:rPr>
          <w:rFonts w:ascii="仿宋_GB2312" w:eastAsia="仿宋_GB2312" w:hint="eastAsia"/>
          <w:sz w:val="32"/>
          <w:szCs w:val="32"/>
        </w:rPr>
        <w:lastRenderedPageBreak/>
        <w:t>营单位缴纳入廊费和日常维护费。有偿使用费用标准原则上由双方协商确定，市人民政府在必要时可以依法实行政府定价或者政府指导价。市价格部门会同市市政、财</w:t>
      </w:r>
      <w:r>
        <w:rPr>
          <w:rFonts w:ascii="仿宋_GB2312" w:eastAsia="仿宋_GB2312" w:hint="eastAsia"/>
          <w:sz w:val="32"/>
          <w:szCs w:val="32"/>
        </w:rPr>
        <w:t>政等行政管理部门制定入廊费和日常维护费的指导意见，作为确定费用标准的参考依据。</w:t>
      </w:r>
      <w:r>
        <w:rPr>
          <w:rFonts w:ascii="仿宋_GB2312" w:eastAsia="仿宋_GB2312" w:hint="eastAsia"/>
          <w:sz w:val="32"/>
          <w:szCs w:val="32"/>
        </w:rPr>
        <w:t xml:space="preserve"> </w:t>
      </w:r>
    </w:p>
    <w:p w:rsidR="00D9223B" w:rsidRDefault="00E076C3" w:rsidP="00782B23">
      <w:pPr>
        <w:spacing w:line="590" w:lineRule="exact"/>
        <w:ind w:firstLineChars="200" w:firstLine="640"/>
        <w:rPr>
          <w:rFonts w:ascii="仿宋_GB2312" w:eastAsia="仿宋_GB2312"/>
          <w:sz w:val="32"/>
          <w:szCs w:val="32"/>
        </w:rPr>
      </w:pPr>
      <w:r>
        <w:rPr>
          <w:rFonts w:ascii="仿宋_GB2312" w:eastAsia="仿宋_GB2312" w:hint="eastAsia"/>
          <w:sz w:val="32"/>
          <w:szCs w:val="32"/>
        </w:rPr>
        <w:t>入廊费主要根据各入廊管线单独敷设和更新改造成本确定，适当考虑管廊本体及附属设施建设成本。日常维护费主要根据管廊本体及附属设施维修、更新等维护成本，以及管线占用管廊空间比例、对附属设施使用强度等因素合理确定。</w:t>
      </w:r>
    </w:p>
    <w:p w:rsidR="00D9223B" w:rsidRDefault="00E076C3" w:rsidP="00782B23">
      <w:pPr>
        <w:spacing w:line="590" w:lineRule="exact"/>
        <w:ind w:firstLineChars="200" w:firstLine="640"/>
        <w:rPr>
          <w:rFonts w:ascii="仿宋_GB2312" w:eastAsia="仿宋_GB2312"/>
          <w:sz w:val="32"/>
          <w:szCs w:val="32"/>
        </w:rPr>
      </w:pPr>
      <w:r>
        <w:rPr>
          <w:rFonts w:ascii="黑体" w:eastAsia="黑体" w:hint="eastAsia"/>
          <w:sz w:val="32"/>
          <w:szCs w:val="32"/>
        </w:rPr>
        <w:t>第十八条</w:t>
      </w:r>
      <w:r>
        <w:rPr>
          <w:rFonts w:ascii="仿宋_GB2312" w:eastAsia="仿宋_GB2312" w:hint="eastAsia"/>
          <w:sz w:val="32"/>
          <w:szCs w:val="32"/>
        </w:rPr>
        <w:t xml:space="preserve">  </w:t>
      </w:r>
      <w:r>
        <w:rPr>
          <w:rFonts w:ascii="仿宋_GB2312" w:eastAsia="仿宋_GB2312" w:hint="eastAsia"/>
          <w:sz w:val="32"/>
          <w:szCs w:val="32"/>
        </w:rPr>
        <w:t>管廊运营单位在运营初期不能通过收费弥补成本的，各级政府可以根据实际情况给予补贴。</w:t>
      </w:r>
    </w:p>
    <w:p w:rsidR="00D9223B" w:rsidRDefault="00E076C3" w:rsidP="00782B23">
      <w:pPr>
        <w:spacing w:line="590" w:lineRule="exact"/>
        <w:ind w:firstLineChars="200" w:firstLine="640"/>
        <w:rPr>
          <w:rFonts w:ascii="仿宋_GB2312" w:eastAsia="仿宋_GB2312"/>
          <w:sz w:val="32"/>
          <w:szCs w:val="32"/>
        </w:rPr>
      </w:pPr>
      <w:r>
        <w:rPr>
          <w:rFonts w:ascii="黑体" w:eastAsia="黑体" w:hint="eastAsia"/>
          <w:sz w:val="32"/>
          <w:szCs w:val="32"/>
        </w:rPr>
        <w:t>第十九条</w:t>
      </w:r>
      <w:r>
        <w:rPr>
          <w:rFonts w:ascii="仿宋_GB2312" w:eastAsia="仿宋_GB2312" w:hint="eastAsia"/>
          <w:sz w:val="32"/>
          <w:szCs w:val="32"/>
        </w:rPr>
        <w:t xml:space="preserve">  </w:t>
      </w:r>
      <w:r>
        <w:rPr>
          <w:rFonts w:ascii="仿宋_GB2312" w:eastAsia="仿宋_GB2312" w:hint="eastAsia"/>
          <w:sz w:val="32"/>
          <w:szCs w:val="32"/>
        </w:rPr>
        <w:t>管廊运营单位负责管廊本体及附属设施的维护管理，履行以下义务：</w:t>
      </w:r>
    </w:p>
    <w:p w:rsidR="00D9223B" w:rsidRDefault="00E076C3" w:rsidP="00782B23">
      <w:pPr>
        <w:spacing w:line="590" w:lineRule="exact"/>
        <w:ind w:firstLineChars="200" w:firstLine="640"/>
        <w:rPr>
          <w:rFonts w:ascii="仿宋_GB2312" w:eastAsia="仿宋_GB2312"/>
          <w:sz w:val="32"/>
          <w:szCs w:val="32"/>
        </w:rPr>
      </w:pPr>
      <w:r>
        <w:rPr>
          <w:rFonts w:ascii="仿宋_GB2312" w:eastAsia="仿宋_GB2312" w:hint="eastAsia"/>
          <w:sz w:val="32"/>
          <w:szCs w:val="32"/>
        </w:rPr>
        <w:t>（一）养护和维修管廊共用设施设备，保障设施设备正常运转</w:t>
      </w:r>
      <w:r>
        <w:rPr>
          <w:rFonts w:ascii="仿宋_GB2312" w:eastAsia="仿宋_GB2312" w:hint="eastAsia"/>
          <w:sz w:val="32"/>
          <w:szCs w:val="32"/>
        </w:rPr>
        <w:t>；</w:t>
      </w:r>
    </w:p>
    <w:p w:rsidR="00D9223B" w:rsidRDefault="00E076C3" w:rsidP="00782B23">
      <w:pPr>
        <w:spacing w:line="590" w:lineRule="exact"/>
        <w:ind w:firstLineChars="200" w:firstLine="640"/>
        <w:rPr>
          <w:rFonts w:ascii="仿宋_GB2312" w:eastAsia="仿宋_GB2312"/>
          <w:sz w:val="32"/>
          <w:szCs w:val="32"/>
        </w:rPr>
      </w:pPr>
      <w:r>
        <w:rPr>
          <w:rFonts w:ascii="仿宋_GB2312" w:eastAsia="仿宋_GB2312" w:hint="eastAsia"/>
          <w:sz w:val="32"/>
          <w:szCs w:val="32"/>
        </w:rPr>
        <w:t>（二）配备相应的建筑、机电、给排水等专业技术人员，建立值班、检查、档案资料等维护管理制度，落实安全监控和巡查等安全保障措施；</w:t>
      </w:r>
    </w:p>
    <w:p w:rsidR="00D9223B" w:rsidRDefault="00E076C3" w:rsidP="00782B23">
      <w:pPr>
        <w:spacing w:line="590" w:lineRule="exact"/>
        <w:ind w:firstLineChars="200" w:firstLine="640"/>
        <w:rPr>
          <w:rFonts w:ascii="仿宋_GB2312" w:eastAsia="仿宋_GB2312"/>
          <w:sz w:val="32"/>
          <w:szCs w:val="32"/>
        </w:rPr>
      </w:pPr>
      <w:r>
        <w:rPr>
          <w:rFonts w:ascii="仿宋_GB2312" w:eastAsia="仿宋_GB2312" w:hint="eastAsia"/>
          <w:sz w:val="32"/>
          <w:szCs w:val="32"/>
        </w:rPr>
        <w:t>（三）统筹安排管线单位日常维护管理，配合和协助管线单位进行巡查、养护和维修；</w:t>
      </w:r>
    </w:p>
    <w:p w:rsidR="00D9223B" w:rsidRDefault="00E076C3" w:rsidP="00782B23">
      <w:pPr>
        <w:spacing w:line="590" w:lineRule="exact"/>
        <w:ind w:firstLineChars="200" w:firstLine="640"/>
        <w:rPr>
          <w:rFonts w:ascii="仿宋_GB2312" w:eastAsia="仿宋_GB2312"/>
          <w:sz w:val="32"/>
          <w:szCs w:val="32"/>
        </w:rPr>
      </w:pPr>
      <w:r>
        <w:rPr>
          <w:rFonts w:ascii="仿宋_GB2312" w:eastAsia="仿宋_GB2312" w:hint="eastAsia"/>
          <w:sz w:val="32"/>
          <w:szCs w:val="32"/>
        </w:rPr>
        <w:t>（四）保持干线、支线管廊整洁、照明和通风良好；</w:t>
      </w:r>
    </w:p>
    <w:p w:rsidR="00D9223B" w:rsidRDefault="00E076C3" w:rsidP="00782B23">
      <w:pPr>
        <w:spacing w:line="590" w:lineRule="exact"/>
        <w:ind w:firstLineChars="200" w:firstLine="640"/>
        <w:rPr>
          <w:rFonts w:ascii="仿宋_GB2312" w:eastAsia="仿宋_GB2312"/>
          <w:sz w:val="32"/>
          <w:szCs w:val="32"/>
        </w:rPr>
      </w:pPr>
      <w:r>
        <w:rPr>
          <w:rFonts w:ascii="仿宋_GB2312" w:eastAsia="仿宋_GB2312" w:hint="eastAsia"/>
          <w:sz w:val="32"/>
          <w:szCs w:val="32"/>
        </w:rPr>
        <w:t>（五）制定应急预案，发生险情时采取紧急措施，并及时通知管线单位进行抢修；</w:t>
      </w:r>
      <w:r>
        <w:rPr>
          <w:rFonts w:ascii="仿宋_GB2312" w:eastAsia="仿宋_GB2312" w:hint="eastAsia"/>
          <w:sz w:val="32"/>
          <w:szCs w:val="32"/>
        </w:rPr>
        <w:t xml:space="preserve"> </w:t>
      </w:r>
    </w:p>
    <w:p w:rsidR="00D9223B" w:rsidRDefault="00E076C3" w:rsidP="00782B23">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（六）保障管廊安全运行应当履行的其他义务。</w:t>
      </w:r>
    </w:p>
    <w:p w:rsidR="00D9223B" w:rsidRDefault="00E076C3" w:rsidP="00782B23">
      <w:pPr>
        <w:spacing w:line="590" w:lineRule="exact"/>
        <w:ind w:firstLineChars="200" w:firstLine="640"/>
        <w:rPr>
          <w:rFonts w:ascii="仿宋_GB2312" w:eastAsia="仿宋_GB2312"/>
          <w:sz w:val="32"/>
          <w:szCs w:val="32"/>
        </w:rPr>
      </w:pPr>
      <w:r>
        <w:rPr>
          <w:rFonts w:ascii="黑体" w:eastAsia="黑体" w:hint="eastAsia"/>
          <w:sz w:val="32"/>
          <w:szCs w:val="32"/>
        </w:rPr>
        <w:t>第二十条</w:t>
      </w:r>
      <w:r>
        <w:rPr>
          <w:rFonts w:ascii="仿宋_GB2312" w:eastAsia="仿宋_GB2312" w:hint="eastAsia"/>
          <w:sz w:val="32"/>
          <w:szCs w:val="32"/>
        </w:rPr>
        <w:t xml:space="preserve">  </w:t>
      </w:r>
      <w:r>
        <w:rPr>
          <w:rFonts w:ascii="仿宋_GB2312" w:eastAsia="仿宋_GB2312" w:hint="eastAsia"/>
          <w:sz w:val="32"/>
          <w:szCs w:val="32"/>
        </w:rPr>
        <w:t>管线单位负责所属入廊管线的设施维护和日常管理工作，履行以下义务：</w:t>
      </w:r>
    </w:p>
    <w:p w:rsidR="00D9223B" w:rsidRDefault="00E076C3" w:rsidP="00782B23">
      <w:pPr>
        <w:spacing w:line="590" w:lineRule="exact"/>
        <w:ind w:firstLineChars="200" w:firstLine="640"/>
        <w:rPr>
          <w:rFonts w:ascii="仿宋_GB2312" w:eastAsia="仿宋_GB2312"/>
          <w:sz w:val="32"/>
          <w:szCs w:val="32"/>
        </w:rPr>
      </w:pPr>
      <w:r>
        <w:rPr>
          <w:rFonts w:ascii="仿宋_GB2312" w:eastAsia="仿宋_GB2312" w:hint="eastAsia"/>
          <w:sz w:val="32"/>
          <w:szCs w:val="32"/>
        </w:rPr>
        <w:t>（一）建立安全责任制，编制实施管廊内管线维护和巡查计划，并接受管廊运营单位的监督检查；</w:t>
      </w:r>
    </w:p>
    <w:p w:rsidR="00D9223B" w:rsidRDefault="00E076C3" w:rsidP="00782B23">
      <w:pPr>
        <w:spacing w:line="590" w:lineRule="exact"/>
        <w:ind w:firstLineChars="200" w:firstLine="640"/>
        <w:rPr>
          <w:rFonts w:ascii="仿宋_GB2312" w:eastAsia="仿宋_GB2312"/>
          <w:sz w:val="32"/>
          <w:szCs w:val="32"/>
        </w:rPr>
      </w:pPr>
      <w:r>
        <w:rPr>
          <w:rFonts w:ascii="仿宋_GB2312" w:eastAsia="仿宋_GB2312" w:hint="eastAsia"/>
          <w:sz w:val="32"/>
          <w:szCs w:val="32"/>
        </w:rPr>
        <w:t>（二）使用和维护管线应当执行相关安全技术规程；</w:t>
      </w:r>
    </w:p>
    <w:p w:rsidR="00D9223B" w:rsidRDefault="00E076C3" w:rsidP="00782B23">
      <w:pPr>
        <w:spacing w:line="590" w:lineRule="exact"/>
        <w:ind w:firstLineChars="200" w:firstLine="640"/>
        <w:rPr>
          <w:rFonts w:ascii="仿宋_GB2312" w:eastAsia="仿宋_GB2312"/>
          <w:sz w:val="32"/>
          <w:szCs w:val="32"/>
        </w:rPr>
      </w:pPr>
      <w:r>
        <w:rPr>
          <w:rFonts w:ascii="仿宋_GB2312" w:eastAsia="仿宋_GB2312" w:hint="eastAsia"/>
          <w:sz w:val="32"/>
          <w:szCs w:val="32"/>
        </w:rPr>
        <w:t>（三）施工时对管廊及管廊内已有管线采取有效的保护措施；</w:t>
      </w:r>
    </w:p>
    <w:p w:rsidR="00D9223B" w:rsidRDefault="00E076C3" w:rsidP="00782B23">
      <w:pPr>
        <w:spacing w:line="590" w:lineRule="exact"/>
        <w:ind w:firstLineChars="200" w:firstLine="640"/>
        <w:rPr>
          <w:rFonts w:ascii="仿宋_GB2312" w:eastAsia="仿宋_GB2312"/>
          <w:sz w:val="32"/>
          <w:szCs w:val="32"/>
        </w:rPr>
      </w:pPr>
      <w:r>
        <w:rPr>
          <w:rFonts w:ascii="仿宋_GB2312" w:eastAsia="仿宋_GB2312" w:hint="eastAsia"/>
          <w:sz w:val="32"/>
          <w:szCs w:val="32"/>
        </w:rPr>
        <w:t>（四）在管廊内实施明火作业时，应当取得管廊运营单位的同意，施工方案应当符合消防要求；</w:t>
      </w:r>
    </w:p>
    <w:p w:rsidR="00D9223B" w:rsidRDefault="00E076C3" w:rsidP="00782B23">
      <w:pPr>
        <w:spacing w:line="590" w:lineRule="exact"/>
        <w:ind w:firstLineChars="200" w:firstLine="640"/>
        <w:rPr>
          <w:rFonts w:ascii="仿宋_GB2312" w:eastAsia="仿宋_GB2312"/>
          <w:sz w:val="32"/>
          <w:szCs w:val="32"/>
        </w:rPr>
      </w:pPr>
      <w:r>
        <w:rPr>
          <w:rFonts w:ascii="仿宋_GB2312" w:eastAsia="仿宋_GB2312" w:hint="eastAsia"/>
          <w:sz w:val="32"/>
          <w:szCs w:val="32"/>
        </w:rPr>
        <w:t>（五）制定管线应急预案，并报管廊运营单位备案；</w:t>
      </w:r>
      <w:r>
        <w:rPr>
          <w:rFonts w:ascii="仿宋_GB2312" w:eastAsia="仿宋_GB2312" w:hint="eastAsia"/>
          <w:sz w:val="32"/>
          <w:szCs w:val="32"/>
        </w:rPr>
        <w:t xml:space="preserve"> </w:t>
      </w:r>
    </w:p>
    <w:p w:rsidR="00D9223B" w:rsidRDefault="00E076C3" w:rsidP="00782B23">
      <w:pPr>
        <w:spacing w:line="590" w:lineRule="exact"/>
        <w:ind w:firstLineChars="200" w:firstLine="640"/>
        <w:rPr>
          <w:rFonts w:ascii="仿宋_GB2312" w:eastAsia="仿宋_GB2312"/>
          <w:sz w:val="32"/>
          <w:szCs w:val="32"/>
        </w:rPr>
      </w:pPr>
      <w:r>
        <w:rPr>
          <w:rFonts w:ascii="仿宋_GB2312" w:eastAsia="仿宋_GB2312" w:hint="eastAsia"/>
          <w:sz w:val="32"/>
          <w:szCs w:val="32"/>
        </w:rPr>
        <w:t>（六）保障入廊管线安全运行应当履行的其他义务。</w:t>
      </w:r>
    </w:p>
    <w:p w:rsidR="00D9223B" w:rsidRDefault="00E076C3" w:rsidP="00782B23">
      <w:pPr>
        <w:spacing w:line="590" w:lineRule="exact"/>
        <w:ind w:firstLineChars="200" w:firstLine="640"/>
        <w:rPr>
          <w:rFonts w:ascii="仿宋_GB2312" w:eastAsia="仿宋_GB2312"/>
          <w:sz w:val="32"/>
          <w:szCs w:val="32"/>
        </w:rPr>
      </w:pPr>
      <w:r>
        <w:rPr>
          <w:rFonts w:ascii="黑体" w:eastAsia="黑体" w:hint="eastAsia"/>
          <w:sz w:val="32"/>
          <w:szCs w:val="32"/>
        </w:rPr>
        <w:t>第二十一条</w:t>
      </w:r>
      <w:r>
        <w:rPr>
          <w:rFonts w:ascii="仿宋_GB2312" w:eastAsia="仿宋_GB2312" w:hint="eastAsia"/>
          <w:sz w:val="32"/>
          <w:szCs w:val="32"/>
        </w:rPr>
        <w:t xml:space="preserve">  </w:t>
      </w:r>
      <w:r>
        <w:rPr>
          <w:rFonts w:ascii="仿宋_GB2312" w:eastAsia="仿宋_GB2312" w:hint="eastAsia"/>
          <w:sz w:val="32"/>
          <w:szCs w:val="32"/>
        </w:rPr>
        <w:t>因建设工程施工需要移动、改建管廊设施的，建设单位按规定办理相关手续，并将设计图纸送管廊运营单位备案，管廊运营单位应当及时通</w:t>
      </w:r>
      <w:r>
        <w:rPr>
          <w:rFonts w:ascii="仿宋_GB2312" w:eastAsia="仿宋_GB2312" w:hint="eastAsia"/>
          <w:sz w:val="32"/>
          <w:szCs w:val="32"/>
        </w:rPr>
        <w:t>知管线单位，所需费用由建设单位承担。</w:t>
      </w:r>
    </w:p>
    <w:p w:rsidR="00D9223B" w:rsidRDefault="00E076C3" w:rsidP="00782B23">
      <w:pPr>
        <w:spacing w:line="590" w:lineRule="exact"/>
        <w:ind w:firstLineChars="200" w:firstLine="640"/>
        <w:rPr>
          <w:rFonts w:ascii="仿宋_GB2312" w:eastAsia="仿宋_GB2312"/>
          <w:sz w:val="32"/>
          <w:szCs w:val="32"/>
        </w:rPr>
      </w:pPr>
      <w:r>
        <w:rPr>
          <w:rFonts w:ascii="黑体" w:eastAsia="黑体" w:hint="eastAsia"/>
          <w:sz w:val="32"/>
          <w:szCs w:val="32"/>
        </w:rPr>
        <w:t>第二十二条</w:t>
      </w:r>
      <w:r>
        <w:rPr>
          <w:rFonts w:ascii="仿宋_GB2312" w:eastAsia="仿宋_GB2312" w:hint="eastAsia"/>
          <w:sz w:val="32"/>
          <w:szCs w:val="32"/>
        </w:rPr>
        <w:t xml:space="preserve">  </w:t>
      </w:r>
      <w:r>
        <w:rPr>
          <w:rFonts w:ascii="仿宋_GB2312" w:eastAsia="仿宋_GB2312" w:hint="eastAsia"/>
          <w:sz w:val="32"/>
          <w:szCs w:val="32"/>
        </w:rPr>
        <w:t>管廊及其周边区域应当划定安全保护区。在安全保护区内从事下列活动，应当事先向市政行政管理部门报告，并提供管廊运营单位认可的施工安全保护方案：</w:t>
      </w:r>
    </w:p>
    <w:p w:rsidR="00D9223B" w:rsidRDefault="00E076C3" w:rsidP="00782B23">
      <w:pPr>
        <w:spacing w:line="590" w:lineRule="exact"/>
        <w:ind w:firstLineChars="200" w:firstLine="640"/>
        <w:rPr>
          <w:rFonts w:ascii="仿宋_GB2312" w:eastAsia="仿宋_GB2312"/>
          <w:sz w:val="32"/>
          <w:szCs w:val="32"/>
        </w:rPr>
      </w:pPr>
      <w:r>
        <w:rPr>
          <w:rFonts w:ascii="仿宋_GB2312" w:eastAsia="仿宋_GB2312" w:hint="eastAsia"/>
          <w:sz w:val="32"/>
          <w:szCs w:val="32"/>
        </w:rPr>
        <w:t>（一）爆破；</w:t>
      </w:r>
    </w:p>
    <w:p w:rsidR="00D9223B" w:rsidRDefault="00E076C3" w:rsidP="00782B23">
      <w:pPr>
        <w:spacing w:line="590" w:lineRule="exact"/>
        <w:ind w:firstLineChars="200" w:firstLine="640"/>
        <w:rPr>
          <w:rFonts w:ascii="仿宋_GB2312" w:eastAsia="仿宋_GB2312"/>
          <w:sz w:val="32"/>
          <w:szCs w:val="32"/>
        </w:rPr>
      </w:pPr>
      <w:r>
        <w:rPr>
          <w:rFonts w:ascii="仿宋_GB2312" w:eastAsia="仿宋_GB2312" w:hint="eastAsia"/>
          <w:sz w:val="32"/>
          <w:szCs w:val="32"/>
        </w:rPr>
        <w:t>（二）挖掘城市道路、公路；</w:t>
      </w:r>
    </w:p>
    <w:p w:rsidR="00D9223B" w:rsidRDefault="00E076C3" w:rsidP="00782B23">
      <w:pPr>
        <w:spacing w:line="590" w:lineRule="exact"/>
        <w:ind w:firstLineChars="200" w:firstLine="640"/>
        <w:rPr>
          <w:rFonts w:ascii="仿宋_GB2312" w:eastAsia="仿宋_GB2312"/>
          <w:sz w:val="32"/>
          <w:szCs w:val="32"/>
        </w:rPr>
      </w:pPr>
      <w:r>
        <w:rPr>
          <w:rFonts w:ascii="仿宋_GB2312" w:eastAsia="仿宋_GB2312" w:hint="eastAsia"/>
          <w:sz w:val="32"/>
          <w:szCs w:val="32"/>
        </w:rPr>
        <w:t>（三）打桩或者进行顶进作业；</w:t>
      </w:r>
    </w:p>
    <w:p w:rsidR="00D9223B" w:rsidRDefault="00E076C3" w:rsidP="00782B23">
      <w:pPr>
        <w:spacing w:line="590" w:lineRule="exact"/>
        <w:ind w:firstLineChars="200" w:firstLine="640"/>
        <w:rPr>
          <w:rFonts w:ascii="仿宋_GB2312" w:eastAsia="仿宋_GB2312"/>
          <w:sz w:val="32"/>
          <w:szCs w:val="32"/>
        </w:rPr>
      </w:pPr>
      <w:r>
        <w:rPr>
          <w:rFonts w:ascii="仿宋_GB2312" w:eastAsia="仿宋_GB2312" w:hint="eastAsia"/>
          <w:sz w:val="32"/>
          <w:szCs w:val="32"/>
        </w:rPr>
        <w:t>（四）新建、改建、扩建或者拆除建筑物和构筑物；</w:t>
      </w:r>
    </w:p>
    <w:p w:rsidR="00D9223B" w:rsidRDefault="00E076C3" w:rsidP="00782B23">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（五）在管廊外敷设管线；</w:t>
      </w:r>
    </w:p>
    <w:p w:rsidR="00D9223B" w:rsidRDefault="00E076C3" w:rsidP="00782B23">
      <w:pPr>
        <w:spacing w:line="590" w:lineRule="exact"/>
        <w:ind w:firstLineChars="200" w:firstLine="640"/>
        <w:rPr>
          <w:rFonts w:ascii="仿宋_GB2312" w:eastAsia="仿宋_GB2312"/>
          <w:sz w:val="32"/>
          <w:szCs w:val="32"/>
        </w:rPr>
      </w:pPr>
      <w:r>
        <w:rPr>
          <w:rFonts w:ascii="仿宋_GB2312" w:eastAsia="仿宋_GB2312" w:hint="eastAsia"/>
          <w:sz w:val="32"/>
          <w:szCs w:val="32"/>
        </w:rPr>
        <w:t>（六）排放、倾倒腐蚀性液体、气体；</w:t>
      </w:r>
    </w:p>
    <w:p w:rsidR="00D9223B" w:rsidRDefault="00E076C3" w:rsidP="00782B23">
      <w:pPr>
        <w:spacing w:line="590" w:lineRule="exact"/>
        <w:ind w:firstLineChars="200" w:firstLine="640"/>
        <w:rPr>
          <w:rFonts w:ascii="仿宋_GB2312" w:eastAsia="仿宋_GB2312"/>
          <w:sz w:val="32"/>
          <w:szCs w:val="32"/>
        </w:rPr>
      </w:pPr>
      <w:r>
        <w:rPr>
          <w:rFonts w:ascii="仿宋_GB2312" w:eastAsia="仿宋_GB2312" w:hint="eastAsia"/>
          <w:sz w:val="32"/>
          <w:szCs w:val="32"/>
        </w:rPr>
        <w:t>（七）其他可能危害管廊安全的行为。</w:t>
      </w:r>
    </w:p>
    <w:p w:rsidR="00D9223B" w:rsidRDefault="00E076C3" w:rsidP="00782B23">
      <w:pPr>
        <w:spacing w:line="590" w:lineRule="exact"/>
        <w:ind w:firstLineChars="200" w:firstLine="640"/>
        <w:rPr>
          <w:rFonts w:ascii="仿宋_GB2312" w:eastAsia="仿宋_GB2312"/>
          <w:sz w:val="32"/>
          <w:szCs w:val="32"/>
        </w:rPr>
      </w:pPr>
      <w:r>
        <w:rPr>
          <w:rFonts w:ascii="仿宋_GB2312" w:eastAsia="仿宋_GB2312" w:hint="eastAsia"/>
          <w:sz w:val="32"/>
          <w:szCs w:val="32"/>
        </w:rPr>
        <w:t>安全保护区的具体范围由市市政行政管理部门制定，报经市人民政府批准后划定。</w:t>
      </w:r>
    </w:p>
    <w:p w:rsidR="00D9223B" w:rsidRDefault="00E076C3" w:rsidP="00782B23">
      <w:pPr>
        <w:spacing w:line="590" w:lineRule="exact"/>
        <w:ind w:firstLineChars="200" w:firstLine="640"/>
        <w:rPr>
          <w:rFonts w:ascii="仿宋_GB2312" w:eastAsia="仿宋_GB2312"/>
          <w:sz w:val="32"/>
          <w:szCs w:val="32"/>
        </w:rPr>
      </w:pPr>
      <w:r>
        <w:rPr>
          <w:rFonts w:ascii="黑体" w:eastAsia="黑体" w:hint="eastAsia"/>
          <w:sz w:val="32"/>
          <w:szCs w:val="32"/>
        </w:rPr>
        <w:t>第二十三条</w:t>
      </w:r>
      <w:r>
        <w:rPr>
          <w:rFonts w:ascii="仿宋_GB2312" w:eastAsia="仿宋_GB2312" w:hint="eastAsia"/>
          <w:sz w:val="32"/>
          <w:szCs w:val="32"/>
        </w:rPr>
        <w:t xml:space="preserve">  </w:t>
      </w:r>
      <w:r>
        <w:rPr>
          <w:rFonts w:ascii="仿宋_GB2312" w:eastAsia="仿宋_GB2312" w:hint="eastAsia"/>
          <w:sz w:val="32"/>
          <w:szCs w:val="32"/>
        </w:rPr>
        <w:t>管廊运营单位可</w:t>
      </w:r>
      <w:r>
        <w:rPr>
          <w:rFonts w:ascii="仿宋_GB2312" w:eastAsia="仿宋_GB2312" w:hint="eastAsia"/>
          <w:sz w:val="32"/>
          <w:szCs w:val="32"/>
        </w:rPr>
        <w:t>以对安全保护区的施工作业进行安全监测，提出相应的安全处置建议，建设单位应当配合落实。</w:t>
      </w:r>
    </w:p>
    <w:p w:rsidR="00D9223B" w:rsidRDefault="00E076C3" w:rsidP="00782B23">
      <w:pPr>
        <w:spacing w:line="590" w:lineRule="exact"/>
        <w:ind w:firstLineChars="200" w:firstLine="640"/>
        <w:rPr>
          <w:rFonts w:ascii="仿宋_GB2312" w:eastAsia="仿宋_GB2312"/>
          <w:sz w:val="32"/>
          <w:szCs w:val="32"/>
        </w:rPr>
      </w:pPr>
      <w:r>
        <w:rPr>
          <w:rFonts w:ascii="仿宋_GB2312" w:eastAsia="仿宋_GB2312" w:hint="eastAsia"/>
          <w:sz w:val="32"/>
          <w:szCs w:val="32"/>
        </w:rPr>
        <w:t>施工影响管廊安全运行的，管廊运营单位有权予以制止，建设单位应当立即停工，调整作业和安全保护方案，保障管廊的安全运行。</w:t>
      </w:r>
    </w:p>
    <w:p w:rsidR="00D9223B" w:rsidRDefault="00E076C3" w:rsidP="00782B23">
      <w:pPr>
        <w:spacing w:line="590" w:lineRule="exact"/>
        <w:ind w:firstLineChars="200" w:firstLine="640"/>
        <w:rPr>
          <w:rFonts w:ascii="仿宋_GB2312" w:eastAsia="仿宋_GB2312"/>
          <w:sz w:val="32"/>
          <w:szCs w:val="32"/>
        </w:rPr>
      </w:pPr>
      <w:r>
        <w:rPr>
          <w:rFonts w:ascii="黑体" w:eastAsia="黑体" w:hint="eastAsia"/>
          <w:sz w:val="32"/>
          <w:szCs w:val="32"/>
        </w:rPr>
        <w:t>第二十四条</w:t>
      </w:r>
      <w:r>
        <w:rPr>
          <w:rFonts w:ascii="仿宋_GB2312" w:eastAsia="仿宋_GB2312" w:hint="eastAsia"/>
          <w:sz w:val="32"/>
          <w:szCs w:val="32"/>
        </w:rPr>
        <w:t xml:space="preserve">  </w:t>
      </w:r>
      <w:r>
        <w:rPr>
          <w:rFonts w:ascii="仿宋_GB2312" w:eastAsia="仿宋_GB2312" w:hint="eastAsia"/>
          <w:sz w:val="32"/>
          <w:szCs w:val="32"/>
        </w:rPr>
        <w:t>进入管廊施工、巡检、维修的从业人员应当服从管廊运营单位的管理，严格遵守安全生产规章制度及操作规程，确保管廊安全运行。</w:t>
      </w:r>
    </w:p>
    <w:p w:rsidR="00D9223B" w:rsidRDefault="00D9223B" w:rsidP="00782B23">
      <w:pPr>
        <w:spacing w:line="590" w:lineRule="exact"/>
        <w:ind w:firstLineChars="200" w:firstLine="640"/>
        <w:rPr>
          <w:rFonts w:ascii="仿宋_GB2312" w:eastAsia="仿宋_GB2312"/>
          <w:sz w:val="32"/>
          <w:szCs w:val="32"/>
        </w:rPr>
      </w:pPr>
    </w:p>
    <w:p w:rsidR="00D9223B" w:rsidRDefault="00E076C3" w:rsidP="00782B23">
      <w:pPr>
        <w:spacing w:line="590" w:lineRule="exact"/>
        <w:jc w:val="center"/>
        <w:rPr>
          <w:rFonts w:ascii="黑体" w:eastAsia="黑体"/>
          <w:sz w:val="32"/>
          <w:szCs w:val="32"/>
        </w:rPr>
      </w:pPr>
      <w:r>
        <w:rPr>
          <w:rFonts w:ascii="黑体" w:eastAsia="黑体" w:hint="eastAsia"/>
          <w:sz w:val="32"/>
          <w:szCs w:val="32"/>
        </w:rPr>
        <w:t>第四章</w:t>
      </w:r>
      <w:r>
        <w:rPr>
          <w:rFonts w:ascii="黑体" w:eastAsia="黑体" w:hint="eastAsia"/>
          <w:sz w:val="32"/>
          <w:szCs w:val="32"/>
        </w:rPr>
        <w:t xml:space="preserve">  </w:t>
      </w:r>
      <w:r>
        <w:rPr>
          <w:rFonts w:ascii="黑体" w:eastAsia="黑体" w:hint="eastAsia"/>
          <w:sz w:val="32"/>
          <w:szCs w:val="32"/>
        </w:rPr>
        <w:t>档案信息</w:t>
      </w:r>
    </w:p>
    <w:p w:rsidR="00D9223B" w:rsidRDefault="00D9223B" w:rsidP="00782B23">
      <w:pPr>
        <w:spacing w:line="590" w:lineRule="exact"/>
        <w:ind w:firstLineChars="200" w:firstLine="640"/>
        <w:rPr>
          <w:rFonts w:ascii="仿宋_GB2312" w:eastAsia="仿宋_GB2312"/>
          <w:sz w:val="32"/>
          <w:szCs w:val="32"/>
        </w:rPr>
      </w:pPr>
    </w:p>
    <w:p w:rsidR="00D9223B" w:rsidRDefault="00E076C3" w:rsidP="00782B23">
      <w:pPr>
        <w:spacing w:line="590" w:lineRule="exact"/>
        <w:ind w:firstLineChars="200" w:firstLine="640"/>
        <w:rPr>
          <w:rFonts w:ascii="仿宋_GB2312" w:eastAsia="仿宋_GB2312"/>
          <w:sz w:val="32"/>
          <w:szCs w:val="32"/>
        </w:rPr>
      </w:pPr>
      <w:r>
        <w:rPr>
          <w:rFonts w:ascii="黑体" w:eastAsia="黑体" w:hint="eastAsia"/>
          <w:sz w:val="32"/>
          <w:szCs w:val="32"/>
        </w:rPr>
        <w:t>第二十五条</w:t>
      </w:r>
      <w:r>
        <w:rPr>
          <w:rFonts w:ascii="仿宋_GB2312" w:eastAsia="仿宋_GB2312" w:hint="eastAsia"/>
          <w:sz w:val="32"/>
          <w:szCs w:val="32"/>
        </w:rPr>
        <w:t xml:space="preserve">  </w:t>
      </w:r>
      <w:r>
        <w:rPr>
          <w:rFonts w:ascii="仿宋_GB2312" w:eastAsia="仿宋_GB2312" w:hint="eastAsia"/>
          <w:sz w:val="32"/>
          <w:szCs w:val="32"/>
        </w:rPr>
        <w:t>管廊建设单位在办理规划许可时，应当将办理许可手续的资料报市城建档案管理机构备案；市城建档案管理机构应当将工程竣工后需移交的工程档案内容和要求告知管廊建设单位。</w:t>
      </w:r>
    </w:p>
    <w:p w:rsidR="00D9223B" w:rsidRDefault="00E076C3" w:rsidP="00782B23">
      <w:pPr>
        <w:spacing w:line="590" w:lineRule="exact"/>
        <w:ind w:firstLineChars="200" w:firstLine="640"/>
        <w:rPr>
          <w:rFonts w:ascii="仿宋_GB2312" w:eastAsia="仿宋_GB2312"/>
          <w:sz w:val="32"/>
          <w:szCs w:val="32"/>
        </w:rPr>
      </w:pPr>
      <w:r>
        <w:rPr>
          <w:rFonts w:ascii="黑体" w:eastAsia="黑体" w:hint="eastAsia"/>
          <w:sz w:val="32"/>
          <w:szCs w:val="32"/>
        </w:rPr>
        <w:t>第二十六条</w:t>
      </w:r>
      <w:r>
        <w:rPr>
          <w:rFonts w:ascii="仿宋_GB2312" w:eastAsia="仿宋_GB2312" w:hint="eastAsia"/>
          <w:sz w:val="32"/>
          <w:szCs w:val="32"/>
        </w:rPr>
        <w:t xml:space="preserve">  </w:t>
      </w:r>
      <w:r>
        <w:rPr>
          <w:rFonts w:ascii="仿宋_GB2312" w:eastAsia="仿宋_GB2312" w:hint="eastAsia"/>
          <w:sz w:val="32"/>
          <w:szCs w:val="32"/>
        </w:rPr>
        <w:t>管廊工程实行工程档案预验收制度，在管廊工</w:t>
      </w:r>
      <w:r>
        <w:rPr>
          <w:rFonts w:ascii="仿宋_GB2312" w:eastAsia="仿宋_GB2312" w:hint="eastAsia"/>
          <w:sz w:val="32"/>
          <w:szCs w:val="32"/>
        </w:rPr>
        <w:lastRenderedPageBreak/>
        <w:t>程档案预验收合格后方可进行工程竣工验收。</w:t>
      </w:r>
    </w:p>
    <w:p w:rsidR="00D9223B" w:rsidRDefault="00E076C3" w:rsidP="00782B23">
      <w:pPr>
        <w:spacing w:line="590" w:lineRule="exact"/>
        <w:ind w:firstLineChars="200" w:firstLine="640"/>
        <w:rPr>
          <w:rFonts w:ascii="仿宋_GB2312" w:eastAsia="仿宋_GB2312"/>
          <w:sz w:val="32"/>
          <w:szCs w:val="32"/>
        </w:rPr>
      </w:pPr>
      <w:r>
        <w:rPr>
          <w:rFonts w:ascii="黑体" w:eastAsia="黑体" w:hint="eastAsia"/>
          <w:sz w:val="32"/>
          <w:szCs w:val="32"/>
        </w:rPr>
        <w:t>第二十七条</w:t>
      </w:r>
      <w:r>
        <w:rPr>
          <w:rFonts w:ascii="仿宋_GB2312" w:eastAsia="仿宋_GB2312" w:hint="eastAsia"/>
          <w:sz w:val="32"/>
          <w:szCs w:val="32"/>
        </w:rPr>
        <w:t xml:space="preserve">  </w:t>
      </w:r>
      <w:r>
        <w:rPr>
          <w:rFonts w:ascii="仿宋_GB2312" w:eastAsia="仿宋_GB2312" w:hint="eastAsia"/>
          <w:sz w:val="32"/>
          <w:szCs w:val="32"/>
        </w:rPr>
        <w:t>管廊建设单位应当在管廊工程验收合格后三个月内，按照有关规定向市城建档案管理机构移交竣工档案资料、测绘成果及其电子文件。</w:t>
      </w:r>
    </w:p>
    <w:p w:rsidR="00D9223B" w:rsidRDefault="00E076C3" w:rsidP="00782B23">
      <w:pPr>
        <w:spacing w:line="590" w:lineRule="exact"/>
        <w:ind w:firstLineChars="200" w:firstLine="640"/>
        <w:rPr>
          <w:rFonts w:ascii="仿宋_GB2312" w:eastAsia="仿宋_GB2312"/>
          <w:sz w:val="32"/>
          <w:szCs w:val="32"/>
        </w:rPr>
      </w:pPr>
      <w:r>
        <w:rPr>
          <w:rFonts w:ascii="仿宋_GB2312" w:eastAsia="仿宋_GB2312" w:hint="eastAsia"/>
          <w:sz w:val="32"/>
          <w:szCs w:val="32"/>
        </w:rPr>
        <w:t>管廊工程勘察、测绘、设计、施工、监理单位应当配合管廊建设单位收集、整理管廊工程竣工档案。</w:t>
      </w:r>
    </w:p>
    <w:p w:rsidR="00D9223B" w:rsidRDefault="00E076C3" w:rsidP="00782B23">
      <w:pPr>
        <w:spacing w:line="590" w:lineRule="exact"/>
        <w:ind w:firstLineChars="200" w:firstLine="640"/>
        <w:rPr>
          <w:rFonts w:ascii="仿宋_GB2312" w:eastAsia="仿宋_GB2312"/>
          <w:sz w:val="32"/>
          <w:szCs w:val="32"/>
        </w:rPr>
      </w:pPr>
      <w:r>
        <w:rPr>
          <w:rFonts w:ascii="黑体" w:eastAsia="黑体" w:hint="eastAsia"/>
          <w:sz w:val="32"/>
          <w:szCs w:val="32"/>
        </w:rPr>
        <w:t>第二十八条</w:t>
      </w:r>
      <w:r>
        <w:rPr>
          <w:rFonts w:ascii="仿宋_GB2312" w:eastAsia="仿宋_GB2312" w:hint="eastAsia"/>
          <w:sz w:val="32"/>
          <w:szCs w:val="32"/>
        </w:rPr>
        <w:t xml:space="preserve">  </w:t>
      </w:r>
      <w:r>
        <w:rPr>
          <w:rFonts w:ascii="仿宋_GB2312" w:eastAsia="仿宋_GB2312" w:hint="eastAsia"/>
          <w:sz w:val="32"/>
          <w:szCs w:val="32"/>
        </w:rPr>
        <w:t>管廊建设单位向</w:t>
      </w:r>
      <w:r>
        <w:rPr>
          <w:rFonts w:ascii="仿宋_GB2312" w:eastAsia="仿宋_GB2312" w:hint="eastAsia"/>
          <w:sz w:val="32"/>
          <w:szCs w:val="32"/>
        </w:rPr>
        <w:t>市城建档案管理机构移交的管廊竣工档案应当真实、准确、完整。</w:t>
      </w:r>
    </w:p>
    <w:p w:rsidR="00D9223B" w:rsidRDefault="00E076C3" w:rsidP="00782B23">
      <w:pPr>
        <w:spacing w:line="590" w:lineRule="exact"/>
        <w:ind w:firstLineChars="200" w:firstLine="640"/>
        <w:rPr>
          <w:rFonts w:ascii="仿宋_GB2312" w:eastAsia="仿宋_GB2312"/>
          <w:sz w:val="32"/>
          <w:szCs w:val="32"/>
        </w:rPr>
      </w:pPr>
      <w:r>
        <w:rPr>
          <w:rFonts w:ascii="黑体" w:eastAsia="黑体" w:hint="eastAsia"/>
          <w:sz w:val="32"/>
          <w:szCs w:val="32"/>
        </w:rPr>
        <w:t>第二十九条</w:t>
      </w:r>
      <w:r>
        <w:rPr>
          <w:rFonts w:ascii="仿宋_GB2312" w:eastAsia="仿宋_GB2312" w:hint="eastAsia"/>
          <w:sz w:val="32"/>
          <w:szCs w:val="32"/>
        </w:rPr>
        <w:t xml:space="preserve">  </w:t>
      </w:r>
      <w:r>
        <w:rPr>
          <w:rFonts w:ascii="仿宋_GB2312" w:eastAsia="仿宋_GB2312" w:hint="eastAsia"/>
          <w:sz w:val="32"/>
          <w:szCs w:val="32"/>
        </w:rPr>
        <w:t>管廊运营单位应当根据地下管线信息标准和要求，建立和维护管廊信息系统，并纳入全市地下管线信息管理系统。</w:t>
      </w:r>
    </w:p>
    <w:p w:rsidR="00D9223B" w:rsidRDefault="00E076C3" w:rsidP="00782B23">
      <w:pPr>
        <w:spacing w:line="590" w:lineRule="exact"/>
        <w:ind w:firstLineChars="200" w:firstLine="640"/>
        <w:rPr>
          <w:rFonts w:ascii="仿宋_GB2312" w:eastAsia="仿宋_GB2312"/>
          <w:sz w:val="32"/>
          <w:szCs w:val="32"/>
        </w:rPr>
      </w:pPr>
      <w:r>
        <w:rPr>
          <w:rFonts w:ascii="黑体" w:eastAsia="黑体" w:hint="eastAsia"/>
          <w:sz w:val="32"/>
          <w:szCs w:val="32"/>
        </w:rPr>
        <w:t>第三十条</w:t>
      </w:r>
      <w:r>
        <w:rPr>
          <w:rFonts w:ascii="仿宋_GB2312" w:eastAsia="仿宋_GB2312" w:hint="eastAsia"/>
          <w:sz w:val="32"/>
          <w:szCs w:val="32"/>
        </w:rPr>
        <w:t xml:space="preserve">  </w:t>
      </w:r>
      <w:r>
        <w:rPr>
          <w:rFonts w:ascii="仿宋_GB2312" w:eastAsia="仿宋_GB2312" w:hint="eastAsia"/>
          <w:sz w:val="32"/>
          <w:szCs w:val="32"/>
        </w:rPr>
        <w:t>迁移、变更、废弃入廊管线的，管廊运营单位应当在迁移、变更、废弃完成后三个月内向市城建档案管理机构报送相关档案资料。</w:t>
      </w:r>
    </w:p>
    <w:p w:rsidR="00D9223B" w:rsidRDefault="00E076C3" w:rsidP="00782B23">
      <w:pPr>
        <w:spacing w:line="590" w:lineRule="exact"/>
        <w:ind w:firstLineChars="200" w:firstLine="640"/>
        <w:rPr>
          <w:rFonts w:ascii="仿宋_GB2312" w:eastAsia="仿宋_GB2312"/>
          <w:sz w:val="32"/>
          <w:szCs w:val="32"/>
        </w:rPr>
      </w:pPr>
      <w:r>
        <w:rPr>
          <w:rFonts w:ascii="黑体" w:eastAsia="黑体" w:hint="eastAsia"/>
          <w:sz w:val="32"/>
          <w:szCs w:val="32"/>
        </w:rPr>
        <w:t>第三十一条</w:t>
      </w:r>
      <w:r>
        <w:rPr>
          <w:rFonts w:ascii="仿宋_GB2312" w:eastAsia="仿宋_GB2312" w:hint="eastAsia"/>
          <w:sz w:val="32"/>
          <w:szCs w:val="32"/>
        </w:rPr>
        <w:t xml:space="preserve">  </w:t>
      </w:r>
      <w:r>
        <w:rPr>
          <w:rFonts w:ascii="仿宋_GB2312" w:eastAsia="仿宋_GB2312" w:hint="eastAsia"/>
          <w:sz w:val="32"/>
          <w:szCs w:val="32"/>
        </w:rPr>
        <w:t>管廊建设单位和运营单位可以根据需要查阅本单位移交的工程档案。</w:t>
      </w:r>
    </w:p>
    <w:p w:rsidR="00D9223B" w:rsidRDefault="00E076C3" w:rsidP="00782B23">
      <w:pPr>
        <w:spacing w:line="590" w:lineRule="exact"/>
        <w:ind w:firstLineChars="200" w:firstLine="640"/>
        <w:rPr>
          <w:rFonts w:ascii="仿宋_GB2312" w:eastAsia="仿宋_GB2312"/>
          <w:sz w:val="32"/>
          <w:szCs w:val="32"/>
        </w:rPr>
      </w:pPr>
      <w:r>
        <w:rPr>
          <w:rFonts w:ascii="仿宋_GB2312" w:eastAsia="仿宋_GB2312" w:hint="eastAsia"/>
          <w:sz w:val="32"/>
          <w:szCs w:val="32"/>
        </w:rPr>
        <w:t>公民、法人和其他组织查阅、利用管廊相关资料和信息系统，应当遵守国家有关安全、保密规定，并按照市城建档案管理机构的相关规定办理手续。</w:t>
      </w:r>
    </w:p>
    <w:p w:rsidR="00D9223B" w:rsidRDefault="00D9223B" w:rsidP="00782B23">
      <w:pPr>
        <w:spacing w:line="590" w:lineRule="exact"/>
        <w:ind w:firstLineChars="200" w:firstLine="640"/>
        <w:rPr>
          <w:rFonts w:ascii="仿宋_GB2312" w:eastAsia="仿宋_GB2312"/>
          <w:sz w:val="32"/>
          <w:szCs w:val="32"/>
        </w:rPr>
      </w:pPr>
    </w:p>
    <w:p w:rsidR="00D9223B" w:rsidRDefault="00E076C3" w:rsidP="00782B23">
      <w:pPr>
        <w:spacing w:line="590" w:lineRule="exact"/>
        <w:jc w:val="center"/>
        <w:rPr>
          <w:rFonts w:ascii="黑体" w:eastAsia="黑体"/>
          <w:sz w:val="32"/>
          <w:szCs w:val="32"/>
        </w:rPr>
      </w:pPr>
      <w:r>
        <w:rPr>
          <w:rFonts w:ascii="黑体" w:eastAsia="黑体" w:hint="eastAsia"/>
          <w:sz w:val="32"/>
          <w:szCs w:val="32"/>
        </w:rPr>
        <w:t>第五章</w:t>
      </w:r>
      <w:r>
        <w:rPr>
          <w:rFonts w:ascii="黑体" w:eastAsia="黑体" w:hint="eastAsia"/>
          <w:sz w:val="32"/>
          <w:szCs w:val="32"/>
        </w:rPr>
        <w:t xml:space="preserve">  </w:t>
      </w:r>
      <w:r>
        <w:rPr>
          <w:rFonts w:ascii="黑体" w:eastAsia="黑体" w:hint="eastAsia"/>
          <w:sz w:val="32"/>
          <w:szCs w:val="32"/>
        </w:rPr>
        <w:t>法律责任</w:t>
      </w:r>
    </w:p>
    <w:p w:rsidR="00D9223B" w:rsidRDefault="00D9223B" w:rsidP="00782B23">
      <w:pPr>
        <w:spacing w:line="590" w:lineRule="exact"/>
        <w:ind w:firstLineChars="200" w:firstLine="640"/>
        <w:rPr>
          <w:rFonts w:ascii="仿宋_GB2312" w:eastAsia="仿宋_GB2312"/>
          <w:sz w:val="32"/>
          <w:szCs w:val="32"/>
        </w:rPr>
      </w:pPr>
    </w:p>
    <w:p w:rsidR="00D9223B" w:rsidRDefault="00E076C3" w:rsidP="00782B23">
      <w:pPr>
        <w:spacing w:line="590" w:lineRule="exact"/>
        <w:ind w:firstLineChars="200" w:firstLine="640"/>
        <w:rPr>
          <w:rFonts w:ascii="仿宋_GB2312" w:eastAsia="仿宋_GB2312"/>
          <w:sz w:val="32"/>
          <w:szCs w:val="32"/>
        </w:rPr>
      </w:pPr>
      <w:r>
        <w:rPr>
          <w:rFonts w:ascii="黑体" w:eastAsia="黑体" w:hint="eastAsia"/>
          <w:sz w:val="32"/>
          <w:szCs w:val="32"/>
        </w:rPr>
        <w:lastRenderedPageBreak/>
        <w:t>第三十二条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违反本条例第十三条第一款规定，管线单位应当进入管廊而不进入管廊的，由市政行政管理部门责令限期改正；逾期不改正的，由市政行政管理部门依法委托具备资质的单位迁移管线，所产生的费用由管线单位承担。</w:t>
      </w:r>
    </w:p>
    <w:p w:rsidR="00D9223B" w:rsidRDefault="00E076C3" w:rsidP="00782B23">
      <w:pPr>
        <w:spacing w:line="590" w:lineRule="exact"/>
        <w:ind w:firstLineChars="200" w:firstLine="640"/>
        <w:rPr>
          <w:rFonts w:ascii="仿宋_GB2312" w:eastAsia="仿宋_GB2312"/>
          <w:sz w:val="32"/>
          <w:szCs w:val="32"/>
        </w:rPr>
      </w:pPr>
      <w:r>
        <w:rPr>
          <w:rFonts w:ascii="黑体" w:eastAsia="黑体" w:hint="eastAsia"/>
          <w:sz w:val="32"/>
          <w:szCs w:val="32"/>
        </w:rPr>
        <w:t>第三十三条</w:t>
      </w:r>
      <w:r>
        <w:rPr>
          <w:rFonts w:ascii="仿宋_GB2312" w:eastAsia="仿宋_GB2312" w:hint="eastAsia"/>
          <w:sz w:val="32"/>
          <w:szCs w:val="32"/>
        </w:rPr>
        <w:t xml:space="preserve">  </w:t>
      </w:r>
      <w:r>
        <w:rPr>
          <w:rFonts w:ascii="仿宋_GB2312" w:eastAsia="仿宋_GB2312" w:hint="eastAsia"/>
          <w:sz w:val="32"/>
          <w:szCs w:val="32"/>
        </w:rPr>
        <w:t>违反本条例第十三条第二款规定，管线单位擅自挖掘城市道路和公路的，分别由城市管理行政执法部门和交通行政管理部门责令限期改正，可以处二万元以下的罚款。</w:t>
      </w:r>
    </w:p>
    <w:p w:rsidR="00D9223B" w:rsidRDefault="00E076C3" w:rsidP="00782B23">
      <w:pPr>
        <w:spacing w:line="590" w:lineRule="exact"/>
        <w:ind w:firstLineChars="200" w:firstLine="640"/>
        <w:rPr>
          <w:rFonts w:ascii="仿宋_GB2312" w:eastAsia="仿宋_GB2312"/>
          <w:sz w:val="32"/>
          <w:szCs w:val="32"/>
        </w:rPr>
      </w:pPr>
      <w:r>
        <w:rPr>
          <w:rFonts w:ascii="黑体" w:eastAsia="黑体" w:hint="eastAsia"/>
          <w:sz w:val="32"/>
          <w:szCs w:val="32"/>
        </w:rPr>
        <w:t>第三十四条</w:t>
      </w:r>
      <w:r>
        <w:rPr>
          <w:rFonts w:ascii="仿宋_GB2312" w:eastAsia="仿宋_GB2312" w:hint="eastAsia"/>
          <w:sz w:val="32"/>
          <w:szCs w:val="32"/>
        </w:rPr>
        <w:t xml:space="preserve">  </w:t>
      </w:r>
      <w:r>
        <w:rPr>
          <w:rFonts w:ascii="仿宋_GB2312" w:eastAsia="仿宋_GB2312" w:hint="eastAsia"/>
          <w:sz w:val="32"/>
          <w:szCs w:val="32"/>
        </w:rPr>
        <w:t>违反本条例第十九条、第二十条规定，管廊运营单位、管线单位未履行安全维护义务的，由城市管理行政执法部门责令限期改正，可以处二万元以下的罚款。</w:t>
      </w:r>
    </w:p>
    <w:p w:rsidR="00D9223B" w:rsidRDefault="00E076C3" w:rsidP="00782B23">
      <w:pPr>
        <w:spacing w:line="590" w:lineRule="exact"/>
        <w:ind w:firstLineChars="200" w:firstLine="640"/>
        <w:rPr>
          <w:rFonts w:ascii="仿宋_GB2312" w:eastAsia="仿宋_GB2312"/>
          <w:sz w:val="32"/>
          <w:szCs w:val="32"/>
        </w:rPr>
      </w:pPr>
      <w:r>
        <w:rPr>
          <w:rFonts w:ascii="黑体" w:eastAsia="黑体" w:hint="eastAsia"/>
          <w:sz w:val="32"/>
          <w:szCs w:val="32"/>
        </w:rPr>
        <w:t>第三十五条</w:t>
      </w:r>
      <w:r>
        <w:rPr>
          <w:rFonts w:ascii="仿宋_GB2312" w:eastAsia="仿宋_GB2312" w:hint="eastAsia"/>
          <w:sz w:val="32"/>
          <w:szCs w:val="32"/>
        </w:rPr>
        <w:t xml:space="preserve">  </w:t>
      </w:r>
      <w:r>
        <w:rPr>
          <w:rFonts w:ascii="仿宋_GB2312" w:eastAsia="仿宋_GB2312" w:hint="eastAsia"/>
          <w:sz w:val="32"/>
          <w:szCs w:val="32"/>
        </w:rPr>
        <w:t>违反本条例第二十二条规定，危及管廊安全的，由城市管理行政执法部门责令限期改正，可以处二万元以下的罚款。</w:t>
      </w:r>
    </w:p>
    <w:p w:rsidR="00D9223B" w:rsidRDefault="00E076C3" w:rsidP="00782B23">
      <w:pPr>
        <w:spacing w:line="590" w:lineRule="exact"/>
        <w:ind w:firstLineChars="200" w:firstLine="640"/>
        <w:rPr>
          <w:rFonts w:ascii="仿宋_GB2312" w:eastAsia="仿宋_GB2312"/>
          <w:sz w:val="32"/>
          <w:szCs w:val="32"/>
        </w:rPr>
      </w:pPr>
      <w:r>
        <w:rPr>
          <w:rFonts w:ascii="黑体" w:eastAsia="黑体" w:hint="eastAsia"/>
          <w:sz w:val="32"/>
          <w:szCs w:val="32"/>
        </w:rPr>
        <w:t>第三十六条</w:t>
      </w:r>
      <w:r>
        <w:rPr>
          <w:rFonts w:ascii="仿宋_GB2312" w:eastAsia="仿宋_GB2312" w:hint="eastAsia"/>
          <w:sz w:val="32"/>
          <w:szCs w:val="32"/>
        </w:rPr>
        <w:t xml:space="preserve">  </w:t>
      </w:r>
      <w:r>
        <w:rPr>
          <w:rFonts w:ascii="仿宋_GB2312" w:eastAsia="仿宋_GB2312" w:hint="eastAsia"/>
          <w:sz w:val="32"/>
          <w:szCs w:val="32"/>
        </w:rPr>
        <w:t>违反本条例第二十五条、第二十七条、第二十八条、第三十条规定，管廊建设单位不按规定移交相关档案资料或者提供档案资料不真实、不准确、不完整的，由市建设行政管理部门责令限期改正；逾期不改正的，处二万元以下的罚款，并由市城市建设档案管理机构委托</w:t>
      </w:r>
      <w:r>
        <w:rPr>
          <w:rFonts w:ascii="仿宋_GB2312" w:eastAsia="仿宋_GB2312" w:hint="eastAsia"/>
          <w:sz w:val="32"/>
          <w:szCs w:val="32"/>
        </w:rPr>
        <w:t>具备资质的单位进行查明测量，所需费用由管廊建设单位承担。</w:t>
      </w:r>
    </w:p>
    <w:p w:rsidR="00D9223B" w:rsidRDefault="00D9223B" w:rsidP="00782B23">
      <w:pPr>
        <w:spacing w:line="590" w:lineRule="exact"/>
        <w:ind w:firstLineChars="200" w:firstLine="640"/>
        <w:rPr>
          <w:rFonts w:ascii="仿宋_GB2312" w:eastAsia="仿宋_GB2312"/>
          <w:sz w:val="32"/>
          <w:szCs w:val="32"/>
        </w:rPr>
      </w:pPr>
    </w:p>
    <w:p w:rsidR="00D9223B" w:rsidRDefault="00E076C3" w:rsidP="00782B23">
      <w:pPr>
        <w:spacing w:line="590" w:lineRule="exact"/>
        <w:jc w:val="center"/>
        <w:rPr>
          <w:rFonts w:ascii="黑体" w:eastAsia="黑体"/>
          <w:sz w:val="32"/>
          <w:szCs w:val="32"/>
        </w:rPr>
      </w:pPr>
      <w:r>
        <w:rPr>
          <w:rFonts w:ascii="黑体" w:eastAsia="黑体" w:hint="eastAsia"/>
          <w:sz w:val="32"/>
          <w:szCs w:val="32"/>
        </w:rPr>
        <w:t>第六章</w:t>
      </w:r>
      <w:r>
        <w:rPr>
          <w:rFonts w:ascii="黑体" w:eastAsia="黑体" w:hint="eastAsia"/>
          <w:sz w:val="32"/>
          <w:szCs w:val="32"/>
        </w:rPr>
        <w:t xml:space="preserve">  </w:t>
      </w:r>
      <w:r>
        <w:rPr>
          <w:rFonts w:ascii="黑体" w:eastAsia="黑体" w:hint="eastAsia"/>
          <w:sz w:val="32"/>
          <w:szCs w:val="32"/>
        </w:rPr>
        <w:t>附</w:t>
      </w:r>
      <w:r>
        <w:rPr>
          <w:rFonts w:ascii="黑体" w:eastAsia="黑体" w:hint="eastAsia"/>
          <w:sz w:val="32"/>
          <w:szCs w:val="32"/>
        </w:rPr>
        <w:t xml:space="preserve">  </w:t>
      </w:r>
      <w:r>
        <w:rPr>
          <w:rFonts w:ascii="黑体" w:eastAsia="黑体" w:hint="eastAsia"/>
          <w:sz w:val="32"/>
          <w:szCs w:val="32"/>
        </w:rPr>
        <w:t>则</w:t>
      </w:r>
    </w:p>
    <w:p w:rsidR="00D9223B" w:rsidRDefault="00D9223B" w:rsidP="00782B23">
      <w:pPr>
        <w:spacing w:line="590" w:lineRule="exact"/>
        <w:ind w:firstLineChars="200" w:firstLine="640"/>
        <w:rPr>
          <w:rFonts w:ascii="仿宋_GB2312" w:eastAsia="仿宋_GB2312"/>
          <w:sz w:val="32"/>
          <w:szCs w:val="32"/>
        </w:rPr>
      </w:pPr>
    </w:p>
    <w:p w:rsidR="00D9223B" w:rsidRDefault="00E076C3" w:rsidP="00782B23">
      <w:pPr>
        <w:spacing w:line="590" w:lineRule="exact"/>
        <w:ind w:firstLineChars="200" w:firstLine="640"/>
        <w:rPr>
          <w:rFonts w:ascii="仿宋_GB2312" w:eastAsia="仿宋_GB2312"/>
          <w:sz w:val="32"/>
          <w:szCs w:val="32"/>
        </w:rPr>
      </w:pPr>
      <w:r>
        <w:rPr>
          <w:rFonts w:ascii="黑体" w:eastAsia="黑体" w:hint="eastAsia"/>
          <w:sz w:val="32"/>
          <w:szCs w:val="32"/>
        </w:rPr>
        <w:lastRenderedPageBreak/>
        <w:t>第三十七条</w:t>
      </w:r>
      <w:r>
        <w:rPr>
          <w:rFonts w:ascii="仿宋_GB2312" w:eastAsia="仿宋_GB2312" w:hint="eastAsia"/>
          <w:sz w:val="32"/>
          <w:szCs w:val="32"/>
        </w:rPr>
        <w:t xml:space="preserve">  </w:t>
      </w:r>
      <w:r>
        <w:rPr>
          <w:rFonts w:ascii="仿宋_GB2312" w:eastAsia="仿宋_GB2312" w:hint="eastAsia"/>
          <w:sz w:val="32"/>
          <w:szCs w:val="32"/>
        </w:rPr>
        <w:t>对管廊的规划、建设、维护、运营、档案信息等管理活动，本条例未作规定的，适用《珠海市地下管线管理条例》。</w:t>
      </w:r>
    </w:p>
    <w:p w:rsidR="00D9223B" w:rsidRDefault="00E076C3" w:rsidP="00782B23">
      <w:pPr>
        <w:spacing w:line="590" w:lineRule="exact"/>
        <w:ind w:firstLineChars="200" w:firstLine="640"/>
        <w:rPr>
          <w:rFonts w:ascii="仿宋_GB2312" w:eastAsia="仿宋_GB2312"/>
          <w:sz w:val="32"/>
          <w:szCs w:val="32"/>
        </w:rPr>
      </w:pPr>
      <w:r>
        <w:rPr>
          <w:rFonts w:ascii="黑体" w:eastAsia="黑体" w:hint="eastAsia"/>
          <w:sz w:val="32"/>
          <w:szCs w:val="32"/>
        </w:rPr>
        <w:t>第三十八条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本条例自</w:t>
      </w:r>
      <w:r>
        <w:rPr>
          <w:rFonts w:ascii="仿宋_GB2312" w:eastAsia="仿宋_GB2312" w:hint="eastAsia"/>
          <w:sz w:val="32"/>
          <w:szCs w:val="32"/>
        </w:rPr>
        <w:t>2016</w:t>
      </w:r>
      <w:r>
        <w:rPr>
          <w:rFonts w:ascii="仿宋_GB2312" w:eastAsia="仿宋_GB2312" w:hint="eastAsia"/>
          <w:sz w:val="32"/>
          <w:szCs w:val="32"/>
        </w:rPr>
        <w:t>年</w:t>
      </w:r>
      <w:r>
        <w:rPr>
          <w:rFonts w:ascii="仿宋_GB2312" w:eastAsia="仿宋_GB2312" w:hint="eastAsia"/>
          <w:sz w:val="32"/>
          <w:szCs w:val="32"/>
        </w:rPr>
        <w:t>2</w:t>
      </w:r>
      <w:r>
        <w:rPr>
          <w:rFonts w:ascii="仿宋_GB2312" w:eastAsia="仿宋_GB2312" w:hint="eastAsia"/>
          <w:sz w:val="32"/>
          <w:szCs w:val="32"/>
        </w:rPr>
        <w:t>月</w:t>
      </w:r>
      <w:r>
        <w:rPr>
          <w:rFonts w:ascii="仿宋_GB2312" w:eastAsia="仿宋_GB2312" w:hint="eastAsia"/>
          <w:sz w:val="32"/>
          <w:szCs w:val="32"/>
        </w:rPr>
        <w:t>1</w:t>
      </w:r>
      <w:r>
        <w:rPr>
          <w:rFonts w:ascii="仿宋_GB2312" w:eastAsia="仿宋_GB2312" w:hint="eastAsia"/>
          <w:sz w:val="32"/>
          <w:szCs w:val="32"/>
        </w:rPr>
        <w:t>日起施行。</w:t>
      </w:r>
    </w:p>
    <w:p w:rsidR="00D9223B" w:rsidRDefault="00D9223B" w:rsidP="00782B23">
      <w:pPr>
        <w:spacing w:line="590" w:lineRule="exact"/>
        <w:ind w:firstLineChars="200" w:firstLine="640"/>
        <w:rPr>
          <w:rFonts w:ascii="仿宋_GB2312" w:eastAsia="仿宋_GB2312"/>
          <w:sz w:val="32"/>
          <w:szCs w:val="32"/>
        </w:rPr>
      </w:pPr>
    </w:p>
    <w:sectPr w:rsidR="00D9223B" w:rsidSect="00782B23">
      <w:footerReference w:type="even" r:id="rId7"/>
      <w:footerReference w:type="default" r:id="rId8"/>
      <w:pgSz w:w="11906" w:h="16838" w:code="9"/>
      <w:pgMar w:top="1985" w:right="1531" w:bottom="1588" w:left="1531" w:header="851"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76C3" w:rsidRDefault="00E076C3" w:rsidP="00D9223B">
      <w:r>
        <w:separator/>
      </w:r>
    </w:p>
  </w:endnote>
  <w:endnote w:type="continuationSeparator" w:id="1">
    <w:p w:rsidR="00E076C3" w:rsidRDefault="00E076C3" w:rsidP="00D922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23B" w:rsidRDefault="00E076C3">
    <w:pPr>
      <w:pStyle w:val="a4"/>
      <w:ind w:leftChars="100" w:left="210"/>
      <w:rPr>
        <w:rFonts w:ascii="宋体" w:hAnsi="宋体"/>
        <w:sz w:val="28"/>
        <w:szCs w:val="28"/>
      </w:rPr>
    </w:pPr>
    <w:r>
      <w:rPr>
        <w:rFonts w:ascii="宋体" w:hAnsi="宋体" w:hint="eastAsia"/>
        <w:sz w:val="28"/>
        <w:szCs w:val="28"/>
      </w:rPr>
      <w:t xml:space="preserve">- </w:t>
    </w:r>
    <w:r w:rsidR="00D9223B">
      <w:rPr>
        <w:rFonts w:ascii="宋体" w:hAnsi="宋体"/>
        <w:sz w:val="28"/>
        <w:szCs w:val="28"/>
      </w:rPr>
      <w:fldChar w:fldCharType="begin"/>
    </w:r>
    <w:r>
      <w:rPr>
        <w:rFonts w:ascii="宋体" w:hAnsi="宋体"/>
        <w:sz w:val="28"/>
        <w:szCs w:val="28"/>
      </w:rPr>
      <w:instrText xml:space="preserve"> PAGE   \* MERGEFORMAT </w:instrText>
    </w:r>
    <w:r w:rsidR="00D9223B">
      <w:rPr>
        <w:rFonts w:ascii="宋体" w:hAnsi="宋体"/>
        <w:sz w:val="28"/>
        <w:szCs w:val="28"/>
      </w:rPr>
      <w:fldChar w:fldCharType="separate"/>
    </w:r>
    <w:r w:rsidR="00782B23" w:rsidRPr="00782B23">
      <w:rPr>
        <w:rFonts w:ascii="宋体" w:hAnsi="宋体"/>
        <w:noProof/>
        <w:sz w:val="28"/>
        <w:szCs w:val="28"/>
        <w:lang w:val="zh-CN"/>
      </w:rPr>
      <w:t>10</w:t>
    </w:r>
    <w:r w:rsidR="00D9223B">
      <w:rPr>
        <w:rFonts w:ascii="宋体" w:hAnsi="宋体"/>
        <w:sz w:val="28"/>
        <w:szCs w:val="28"/>
      </w:rPr>
      <w:fldChar w:fldCharType="end"/>
    </w:r>
    <w:r>
      <w:rPr>
        <w:rFonts w:ascii="宋体" w:hAnsi="宋体" w:hint="eastAsia"/>
        <w:sz w:val="28"/>
        <w:szCs w:val="28"/>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23B" w:rsidRDefault="00E076C3">
    <w:pPr>
      <w:pStyle w:val="a4"/>
      <w:ind w:rightChars="100" w:right="210"/>
      <w:jc w:val="right"/>
      <w:rPr>
        <w:rFonts w:ascii="宋体" w:hAnsi="宋体"/>
        <w:sz w:val="28"/>
        <w:szCs w:val="28"/>
      </w:rPr>
    </w:pPr>
    <w:r>
      <w:rPr>
        <w:rFonts w:ascii="宋体" w:hAnsi="宋体" w:hint="eastAsia"/>
        <w:sz w:val="28"/>
        <w:szCs w:val="28"/>
      </w:rPr>
      <w:t xml:space="preserve">- </w:t>
    </w:r>
    <w:r w:rsidR="00D9223B">
      <w:rPr>
        <w:rFonts w:ascii="宋体" w:hAnsi="宋体"/>
        <w:sz w:val="28"/>
        <w:szCs w:val="28"/>
      </w:rPr>
      <w:fldChar w:fldCharType="begin"/>
    </w:r>
    <w:r>
      <w:rPr>
        <w:rFonts w:ascii="宋体" w:hAnsi="宋体"/>
        <w:sz w:val="28"/>
        <w:szCs w:val="28"/>
      </w:rPr>
      <w:instrText xml:space="preserve"> PAGE   \* MERGEFORMAT </w:instrText>
    </w:r>
    <w:r w:rsidR="00D9223B">
      <w:rPr>
        <w:rFonts w:ascii="宋体" w:hAnsi="宋体"/>
        <w:sz w:val="28"/>
        <w:szCs w:val="28"/>
      </w:rPr>
      <w:fldChar w:fldCharType="separate"/>
    </w:r>
    <w:r w:rsidR="00782B23" w:rsidRPr="00782B23">
      <w:rPr>
        <w:rFonts w:ascii="宋体" w:hAnsi="宋体"/>
        <w:noProof/>
        <w:sz w:val="28"/>
        <w:szCs w:val="28"/>
        <w:lang w:val="zh-CN"/>
      </w:rPr>
      <w:t>9</w:t>
    </w:r>
    <w:r w:rsidR="00D9223B">
      <w:rPr>
        <w:rFonts w:ascii="宋体" w:hAnsi="宋体"/>
        <w:sz w:val="28"/>
        <w:szCs w:val="28"/>
      </w:rPr>
      <w:fldChar w:fldCharType="end"/>
    </w:r>
    <w:r>
      <w:rPr>
        <w:rFonts w:ascii="宋体" w:hAnsi="宋体" w:hint="eastAsia"/>
        <w:sz w:val="28"/>
        <w:szCs w:val="2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76C3" w:rsidRDefault="00E076C3" w:rsidP="00D9223B">
      <w:r>
        <w:separator/>
      </w:r>
    </w:p>
  </w:footnote>
  <w:footnote w:type="continuationSeparator" w:id="1">
    <w:p w:rsidR="00E076C3" w:rsidRDefault="00E076C3" w:rsidP="00D9223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37745"/>
    <w:rsid w:val="000435B7"/>
    <w:rsid w:val="000702E8"/>
    <w:rsid w:val="00093EBC"/>
    <w:rsid w:val="000F44B6"/>
    <w:rsid w:val="001F74F1"/>
    <w:rsid w:val="002F50A1"/>
    <w:rsid w:val="00303089"/>
    <w:rsid w:val="003D4C83"/>
    <w:rsid w:val="00421636"/>
    <w:rsid w:val="00432A35"/>
    <w:rsid w:val="00454E7C"/>
    <w:rsid w:val="00456C3E"/>
    <w:rsid w:val="00474757"/>
    <w:rsid w:val="004F7615"/>
    <w:rsid w:val="005074BC"/>
    <w:rsid w:val="00516543"/>
    <w:rsid w:val="005617A8"/>
    <w:rsid w:val="005F35A9"/>
    <w:rsid w:val="00637FA6"/>
    <w:rsid w:val="006C3B81"/>
    <w:rsid w:val="006C68A2"/>
    <w:rsid w:val="00782B23"/>
    <w:rsid w:val="00837745"/>
    <w:rsid w:val="008D058E"/>
    <w:rsid w:val="00916B88"/>
    <w:rsid w:val="00B223A8"/>
    <w:rsid w:val="00D35380"/>
    <w:rsid w:val="00D9223B"/>
    <w:rsid w:val="00E076C3"/>
    <w:rsid w:val="00EE702D"/>
    <w:rsid w:val="00F47AC6"/>
    <w:rsid w:val="00FB30E5"/>
    <w:rsid w:val="034A6DC4"/>
    <w:rsid w:val="05434836"/>
    <w:rsid w:val="46A86138"/>
    <w:rsid w:val="51D84F9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9223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D9223B"/>
    <w:rPr>
      <w:sz w:val="18"/>
      <w:szCs w:val="18"/>
    </w:rPr>
  </w:style>
  <w:style w:type="paragraph" w:styleId="a4">
    <w:name w:val="footer"/>
    <w:basedOn w:val="a"/>
    <w:link w:val="Char"/>
    <w:uiPriority w:val="99"/>
    <w:rsid w:val="00D9223B"/>
    <w:pPr>
      <w:tabs>
        <w:tab w:val="center" w:pos="4153"/>
        <w:tab w:val="right" w:pos="8306"/>
      </w:tabs>
      <w:snapToGrid w:val="0"/>
      <w:jc w:val="left"/>
    </w:pPr>
    <w:rPr>
      <w:sz w:val="18"/>
      <w:szCs w:val="18"/>
    </w:rPr>
  </w:style>
  <w:style w:type="paragraph" w:styleId="a5">
    <w:name w:val="header"/>
    <w:basedOn w:val="a"/>
    <w:link w:val="Char0"/>
    <w:rsid w:val="00D9223B"/>
    <w:pPr>
      <w:pBdr>
        <w:bottom w:val="single" w:sz="6" w:space="1" w:color="auto"/>
      </w:pBdr>
      <w:tabs>
        <w:tab w:val="center" w:pos="4153"/>
        <w:tab w:val="right" w:pos="8306"/>
      </w:tabs>
      <w:snapToGrid w:val="0"/>
      <w:jc w:val="center"/>
    </w:pPr>
    <w:rPr>
      <w:sz w:val="18"/>
      <w:szCs w:val="18"/>
    </w:rPr>
  </w:style>
  <w:style w:type="paragraph" w:customStyle="1" w:styleId="CharChar5">
    <w:name w:val="Char Char5"/>
    <w:basedOn w:val="a"/>
    <w:rsid w:val="00D9223B"/>
    <w:pPr>
      <w:tabs>
        <w:tab w:val="left" w:pos="420"/>
      </w:tabs>
      <w:spacing w:line="360" w:lineRule="auto"/>
    </w:pPr>
  </w:style>
  <w:style w:type="paragraph" w:customStyle="1" w:styleId="Char1">
    <w:name w:val="Char"/>
    <w:basedOn w:val="a"/>
    <w:rsid w:val="00D9223B"/>
    <w:pPr>
      <w:widowControl/>
      <w:spacing w:after="160" w:line="240" w:lineRule="exact"/>
      <w:jc w:val="left"/>
    </w:pPr>
  </w:style>
  <w:style w:type="paragraph" w:customStyle="1" w:styleId="p0">
    <w:name w:val="p0"/>
    <w:basedOn w:val="a"/>
    <w:rsid w:val="00D9223B"/>
    <w:pPr>
      <w:widowControl/>
    </w:pPr>
    <w:rPr>
      <w:kern w:val="0"/>
      <w:szCs w:val="21"/>
    </w:rPr>
  </w:style>
  <w:style w:type="paragraph" w:customStyle="1" w:styleId="CharCharCharCharChar">
    <w:name w:val="Char Char Char Char Char"/>
    <w:basedOn w:val="a"/>
    <w:rsid w:val="00D9223B"/>
    <w:pPr>
      <w:tabs>
        <w:tab w:val="left" w:pos="420"/>
      </w:tabs>
      <w:spacing w:beforeLines="50" w:afterLines="50" w:line="312" w:lineRule="auto"/>
      <w:ind w:left="420" w:hanging="420"/>
    </w:pPr>
  </w:style>
  <w:style w:type="paragraph" w:customStyle="1" w:styleId="p18">
    <w:name w:val="p18"/>
    <w:basedOn w:val="a"/>
    <w:rsid w:val="00D9223B"/>
    <w:pPr>
      <w:widowControl/>
    </w:pPr>
    <w:rPr>
      <w:kern w:val="0"/>
      <w:szCs w:val="21"/>
    </w:rPr>
  </w:style>
  <w:style w:type="paragraph" w:customStyle="1" w:styleId="Char1CharCharCharCharCharChar">
    <w:name w:val="Char1 Char Char Char Char Char Char"/>
    <w:basedOn w:val="a"/>
    <w:rsid w:val="00D9223B"/>
    <w:rPr>
      <w:szCs w:val="20"/>
    </w:rPr>
  </w:style>
  <w:style w:type="paragraph" w:customStyle="1" w:styleId="1">
    <w:name w:val="列出段落1"/>
    <w:basedOn w:val="a"/>
    <w:rsid w:val="00D9223B"/>
    <w:pPr>
      <w:ind w:firstLineChars="200" w:firstLine="420"/>
    </w:pPr>
    <w:rPr>
      <w:rFonts w:ascii="Calibri" w:hAnsi="Calibri"/>
      <w:szCs w:val="22"/>
    </w:rPr>
  </w:style>
  <w:style w:type="character" w:customStyle="1" w:styleId="Char0">
    <w:name w:val="页眉 Char"/>
    <w:basedOn w:val="a0"/>
    <w:link w:val="a5"/>
    <w:rsid w:val="00D9223B"/>
    <w:rPr>
      <w:kern w:val="2"/>
      <w:sz w:val="18"/>
      <w:szCs w:val="18"/>
    </w:rPr>
  </w:style>
  <w:style w:type="character" w:customStyle="1" w:styleId="Char">
    <w:name w:val="页脚 Char"/>
    <w:basedOn w:val="a0"/>
    <w:link w:val="a4"/>
    <w:uiPriority w:val="99"/>
    <w:rsid w:val="00D9223B"/>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595</Words>
  <Characters>3395</Characters>
  <Application>Microsoft Office Word</Application>
  <DocSecurity>0</DocSecurity>
  <Lines>28</Lines>
  <Paragraphs>7</Paragraphs>
  <ScaleCrop>false</ScaleCrop>
  <Company/>
  <LinksUpToDate>false</LinksUpToDate>
  <CharactersWithSpaces>3983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珠人常[2015]  号                   签发人：王广泉</dc:title>
  <dc:creator>王艳波</dc:creator>
  <cp:lastModifiedBy>Microsoft</cp:lastModifiedBy>
  <cp:revision>4</cp:revision>
  <cp:lastPrinted>2015-03-26T08:23:00Z</cp:lastPrinted>
  <dcterms:created xsi:type="dcterms:W3CDTF">2015-04-11T08:02:00Z</dcterms:created>
  <dcterms:modified xsi:type="dcterms:W3CDTF">2017-03-24T02:42:00Z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