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verflowPunct w:val="0"/>
        <w:spacing w:line="600" w:lineRule="exact"/>
        <w:jc w:val="center"/>
        <w:rPr>
          <w:rFonts w:hint="eastAsia" w:ascii="宋体" w:hAnsi="宋体"/>
          <w:bCs/>
          <w:sz w:val="44"/>
          <w:szCs w:val="44"/>
        </w:rPr>
      </w:pPr>
    </w:p>
    <w:p>
      <w:pPr>
        <w:overflowPunct w:val="0"/>
        <w:spacing w:line="600" w:lineRule="exact"/>
        <w:jc w:val="center"/>
        <w:rPr>
          <w:rFonts w:hint="eastAsia" w:ascii="宋体" w:hAnsi="宋体"/>
          <w:bCs/>
          <w:sz w:val="44"/>
          <w:szCs w:val="44"/>
        </w:rPr>
      </w:pPr>
    </w:p>
    <w:p>
      <w:pPr>
        <w:overflowPunct w:val="0"/>
        <w:spacing w:line="600" w:lineRule="exact"/>
        <w:jc w:val="center"/>
        <w:rPr>
          <w:rFonts w:hint="eastAsia" w:ascii="宋体" w:hAnsi="宋体"/>
          <w:bCs/>
          <w:sz w:val="44"/>
          <w:szCs w:val="44"/>
        </w:rPr>
      </w:pPr>
      <w:r>
        <w:rPr>
          <w:rFonts w:hint="eastAsia" w:ascii="宋体" w:hAnsi="宋体"/>
          <w:bCs/>
          <w:sz w:val="44"/>
          <w:szCs w:val="44"/>
        </w:rPr>
        <w:t>南宁市人民代表大会常务委员会</w:t>
      </w:r>
    </w:p>
    <w:p>
      <w:pPr>
        <w:overflowPunct w:val="0"/>
        <w:spacing w:line="600" w:lineRule="exact"/>
        <w:jc w:val="center"/>
        <w:rPr>
          <w:rFonts w:hint="eastAsia" w:ascii="宋体" w:hAnsi="宋体"/>
          <w:bCs/>
          <w:sz w:val="44"/>
          <w:szCs w:val="44"/>
        </w:rPr>
      </w:pPr>
      <w:r>
        <w:rPr>
          <w:rFonts w:hint="eastAsia" w:ascii="宋体" w:hAnsi="宋体"/>
          <w:bCs/>
          <w:sz w:val="44"/>
          <w:szCs w:val="44"/>
        </w:rPr>
        <w:t>关于废止《南宁市公共食（饮）具</w:t>
      </w:r>
    </w:p>
    <w:p>
      <w:pPr>
        <w:overflowPunct w:val="0"/>
        <w:spacing w:line="600" w:lineRule="exact"/>
        <w:jc w:val="center"/>
        <w:rPr>
          <w:rFonts w:hint="eastAsia" w:ascii="宋体" w:hAnsi="宋体"/>
          <w:bCs/>
          <w:sz w:val="44"/>
          <w:szCs w:val="44"/>
        </w:rPr>
      </w:pPr>
      <w:r>
        <w:rPr>
          <w:rFonts w:hint="eastAsia" w:ascii="宋体" w:hAnsi="宋体"/>
          <w:bCs/>
          <w:sz w:val="44"/>
          <w:szCs w:val="44"/>
        </w:rPr>
        <w:t>卫生管理条例》等五件地方性法规的决定</w:t>
      </w:r>
    </w:p>
    <w:p>
      <w:pPr>
        <w:overflowPunct w:val="0"/>
        <w:spacing w:line="600" w:lineRule="exact"/>
        <w:rPr>
          <w:rFonts w:hint="eastAsia" w:ascii="仿宋_GB2312" w:eastAsia="仿宋_GB2312"/>
          <w:bCs/>
          <w:sz w:val="32"/>
          <w:szCs w:val="32"/>
        </w:rPr>
      </w:pPr>
    </w:p>
    <w:p>
      <w:pPr>
        <w:overflowPunct w:val="0"/>
        <w:spacing w:line="600" w:lineRule="exact"/>
        <w:ind w:left="546" w:leftChars="260"/>
        <w:jc w:val="left"/>
        <w:rPr>
          <w:rFonts w:hint="eastAsia" w:ascii="仿宋_GB2312" w:eastAsia="仿宋_GB2312"/>
          <w:bCs/>
          <w:sz w:val="32"/>
          <w:szCs w:val="32"/>
        </w:rPr>
      </w:pPr>
      <w:r>
        <w:rPr>
          <w:rFonts w:eastAsia="楷体_GB2312"/>
          <w:bCs/>
          <w:sz w:val="32"/>
          <w:szCs w:val="32"/>
        </w:rPr>
        <w:t>（2020年12月30日南宁市第十四届人民代表大会常务委员会第三十一次会议通过</w:t>
      </w:r>
      <w:r>
        <w:rPr>
          <w:rFonts w:hint="eastAsia" w:eastAsia="楷体_GB2312"/>
          <w:bCs/>
          <w:sz w:val="32"/>
          <w:szCs w:val="32"/>
        </w:rPr>
        <w:t>　</w:t>
      </w:r>
      <w:bookmarkStart w:id="0" w:name="_GoBack"/>
      <w:bookmarkEnd w:id="0"/>
      <w:r>
        <w:rPr>
          <w:rFonts w:eastAsia="楷体_GB2312"/>
          <w:bCs/>
          <w:sz w:val="32"/>
          <w:szCs w:val="32"/>
        </w:rPr>
        <w:t>2021年3月26日广西壮族自治区第十三届人民代表大会常务委员会第二十二次会议批准）</w:t>
      </w:r>
    </w:p>
    <w:p>
      <w:pPr>
        <w:overflowPunct w:val="0"/>
        <w:spacing w:line="600" w:lineRule="exact"/>
        <w:rPr>
          <w:rFonts w:hint="eastAsia" w:ascii="仿宋_GB2312" w:eastAsia="仿宋_GB2312"/>
          <w:bCs/>
          <w:sz w:val="32"/>
          <w:szCs w:val="32"/>
        </w:rPr>
      </w:pP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南宁市第十四届人民代表大会常务委员会第三十一次会议决定：废止《南宁市公共食（饮）具卫生管理条例》《南宁市征用集体土地条例》《南宁市城市房地产交易管理条例》《南宁市统计管理条例》《南宁市河道与堤防建设管理条例》。</w:t>
      </w:r>
    </w:p>
    <w:p>
      <w:pPr>
        <w:overflowPunct w:val="0"/>
        <w:spacing w:line="600" w:lineRule="exact"/>
        <w:rPr>
          <w:rFonts w:hint="eastAsia" w:ascii="仿宋_GB2312" w:eastAsia="仿宋_GB2312"/>
          <w:bCs/>
          <w:sz w:val="32"/>
          <w:szCs w:val="32"/>
        </w:rPr>
      </w:pPr>
      <w:r>
        <w:rPr>
          <w:rFonts w:hint="eastAsia" w:ascii="仿宋_GB2312" w:eastAsia="仿宋_GB2312"/>
          <w:bCs/>
          <w:sz w:val="32"/>
          <w:szCs w:val="32"/>
        </w:rPr>
        <w:t>　　本决定自公布之日起施行。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A59"/>
    <w:rsid w:val="005B7A59"/>
    <w:rsid w:val="00A111DD"/>
    <w:rsid w:val="00B47281"/>
    <w:rsid w:val="77CE6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Words>
  <Characters>223</Characters>
  <Lines>1</Lines>
  <Paragraphs>1</Paragraphs>
  <TotalTime>0</TotalTime>
  <ScaleCrop>false</ScaleCrop>
  <LinksUpToDate>false</LinksUpToDate>
  <CharactersWithSpaces>260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2021-06-01T08:38:00Z</dcterms:created>
  <dc:creator>谢瑞丰</dc:creator>
  <cp:lastModifiedBy>碎花裙 °</cp:lastModifiedBy>
  <dcterms:modified xsi:type="dcterms:W3CDTF">2021-07-31T02:35:42Z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A5097AE545E2468FBE99BEA2739D3145</vt:lpwstr>
  </property>
</Properties>
</file>