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topLinePunct w:val="0"/>
        <w:bidi w:val="0"/>
        <w:adjustRightInd w:val="0"/>
        <w:snapToGrid w:val="0"/>
        <w:spacing w:line="580" w:lineRule="exact"/>
        <w:jc w:val="center"/>
        <w:textAlignment w:val="center"/>
        <w:rPr>
          <w:rFonts w:ascii="Times New Roman" w:hAnsi="Times New Roman" w:eastAsia="方正小标宋_GBK" w:cs="方正小标宋_GBK"/>
          <w:snapToGrid w:val="0"/>
          <w:sz w:val="44"/>
          <w:szCs w:val="44"/>
        </w:rPr>
      </w:pPr>
    </w:p>
    <w:p>
      <w:pPr>
        <w:pStyle w:val="2"/>
        <w:keepNext w:val="0"/>
        <w:keepLines w:val="0"/>
        <w:pageBreakBefore w:val="0"/>
        <w:kinsoku/>
        <w:wordWrap/>
        <w:topLinePunct w:val="0"/>
        <w:bidi w:val="0"/>
        <w:spacing w:line="580" w:lineRule="exact"/>
      </w:pPr>
    </w:p>
    <w:p>
      <w:pPr>
        <w:pStyle w:val="4"/>
        <w:spacing w:line="580" w:lineRule="exact"/>
        <w:jc w:val="center"/>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广西壮族自治区人口和计划生育条例</w:t>
      </w:r>
    </w:p>
    <w:p>
      <w:pPr>
        <w:keepNext w:val="0"/>
        <w:keepLines w:val="0"/>
        <w:pageBreakBefore w:val="0"/>
        <w:kinsoku/>
        <w:wordWrap/>
        <w:topLinePunct w:val="0"/>
        <w:bidi w:val="0"/>
        <w:spacing w:line="580" w:lineRule="exact"/>
        <w:rPr>
          <w:sz w:val="32"/>
          <w:szCs w:val="32"/>
        </w:rPr>
      </w:pPr>
    </w:p>
    <w:p>
      <w:pPr>
        <w:keepNext w:val="0"/>
        <w:keepLines w:val="0"/>
        <w:pageBreakBefore w:val="0"/>
        <w:kinsoku/>
        <w:wordWrap/>
        <w:topLinePunct w:val="0"/>
        <w:bidi w:val="0"/>
        <w:spacing w:line="580" w:lineRule="exact"/>
        <w:jc w:val="left"/>
        <w:rPr>
          <w:rFonts w:hint="eastAsia" w:ascii="楷体" w:hAnsi="楷体" w:eastAsia="楷体" w:cs="Calibri"/>
          <w:sz w:val="32"/>
          <w:szCs w:val="32"/>
          <w:lang w:val="en-US" w:eastAsia="zh-CN"/>
        </w:rPr>
      </w:pPr>
      <w:r>
        <w:rPr>
          <w:rFonts w:hint="eastAsia" w:ascii="楷体" w:hAnsi="楷体" w:eastAsia="楷体" w:cs="Calibri"/>
          <w:sz w:val="32"/>
          <w:szCs w:val="32"/>
          <w:lang w:val="en-US" w:eastAsia="zh-CN"/>
        </w:rPr>
        <w:t>（2012年3月23日广西壮族自治区第十一届人民代表大会常务委员会第二十七</w:t>
      </w:r>
      <w:bookmarkStart w:id="10" w:name="_GoBack"/>
      <w:bookmarkEnd w:id="10"/>
      <w:r>
        <w:rPr>
          <w:rFonts w:hint="eastAsia" w:ascii="楷体" w:hAnsi="楷体" w:eastAsia="楷体" w:cs="Calibri"/>
          <w:sz w:val="32"/>
          <w:szCs w:val="32"/>
          <w:lang w:val="en-US" w:eastAsia="zh-CN"/>
        </w:rPr>
        <w:t>次会议通过 根据2014年1月13日广西壮族自治区第十二届人民代表大会常务委员会第八次会议《</w:t>
      </w:r>
      <w:r>
        <w:rPr>
          <w:rFonts w:hint="eastAsia" w:ascii="楷体" w:hAnsi="楷体" w:eastAsia="楷体" w:cs="Calibri"/>
          <w:sz w:val="32"/>
          <w:szCs w:val="32"/>
          <w:lang w:val="en-US" w:eastAsia="zh-CN"/>
        </w:rPr>
        <w:fldChar w:fldCharType="begin"/>
      </w:r>
      <w:r>
        <w:rPr>
          <w:rFonts w:hint="eastAsia" w:ascii="楷体" w:hAnsi="楷体" w:eastAsia="楷体" w:cs="Calibri"/>
          <w:sz w:val="32"/>
          <w:szCs w:val="32"/>
          <w:lang w:val="en-US" w:eastAsia="zh-CN"/>
        </w:rPr>
        <w:instrText xml:space="preserve"> HYPERLINK "javascript:SLC(17640465)" </w:instrText>
      </w:r>
      <w:r>
        <w:rPr>
          <w:rFonts w:hint="eastAsia" w:ascii="楷体" w:hAnsi="楷体" w:eastAsia="楷体" w:cs="Calibri"/>
          <w:sz w:val="32"/>
          <w:szCs w:val="32"/>
          <w:lang w:val="en-US" w:eastAsia="zh-CN"/>
        </w:rPr>
        <w:fldChar w:fldCharType="separate"/>
      </w:r>
      <w:r>
        <w:rPr>
          <w:rFonts w:hint="eastAsia" w:ascii="楷体" w:hAnsi="楷体" w:eastAsia="楷体" w:cs="Calibri"/>
          <w:sz w:val="32"/>
          <w:szCs w:val="32"/>
          <w:lang w:val="en-US" w:eastAsia="zh-CN"/>
        </w:rPr>
        <w:t>关于修改〈广西壮族自治区人口和计划生育条例〉的决定</w:t>
      </w:r>
      <w:r>
        <w:rPr>
          <w:rFonts w:hint="eastAsia" w:ascii="楷体" w:hAnsi="楷体" w:eastAsia="楷体" w:cs="Calibri"/>
          <w:sz w:val="32"/>
          <w:szCs w:val="32"/>
          <w:lang w:val="en-US" w:eastAsia="zh-CN"/>
        </w:rPr>
        <w:fldChar w:fldCharType="end"/>
      </w:r>
      <w:r>
        <w:rPr>
          <w:rFonts w:hint="eastAsia" w:ascii="楷体" w:hAnsi="楷体" w:eastAsia="楷体" w:cs="Calibri"/>
          <w:sz w:val="32"/>
          <w:szCs w:val="32"/>
          <w:lang w:val="en-US" w:eastAsia="zh-CN"/>
        </w:rPr>
        <w:t>》第一次修正 根据2016年1月15日广西壮族自治区第十二届人民代表大会常务委员会第二十一次会议《</w:t>
      </w:r>
      <w:r>
        <w:rPr>
          <w:rFonts w:hint="eastAsia" w:ascii="楷体" w:hAnsi="楷体" w:eastAsia="楷体" w:cs="Calibri"/>
          <w:sz w:val="32"/>
          <w:szCs w:val="32"/>
          <w:lang w:val="en-US" w:eastAsia="zh-CN"/>
        </w:rPr>
        <w:fldChar w:fldCharType="begin"/>
      </w:r>
      <w:r>
        <w:rPr>
          <w:rFonts w:hint="eastAsia" w:ascii="楷体" w:hAnsi="楷体" w:eastAsia="楷体" w:cs="Calibri"/>
          <w:sz w:val="32"/>
          <w:szCs w:val="32"/>
          <w:lang w:val="en-US" w:eastAsia="zh-CN"/>
        </w:rPr>
        <w:instrText xml:space="preserve"> HYPERLINK "javascript:SLC(18513837)" </w:instrText>
      </w:r>
      <w:r>
        <w:rPr>
          <w:rFonts w:hint="eastAsia" w:ascii="楷体" w:hAnsi="楷体" w:eastAsia="楷体" w:cs="Calibri"/>
          <w:sz w:val="32"/>
          <w:szCs w:val="32"/>
          <w:lang w:val="en-US" w:eastAsia="zh-CN"/>
        </w:rPr>
        <w:fldChar w:fldCharType="separate"/>
      </w:r>
      <w:r>
        <w:rPr>
          <w:rFonts w:hint="eastAsia" w:ascii="楷体" w:hAnsi="楷体" w:eastAsia="楷体" w:cs="Calibri"/>
          <w:sz w:val="32"/>
          <w:szCs w:val="32"/>
          <w:lang w:val="en-US" w:eastAsia="zh-CN"/>
        </w:rPr>
        <w:t>关于修改〈广西壮族自治区人口和计划生育条例〉的决定</w:t>
      </w:r>
      <w:r>
        <w:rPr>
          <w:rFonts w:hint="eastAsia" w:ascii="楷体" w:hAnsi="楷体" w:eastAsia="楷体" w:cs="Calibri"/>
          <w:sz w:val="32"/>
          <w:szCs w:val="32"/>
          <w:lang w:val="en-US" w:eastAsia="zh-CN"/>
        </w:rPr>
        <w:fldChar w:fldCharType="end"/>
      </w:r>
      <w:r>
        <w:rPr>
          <w:rFonts w:hint="eastAsia" w:ascii="楷体" w:hAnsi="楷体" w:eastAsia="楷体" w:cs="Calibri"/>
          <w:sz w:val="32"/>
          <w:szCs w:val="32"/>
          <w:lang w:val="en-US" w:eastAsia="zh-CN"/>
        </w:rPr>
        <w:t>》第二次修正 根据2019年7月25日广西壮族自治区第十三届人民代表大会常务委员会第十次会议《</w:t>
      </w:r>
      <w:r>
        <w:rPr>
          <w:rFonts w:hint="eastAsia" w:ascii="楷体" w:hAnsi="楷体" w:eastAsia="楷体" w:cs="Calibri"/>
          <w:sz w:val="32"/>
          <w:szCs w:val="32"/>
          <w:lang w:val="en-US" w:eastAsia="zh-CN"/>
        </w:rPr>
        <w:fldChar w:fldCharType="begin"/>
      </w:r>
      <w:r>
        <w:rPr>
          <w:rFonts w:hint="eastAsia" w:ascii="楷体" w:hAnsi="楷体" w:eastAsia="楷体" w:cs="Calibri"/>
          <w:sz w:val="32"/>
          <w:szCs w:val="32"/>
          <w:lang w:val="en-US" w:eastAsia="zh-CN"/>
        </w:rPr>
        <w:instrText xml:space="preserve"> HYPERLINK "javascript:SLC(18309616)" </w:instrText>
      </w:r>
      <w:r>
        <w:rPr>
          <w:rFonts w:hint="eastAsia" w:ascii="楷体" w:hAnsi="楷体" w:eastAsia="楷体" w:cs="Calibri"/>
          <w:sz w:val="32"/>
          <w:szCs w:val="32"/>
          <w:lang w:val="en-US" w:eastAsia="zh-CN"/>
        </w:rPr>
        <w:fldChar w:fldCharType="separate"/>
      </w:r>
      <w:r>
        <w:rPr>
          <w:rFonts w:hint="eastAsia" w:ascii="楷体" w:hAnsi="楷体" w:eastAsia="楷体" w:cs="Calibri"/>
          <w:sz w:val="32"/>
          <w:szCs w:val="32"/>
          <w:lang w:val="en-US" w:eastAsia="zh-CN"/>
        </w:rPr>
        <w:t>关于修改〈广西壮族自治区环境保护条例〉等二十一件地方性法规的决定</w:t>
      </w:r>
      <w:r>
        <w:rPr>
          <w:rFonts w:hint="eastAsia" w:ascii="楷体" w:hAnsi="楷体" w:eastAsia="楷体" w:cs="Calibri"/>
          <w:sz w:val="32"/>
          <w:szCs w:val="32"/>
          <w:lang w:val="en-US" w:eastAsia="zh-CN"/>
        </w:rPr>
        <w:fldChar w:fldCharType="end"/>
      </w:r>
      <w:r>
        <w:rPr>
          <w:rFonts w:hint="eastAsia" w:ascii="楷体" w:hAnsi="楷体" w:eastAsia="楷体" w:cs="Calibri"/>
          <w:sz w:val="32"/>
          <w:szCs w:val="32"/>
          <w:lang w:val="en-US" w:eastAsia="zh-CN"/>
        </w:rPr>
        <w:t>》第三次修正 根据2020年9月22日广西壮族自治区第十三届人民代表大会常务委员会第十八次会议《</w:t>
      </w:r>
      <w:r>
        <w:rPr>
          <w:rFonts w:hint="eastAsia" w:ascii="楷体" w:hAnsi="楷体" w:eastAsia="楷体" w:cs="Calibri"/>
          <w:sz w:val="32"/>
          <w:szCs w:val="32"/>
          <w:lang w:val="en-US" w:eastAsia="zh-CN"/>
        </w:rPr>
        <w:fldChar w:fldCharType="begin"/>
      </w:r>
      <w:r>
        <w:rPr>
          <w:rFonts w:hint="eastAsia" w:ascii="楷体" w:hAnsi="楷体" w:eastAsia="楷体" w:cs="Calibri"/>
          <w:sz w:val="32"/>
          <w:szCs w:val="32"/>
          <w:lang w:val="en-US" w:eastAsia="zh-CN"/>
        </w:rPr>
        <w:instrText xml:space="preserve"> HYPERLINK "javascript:SLC(18415926)" </w:instrText>
      </w:r>
      <w:r>
        <w:rPr>
          <w:rFonts w:hint="eastAsia" w:ascii="楷体" w:hAnsi="楷体" w:eastAsia="楷体" w:cs="Calibri"/>
          <w:sz w:val="32"/>
          <w:szCs w:val="32"/>
          <w:lang w:val="en-US" w:eastAsia="zh-CN"/>
        </w:rPr>
        <w:fldChar w:fldCharType="separate"/>
      </w:r>
      <w:r>
        <w:rPr>
          <w:rFonts w:hint="eastAsia" w:ascii="楷体" w:hAnsi="楷体" w:eastAsia="楷体" w:cs="Calibri"/>
          <w:sz w:val="32"/>
          <w:szCs w:val="32"/>
          <w:lang w:val="en-US" w:eastAsia="zh-CN"/>
        </w:rPr>
        <w:t>关于修改〈广西壮族自治区人口和计划生育条例〉的决定</w:t>
      </w:r>
      <w:r>
        <w:rPr>
          <w:rFonts w:hint="eastAsia" w:ascii="楷体" w:hAnsi="楷体" w:eastAsia="楷体" w:cs="Calibri"/>
          <w:sz w:val="32"/>
          <w:szCs w:val="32"/>
          <w:lang w:val="en-US" w:eastAsia="zh-CN"/>
        </w:rPr>
        <w:fldChar w:fldCharType="end"/>
      </w:r>
      <w:r>
        <w:rPr>
          <w:rFonts w:hint="eastAsia" w:ascii="楷体" w:hAnsi="楷体" w:eastAsia="楷体" w:cs="Calibri"/>
          <w:sz w:val="32"/>
          <w:szCs w:val="32"/>
          <w:lang w:val="en-US" w:eastAsia="zh-CN"/>
        </w:rPr>
        <w:t>》第四次修正 2022年3月24日广西壮族自治区第十三届人民代表大会常务委员会第二十八次会议修订）</w:t>
      </w:r>
    </w:p>
    <w:p>
      <w:pPr>
        <w:keepNext w:val="0"/>
        <w:keepLines w:val="0"/>
        <w:pageBreakBefore w:val="0"/>
        <w:kinsoku/>
        <w:wordWrap/>
        <w:topLinePunct w:val="0"/>
        <w:bidi w:val="0"/>
        <w:spacing w:line="580" w:lineRule="exact"/>
        <w:jc w:val="center"/>
        <w:rPr>
          <w:rFonts w:ascii="黑体" w:hAnsi="宋体" w:eastAsia="黑体"/>
          <w:color w:val="000000"/>
          <w:kern w:val="0"/>
          <w:sz w:val="32"/>
          <w:szCs w:val="32"/>
        </w:rPr>
      </w:pPr>
    </w:p>
    <w:p>
      <w:pPr>
        <w:pStyle w:val="4"/>
        <w:keepNext w:val="0"/>
        <w:keepLines w:val="0"/>
        <w:pageBreakBefore w:val="0"/>
        <w:kinsoku/>
        <w:wordWrap/>
        <w:topLinePunct w:val="0"/>
        <w:bidi w:val="0"/>
        <w:spacing w:line="580" w:lineRule="exact"/>
        <w:ind w:firstLine="640" w:firstLineChars="200"/>
        <w:jc w:val="center"/>
        <w:rPr>
          <w:rFonts w:hint="eastAsia" w:ascii="楷体_GB2312" w:hAnsi="宋体" w:eastAsia="楷体_GB2312" w:cs="仿宋_GB2312"/>
          <w:color w:val="000000"/>
          <w:sz w:val="32"/>
          <w:szCs w:val="32"/>
        </w:rPr>
      </w:pPr>
      <w:r>
        <w:rPr>
          <w:rFonts w:hint="eastAsia" w:ascii="楷体_GB2312" w:hAnsi="宋体" w:eastAsia="楷体_GB2312" w:cs="仿宋_GB2312"/>
          <w:color w:val="000000"/>
          <w:sz w:val="32"/>
          <w:szCs w:val="32"/>
        </w:rPr>
        <w:t>目  录</w:t>
      </w:r>
    </w:p>
    <w:p>
      <w:pPr>
        <w:pStyle w:val="4"/>
        <w:keepNext w:val="0"/>
        <w:keepLines w:val="0"/>
        <w:pageBreakBefore w:val="0"/>
        <w:kinsoku/>
        <w:wordWrap/>
        <w:topLinePunct w:val="0"/>
        <w:bidi w:val="0"/>
        <w:spacing w:line="580" w:lineRule="exact"/>
        <w:ind w:firstLine="640" w:firstLineChars="200"/>
        <w:rPr>
          <w:rFonts w:hint="eastAsia" w:ascii="楷体_GB2312" w:hAnsi="宋体" w:eastAsia="楷体_GB2312" w:cs="仿宋_GB2312"/>
          <w:color w:val="000000"/>
          <w:sz w:val="32"/>
          <w:szCs w:val="32"/>
        </w:rPr>
      </w:pPr>
    </w:p>
    <w:p>
      <w:pPr>
        <w:pStyle w:val="4"/>
        <w:keepNext w:val="0"/>
        <w:keepLines w:val="0"/>
        <w:pageBreakBefore w:val="0"/>
        <w:kinsoku/>
        <w:wordWrap/>
        <w:topLinePunct w:val="0"/>
        <w:bidi w:val="0"/>
        <w:spacing w:line="580" w:lineRule="exact"/>
        <w:ind w:firstLine="640" w:firstLineChars="200"/>
        <w:rPr>
          <w:rFonts w:hint="eastAsia" w:ascii="楷体_GB2312" w:hAnsi="宋体" w:eastAsia="楷体_GB2312" w:cs="仿宋_GB2312"/>
          <w:color w:val="000000"/>
          <w:sz w:val="32"/>
          <w:szCs w:val="32"/>
        </w:rPr>
      </w:pPr>
      <w:r>
        <w:rPr>
          <w:rFonts w:hint="eastAsia" w:ascii="楷体_GB2312" w:hAnsi="宋体" w:eastAsia="楷体_GB2312" w:cs="仿宋_GB2312"/>
          <w:color w:val="000000"/>
          <w:sz w:val="32"/>
          <w:szCs w:val="32"/>
        </w:rPr>
        <w:t>第一章  总  则</w:t>
      </w:r>
    </w:p>
    <w:p>
      <w:pPr>
        <w:pStyle w:val="4"/>
        <w:keepNext w:val="0"/>
        <w:keepLines w:val="0"/>
        <w:pageBreakBefore w:val="0"/>
        <w:kinsoku/>
        <w:wordWrap/>
        <w:topLinePunct w:val="0"/>
        <w:bidi w:val="0"/>
        <w:spacing w:line="580" w:lineRule="exact"/>
        <w:ind w:firstLine="640" w:firstLineChars="200"/>
        <w:rPr>
          <w:rFonts w:hint="eastAsia" w:ascii="楷体_GB2312" w:hAnsi="宋体" w:eastAsia="楷体_GB2312" w:cs="仿宋_GB2312"/>
          <w:color w:val="000000"/>
          <w:sz w:val="32"/>
          <w:szCs w:val="32"/>
        </w:rPr>
      </w:pPr>
      <w:r>
        <w:rPr>
          <w:rFonts w:hint="eastAsia" w:ascii="楷体_GB2312" w:hAnsi="宋体" w:eastAsia="楷体_GB2312" w:cs="仿宋_GB2312"/>
          <w:color w:val="000000"/>
          <w:sz w:val="32"/>
          <w:szCs w:val="32"/>
        </w:rPr>
        <w:t>第二章  组织实施</w:t>
      </w:r>
    </w:p>
    <w:p>
      <w:pPr>
        <w:pStyle w:val="4"/>
        <w:keepNext w:val="0"/>
        <w:keepLines w:val="0"/>
        <w:pageBreakBefore w:val="0"/>
        <w:kinsoku/>
        <w:wordWrap/>
        <w:topLinePunct w:val="0"/>
        <w:bidi w:val="0"/>
        <w:spacing w:line="580" w:lineRule="exact"/>
        <w:ind w:firstLine="640" w:firstLineChars="200"/>
        <w:rPr>
          <w:rFonts w:hint="eastAsia" w:ascii="楷体_GB2312" w:hAnsi="宋体" w:eastAsia="楷体_GB2312" w:cs="仿宋_GB2312"/>
          <w:color w:val="000000"/>
          <w:sz w:val="32"/>
          <w:szCs w:val="32"/>
        </w:rPr>
      </w:pPr>
      <w:r>
        <w:rPr>
          <w:rFonts w:hint="eastAsia" w:ascii="楷体_GB2312" w:hAnsi="宋体" w:eastAsia="楷体_GB2312" w:cs="仿宋_GB2312"/>
          <w:color w:val="000000"/>
          <w:sz w:val="32"/>
          <w:szCs w:val="32"/>
        </w:rPr>
        <w:t>第三章  生育调节</w:t>
      </w:r>
    </w:p>
    <w:p>
      <w:pPr>
        <w:pStyle w:val="4"/>
        <w:keepNext w:val="0"/>
        <w:keepLines w:val="0"/>
        <w:pageBreakBefore w:val="0"/>
        <w:kinsoku/>
        <w:wordWrap/>
        <w:topLinePunct w:val="0"/>
        <w:bidi w:val="0"/>
        <w:spacing w:line="580" w:lineRule="exact"/>
        <w:ind w:firstLine="640" w:firstLineChars="200"/>
        <w:rPr>
          <w:rFonts w:hint="eastAsia" w:ascii="楷体_GB2312" w:hAnsi="宋体" w:eastAsia="楷体_GB2312" w:cs="仿宋_GB2312"/>
          <w:color w:val="000000"/>
          <w:sz w:val="32"/>
          <w:szCs w:val="32"/>
        </w:rPr>
      </w:pPr>
      <w:r>
        <w:rPr>
          <w:rFonts w:hint="eastAsia" w:ascii="楷体_GB2312" w:hAnsi="宋体" w:eastAsia="楷体_GB2312" w:cs="仿宋_GB2312"/>
          <w:color w:val="000000"/>
          <w:sz w:val="32"/>
          <w:szCs w:val="32"/>
        </w:rPr>
        <w:t>第四章  生育服务</w:t>
      </w:r>
    </w:p>
    <w:p>
      <w:pPr>
        <w:pStyle w:val="4"/>
        <w:keepNext w:val="0"/>
        <w:keepLines w:val="0"/>
        <w:pageBreakBefore w:val="0"/>
        <w:kinsoku/>
        <w:wordWrap/>
        <w:topLinePunct w:val="0"/>
        <w:bidi w:val="0"/>
        <w:spacing w:line="580" w:lineRule="exact"/>
        <w:ind w:firstLine="640" w:firstLineChars="200"/>
        <w:rPr>
          <w:rFonts w:hint="eastAsia" w:ascii="楷体_GB2312" w:hAnsi="宋体" w:eastAsia="楷体_GB2312" w:cs="仿宋_GB2312"/>
          <w:color w:val="000000"/>
          <w:sz w:val="32"/>
          <w:szCs w:val="32"/>
        </w:rPr>
      </w:pPr>
      <w:r>
        <w:rPr>
          <w:rFonts w:hint="eastAsia" w:ascii="楷体_GB2312" w:hAnsi="宋体" w:eastAsia="楷体_GB2312" w:cs="仿宋_GB2312"/>
          <w:color w:val="000000"/>
          <w:sz w:val="32"/>
          <w:szCs w:val="32"/>
        </w:rPr>
        <w:t>第五章  生育支持措施</w:t>
      </w:r>
    </w:p>
    <w:p>
      <w:pPr>
        <w:pStyle w:val="4"/>
        <w:keepNext w:val="0"/>
        <w:keepLines w:val="0"/>
        <w:pageBreakBefore w:val="0"/>
        <w:kinsoku/>
        <w:wordWrap/>
        <w:topLinePunct w:val="0"/>
        <w:bidi w:val="0"/>
        <w:spacing w:line="580" w:lineRule="exact"/>
        <w:ind w:firstLine="640" w:firstLineChars="200"/>
        <w:rPr>
          <w:rFonts w:hint="eastAsia" w:ascii="楷体_GB2312" w:hAnsi="宋体" w:eastAsia="楷体_GB2312" w:cs="仿宋_GB2312"/>
          <w:color w:val="000000"/>
          <w:sz w:val="32"/>
          <w:szCs w:val="32"/>
        </w:rPr>
      </w:pPr>
      <w:r>
        <w:rPr>
          <w:rFonts w:hint="eastAsia" w:ascii="楷体_GB2312" w:hAnsi="宋体" w:eastAsia="楷体_GB2312" w:cs="仿宋_GB2312"/>
          <w:color w:val="000000"/>
          <w:sz w:val="32"/>
          <w:szCs w:val="32"/>
        </w:rPr>
        <w:t>第六章  奖励与社会保障</w:t>
      </w:r>
    </w:p>
    <w:p>
      <w:pPr>
        <w:pStyle w:val="4"/>
        <w:keepNext w:val="0"/>
        <w:keepLines w:val="0"/>
        <w:pageBreakBefore w:val="0"/>
        <w:kinsoku/>
        <w:wordWrap/>
        <w:topLinePunct w:val="0"/>
        <w:bidi w:val="0"/>
        <w:spacing w:line="580" w:lineRule="exact"/>
        <w:ind w:firstLine="640" w:firstLineChars="200"/>
        <w:rPr>
          <w:rFonts w:hint="eastAsia" w:ascii="楷体_GB2312" w:hAnsi="宋体" w:eastAsia="楷体_GB2312" w:cs="仿宋_GB2312"/>
          <w:color w:val="000000"/>
          <w:sz w:val="32"/>
          <w:szCs w:val="32"/>
        </w:rPr>
      </w:pPr>
      <w:r>
        <w:rPr>
          <w:rFonts w:hint="eastAsia" w:ascii="楷体_GB2312" w:hAnsi="宋体" w:eastAsia="楷体_GB2312" w:cs="仿宋_GB2312"/>
          <w:color w:val="000000"/>
          <w:sz w:val="32"/>
          <w:szCs w:val="32"/>
        </w:rPr>
        <w:t>第七章  法律责任</w:t>
      </w:r>
    </w:p>
    <w:p>
      <w:pPr>
        <w:pStyle w:val="4"/>
        <w:keepNext w:val="0"/>
        <w:keepLines w:val="0"/>
        <w:pageBreakBefore w:val="0"/>
        <w:kinsoku/>
        <w:wordWrap/>
        <w:topLinePunct w:val="0"/>
        <w:bidi w:val="0"/>
        <w:spacing w:line="580" w:lineRule="exact"/>
        <w:ind w:firstLine="640" w:firstLineChars="200"/>
        <w:rPr>
          <w:rFonts w:hint="eastAsia" w:ascii="楷体_GB2312" w:hAnsi="宋体" w:eastAsia="楷体_GB2312" w:cs="仿宋_GB2312"/>
          <w:color w:val="000000"/>
          <w:sz w:val="32"/>
          <w:szCs w:val="32"/>
        </w:rPr>
      </w:pPr>
      <w:r>
        <w:rPr>
          <w:rFonts w:hint="eastAsia" w:ascii="楷体_GB2312" w:hAnsi="宋体" w:eastAsia="楷体_GB2312" w:cs="仿宋_GB2312"/>
          <w:color w:val="000000"/>
          <w:sz w:val="32"/>
          <w:szCs w:val="32"/>
        </w:rPr>
        <w:t>第八章  附  则</w:t>
      </w:r>
    </w:p>
    <w:p>
      <w:pPr>
        <w:pStyle w:val="8"/>
        <w:keepNext w:val="0"/>
        <w:keepLines w:val="0"/>
        <w:pageBreakBefore w:val="0"/>
        <w:widowControl/>
        <w:kinsoku/>
        <w:wordWrap/>
        <w:topLinePunct w:val="0"/>
        <w:bidi w:val="0"/>
        <w:spacing w:line="580" w:lineRule="exact"/>
        <w:ind w:firstLine="480"/>
      </w:pPr>
    </w:p>
    <w:p>
      <w:pPr>
        <w:keepNext w:val="0"/>
        <w:keepLines w:val="0"/>
        <w:pageBreakBefore w:val="0"/>
        <w:widowControl/>
        <w:kinsoku/>
        <w:wordWrap/>
        <w:topLinePunct w:val="0"/>
        <w:bidi w:val="0"/>
        <w:spacing w:line="580" w:lineRule="exact"/>
        <w:jc w:val="center"/>
        <w:rPr>
          <w:rFonts w:ascii="方正小标宋简体" w:hAnsi="方正小标宋简体" w:eastAsia="方正小标宋简体"/>
          <w:b/>
          <w:bCs/>
          <w:kern w:val="0"/>
          <w:sz w:val="32"/>
          <w:szCs w:val="32"/>
        </w:rPr>
      </w:pPr>
      <w:r>
        <w:rPr>
          <w:rFonts w:hint="eastAsia" w:ascii="黑体" w:hAnsi="宋体" w:eastAsia="黑体" w:cs="黑体"/>
          <w:sz w:val="32"/>
          <w:szCs w:val="32"/>
          <w:shd w:val="clear" w:color="auto" w:fill="FFFFFF"/>
        </w:rPr>
        <w:t>第一章</w:t>
      </w:r>
      <w:r>
        <w:rPr>
          <w:rFonts w:ascii="黑体" w:hAnsi="宋体" w:eastAsia="黑体" w:cs="黑体"/>
          <w:sz w:val="32"/>
          <w:szCs w:val="32"/>
          <w:shd w:val="clear" w:color="auto" w:fill="FFFFFF"/>
        </w:rPr>
        <w:t xml:space="preserve">  </w:t>
      </w:r>
      <w:r>
        <w:rPr>
          <w:rFonts w:hint="eastAsia" w:ascii="黑体" w:hAnsi="宋体" w:eastAsia="黑体" w:cs="黑体"/>
          <w:sz w:val="32"/>
          <w:szCs w:val="32"/>
          <w:shd w:val="clear" w:color="auto" w:fill="FFFFFF"/>
        </w:rPr>
        <w:t>总</w:t>
      </w:r>
      <w:r>
        <w:rPr>
          <w:rFonts w:ascii="黑体" w:hAnsi="宋体" w:eastAsia="黑体" w:cs="黑体"/>
          <w:sz w:val="32"/>
          <w:szCs w:val="32"/>
          <w:shd w:val="clear" w:color="auto" w:fill="FFFFFF"/>
        </w:rPr>
        <w:t xml:space="preserve"> </w:t>
      </w:r>
      <w:r>
        <w:rPr>
          <w:rFonts w:hint="eastAsia" w:ascii="黑体" w:hAnsi="宋体" w:eastAsia="黑体" w:cs="黑体"/>
          <w:sz w:val="32"/>
          <w:szCs w:val="32"/>
          <w:shd w:val="clear" w:color="auto" w:fill="FFFFFF"/>
        </w:rPr>
        <w:t>则</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p>
    <w:p>
      <w:pPr>
        <w:keepNext w:val="0"/>
        <w:keepLines w:val="0"/>
        <w:pageBreakBefore w:val="0"/>
        <w:widowControl/>
        <w:kinsoku/>
        <w:wordWrap/>
        <w:topLinePunct w:val="0"/>
        <w:bidi w:val="0"/>
        <w:spacing w:line="580" w:lineRule="exact"/>
        <w:ind w:firstLine="640" w:firstLineChars="200"/>
        <w:rPr>
          <w:rFonts w:ascii="楷体_GB2312" w:hAnsi="楷体" w:eastAsia="楷体_GB2312" w:cs="楷体"/>
          <w:color w:val="FF0000"/>
          <w:kern w:val="0"/>
          <w:sz w:val="28"/>
          <w:szCs w:val="28"/>
          <w:shd w:val="clear" w:color="auto" w:fill="FFFFFF"/>
        </w:rPr>
      </w:pPr>
      <w:r>
        <w:rPr>
          <w:rFonts w:hint="eastAsia" w:ascii="黑体" w:hAnsi="宋体" w:eastAsia="黑体" w:cs="黑体"/>
          <w:sz w:val="32"/>
          <w:szCs w:val="32"/>
          <w:shd w:val="clear" w:color="auto" w:fill="FFFFFF"/>
        </w:rPr>
        <w:t>第一条</w:t>
      </w:r>
      <w:r>
        <w:rPr>
          <w:rFonts w:hint="eastAsia" w:ascii="仿宋_GB2312" w:hAnsi="仿宋_GB2312" w:eastAsia="仿宋_GB2312" w:cs="仿宋_GB2312"/>
          <w:kern w:val="0"/>
          <w:sz w:val="32"/>
          <w:szCs w:val="32"/>
          <w:shd w:val="clear" w:color="auto" w:fill="FFFFFF"/>
        </w:rPr>
        <w:t xml:space="preserve">  为了</w:t>
      </w:r>
      <w:r>
        <w:rPr>
          <w:rFonts w:hint="eastAsia" w:ascii="仿宋_GB2312" w:hAnsi="黑体" w:eastAsia="仿宋_GB2312" w:cs="黑体"/>
          <w:kern w:val="0"/>
          <w:sz w:val="32"/>
          <w:szCs w:val="32"/>
          <w:shd w:val="clear" w:color="auto" w:fill="FFFFFF"/>
        </w:rPr>
        <w:t>推动实现适度生育水平，维护公民的合法权益，促进人口长期均衡发展，实现人口与经济、社会、资源、环境协调可持续发展，根据</w:t>
      </w:r>
      <w:r>
        <w:rPr>
          <w:rFonts w:hint="eastAsia" w:ascii="仿宋_GB2312" w:hAnsi="仿宋_GB2312" w:eastAsia="仿宋_GB2312" w:cs="仿宋_GB2312"/>
          <w:kern w:val="0"/>
          <w:sz w:val="32"/>
          <w:szCs w:val="32"/>
          <w:shd w:val="clear" w:color="auto" w:fill="FFFFFF"/>
        </w:rPr>
        <w:t>《中华人民共和国人口与计划生育法》，结合本自治区实际，制定本条例。</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宋体" w:eastAsia="黑体" w:cs="黑体"/>
          <w:sz w:val="32"/>
          <w:szCs w:val="32"/>
          <w:shd w:val="clear" w:color="auto" w:fill="FFFFFF"/>
        </w:rPr>
        <w:t xml:space="preserve">第二条 </w:t>
      </w:r>
      <w:r>
        <w:rPr>
          <w:rFonts w:hint="eastAsia" w:ascii="仿宋_GB2312" w:hAnsi="仿宋_GB2312" w:eastAsia="仿宋_GB2312" w:cs="仿宋_GB2312"/>
          <w:kern w:val="0"/>
          <w:sz w:val="32"/>
          <w:szCs w:val="32"/>
          <w:shd w:val="clear" w:color="auto" w:fill="FFFFFF"/>
        </w:rPr>
        <w:t xml:space="preserve"> 本条例适用于本自治区行政区域内的国家机关、社会团体、企业事业单位</w:t>
      </w:r>
      <w:r>
        <w:rPr>
          <w:rFonts w:hint="eastAsia" w:ascii="仿宋_GB2312" w:hAnsi="黑体" w:eastAsia="仿宋_GB2312" w:cs="黑体"/>
          <w:kern w:val="0"/>
          <w:sz w:val="32"/>
          <w:szCs w:val="32"/>
          <w:shd w:val="clear" w:color="auto" w:fill="FFFFFF"/>
        </w:rPr>
        <w:t>、</w:t>
      </w:r>
      <w:r>
        <w:rPr>
          <w:rFonts w:hint="eastAsia" w:ascii="仿宋_GB2312" w:hAnsi="仿宋_GB2312" w:eastAsia="仿宋_GB2312" w:cs="仿宋_GB2312"/>
          <w:kern w:val="0"/>
          <w:sz w:val="32"/>
          <w:szCs w:val="32"/>
          <w:shd w:val="clear" w:color="auto" w:fill="FFFFFF"/>
        </w:rPr>
        <w:t>其他组织以及户籍或者居住在本自治区行政区域内的公民。</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iCs/>
          <w:kern w:val="0"/>
          <w:sz w:val="32"/>
          <w:szCs w:val="32"/>
          <w:shd w:val="clear" w:color="auto" w:fill="FFFFFF"/>
        </w:rPr>
      </w:pPr>
      <w:r>
        <w:rPr>
          <w:rFonts w:hint="eastAsia" w:ascii="黑体" w:hAnsi="宋体" w:eastAsia="黑体" w:cs="黑体"/>
          <w:iCs/>
          <w:sz w:val="32"/>
          <w:szCs w:val="32"/>
          <w:shd w:val="clear" w:color="auto" w:fill="FFFFFF"/>
        </w:rPr>
        <w:t>第</w:t>
      </w:r>
      <w:r>
        <w:rPr>
          <w:rFonts w:hint="eastAsia" w:ascii="黑体" w:hAnsi="宋体" w:eastAsia="黑体" w:cs="黑体"/>
          <w:sz w:val="32"/>
          <w:szCs w:val="32"/>
          <w:shd w:val="clear" w:color="auto" w:fill="FFFFFF"/>
        </w:rPr>
        <w:t>三</w:t>
      </w:r>
      <w:r>
        <w:rPr>
          <w:rFonts w:hint="eastAsia" w:ascii="黑体" w:hAnsi="宋体" w:eastAsia="黑体" w:cs="黑体"/>
          <w:iCs/>
          <w:sz w:val="32"/>
          <w:szCs w:val="32"/>
          <w:shd w:val="clear" w:color="auto" w:fill="FFFFFF"/>
        </w:rPr>
        <w:t>条</w:t>
      </w:r>
      <w:r>
        <w:rPr>
          <w:rFonts w:hint="eastAsia" w:ascii="仿宋_GB2312" w:hAnsi="仿宋_GB2312" w:eastAsia="仿宋_GB2312" w:cs="仿宋_GB2312"/>
          <w:iCs/>
          <w:kern w:val="0"/>
          <w:sz w:val="32"/>
          <w:szCs w:val="32"/>
          <w:shd w:val="clear" w:color="auto" w:fill="FFFFFF"/>
        </w:rPr>
        <w:t xml:space="preserve">  </w:t>
      </w:r>
      <w:r>
        <w:rPr>
          <w:rFonts w:hint="eastAsia" w:ascii="仿宋_GB2312" w:hAnsi="宋体" w:eastAsia="仿宋_GB2312" w:cs="黑体"/>
          <w:sz w:val="32"/>
          <w:szCs w:val="32"/>
          <w:shd w:val="clear" w:color="auto" w:fill="FFFFFF"/>
        </w:rPr>
        <w:t>开展人口和计划生育工作，应当采取综合措施，依靠宣传教育、科学技术进步、综合服务、建立健全奖励和社会保障制度，</w:t>
      </w:r>
      <w:r>
        <w:rPr>
          <w:rFonts w:hint="eastAsia" w:ascii="仿宋_GB2312" w:hAnsi="仿宋_GB2312" w:eastAsia="仿宋_GB2312" w:cs="仿宋_GB2312"/>
          <w:iCs/>
          <w:kern w:val="0"/>
          <w:sz w:val="32"/>
          <w:szCs w:val="32"/>
          <w:shd w:val="clear" w:color="auto" w:fill="FFFFFF"/>
        </w:rPr>
        <w:t>调控人口数量，提高人口素质，优化人口结构。</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iCs/>
          <w:kern w:val="0"/>
          <w:sz w:val="32"/>
          <w:szCs w:val="32"/>
          <w:shd w:val="clear" w:color="auto" w:fill="FFFFFF"/>
        </w:rPr>
      </w:pPr>
      <w:r>
        <w:rPr>
          <w:rFonts w:hint="eastAsia" w:ascii="仿宋_GB2312" w:hAnsi="仿宋_GB2312" w:eastAsia="仿宋_GB2312" w:cs="仿宋_GB2312"/>
          <w:iCs/>
          <w:kern w:val="0"/>
          <w:sz w:val="32"/>
          <w:szCs w:val="32"/>
          <w:shd w:val="clear" w:color="auto" w:fill="FFFFFF"/>
        </w:rPr>
        <w:t>人口和计划生育工作应当与发展经济、推进共同富裕、建设文明幸福家庭</w:t>
      </w:r>
      <w:r>
        <w:rPr>
          <w:rFonts w:hint="eastAsia" w:ascii="仿宋_GB2312" w:hAnsi="宋体" w:eastAsia="仿宋_GB2312" w:cs="黑体"/>
          <w:sz w:val="32"/>
          <w:szCs w:val="32"/>
          <w:shd w:val="clear" w:color="auto" w:fill="FFFFFF"/>
        </w:rPr>
        <w:t>以及</w:t>
      </w:r>
      <w:r>
        <w:rPr>
          <w:rFonts w:hint="eastAsia" w:ascii="仿宋_GB2312" w:hAnsi="仿宋_GB2312" w:eastAsia="仿宋_GB2312" w:cs="仿宋_GB2312"/>
          <w:iCs/>
          <w:kern w:val="0"/>
          <w:sz w:val="32"/>
          <w:szCs w:val="32"/>
          <w:shd w:val="clear" w:color="auto" w:fill="FFFFFF"/>
        </w:rPr>
        <w:t>增加妇女受教育和就业机会、增进妇女健康、提高妇女地位相结合。</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宋体" w:eastAsia="黑体" w:cs="黑体"/>
          <w:sz w:val="32"/>
          <w:szCs w:val="32"/>
          <w:shd w:val="clear" w:color="auto" w:fill="FFFFFF"/>
        </w:rPr>
        <w:t>第四条</w:t>
      </w:r>
      <w:r>
        <w:rPr>
          <w:rFonts w:hint="eastAsia" w:ascii="仿宋_GB2312" w:hAnsi="仿宋_GB2312" w:eastAsia="仿宋_GB2312" w:cs="仿宋_GB2312"/>
          <w:kern w:val="0"/>
          <w:sz w:val="32"/>
          <w:szCs w:val="32"/>
          <w:shd w:val="clear" w:color="auto" w:fill="FFFFFF"/>
        </w:rPr>
        <w:t xml:space="preserve">  各级人民政府领导本行政区域内的人口和计划生育工作，</w:t>
      </w:r>
      <w:r>
        <w:rPr>
          <w:rFonts w:hint="eastAsia" w:ascii="仿宋_GB2312" w:hAnsi="黑体" w:eastAsia="仿宋_GB2312" w:cs="黑体"/>
          <w:kern w:val="0"/>
          <w:sz w:val="32"/>
          <w:szCs w:val="32"/>
          <w:shd w:val="clear" w:color="auto" w:fill="FFFFFF"/>
        </w:rPr>
        <w:t>负责组织本条例的实施</w:t>
      </w:r>
      <w:r>
        <w:rPr>
          <w:rFonts w:hint="eastAsia" w:ascii="仿宋_GB2312" w:hAnsi="仿宋_GB2312" w:eastAsia="仿宋_GB2312" w:cs="仿宋_GB2312"/>
          <w:kern w:val="0"/>
          <w:sz w:val="32"/>
          <w:szCs w:val="32"/>
          <w:shd w:val="clear" w:color="auto" w:fill="FFFFFF"/>
        </w:rPr>
        <w:t>。</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宋体" w:eastAsia="黑体" w:cs="黑体"/>
          <w:sz w:val="32"/>
          <w:szCs w:val="32"/>
          <w:shd w:val="clear" w:color="auto" w:fill="FFFFFF"/>
        </w:rPr>
        <w:t>第五条</w:t>
      </w:r>
      <w:r>
        <w:rPr>
          <w:rFonts w:hint="eastAsia" w:ascii="仿宋_GB2312" w:hAnsi="仿宋_GB2312" w:eastAsia="仿宋_GB2312" w:cs="仿宋_GB2312"/>
          <w:kern w:val="0"/>
          <w:sz w:val="32"/>
          <w:szCs w:val="32"/>
          <w:shd w:val="clear" w:color="auto" w:fill="FFFFFF"/>
        </w:rPr>
        <w:t xml:space="preserve">  县级以上人民政府卫生健康主管部门负责本行政区域内的计划生育工作和与计划生育有关的人口工作。</w:t>
      </w:r>
    </w:p>
    <w:p>
      <w:pPr>
        <w:keepNext w:val="0"/>
        <w:keepLines w:val="0"/>
        <w:pageBreakBefore w:val="0"/>
        <w:widowControl/>
        <w:kinsoku/>
        <w:wordWrap/>
        <w:topLinePunct w:val="0"/>
        <w:bidi w:val="0"/>
        <w:spacing w:line="580" w:lineRule="exact"/>
        <w:ind w:firstLine="649"/>
        <w:rPr>
          <w:rFonts w:ascii="仿宋_GB2312" w:hAnsi="仿宋_GB2312" w:eastAsia="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县级以上人民政府</w:t>
      </w:r>
      <w:r>
        <w:rPr>
          <w:rFonts w:hint="eastAsia" w:ascii="仿宋_GB2312" w:hAnsi="宋体" w:eastAsia="仿宋_GB2312" w:cs="黑体"/>
          <w:sz w:val="32"/>
          <w:szCs w:val="32"/>
          <w:shd w:val="clear" w:color="auto" w:fill="FFFFFF"/>
        </w:rPr>
        <w:t>发展改革、教育、公安、财政、人力资源社会保障、住房和城乡建设、民政、统计、市场监督管理、药品监督管理、医疗保障等部门和税务机关</w:t>
      </w:r>
      <w:r>
        <w:rPr>
          <w:rFonts w:hint="eastAsia" w:ascii="仿宋_GB2312" w:hAnsi="仿宋_GB2312" w:eastAsia="仿宋_GB2312" w:cs="仿宋_GB2312"/>
          <w:kern w:val="0"/>
          <w:sz w:val="32"/>
          <w:szCs w:val="32"/>
          <w:shd w:val="clear" w:color="auto" w:fill="FFFFFF"/>
        </w:rPr>
        <w:t>应当在各自职责范围内，</w:t>
      </w:r>
      <w:r>
        <w:rPr>
          <w:rFonts w:hint="eastAsia" w:ascii="仿宋_GB2312" w:hAnsi="宋体" w:eastAsia="仿宋_GB2312" w:cs="黑体"/>
          <w:sz w:val="32"/>
          <w:szCs w:val="32"/>
          <w:shd w:val="clear" w:color="auto" w:fill="FFFFFF"/>
        </w:rPr>
        <w:t>做好</w:t>
      </w:r>
      <w:r>
        <w:rPr>
          <w:rFonts w:hint="eastAsia" w:ascii="仿宋_GB2312" w:hAnsi="仿宋_GB2312" w:eastAsia="仿宋_GB2312" w:cs="仿宋_GB2312"/>
          <w:kern w:val="0"/>
          <w:sz w:val="32"/>
          <w:szCs w:val="32"/>
          <w:shd w:val="clear" w:color="auto" w:fill="FFFFFF"/>
        </w:rPr>
        <w:t>人口和计划生育</w:t>
      </w:r>
      <w:r>
        <w:rPr>
          <w:rFonts w:hint="eastAsia" w:ascii="仿宋_GB2312" w:hAnsi="仿宋_GB2312" w:eastAsia="仿宋_GB2312" w:cs="仿宋_GB2312"/>
          <w:iCs/>
          <w:kern w:val="0"/>
          <w:sz w:val="32"/>
          <w:szCs w:val="32"/>
          <w:shd w:val="clear" w:color="auto" w:fill="FFFFFF"/>
        </w:rPr>
        <w:t>的有关</w:t>
      </w:r>
      <w:r>
        <w:rPr>
          <w:rFonts w:hint="eastAsia" w:ascii="仿宋_GB2312" w:hAnsi="仿宋_GB2312" w:eastAsia="仿宋_GB2312" w:cs="仿宋_GB2312"/>
          <w:kern w:val="0"/>
          <w:sz w:val="32"/>
          <w:szCs w:val="32"/>
          <w:shd w:val="clear" w:color="auto" w:fill="FFFFFF"/>
        </w:rPr>
        <w:t>工作。</w:t>
      </w:r>
    </w:p>
    <w:p>
      <w:pPr>
        <w:keepNext w:val="0"/>
        <w:keepLines w:val="0"/>
        <w:pageBreakBefore w:val="0"/>
        <w:widowControl/>
        <w:kinsoku/>
        <w:wordWrap/>
        <w:topLinePunct w:val="0"/>
        <w:bidi w:val="0"/>
        <w:spacing w:line="580" w:lineRule="exact"/>
        <w:ind w:firstLine="649"/>
        <w:rPr>
          <w:rFonts w:ascii="仿宋_GB2312" w:hAnsi="仿宋_GB2312" w:eastAsia="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工会、共产主义青年团、妇女联合会、计划生育协会等社会团体、企业事业单位、其他组织和公民应当协助人民政府开展人口和计划生育工作。</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iCs/>
          <w:kern w:val="0"/>
          <w:sz w:val="32"/>
          <w:szCs w:val="32"/>
          <w:shd w:val="clear" w:color="auto" w:fill="FFFFFF"/>
        </w:rPr>
      </w:pPr>
      <w:r>
        <w:rPr>
          <w:rFonts w:hint="eastAsia" w:ascii="黑体" w:hAnsi="黑体" w:eastAsia="黑体" w:cs="仿宋_GB2312"/>
          <w:iCs/>
          <w:kern w:val="0"/>
          <w:sz w:val="32"/>
          <w:szCs w:val="32"/>
          <w:shd w:val="clear" w:color="auto" w:fill="FFFFFF"/>
        </w:rPr>
        <w:t>第</w:t>
      </w:r>
      <w:r>
        <w:rPr>
          <w:rFonts w:hint="eastAsia" w:ascii="黑体" w:hAnsi="宋体" w:eastAsia="黑体" w:cs="黑体"/>
          <w:sz w:val="32"/>
          <w:szCs w:val="32"/>
          <w:shd w:val="clear" w:color="auto" w:fill="FFFFFF"/>
        </w:rPr>
        <w:t>六</w:t>
      </w:r>
      <w:r>
        <w:rPr>
          <w:rFonts w:hint="eastAsia" w:ascii="黑体" w:hAnsi="黑体" w:eastAsia="黑体" w:cs="仿宋_GB2312"/>
          <w:iCs/>
          <w:kern w:val="0"/>
          <w:sz w:val="32"/>
          <w:szCs w:val="32"/>
          <w:shd w:val="clear" w:color="auto" w:fill="FFFFFF"/>
        </w:rPr>
        <w:t xml:space="preserve">条 </w:t>
      </w:r>
      <w:r>
        <w:rPr>
          <w:rFonts w:hint="eastAsia" w:ascii="仿宋_GB2312" w:hAnsi="仿宋_GB2312" w:eastAsia="仿宋_GB2312" w:cs="仿宋_GB2312"/>
          <w:iCs/>
          <w:kern w:val="0"/>
          <w:sz w:val="32"/>
          <w:szCs w:val="32"/>
          <w:shd w:val="clear" w:color="auto" w:fill="FFFFFF"/>
        </w:rPr>
        <w:t xml:space="preserve"> 各级人民政府及其工作人员在开展人口和计划生育工作中应当严格依法行政，文明执法，不得侵犯公民的合法权益。</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iCs/>
          <w:kern w:val="0"/>
          <w:sz w:val="32"/>
          <w:szCs w:val="32"/>
          <w:shd w:val="clear" w:color="auto" w:fill="FFFFFF"/>
        </w:rPr>
      </w:pPr>
      <w:r>
        <w:rPr>
          <w:rFonts w:hint="eastAsia" w:ascii="仿宋_GB2312" w:hAnsi="仿宋_GB2312" w:eastAsia="仿宋_GB2312" w:cs="仿宋_GB2312"/>
          <w:iCs/>
          <w:kern w:val="0"/>
          <w:sz w:val="32"/>
          <w:szCs w:val="32"/>
          <w:shd w:val="clear" w:color="auto" w:fill="FFFFFF"/>
        </w:rPr>
        <w:t>卫生健康主管部门及其工作人员依法执行公务受法律保护。</w:t>
      </w:r>
    </w:p>
    <w:p>
      <w:pPr>
        <w:keepNext w:val="0"/>
        <w:keepLines w:val="0"/>
        <w:pageBreakBefore w:val="0"/>
        <w:widowControl/>
        <w:kinsoku/>
        <w:wordWrap/>
        <w:topLinePunct w:val="0"/>
        <w:bidi w:val="0"/>
        <w:spacing w:line="580" w:lineRule="exact"/>
        <w:ind w:firstLine="649"/>
        <w:rPr>
          <w:rFonts w:ascii="仿宋_GB2312" w:hAnsi="黑体" w:eastAsia="仿宋_GB2312" w:cs="黑体"/>
          <w:color w:val="000000" w:themeColor="text1"/>
          <w:kern w:val="0"/>
          <w:sz w:val="32"/>
          <w:szCs w:val="32"/>
          <w:shd w:val="clear" w:color="auto" w:fill="FFFFFF"/>
          <w14:textFill>
            <w14:solidFill>
              <w14:schemeClr w14:val="tx1"/>
            </w14:solidFill>
          </w14:textFill>
        </w:rPr>
      </w:pPr>
      <w:r>
        <w:rPr>
          <w:rFonts w:hint="eastAsia" w:ascii="黑体" w:hAnsi="黑体" w:eastAsia="黑体" w:cs="黑体"/>
          <w:color w:val="000000" w:themeColor="text1"/>
          <w:kern w:val="0"/>
          <w:sz w:val="32"/>
          <w:szCs w:val="32"/>
          <w:shd w:val="clear" w:color="auto" w:fill="FFFFFF"/>
          <w14:textFill>
            <w14:solidFill>
              <w14:schemeClr w14:val="tx1"/>
            </w14:solidFill>
          </w14:textFill>
        </w:rPr>
        <w:t xml:space="preserve">第七条  </w:t>
      </w:r>
      <w:r>
        <w:rPr>
          <w:rFonts w:hint="eastAsia" w:ascii="仿宋_GB2312" w:hAnsi="黑体" w:eastAsia="仿宋_GB2312" w:cs="黑体"/>
          <w:color w:val="000000" w:themeColor="text1"/>
          <w:kern w:val="0"/>
          <w:sz w:val="32"/>
          <w:szCs w:val="32"/>
          <w:shd w:val="clear" w:color="auto" w:fill="FFFFFF"/>
          <w14:textFill>
            <w14:solidFill>
              <w14:schemeClr w14:val="tx1"/>
            </w14:solidFill>
          </w14:textFill>
        </w:rPr>
        <w:t>县级以上人民政府卫生健康、教育、科技、民政、文化和旅游、广播电视等部门应当组织开展人口和计划生育宣传教育。</w:t>
      </w:r>
    </w:p>
    <w:p>
      <w:pPr>
        <w:keepNext w:val="0"/>
        <w:keepLines w:val="0"/>
        <w:pageBreakBefore w:val="0"/>
        <w:widowControl/>
        <w:kinsoku/>
        <w:wordWrap/>
        <w:topLinePunct w:val="0"/>
        <w:bidi w:val="0"/>
        <w:spacing w:line="580" w:lineRule="exact"/>
        <w:ind w:firstLine="649"/>
        <w:rPr>
          <w:rFonts w:ascii="仿宋_GB2312" w:hAnsi="仿宋_GB2312" w:eastAsia="仿宋_GB2312" w:cs="仿宋_GB2312"/>
          <w:iCs/>
          <w:color w:val="000000" w:themeColor="text1"/>
          <w:kern w:val="0"/>
          <w:sz w:val="32"/>
          <w:szCs w:val="32"/>
          <w:shd w:val="clear" w:color="auto" w:fill="FFFFFF"/>
          <w14:textFill>
            <w14:solidFill>
              <w14:schemeClr w14:val="tx1"/>
            </w14:solidFill>
          </w14:textFill>
        </w:rPr>
      </w:pPr>
      <w:bookmarkStart w:id="0" w:name="tiao_12_kuan_2"/>
      <w:bookmarkEnd w:id="0"/>
      <w:r>
        <w:rPr>
          <w:rFonts w:hint="eastAsia" w:ascii="仿宋_GB2312" w:hAnsi="仿宋_GB2312" w:eastAsia="仿宋_GB2312" w:cs="仿宋_GB2312"/>
          <w:iCs/>
          <w:color w:val="000000" w:themeColor="text1"/>
          <w:kern w:val="0"/>
          <w:sz w:val="32"/>
          <w:szCs w:val="32"/>
          <w:shd w:val="clear" w:color="auto" w:fill="FFFFFF"/>
          <w14:textFill>
            <w14:solidFill>
              <w14:schemeClr w14:val="tx1"/>
            </w14:solidFill>
          </w14:textFill>
        </w:rPr>
        <w:t>广播、电视、报刊、</w:t>
      </w:r>
      <w:r>
        <w:rPr>
          <w:rFonts w:hint="eastAsia" w:ascii="仿宋_GB2312" w:hAnsi="黑体" w:eastAsia="仿宋_GB2312" w:cs="黑体"/>
          <w:color w:val="000000" w:themeColor="text1"/>
          <w:kern w:val="0"/>
          <w:sz w:val="32"/>
          <w:szCs w:val="32"/>
          <w:shd w:val="clear" w:color="auto" w:fill="FFFFFF"/>
          <w14:textFill>
            <w14:solidFill>
              <w14:schemeClr w14:val="tx1"/>
            </w14:solidFill>
          </w14:textFill>
        </w:rPr>
        <w:t>网络传媒</w:t>
      </w:r>
      <w:r>
        <w:rPr>
          <w:rFonts w:hint="eastAsia" w:ascii="仿宋_GB2312" w:hAnsi="仿宋_GB2312" w:eastAsia="仿宋_GB2312" w:cs="仿宋_GB2312"/>
          <w:iCs/>
          <w:color w:val="000000" w:themeColor="text1"/>
          <w:kern w:val="0"/>
          <w:sz w:val="32"/>
          <w:szCs w:val="32"/>
          <w:shd w:val="clear" w:color="auto" w:fill="FFFFFF"/>
          <w14:textFill>
            <w14:solidFill>
              <w14:schemeClr w14:val="tx1"/>
            </w14:solidFill>
          </w14:textFill>
        </w:rPr>
        <w:t>等媒体应当开展人口和计划生育的公益宣传。</w:t>
      </w:r>
    </w:p>
    <w:p>
      <w:pPr>
        <w:keepNext w:val="0"/>
        <w:keepLines w:val="0"/>
        <w:pageBreakBefore w:val="0"/>
        <w:widowControl/>
        <w:kinsoku/>
        <w:wordWrap/>
        <w:topLinePunct w:val="0"/>
        <w:bidi w:val="0"/>
        <w:spacing w:line="580" w:lineRule="exact"/>
        <w:ind w:firstLine="649"/>
        <w:rPr>
          <w:rFonts w:ascii="仿宋_GB2312" w:eastAsia="仿宋_GB2312"/>
          <w:color w:val="FF0000"/>
          <w:kern w:val="0"/>
          <w:sz w:val="28"/>
          <w:szCs w:val="28"/>
        </w:rPr>
      </w:pPr>
      <w:r>
        <w:rPr>
          <w:rFonts w:hint="eastAsia" w:ascii="仿宋_GB2312" w:hAnsi="黑体" w:eastAsia="仿宋_GB2312" w:cs="黑体"/>
          <w:color w:val="000000" w:themeColor="text1"/>
          <w:kern w:val="0"/>
          <w:sz w:val="32"/>
          <w:szCs w:val="32"/>
          <w:shd w:val="clear" w:color="auto" w:fill="FFFFFF"/>
          <w14:textFill>
            <w14:solidFill>
              <w14:schemeClr w14:val="tx1"/>
            </w14:solidFill>
          </w14:textFill>
        </w:rPr>
        <w:t>学校应当根据受教育者的特征，对学生开展生理卫生教育、青春期教育或者性健康教育。</w:t>
      </w:r>
    </w:p>
    <w:p>
      <w:pPr>
        <w:keepNext w:val="0"/>
        <w:keepLines w:val="0"/>
        <w:pageBreakBefore w:val="0"/>
        <w:widowControl/>
        <w:kinsoku/>
        <w:wordWrap/>
        <w:topLinePunct w:val="0"/>
        <w:bidi w:val="0"/>
        <w:spacing w:line="580" w:lineRule="exact"/>
        <w:jc w:val="center"/>
        <w:rPr>
          <w:rFonts w:ascii="黑体" w:hAnsi="宋体" w:eastAsia="黑体" w:cs="黑体"/>
          <w:sz w:val="32"/>
          <w:szCs w:val="32"/>
          <w:shd w:val="clear" w:color="auto" w:fill="FFFFFF"/>
        </w:rPr>
      </w:pPr>
      <w:bookmarkStart w:id="1" w:name="tiao_1_kuan_6"/>
      <w:bookmarkEnd w:id="1"/>
    </w:p>
    <w:p>
      <w:pPr>
        <w:keepNext w:val="0"/>
        <w:keepLines w:val="0"/>
        <w:pageBreakBefore w:val="0"/>
        <w:widowControl/>
        <w:kinsoku/>
        <w:wordWrap/>
        <w:topLinePunct w:val="0"/>
        <w:bidi w:val="0"/>
        <w:spacing w:line="580" w:lineRule="exact"/>
        <w:jc w:val="center"/>
        <w:rPr>
          <w:rFonts w:ascii="黑体" w:hAnsi="宋体" w:eastAsia="黑体"/>
          <w:sz w:val="32"/>
          <w:szCs w:val="32"/>
          <w:shd w:val="clear" w:color="auto" w:fill="FFFFFF"/>
        </w:rPr>
      </w:pPr>
      <w:r>
        <w:rPr>
          <w:rFonts w:hint="eastAsia" w:ascii="黑体" w:hAnsi="宋体" w:eastAsia="黑体" w:cs="黑体"/>
          <w:sz w:val="32"/>
          <w:szCs w:val="32"/>
          <w:shd w:val="clear" w:color="auto" w:fill="FFFFFF"/>
        </w:rPr>
        <w:t>第二章</w:t>
      </w:r>
      <w:r>
        <w:rPr>
          <w:rFonts w:ascii="黑体" w:hAnsi="宋体" w:eastAsia="黑体" w:cs="黑体"/>
          <w:sz w:val="32"/>
          <w:szCs w:val="32"/>
          <w:shd w:val="clear" w:color="auto" w:fill="FFFFFF"/>
        </w:rPr>
        <w:t xml:space="preserve">  </w:t>
      </w:r>
      <w:r>
        <w:rPr>
          <w:rFonts w:hint="eastAsia" w:ascii="黑体" w:hAnsi="宋体" w:eastAsia="黑体" w:cs="黑体"/>
          <w:sz w:val="32"/>
          <w:szCs w:val="32"/>
          <w:shd w:val="clear" w:color="auto" w:fill="FFFFFF"/>
        </w:rPr>
        <w:t>组织实施</w:t>
      </w:r>
    </w:p>
    <w:p>
      <w:pPr>
        <w:keepNext w:val="0"/>
        <w:keepLines w:val="0"/>
        <w:pageBreakBefore w:val="0"/>
        <w:widowControl/>
        <w:kinsoku/>
        <w:wordWrap/>
        <w:topLinePunct w:val="0"/>
        <w:bidi w:val="0"/>
        <w:spacing w:line="580" w:lineRule="exact"/>
        <w:rPr>
          <w:rFonts w:ascii="宋体"/>
          <w:kern w:val="0"/>
          <w:sz w:val="32"/>
          <w:szCs w:val="32"/>
          <w:shd w:val="clear" w:color="auto" w:fill="FFFFFF"/>
        </w:rPr>
      </w:pP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kern w:val="0"/>
          <w:sz w:val="32"/>
          <w:szCs w:val="32"/>
          <w:shd w:val="clear" w:color="auto" w:fill="FFFFFF"/>
        </w:rPr>
      </w:pPr>
      <w:r>
        <w:rPr>
          <w:rFonts w:hint="eastAsia" w:ascii="黑体" w:hAnsi="宋体" w:eastAsia="黑体" w:cs="黑体"/>
          <w:sz w:val="32"/>
          <w:szCs w:val="32"/>
          <w:shd w:val="clear" w:color="auto" w:fill="FFFFFF"/>
        </w:rPr>
        <w:t>第八条</w:t>
      </w:r>
      <w:r>
        <w:rPr>
          <w:rFonts w:ascii="黑体" w:hAnsi="宋体" w:eastAsia="黑体" w:cs="黑体"/>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县级以上人民政府应当根据国家以及上一级人民政府人口发展规划，结合当地实际，编制本行政区域的人口发展规划，并将其纳入国民经济和社会发展计划。</w:t>
      </w:r>
    </w:p>
    <w:p>
      <w:pPr>
        <w:keepNext w:val="0"/>
        <w:keepLines w:val="0"/>
        <w:pageBreakBefore w:val="0"/>
        <w:widowControl/>
        <w:kinsoku/>
        <w:wordWrap/>
        <w:topLinePunct w:val="0"/>
        <w:bidi w:val="0"/>
        <w:spacing w:line="580" w:lineRule="exact"/>
        <w:ind w:firstLine="640" w:firstLineChars="200"/>
      </w:pPr>
      <w:r>
        <w:rPr>
          <w:rFonts w:hint="eastAsia" w:ascii="黑体" w:hAnsi="宋体" w:eastAsia="黑体" w:cs="黑体"/>
          <w:sz w:val="32"/>
          <w:szCs w:val="32"/>
          <w:shd w:val="clear" w:color="auto" w:fill="FFFFFF"/>
        </w:rPr>
        <w:t>第九条</w:t>
      </w:r>
      <w:r>
        <w:rPr>
          <w:rFonts w:ascii="黑体" w:hAnsi="宋体" w:eastAsia="黑体" w:cs="黑体"/>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县级以上人民政府应当根据人口发展规划，制定人口与计划生育实施方案并组织实施。</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iCs/>
          <w:kern w:val="0"/>
          <w:sz w:val="32"/>
          <w:szCs w:val="32"/>
          <w:shd w:val="clear" w:color="auto" w:fill="FFFFFF"/>
        </w:rPr>
      </w:pPr>
      <w:r>
        <w:rPr>
          <w:rFonts w:hint="eastAsia" w:ascii="仿宋_GB2312" w:hAnsi="宋体" w:eastAsia="仿宋_GB2312" w:cs="黑体"/>
          <w:sz w:val="32"/>
          <w:szCs w:val="32"/>
          <w:shd w:val="clear" w:color="auto" w:fill="FFFFFF"/>
        </w:rPr>
        <w:t>人口与计划生育实施方案</w:t>
      </w:r>
      <w:r>
        <w:rPr>
          <w:rFonts w:hint="eastAsia" w:ascii="仿宋_GB2312" w:hAnsi="仿宋_GB2312" w:eastAsia="仿宋_GB2312" w:cs="仿宋_GB2312"/>
          <w:iCs/>
          <w:kern w:val="0"/>
          <w:sz w:val="32"/>
          <w:szCs w:val="32"/>
          <w:shd w:val="clear" w:color="auto" w:fill="FFFFFF"/>
        </w:rPr>
        <w:t>应当包括调控人口数量、推动生殖健康、促进优生优育、提高人口素质、</w:t>
      </w:r>
      <w:r>
        <w:rPr>
          <w:rFonts w:hint="eastAsia" w:ascii="仿宋_GB2312" w:hAnsi="黑体" w:eastAsia="仿宋_GB2312" w:cs="黑体"/>
          <w:kern w:val="0"/>
          <w:sz w:val="32"/>
          <w:szCs w:val="32"/>
          <w:shd w:val="clear" w:color="auto" w:fill="FFFFFF"/>
        </w:rPr>
        <w:t>推动实现适度生育水平、</w:t>
      </w:r>
      <w:r>
        <w:rPr>
          <w:rFonts w:hint="eastAsia" w:ascii="仿宋_GB2312" w:hAnsi="仿宋_GB2312" w:eastAsia="仿宋_GB2312" w:cs="仿宋_GB2312"/>
          <w:iCs/>
          <w:kern w:val="0"/>
          <w:sz w:val="32"/>
          <w:szCs w:val="32"/>
          <w:shd w:val="clear" w:color="auto" w:fill="FFFFFF"/>
        </w:rPr>
        <w:t>优化人口结构、</w:t>
      </w:r>
      <w:r>
        <w:rPr>
          <w:rFonts w:hint="eastAsia" w:ascii="仿宋_GB2312" w:hAnsi="黑体" w:eastAsia="仿宋_GB2312" w:cs="黑体"/>
          <w:kern w:val="0"/>
          <w:sz w:val="32"/>
          <w:szCs w:val="32"/>
          <w:shd w:val="clear" w:color="auto" w:fill="FFFFFF"/>
        </w:rPr>
        <w:t>加强母婴保健和婴幼儿照护服务、促进家庭发展、</w:t>
      </w:r>
      <w:r>
        <w:rPr>
          <w:rFonts w:hint="eastAsia" w:ascii="仿宋_GB2312" w:hAnsi="仿宋_GB2312" w:eastAsia="仿宋_GB2312" w:cs="仿宋_GB2312"/>
          <w:iCs/>
          <w:kern w:val="0"/>
          <w:sz w:val="32"/>
          <w:szCs w:val="32"/>
          <w:shd w:val="clear" w:color="auto" w:fill="FFFFFF"/>
        </w:rPr>
        <w:t>健全保障措施、完善考核评估、推进依法行政等方面的内容。</w:t>
      </w:r>
    </w:p>
    <w:p>
      <w:pPr>
        <w:pStyle w:val="3"/>
        <w:keepNext w:val="0"/>
        <w:keepLines w:val="0"/>
        <w:pageBreakBefore w:val="0"/>
        <w:kinsoku/>
        <w:wordWrap/>
        <w:topLinePunct w:val="0"/>
        <w:bidi w:val="0"/>
        <w:spacing w:line="580" w:lineRule="exact"/>
        <w:ind w:firstLine="640"/>
        <w:rPr>
          <w:rFonts w:ascii="仿宋_GB2312" w:hAnsi="宋体" w:eastAsia="仿宋_GB2312" w:cs="黑体"/>
          <w:sz w:val="32"/>
          <w:szCs w:val="32"/>
          <w:shd w:val="clear" w:color="auto" w:fill="FFFFFF"/>
        </w:rPr>
      </w:pPr>
      <w:r>
        <w:rPr>
          <w:rFonts w:hint="eastAsia" w:ascii="仿宋_GB2312" w:hAnsi="宋体" w:eastAsia="仿宋_GB2312" w:cs="黑体"/>
          <w:sz w:val="32"/>
          <w:szCs w:val="32"/>
          <w:shd w:val="clear" w:color="auto" w:fill="FFFFFF"/>
        </w:rPr>
        <w:t>县级以上人民政府卫生健康主管部门负责实施人口与计划生育实施方案的日常工作。</w:t>
      </w:r>
    </w:p>
    <w:p>
      <w:pPr>
        <w:pStyle w:val="3"/>
        <w:keepNext w:val="0"/>
        <w:keepLines w:val="0"/>
        <w:pageBreakBefore w:val="0"/>
        <w:kinsoku/>
        <w:wordWrap/>
        <w:topLinePunct w:val="0"/>
        <w:bidi w:val="0"/>
        <w:spacing w:line="580" w:lineRule="exact"/>
        <w:ind w:firstLine="640"/>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县级以上人民政府有关部门制定与人口发展有关的社会、经济政策，应当征求同级</w:t>
      </w:r>
      <w:r>
        <w:rPr>
          <w:rFonts w:hint="eastAsia" w:ascii="仿宋_GB2312" w:hAnsi="黑体" w:eastAsia="仿宋_GB2312" w:cs="黑体"/>
          <w:kern w:val="0"/>
          <w:sz w:val="32"/>
          <w:szCs w:val="32"/>
          <w:shd w:val="clear" w:color="auto" w:fill="FFFFFF"/>
        </w:rPr>
        <w:t>人民政府</w:t>
      </w:r>
      <w:r>
        <w:rPr>
          <w:rFonts w:hint="eastAsia" w:ascii="仿宋_GB2312" w:hAnsi="仿宋_GB2312" w:eastAsia="仿宋_GB2312" w:cs="仿宋_GB2312"/>
          <w:kern w:val="0"/>
          <w:sz w:val="32"/>
          <w:szCs w:val="32"/>
          <w:shd w:val="clear" w:color="auto" w:fill="FFFFFF"/>
        </w:rPr>
        <w:t>卫生健康主管部门的意见。</w:t>
      </w:r>
    </w:p>
    <w:p>
      <w:pPr>
        <w:keepNext w:val="0"/>
        <w:keepLines w:val="0"/>
        <w:pageBreakBefore w:val="0"/>
        <w:widowControl/>
        <w:kinsoku/>
        <w:wordWrap/>
        <w:topLinePunct w:val="0"/>
        <w:bidi w:val="0"/>
        <w:spacing w:line="580" w:lineRule="exact"/>
        <w:ind w:left="159" w:leftChars="76" w:firstLine="486" w:firstLineChars="152"/>
        <w:rPr>
          <w:rFonts w:ascii="仿宋_GB2312" w:hAnsi="仿宋_GB2312" w:eastAsia="仿宋_GB2312" w:cs="仿宋_GB2312"/>
          <w:kern w:val="0"/>
          <w:sz w:val="32"/>
          <w:szCs w:val="32"/>
          <w:shd w:val="clear" w:color="auto" w:fill="FFFFFF"/>
        </w:rPr>
      </w:pPr>
      <w:r>
        <w:rPr>
          <w:rFonts w:hint="eastAsia" w:ascii="黑体" w:hAnsi="宋体" w:eastAsia="黑体" w:cs="黑体"/>
          <w:sz w:val="32"/>
          <w:szCs w:val="32"/>
          <w:shd w:val="clear" w:color="auto" w:fill="FFFFFF"/>
        </w:rPr>
        <w:t>第十条</w:t>
      </w:r>
      <w:r>
        <w:rPr>
          <w:rFonts w:ascii="黑体" w:hAnsi="宋体" w:eastAsia="黑体" w:cs="黑体"/>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县级以上人民政府应当根据本行政区域经济社会发展状况，将人口和计划生育经费纳入本级预算，保障人口和计划生育工作必要经费，并逐步提高总体投入水平。</w:t>
      </w:r>
    </w:p>
    <w:p>
      <w:pPr>
        <w:keepNext w:val="0"/>
        <w:keepLines w:val="0"/>
        <w:pageBreakBefore w:val="0"/>
        <w:widowControl/>
        <w:kinsoku/>
        <w:wordWrap/>
        <w:topLinePunct w:val="0"/>
        <w:bidi w:val="0"/>
        <w:spacing w:line="580" w:lineRule="exact"/>
        <w:ind w:firstLine="648"/>
        <w:rPr>
          <w:rFonts w:ascii="仿宋_GB2312" w:hAnsi="仿宋_GB2312" w:eastAsia="仿宋_GB2312"/>
          <w:kern w:val="0"/>
          <w:sz w:val="32"/>
          <w:szCs w:val="32"/>
          <w:shd w:val="clear" w:color="auto" w:fill="FFFFFF"/>
        </w:rPr>
      </w:pPr>
      <w:r>
        <w:rPr>
          <w:rFonts w:hint="eastAsia" w:ascii="黑体" w:hAnsi="宋体" w:eastAsia="黑体" w:cs="黑体"/>
          <w:sz w:val="32"/>
          <w:szCs w:val="32"/>
          <w:shd w:val="clear" w:color="auto" w:fill="FFFFFF"/>
        </w:rPr>
        <w:t>第十一条</w:t>
      </w:r>
      <w:r>
        <w:rPr>
          <w:rFonts w:ascii="黑体" w:hAnsi="宋体" w:eastAsia="黑体" w:cs="黑体"/>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乡镇人民政府</w:t>
      </w:r>
      <w:r>
        <w:rPr>
          <w:rFonts w:hint="eastAsia" w:ascii="黑体" w:hAnsi="黑体" w:eastAsia="黑体" w:cs="黑体"/>
          <w:kern w:val="0"/>
          <w:sz w:val="32"/>
          <w:szCs w:val="32"/>
          <w:shd w:val="clear" w:color="auto" w:fill="FFFFFF"/>
        </w:rPr>
        <w:t>、</w:t>
      </w:r>
      <w:r>
        <w:rPr>
          <w:rFonts w:hint="eastAsia" w:ascii="仿宋_GB2312" w:hAnsi="仿宋_GB2312" w:eastAsia="仿宋_GB2312" w:cs="仿宋_GB2312"/>
          <w:kern w:val="0"/>
          <w:sz w:val="32"/>
          <w:szCs w:val="32"/>
          <w:shd w:val="clear" w:color="auto" w:fill="FFFFFF"/>
        </w:rPr>
        <w:t>街道办事处应当明确承担人口和计划生育工作的机构和人员。</w:t>
      </w:r>
    </w:p>
    <w:p>
      <w:pPr>
        <w:keepNext w:val="0"/>
        <w:keepLines w:val="0"/>
        <w:pageBreakBefore w:val="0"/>
        <w:widowControl/>
        <w:kinsoku/>
        <w:wordWrap/>
        <w:topLinePunct w:val="0"/>
        <w:bidi w:val="0"/>
        <w:spacing w:line="580" w:lineRule="exact"/>
        <w:ind w:firstLine="648"/>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村民委员会、居民委员会应当明确专人负责人口和计划生育工作，将人口和计划生育工作纳入村（居）民自治内容，并协助乡镇人民政府、街道办事处落实人口和计划生育的各项制度和措施。</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宋体" w:eastAsia="黑体" w:cs="黑体"/>
          <w:kern w:val="0"/>
          <w:sz w:val="32"/>
          <w:szCs w:val="32"/>
          <w:shd w:val="clear" w:color="auto" w:fill="FFFFFF"/>
        </w:rPr>
        <w:t>第十二条</w:t>
      </w:r>
      <w:r>
        <w:rPr>
          <w:rFonts w:ascii="仿宋_GB2312" w:hAnsi="仿宋_GB2312" w:eastAsia="仿宋_GB2312" w:cs="仿宋_GB2312"/>
          <w:kern w:val="0"/>
          <w:sz w:val="32"/>
          <w:szCs w:val="32"/>
          <w:shd w:val="clear" w:color="auto" w:fill="FFFFFF"/>
        </w:rPr>
        <w:t xml:space="preserve"> </w:t>
      </w:r>
      <w:r>
        <w:rPr>
          <w:rFonts w:hint="eastAsia" w:ascii="黑体" w:hAnsi="宋体" w:eastAsia="黑体" w:cs="黑体"/>
          <w:kern w:val="0"/>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各级人民政府实行目标管理责任制，加强统筹规划、政策协调和工作落实，推动出台积极生育支持措施。</w:t>
      </w:r>
    </w:p>
    <w:p>
      <w:pPr>
        <w:keepNext w:val="0"/>
        <w:keepLines w:val="0"/>
        <w:pageBreakBefore w:val="0"/>
        <w:widowControl/>
        <w:kinsoku/>
        <w:wordWrap/>
        <w:topLinePunct w:val="0"/>
        <w:bidi w:val="0"/>
        <w:spacing w:line="580" w:lineRule="exact"/>
        <w:ind w:firstLine="648"/>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国家机关、社会团体、企业事业单位和其他组织的人口和计划生育工作，实行法定代表人或者主要负责人工作责任制，确保开展人口和计划生育工作所需的人员和经费，并接受县级以上人民政府卫生健康主管部门的监督管理。</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宋体" w:eastAsia="黑体" w:cs="黑体"/>
          <w:kern w:val="0"/>
          <w:sz w:val="32"/>
          <w:szCs w:val="32"/>
          <w:shd w:val="clear" w:color="auto" w:fill="FFFFFF"/>
        </w:rPr>
        <w:t>第十三条</w:t>
      </w:r>
      <w:r>
        <w:rPr>
          <w:rFonts w:ascii="黑体" w:hAnsi="宋体" w:eastAsia="黑体" w:cs="黑体"/>
          <w:kern w:val="0"/>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县级以上人民政府应当建立健全覆盖全人群、全生命周期的人口监测体系和人口预测预警制度，密切监测生育形势和人口变动趋势。</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县级以上人民政府卫生健康主管部门与同级人民政府发展改革、公安、市场监督管理、人力资源社会保障、民政、教育、统计、医疗保障等部门应当相互提供有关人口数据，实行人口信息资源共享。</w:t>
      </w:r>
    </w:p>
    <w:p>
      <w:pPr>
        <w:pStyle w:val="8"/>
        <w:keepNext w:val="0"/>
        <w:keepLines w:val="0"/>
        <w:pageBreakBefore w:val="0"/>
        <w:widowControl/>
        <w:kinsoku/>
        <w:wordWrap/>
        <w:topLinePunct w:val="0"/>
        <w:bidi w:val="0"/>
        <w:spacing w:line="580" w:lineRule="exact"/>
        <w:ind w:firstLine="640"/>
        <w:rPr>
          <w:rStyle w:val="12"/>
          <w:rFonts w:ascii="楷体" w:hAnsi="楷体" w:eastAsia="楷体" w:cs="楷体"/>
          <w:color w:val="FF0000"/>
          <w:sz w:val="28"/>
          <w:szCs w:val="28"/>
          <w:u w:val="none"/>
          <w:shd w:val="clear" w:color="auto" w:fill="FFFFFF"/>
        </w:rPr>
      </w:pPr>
      <w:bookmarkStart w:id="2" w:name="tiao_5_kuan_2"/>
      <w:bookmarkEnd w:id="2"/>
    </w:p>
    <w:p>
      <w:pPr>
        <w:keepNext w:val="0"/>
        <w:keepLines w:val="0"/>
        <w:pageBreakBefore w:val="0"/>
        <w:widowControl/>
        <w:kinsoku/>
        <w:wordWrap/>
        <w:topLinePunct w:val="0"/>
        <w:bidi w:val="0"/>
        <w:spacing w:line="580" w:lineRule="exact"/>
        <w:jc w:val="center"/>
        <w:rPr>
          <w:rFonts w:ascii="黑体" w:hAnsi="宋体" w:eastAsia="黑体"/>
          <w:sz w:val="32"/>
          <w:szCs w:val="32"/>
          <w:shd w:val="clear" w:color="auto" w:fill="FFFFFF"/>
        </w:rPr>
      </w:pPr>
      <w:r>
        <w:rPr>
          <w:rFonts w:hint="eastAsia" w:ascii="黑体" w:hAnsi="宋体" w:eastAsia="黑体" w:cs="黑体"/>
          <w:sz w:val="32"/>
          <w:szCs w:val="32"/>
          <w:shd w:val="clear" w:color="auto" w:fill="FFFFFF"/>
        </w:rPr>
        <w:t>第三章</w:t>
      </w:r>
      <w:r>
        <w:rPr>
          <w:rFonts w:ascii="黑体" w:hAnsi="宋体" w:eastAsia="黑体" w:cs="黑体"/>
          <w:sz w:val="32"/>
          <w:szCs w:val="32"/>
          <w:shd w:val="clear" w:color="auto" w:fill="FFFFFF"/>
        </w:rPr>
        <w:t xml:space="preserve">  </w:t>
      </w:r>
      <w:r>
        <w:rPr>
          <w:rFonts w:hint="eastAsia" w:ascii="黑体" w:hAnsi="宋体" w:eastAsia="黑体" w:cs="黑体"/>
          <w:sz w:val="32"/>
          <w:szCs w:val="32"/>
          <w:shd w:val="clear" w:color="auto" w:fill="FFFFFF"/>
        </w:rPr>
        <w:t>生育调节</w:t>
      </w:r>
    </w:p>
    <w:p>
      <w:pPr>
        <w:keepNext w:val="0"/>
        <w:keepLines w:val="0"/>
        <w:pageBreakBefore w:val="0"/>
        <w:widowControl/>
        <w:kinsoku/>
        <w:wordWrap/>
        <w:topLinePunct w:val="0"/>
        <w:bidi w:val="0"/>
        <w:spacing w:line="580" w:lineRule="exact"/>
        <w:ind w:firstLine="640" w:firstLineChars="200"/>
        <w:rPr>
          <w:rFonts w:ascii="黑体" w:hAnsi="宋体" w:eastAsia="黑体"/>
          <w:sz w:val="32"/>
          <w:szCs w:val="32"/>
          <w:shd w:val="clear" w:color="auto" w:fill="FFFFFF"/>
        </w:rPr>
      </w:pP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宋体" w:eastAsia="黑体" w:cs="黑体"/>
          <w:sz w:val="32"/>
          <w:szCs w:val="32"/>
          <w:shd w:val="clear" w:color="auto" w:fill="FFFFFF"/>
        </w:rPr>
        <w:t>第十四条</w:t>
      </w:r>
      <w:r>
        <w:rPr>
          <w:rFonts w:ascii="黑体" w:hAnsi="宋体" w:eastAsia="黑体" w:cs="黑体"/>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提倡适龄婚育、优生优育。一对夫妻可以生育三个子女。</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依法收养子女的夫妻和再婚夫妻可以生育三个子女，收养的子女以及再婚夫妻再婚前生育的子女不合并计算。</w:t>
      </w:r>
    </w:p>
    <w:p>
      <w:pPr>
        <w:keepNext w:val="0"/>
        <w:keepLines w:val="0"/>
        <w:pageBreakBefore w:val="0"/>
        <w:widowControl/>
        <w:kinsoku/>
        <w:wordWrap/>
        <w:topLinePunct w:val="0"/>
        <w:bidi w:val="0"/>
        <w:spacing w:line="580" w:lineRule="exact"/>
        <w:ind w:firstLine="640" w:firstLineChars="200"/>
        <w:rPr>
          <w:rFonts w:ascii="仿宋_GB2312" w:hAnsi="宋体" w:eastAsia="仿宋_GB2312" w:cs="黑体"/>
          <w:kern w:val="0"/>
          <w:sz w:val="32"/>
          <w:szCs w:val="32"/>
          <w:shd w:val="clear" w:color="auto" w:fill="FFFFFF"/>
        </w:rPr>
      </w:pPr>
      <w:bookmarkStart w:id="3" w:name="tiao_1_kuan_7"/>
      <w:bookmarkEnd w:id="3"/>
      <w:r>
        <w:rPr>
          <w:rFonts w:hint="eastAsia" w:ascii="黑体" w:hAnsi="宋体" w:eastAsia="黑体" w:cs="黑体"/>
          <w:kern w:val="0"/>
          <w:sz w:val="32"/>
          <w:szCs w:val="32"/>
        </w:rPr>
        <w:t>第十五条</w:t>
      </w:r>
      <w:r>
        <w:rPr>
          <w:rFonts w:ascii="黑体" w:hAnsi="宋体" w:eastAsia="黑体" w:cs="黑体"/>
          <w:kern w:val="0"/>
          <w:sz w:val="32"/>
          <w:szCs w:val="32"/>
          <w:shd w:val="clear" w:color="auto" w:fill="FFFFFF"/>
        </w:rPr>
        <w:t xml:space="preserve">  </w:t>
      </w:r>
      <w:r>
        <w:rPr>
          <w:rFonts w:hint="eastAsia" w:ascii="仿宋_GB2312" w:hAnsi="仿宋_GB2312" w:eastAsia="仿宋_GB2312" w:cs="仿宋_GB2312"/>
          <w:sz w:val="32"/>
          <w:szCs w:val="32"/>
          <w:shd w:val="clear" w:color="auto" w:fill="FFFFFF"/>
        </w:rPr>
        <w:t>已生育三个子女的夫妻，</w:t>
      </w:r>
      <w:r>
        <w:rPr>
          <w:rFonts w:hint="eastAsia" w:ascii="仿宋_GB2312" w:hAnsi="宋体" w:eastAsia="仿宋_GB2312" w:cs="黑体"/>
          <w:kern w:val="0"/>
          <w:sz w:val="32"/>
          <w:szCs w:val="32"/>
          <w:shd w:val="clear" w:color="auto" w:fill="FFFFFF"/>
        </w:rPr>
        <w:t>有下列情形之一的，</w:t>
      </w:r>
      <w:r>
        <w:rPr>
          <w:rFonts w:hint="eastAsia" w:ascii="仿宋_GB2312" w:hAnsi="仿宋_GB2312" w:eastAsia="仿宋_GB2312" w:cs="仿宋_GB2312"/>
          <w:sz w:val="32"/>
          <w:szCs w:val="32"/>
          <w:shd w:val="clear" w:color="auto" w:fill="FFFFFF"/>
        </w:rPr>
        <w:t>可以</w:t>
      </w:r>
      <w:r>
        <w:rPr>
          <w:rFonts w:hint="eastAsia" w:ascii="仿宋_GB2312" w:hAnsi="宋体" w:eastAsia="仿宋_GB2312" w:cs="黑体"/>
          <w:kern w:val="0"/>
          <w:sz w:val="32"/>
          <w:szCs w:val="32"/>
          <w:shd w:val="clear" w:color="auto" w:fill="FFFFFF"/>
        </w:rPr>
        <w:t>按照下列规定</w:t>
      </w:r>
      <w:r>
        <w:rPr>
          <w:rFonts w:hint="eastAsia" w:ascii="仿宋_GB2312" w:hAnsi="仿宋_GB2312" w:eastAsia="仿宋_GB2312" w:cs="仿宋_GB2312"/>
          <w:sz w:val="32"/>
          <w:szCs w:val="32"/>
          <w:shd w:val="clear" w:color="auto" w:fill="FFFFFF"/>
        </w:rPr>
        <w:t>再生育</w:t>
      </w:r>
      <w:r>
        <w:rPr>
          <w:rFonts w:hint="eastAsia" w:ascii="仿宋_GB2312" w:hAnsi="宋体" w:eastAsia="仿宋_GB2312" w:cs="黑体"/>
          <w:kern w:val="0"/>
          <w:sz w:val="32"/>
          <w:szCs w:val="32"/>
          <w:shd w:val="clear" w:color="auto" w:fill="FFFFFF"/>
        </w:rPr>
        <w:t>：</w:t>
      </w:r>
    </w:p>
    <w:p>
      <w:pPr>
        <w:pStyle w:val="3"/>
        <w:keepNext w:val="0"/>
        <w:keepLines w:val="0"/>
        <w:pageBreakBefore w:val="0"/>
        <w:kinsoku/>
        <w:wordWrap/>
        <w:topLinePunct w:val="0"/>
        <w:bidi w:val="0"/>
        <w:spacing w:after="0" w:line="580" w:lineRule="exact"/>
        <w:rPr>
          <w:rFonts w:ascii="仿宋_GB2312" w:hAnsi="宋体" w:eastAsia="仿宋_GB2312" w:cs="黑体"/>
          <w:iCs/>
          <w:kern w:val="0"/>
          <w:sz w:val="32"/>
          <w:szCs w:val="32"/>
          <w:shd w:val="clear" w:color="auto" w:fill="FFFFFF"/>
        </w:rPr>
      </w:pPr>
      <w:r>
        <w:rPr>
          <w:rFonts w:hint="eastAsia" w:ascii="仿宋_GB2312" w:hAnsi="宋体" w:eastAsia="仿宋_GB2312" w:cs="黑体"/>
          <w:kern w:val="0"/>
          <w:sz w:val="32"/>
          <w:szCs w:val="32"/>
        </w:rPr>
        <w:t xml:space="preserve">    （一）</w:t>
      </w:r>
      <w:r>
        <w:rPr>
          <w:rFonts w:hint="eastAsia" w:ascii="仿宋_GB2312" w:hAnsi="宋体" w:eastAsia="仿宋_GB2312" w:cs="黑体"/>
          <w:kern w:val="0"/>
          <w:sz w:val="32"/>
          <w:szCs w:val="32"/>
          <w:shd w:val="clear" w:color="auto" w:fill="FFFFFF"/>
        </w:rPr>
        <w:t>有</w:t>
      </w:r>
      <w:r>
        <w:rPr>
          <w:rFonts w:hint="eastAsia" w:ascii="仿宋_GB2312" w:hAnsi="仿宋_GB2312" w:eastAsia="仿宋_GB2312" w:cs="仿宋_GB2312"/>
          <w:iCs/>
          <w:kern w:val="0"/>
          <w:sz w:val="32"/>
          <w:szCs w:val="32"/>
          <w:shd w:val="clear" w:color="auto" w:fill="FFFFFF"/>
        </w:rPr>
        <w:t>子女死亡或者经依法鉴定为三级以上残疾的，</w:t>
      </w:r>
      <w:r>
        <w:rPr>
          <w:rFonts w:hint="eastAsia" w:ascii="仿宋_GB2312" w:hAnsi="宋体" w:eastAsia="仿宋_GB2312" w:cs="黑体"/>
          <w:kern w:val="0"/>
          <w:sz w:val="32"/>
          <w:szCs w:val="32"/>
          <w:shd w:val="clear" w:color="auto" w:fill="FFFFFF"/>
        </w:rPr>
        <w:t>可以等额再生育；</w:t>
      </w:r>
    </w:p>
    <w:p>
      <w:pPr>
        <w:pStyle w:val="3"/>
        <w:keepNext w:val="0"/>
        <w:keepLines w:val="0"/>
        <w:pageBreakBefore w:val="0"/>
        <w:kinsoku/>
        <w:wordWrap/>
        <w:topLinePunct w:val="0"/>
        <w:bidi w:val="0"/>
        <w:spacing w:after="0" w:line="580" w:lineRule="exact"/>
        <w:rPr>
          <w:rFonts w:ascii="仿宋_GB2312" w:hAnsi="宋体" w:eastAsia="仿宋_GB2312" w:cs="黑体"/>
          <w:kern w:val="0"/>
          <w:sz w:val="32"/>
          <w:szCs w:val="32"/>
          <w:shd w:val="clear" w:color="auto" w:fill="FFFFFF"/>
        </w:rPr>
      </w:pPr>
      <w:r>
        <w:rPr>
          <w:rFonts w:hint="eastAsia" w:ascii="仿宋_GB2312" w:hAnsi="宋体" w:eastAsia="仿宋_GB2312" w:cs="黑体"/>
          <w:kern w:val="0"/>
          <w:sz w:val="32"/>
          <w:szCs w:val="32"/>
          <w:shd w:val="clear" w:color="auto" w:fill="FFFFFF"/>
        </w:rPr>
        <w:t xml:space="preserve">    （二）夫妻双方户籍和居住地均在边境县（市、区）的，可以再生育一胎子女；</w:t>
      </w:r>
    </w:p>
    <w:p>
      <w:pPr>
        <w:pStyle w:val="3"/>
        <w:keepNext w:val="0"/>
        <w:keepLines w:val="0"/>
        <w:pageBreakBefore w:val="0"/>
        <w:kinsoku/>
        <w:wordWrap/>
        <w:topLinePunct w:val="0"/>
        <w:bidi w:val="0"/>
        <w:spacing w:after="0" w:line="580" w:lineRule="exact"/>
        <w:ind w:left="640"/>
        <w:rPr>
          <w:rFonts w:ascii="仿宋_GB2312" w:hAnsi="宋体" w:eastAsia="仿宋_GB2312" w:cs="黑体"/>
          <w:kern w:val="0"/>
          <w:sz w:val="32"/>
          <w:szCs w:val="32"/>
          <w:shd w:val="clear" w:color="auto" w:fill="FFFFFF"/>
        </w:rPr>
      </w:pPr>
      <w:r>
        <w:rPr>
          <w:rFonts w:hint="eastAsia" w:ascii="仿宋_GB2312" w:hAnsi="宋体" w:eastAsia="仿宋_GB2312" w:cs="黑体"/>
          <w:kern w:val="0"/>
          <w:sz w:val="32"/>
          <w:szCs w:val="32"/>
          <w:shd w:val="clear" w:color="auto" w:fill="FFFFFF"/>
        </w:rPr>
        <w:t>（三）</w:t>
      </w:r>
      <w:r>
        <w:rPr>
          <w:rFonts w:hint="eastAsia" w:ascii="仿宋_GB2312" w:hAnsi="仿宋_GB2312" w:eastAsia="仿宋_GB2312" w:cs="仿宋_GB2312"/>
          <w:iCs/>
          <w:kern w:val="0"/>
          <w:sz w:val="32"/>
          <w:szCs w:val="32"/>
          <w:shd w:val="clear" w:color="auto" w:fill="FFFFFF"/>
        </w:rPr>
        <w:t>法律、法规规定</w:t>
      </w:r>
      <w:r>
        <w:rPr>
          <w:rFonts w:hint="eastAsia" w:ascii="仿宋_GB2312" w:hAnsi="宋体" w:eastAsia="仿宋_GB2312" w:cs="黑体"/>
          <w:kern w:val="0"/>
          <w:sz w:val="32"/>
          <w:szCs w:val="32"/>
          <w:shd w:val="clear" w:color="auto" w:fill="FFFFFF"/>
        </w:rPr>
        <w:t>可以再生育</w:t>
      </w:r>
      <w:r>
        <w:rPr>
          <w:rFonts w:hint="eastAsia" w:ascii="仿宋_GB2312" w:hAnsi="仿宋_GB2312" w:eastAsia="仿宋_GB2312" w:cs="仿宋_GB2312"/>
          <w:iCs/>
          <w:kern w:val="0"/>
          <w:sz w:val="32"/>
          <w:szCs w:val="32"/>
          <w:shd w:val="clear" w:color="auto" w:fill="FFFFFF"/>
        </w:rPr>
        <w:t>的其他情形</w:t>
      </w:r>
      <w:r>
        <w:rPr>
          <w:rFonts w:hint="eastAsia" w:ascii="仿宋_GB2312" w:hAnsi="宋体" w:eastAsia="仿宋_GB2312" w:cs="黑体"/>
          <w:kern w:val="0"/>
          <w:sz w:val="32"/>
          <w:szCs w:val="32"/>
          <w:shd w:val="clear" w:color="auto" w:fill="FFFFFF"/>
        </w:rPr>
        <w:t>。</w:t>
      </w:r>
    </w:p>
    <w:p>
      <w:pPr>
        <w:keepNext w:val="0"/>
        <w:keepLines w:val="0"/>
        <w:pageBreakBefore w:val="0"/>
        <w:kinsoku/>
        <w:wordWrap/>
        <w:topLinePunct w:val="0"/>
        <w:autoSpaceDE w:val="0"/>
        <w:autoSpaceDN w:val="0"/>
        <w:bidi w:val="0"/>
        <w:adjustRightInd w:val="0"/>
        <w:spacing w:line="580" w:lineRule="exact"/>
        <w:ind w:firstLine="640" w:firstLineChars="200"/>
        <w:jc w:val="left"/>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夫妻一方为本自治区户籍，另一方为其他省、自治区、直辖市户籍的，</w:t>
      </w:r>
      <w:r>
        <w:rPr>
          <w:rFonts w:hint="eastAsia" w:ascii="仿宋_GB2312" w:hAnsi="宋体" w:eastAsia="仿宋_GB2312" w:cs="黑体"/>
          <w:color w:val="000000"/>
          <w:kern w:val="0"/>
          <w:sz w:val="30"/>
          <w:szCs w:val="30"/>
        </w:rPr>
        <w:t>按照</w:t>
      </w:r>
      <w:r>
        <w:rPr>
          <w:rFonts w:hint="eastAsia" w:ascii="仿宋_GB2312" w:hAnsi="仿宋_GB2312" w:eastAsia="仿宋_GB2312" w:cs="仿宋_GB2312"/>
          <w:sz w:val="32"/>
          <w:szCs w:val="32"/>
          <w:shd w:val="clear" w:color="auto" w:fill="FFFFFF"/>
        </w:rPr>
        <w:t>有利于当事人的原则</w:t>
      </w:r>
      <w:r>
        <w:rPr>
          <w:rFonts w:hint="eastAsia" w:ascii="仿宋_GB2312" w:hAnsi="仿宋_GB2312" w:eastAsia="仿宋_GB2312" w:cs="仿宋_GB2312"/>
          <w:sz w:val="32"/>
          <w:szCs w:val="32"/>
        </w:rPr>
        <w:t>适用</w:t>
      </w:r>
      <w:r>
        <w:rPr>
          <w:rFonts w:hint="eastAsia" w:ascii="仿宋_GB2312" w:hAnsi="仿宋_GB2312" w:eastAsia="仿宋_GB2312" w:cs="仿宋_GB2312"/>
          <w:sz w:val="32"/>
          <w:szCs w:val="32"/>
          <w:shd w:val="clear" w:color="auto" w:fill="FFFFFF"/>
        </w:rPr>
        <w:t>。</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iCs/>
          <w:kern w:val="0"/>
          <w:sz w:val="32"/>
          <w:szCs w:val="32"/>
          <w:shd w:val="clear" w:color="auto" w:fill="FFFFFF"/>
        </w:rPr>
      </w:pPr>
      <w:r>
        <w:rPr>
          <w:rFonts w:hint="eastAsia" w:ascii="黑体" w:hAnsi="宋体" w:eastAsia="黑体" w:cs="黑体"/>
          <w:sz w:val="32"/>
          <w:szCs w:val="32"/>
          <w:shd w:val="clear" w:color="auto" w:fill="FFFFFF"/>
        </w:rPr>
        <w:t>第十六条</w:t>
      </w:r>
      <w:r>
        <w:rPr>
          <w:rFonts w:hint="eastAsia" w:ascii="仿宋_GB2312" w:hAnsi="仿宋_GB2312" w:eastAsia="仿宋_GB2312" w:cs="仿宋_GB2312"/>
          <w:iCs/>
          <w:kern w:val="0"/>
          <w:sz w:val="32"/>
          <w:szCs w:val="32"/>
          <w:shd w:val="clear" w:color="auto" w:fill="FFFFFF"/>
        </w:rPr>
        <w:t xml:space="preserve">  实行生育登记制度。生育子女的夫妻可以通过生育登记平台进行网上登记，也可以到一方户籍所在地或者现居住地乡镇人民政府、街道办事处及其委托的村民委员会、居民委员会进行登记。</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iCs/>
          <w:kern w:val="0"/>
          <w:sz w:val="32"/>
          <w:szCs w:val="32"/>
        </w:rPr>
      </w:pPr>
      <w:r>
        <w:rPr>
          <w:rFonts w:hint="eastAsia" w:ascii="仿宋_GB2312" w:hAnsi="仿宋_GB2312" w:eastAsia="仿宋_GB2312" w:cs="仿宋_GB2312"/>
          <w:iCs/>
          <w:kern w:val="0"/>
          <w:sz w:val="32"/>
          <w:szCs w:val="32"/>
          <w:shd w:val="clear" w:color="auto" w:fill="FFFFFF"/>
        </w:rPr>
        <w:t>县级以上人民政府有关部门应当加强协作，推进出生医学证明、儿童预防接种、户口登记、医保参保、社保卡申领等事项联办。</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sz w:val="32"/>
          <w:szCs w:val="32"/>
          <w:shd w:val="clear" w:color="auto" w:fill="FFFFFF"/>
        </w:rPr>
      </w:pPr>
      <w:r>
        <w:rPr>
          <w:rFonts w:hint="eastAsia" w:ascii="黑体" w:hAnsi="宋体" w:eastAsia="黑体" w:cs="黑体"/>
          <w:sz w:val="32"/>
          <w:szCs w:val="32"/>
          <w:shd w:val="clear" w:color="auto" w:fill="FFFFFF"/>
        </w:rPr>
        <w:t>第十七条</w:t>
      </w:r>
      <w:r>
        <w:rPr>
          <w:rFonts w:ascii="黑体" w:hAnsi="宋体" w:eastAsia="黑体" w:cs="黑体"/>
          <w:color w:val="000000"/>
          <w:kern w:val="0"/>
          <w:sz w:val="30"/>
          <w:szCs w:val="30"/>
        </w:rPr>
        <w:t xml:space="preserve">  </w:t>
      </w:r>
      <w:r>
        <w:rPr>
          <w:rFonts w:hint="eastAsia" w:ascii="仿宋_GB2312" w:hAnsi="仿宋_GB2312" w:eastAsia="仿宋_GB2312" w:cs="仿宋_GB2312"/>
          <w:sz w:val="32"/>
          <w:szCs w:val="32"/>
          <w:shd w:val="clear" w:color="auto" w:fill="FFFFFF"/>
        </w:rPr>
        <w:t>禁止歧视、虐待生育女婴的妇女和不育的妇女。</w:t>
      </w:r>
    </w:p>
    <w:p>
      <w:pPr>
        <w:keepNext w:val="0"/>
        <w:keepLines w:val="0"/>
        <w:pageBreakBefore w:val="0"/>
        <w:widowControl/>
        <w:kinsoku/>
        <w:wordWrap/>
        <w:topLinePunct w:val="0"/>
        <w:bidi w:val="0"/>
        <w:spacing w:line="580" w:lineRule="exact"/>
        <w:ind w:firstLine="64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禁止歧视、虐待、遗弃女婴。</w:t>
      </w:r>
    </w:p>
    <w:p>
      <w:pPr>
        <w:pStyle w:val="2"/>
        <w:keepNext w:val="0"/>
        <w:keepLines w:val="0"/>
        <w:pageBreakBefore w:val="0"/>
        <w:kinsoku/>
        <w:wordWrap/>
        <w:topLinePunct w:val="0"/>
        <w:bidi w:val="0"/>
        <w:spacing w:line="580" w:lineRule="exact"/>
      </w:pPr>
    </w:p>
    <w:p>
      <w:pPr>
        <w:keepNext w:val="0"/>
        <w:keepLines w:val="0"/>
        <w:pageBreakBefore w:val="0"/>
        <w:widowControl/>
        <w:kinsoku/>
        <w:wordWrap/>
        <w:topLinePunct w:val="0"/>
        <w:bidi w:val="0"/>
        <w:spacing w:line="580" w:lineRule="exact"/>
        <w:jc w:val="center"/>
        <w:rPr>
          <w:rFonts w:ascii="黑体" w:hAnsi="宋体" w:eastAsia="黑体"/>
          <w:sz w:val="32"/>
          <w:szCs w:val="32"/>
          <w:shd w:val="clear" w:color="auto" w:fill="FFFFFF"/>
        </w:rPr>
      </w:pPr>
      <w:r>
        <w:rPr>
          <w:rFonts w:hint="eastAsia" w:ascii="黑体" w:hAnsi="宋体" w:eastAsia="黑体" w:cs="黑体"/>
          <w:sz w:val="32"/>
          <w:szCs w:val="32"/>
          <w:shd w:val="clear" w:color="auto" w:fill="FFFFFF"/>
        </w:rPr>
        <w:t>第四章</w:t>
      </w:r>
      <w:r>
        <w:rPr>
          <w:rFonts w:ascii="黑体" w:hAnsi="宋体" w:eastAsia="黑体" w:cs="黑体"/>
          <w:sz w:val="32"/>
          <w:szCs w:val="32"/>
          <w:shd w:val="clear" w:color="auto" w:fill="FFFFFF"/>
        </w:rPr>
        <w:t xml:space="preserve">  </w:t>
      </w:r>
      <w:r>
        <w:rPr>
          <w:rFonts w:hint="eastAsia" w:ascii="黑体" w:hAnsi="宋体" w:eastAsia="黑体" w:cs="黑体"/>
          <w:sz w:val="32"/>
          <w:szCs w:val="32"/>
          <w:shd w:val="clear" w:color="auto" w:fill="FFFFFF"/>
        </w:rPr>
        <w:t>生育服务</w:t>
      </w:r>
    </w:p>
    <w:p>
      <w:pPr>
        <w:keepNext w:val="0"/>
        <w:keepLines w:val="0"/>
        <w:pageBreakBefore w:val="0"/>
        <w:kinsoku/>
        <w:wordWrap/>
        <w:topLinePunct w:val="0"/>
        <w:bidi w:val="0"/>
        <w:spacing w:line="580" w:lineRule="exact"/>
        <w:ind w:firstLine="707" w:firstLineChars="235"/>
        <w:rPr>
          <w:rFonts w:ascii="楷体" w:hAnsi="楷体" w:eastAsia="楷体"/>
          <w:b/>
          <w:bCs/>
          <w:kern w:val="0"/>
          <w:sz w:val="30"/>
          <w:szCs w:val="30"/>
        </w:rPr>
      </w:pPr>
    </w:p>
    <w:p>
      <w:pPr>
        <w:keepNext w:val="0"/>
        <w:keepLines w:val="0"/>
        <w:pageBreakBefore w:val="0"/>
        <w:widowControl/>
        <w:kinsoku/>
        <w:wordWrap/>
        <w:topLinePunct w:val="0"/>
        <w:bidi w:val="0"/>
        <w:spacing w:line="580" w:lineRule="exact"/>
        <w:ind w:firstLine="645"/>
        <w:rPr>
          <w:rFonts w:ascii="黑体" w:hAnsi="宋体" w:eastAsia="黑体" w:cs="黑体"/>
          <w:sz w:val="32"/>
          <w:szCs w:val="32"/>
          <w:shd w:val="clear" w:color="auto" w:fill="FFFFFF"/>
        </w:rPr>
      </w:pPr>
      <w:r>
        <w:rPr>
          <w:rFonts w:hint="eastAsia" w:ascii="黑体" w:hAnsi="宋体" w:eastAsia="黑体" w:cs="黑体"/>
          <w:sz w:val="32"/>
          <w:szCs w:val="32"/>
          <w:shd w:val="clear" w:color="auto" w:fill="FFFFFF"/>
        </w:rPr>
        <w:t>第十八条</w:t>
      </w:r>
      <w:r>
        <w:rPr>
          <w:rFonts w:ascii="黑体" w:hAnsi="宋体" w:eastAsia="黑体" w:cs="黑体"/>
          <w:sz w:val="32"/>
          <w:szCs w:val="32"/>
          <w:shd w:val="clear" w:color="auto" w:fill="FFFFFF"/>
        </w:rPr>
        <w:t xml:space="preserve"> </w:t>
      </w:r>
      <w:r>
        <w:rPr>
          <w:rFonts w:hint="eastAsia" w:ascii="黑体" w:hAnsi="宋体" w:eastAsia="黑体" w:cs="黑体"/>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县级以上人民政府应当加大对各级妇幼保健机构标准化建设和规范化管理的投入力度，增加妇幼保健优质资源供给，保障孕产妇和儿童健康。</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宋体" w:eastAsia="黑体" w:cs="黑体"/>
          <w:sz w:val="32"/>
          <w:szCs w:val="32"/>
          <w:shd w:val="clear" w:color="auto" w:fill="FFFFFF"/>
        </w:rPr>
        <w:t xml:space="preserve">第十九条  </w:t>
      </w:r>
      <w:r>
        <w:rPr>
          <w:rFonts w:hint="eastAsia" w:ascii="仿宋_GB2312" w:hAnsi="仿宋_GB2312" w:eastAsia="仿宋_GB2312" w:cs="仿宋_GB2312"/>
          <w:kern w:val="0"/>
          <w:sz w:val="32"/>
          <w:szCs w:val="32"/>
          <w:shd w:val="clear" w:color="auto" w:fill="FFFFFF"/>
        </w:rPr>
        <w:t>县级以上人民政府卫生健康、民政等部门应当按照各自职责普及优生优育科学知识，健全婚前医学检查、孕前检查、孕产期保健、新生儿疾病筛查等出生缺陷干预服务体系，预防和减少出生缺陷，提高出生婴儿健康水平。</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夫妻一方患有医学上认为不宜生育疾病的，医师应当提出落实避孕节育措施的医学建议；对已怀孕和产前诊断其胎儿患有严重遗传性疾病或者严重缺陷的，应当提出终止妊娠的医学建议。</w:t>
      </w:r>
    </w:p>
    <w:p>
      <w:pPr>
        <w:keepNext w:val="0"/>
        <w:keepLines w:val="0"/>
        <w:pageBreakBefore w:val="0"/>
        <w:widowControl/>
        <w:kinsoku/>
        <w:wordWrap/>
        <w:topLinePunct w:val="0"/>
        <w:bidi w:val="0"/>
        <w:spacing w:line="580" w:lineRule="exact"/>
        <w:ind w:firstLine="681" w:firstLineChars="213"/>
        <w:rPr>
          <w:rFonts w:ascii="仿宋_GB2312" w:hAnsi="仿宋_GB2312" w:eastAsia="仿宋_GB2312" w:cs="仿宋_GB2312"/>
          <w:kern w:val="0"/>
          <w:sz w:val="32"/>
          <w:szCs w:val="32"/>
          <w:shd w:val="clear" w:color="auto" w:fill="FFFFFF"/>
        </w:rPr>
      </w:pPr>
      <w:bookmarkStart w:id="4" w:name="tiao_17_kuan_2"/>
      <w:bookmarkEnd w:id="4"/>
      <w:r>
        <w:rPr>
          <w:rFonts w:hint="eastAsia" w:ascii="黑体" w:hAnsi="宋体" w:eastAsia="黑体" w:cs="黑体"/>
          <w:sz w:val="32"/>
          <w:szCs w:val="32"/>
          <w:shd w:val="clear" w:color="auto" w:fill="FFFFFF"/>
        </w:rPr>
        <w:t>第二十条</w:t>
      </w:r>
      <w:r>
        <w:rPr>
          <w:rFonts w:ascii="黑体" w:hAnsi="宋体" w:eastAsia="黑体" w:cs="黑体"/>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育龄夫妻自主选择计划生育避孕节育措施，预防和减少非意愿妊娠。</w:t>
      </w:r>
    </w:p>
    <w:p>
      <w:pPr>
        <w:keepNext w:val="0"/>
        <w:keepLines w:val="0"/>
        <w:pageBreakBefore w:val="0"/>
        <w:widowControl/>
        <w:kinsoku/>
        <w:wordWrap/>
        <w:topLinePunct w:val="0"/>
        <w:bidi w:val="0"/>
        <w:spacing w:line="580" w:lineRule="exact"/>
        <w:ind w:firstLine="681" w:firstLineChars="213"/>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公民享有避孕方法的知情权、选择权。</w:t>
      </w:r>
    </w:p>
    <w:p>
      <w:pPr>
        <w:keepNext w:val="0"/>
        <w:keepLines w:val="0"/>
        <w:pageBreakBefore w:val="0"/>
        <w:widowControl/>
        <w:kinsoku/>
        <w:wordWrap/>
        <w:topLinePunct w:val="0"/>
        <w:bidi w:val="0"/>
        <w:spacing w:line="580" w:lineRule="exact"/>
        <w:ind w:firstLine="681" w:firstLineChars="213"/>
        <w:rPr>
          <w:rFonts w:ascii="仿宋_GB2312" w:hAnsi="仿宋_GB2312" w:eastAsia="仿宋_GB2312" w:cs="仿宋_GB2312"/>
          <w:kern w:val="0"/>
          <w:sz w:val="32"/>
          <w:szCs w:val="32"/>
          <w:bdr w:val="single" w:color="auto" w:sz="4" w:space="0"/>
          <w:shd w:val="clear" w:color="FFFFFF" w:fill="D9D9D9"/>
        </w:rPr>
      </w:pPr>
      <w:r>
        <w:rPr>
          <w:rFonts w:hint="eastAsia" w:ascii="仿宋_GB2312" w:hAnsi="仿宋_GB2312" w:eastAsia="仿宋_GB2312" w:cs="仿宋_GB2312"/>
          <w:kern w:val="0"/>
          <w:sz w:val="32"/>
          <w:szCs w:val="32"/>
          <w:shd w:val="clear" w:color="auto" w:fill="FFFFFF"/>
        </w:rPr>
        <w:t>计划生育技术服务人员应当指导实行计划生育的公民选择安全、有效、适宜的避孕措施。</w:t>
      </w:r>
    </w:p>
    <w:p>
      <w:pPr>
        <w:keepNext w:val="0"/>
        <w:keepLines w:val="0"/>
        <w:pageBreakBefore w:val="0"/>
        <w:widowControl/>
        <w:kinsoku/>
        <w:wordWrap/>
        <w:topLinePunct w:val="0"/>
        <w:bidi w:val="0"/>
        <w:spacing w:line="580" w:lineRule="exact"/>
        <w:ind w:firstLine="681" w:firstLineChars="213"/>
        <w:rPr>
          <w:rFonts w:ascii="仿宋_GB2312" w:hAnsi="仿宋_GB2312" w:eastAsia="仿宋_GB2312" w:cs="仿宋_GB2312"/>
          <w:kern w:val="0"/>
          <w:sz w:val="32"/>
          <w:szCs w:val="32"/>
          <w:shd w:val="clear" w:color="auto" w:fill="FFFFFF"/>
        </w:rPr>
      </w:pPr>
      <w:r>
        <w:rPr>
          <w:rFonts w:hint="eastAsia" w:ascii="黑体" w:hAnsi="宋体" w:eastAsia="黑体" w:cs="黑体"/>
          <w:sz w:val="32"/>
          <w:szCs w:val="32"/>
          <w:shd w:val="clear" w:color="auto" w:fill="FFFFFF"/>
        </w:rPr>
        <w:t>第二十一条</w:t>
      </w:r>
      <w:r>
        <w:rPr>
          <w:rFonts w:ascii="黑体" w:hAnsi="宋体" w:eastAsia="黑体" w:cs="黑体"/>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育龄夫妻免费享受国家规定的基本项目的计划生育技术服务。</w:t>
      </w:r>
    </w:p>
    <w:p>
      <w:pPr>
        <w:keepNext w:val="0"/>
        <w:keepLines w:val="0"/>
        <w:pageBreakBefore w:val="0"/>
        <w:widowControl/>
        <w:kinsoku/>
        <w:wordWrap/>
        <w:topLinePunct w:val="0"/>
        <w:bidi w:val="0"/>
        <w:spacing w:line="580" w:lineRule="exact"/>
        <w:ind w:firstLine="681" w:firstLineChars="213"/>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享受前款规定计划生育技术服务所产生的费用，参加基本医疗保险（生育保险）且符合基金支付范围的,由基本医疗保险（生育保险）基金支付；支付后剩余部分以及没有参加基本医疗保险（生育保险）的，由县级以上人民政府财政部门按照有关规定统筹安排。</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宋体" w:eastAsia="黑体" w:cs="黑体"/>
          <w:sz w:val="32"/>
          <w:szCs w:val="32"/>
          <w:shd w:val="clear" w:color="auto" w:fill="FFFFFF"/>
        </w:rPr>
        <w:t>第二十二条</w:t>
      </w:r>
      <w:r>
        <w:rPr>
          <w:rFonts w:ascii="黑体" w:hAnsi="宋体" w:eastAsia="黑体" w:cs="黑体"/>
          <w:sz w:val="32"/>
          <w:szCs w:val="32"/>
          <w:shd w:val="clear" w:color="auto" w:fill="FFFFFF"/>
        </w:rPr>
        <w:t xml:space="preserve">  </w:t>
      </w:r>
      <w:r>
        <w:rPr>
          <w:rFonts w:ascii="仿宋_GB2312" w:hAnsi="仿宋_GB2312" w:eastAsia="仿宋_GB2312" w:cs="仿宋_GB2312"/>
          <w:kern w:val="0"/>
          <w:sz w:val="32"/>
          <w:szCs w:val="32"/>
          <w:shd w:val="clear" w:color="auto" w:fill="FFFFFF"/>
        </w:rPr>
        <w:t>在国家提倡一对夫妻生育一个子女期间，</w:t>
      </w:r>
      <w:r>
        <w:rPr>
          <w:rFonts w:hint="eastAsia" w:ascii="仿宋_GB2312" w:hAnsi="仿宋_GB2312" w:eastAsia="仿宋_GB2312" w:cs="仿宋_GB2312"/>
          <w:kern w:val="0"/>
          <w:sz w:val="32"/>
          <w:szCs w:val="32"/>
          <w:shd w:val="clear" w:color="auto" w:fill="FFFFFF"/>
        </w:rPr>
        <w:t>因计划生育接受绝育手术的育龄夫妻，需要施行复通手术的，所需费用按照本条例第二十一条第二款规定支付。</w:t>
      </w:r>
    </w:p>
    <w:p>
      <w:pPr>
        <w:keepNext w:val="0"/>
        <w:keepLines w:val="0"/>
        <w:pageBreakBefore w:val="0"/>
        <w:widowControl/>
        <w:kinsoku/>
        <w:wordWrap/>
        <w:topLinePunct w:val="0"/>
        <w:bidi w:val="0"/>
        <w:spacing w:line="580" w:lineRule="exact"/>
        <w:ind w:firstLine="640" w:firstLineChars="200"/>
        <w:rPr>
          <w:rFonts w:eastAsia="仿宋_GB2312"/>
        </w:rPr>
      </w:pPr>
      <w:r>
        <w:rPr>
          <w:rFonts w:hint="eastAsia" w:ascii="黑体" w:hAnsi="宋体" w:eastAsia="黑体" w:cs="黑体"/>
          <w:sz w:val="32"/>
          <w:szCs w:val="32"/>
          <w:shd w:val="clear" w:color="auto" w:fill="FFFFFF"/>
        </w:rPr>
        <w:t>第二十三条</w:t>
      </w:r>
      <w:r>
        <w:rPr>
          <w:rFonts w:ascii="黑体" w:hAnsi="宋体" w:eastAsia="黑体" w:cs="黑体"/>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 xml:space="preserve">因计划生育技术服务发生的医疗事故和计划生育手术并发症的诊断、鉴定和管理，按照国家有关规定处理。  </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iCs/>
          <w:kern w:val="0"/>
          <w:sz w:val="32"/>
          <w:szCs w:val="32"/>
          <w:shd w:val="clear" w:color="auto" w:fill="FFFFFF"/>
        </w:rPr>
      </w:pPr>
      <w:r>
        <w:rPr>
          <w:rFonts w:hint="eastAsia" w:ascii="黑体" w:hAnsi="宋体" w:eastAsia="黑体" w:cs="黑体"/>
          <w:iCs/>
          <w:sz w:val="32"/>
          <w:szCs w:val="32"/>
          <w:shd w:val="clear" w:color="auto" w:fill="FFFFFF"/>
        </w:rPr>
        <w:t>第</w:t>
      </w:r>
      <w:r>
        <w:rPr>
          <w:rFonts w:hint="eastAsia" w:ascii="黑体" w:hAnsi="宋体" w:eastAsia="黑体" w:cs="黑体"/>
          <w:sz w:val="32"/>
          <w:szCs w:val="32"/>
          <w:shd w:val="clear" w:color="auto" w:fill="FFFFFF"/>
        </w:rPr>
        <w:t>二十四</w:t>
      </w:r>
      <w:r>
        <w:rPr>
          <w:rFonts w:hint="eastAsia" w:ascii="黑体" w:hAnsi="宋体" w:eastAsia="黑体" w:cs="黑体"/>
          <w:iCs/>
          <w:sz w:val="32"/>
          <w:szCs w:val="32"/>
          <w:shd w:val="clear" w:color="auto" w:fill="FFFFFF"/>
        </w:rPr>
        <w:t>条</w:t>
      </w:r>
      <w:r>
        <w:rPr>
          <w:rFonts w:ascii="黑体" w:hAnsi="宋体" w:eastAsia="黑体" w:cs="黑体"/>
          <w:iCs/>
          <w:sz w:val="32"/>
          <w:szCs w:val="32"/>
          <w:shd w:val="clear" w:color="auto" w:fill="FFFFFF"/>
        </w:rPr>
        <w:t xml:space="preserve">  </w:t>
      </w:r>
      <w:r>
        <w:rPr>
          <w:rFonts w:hint="eastAsia" w:ascii="仿宋_GB2312" w:hAnsi="仿宋_GB2312" w:eastAsia="仿宋_GB2312" w:cs="仿宋_GB2312"/>
          <w:iCs/>
          <w:kern w:val="0"/>
          <w:sz w:val="32"/>
          <w:szCs w:val="32"/>
          <w:shd w:val="clear" w:color="auto" w:fill="FFFFFF"/>
        </w:rPr>
        <w:t>向公民提供的计划生育技术服务和避孕药具应当安全、有效，符合国家规定的质量技术标准。</w:t>
      </w:r>
    </w:p>
    <w:p>
      <w:pPr>
        <w:keepNext w:val="0"/>
        <w:keepLines w:val="0"/>
        <w:pageBreakBefore w:val="0"/>
        <w:widowControl/>
        <w:kinsoku/>
        <w:wordWrap/>
        <w:topLinePunct w:val="0"/>
        <w:bidi w:val="0"/>
        <w:spacing w:line="580" w:lineRule="exact"/>
        <w:ind w:firstLine="640" w:firstLineChars="200"/>
      </w:pPr>
      <w:r>
        <w:rPr>
          <w:rFonts w:hint="eastAsia" w:ascii="仿宋_GB2312" w:hAnsi="仿宋_GB2312" w:eastAsia="仿宋_GB2312" w:cs="仿宋_GB2312"/>
          <w:iCs/>
          <w:kern w:val="0"/>
          <w:sz w:val="32"/>
          <w:szCs w:val="32"/>
          <w:shd w:val="clear" w:color="auto" w:fill="FFFFFF"/>
        </w:rPr>
        <w:t>县级以上人民政府卫生健康主管部门应当做好计划生育药品、用具的组织供应、发放和管理工作，协同同级人民政府市场监督管理、药品监督管理等部门加强对计划生育药品、用具经营活动的监管。</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宋体" w:eastAsia="黑体" w:cs="黑体"/>
          <w:sz w:val="32"/>
          <w:szCs w:val="32"/>
          <w:shd w:val="clear" w:color="auto" w:fill="FFFFFF"/>
        </w:rPr>
        <w:t>第二十五条</w:t>
      </w:r>
      <w:r>
        <w:rPr>
          <w:rFonts w:hint="eastAsia" w:ascii="仿宋_GB2312" w:hAnsi="仿宋_GB2312" w:eastAsia="仿宋_GB2312" w:cs="仿宋_GB2312"/>
          <w:kern w:val="0"/>
          <w:sz w:val="32"/>
          <w:szCs w:val="32"/>
          <w:shd w:val="clear" w:color="auto" w:fill="FFFFFF"/>
        </w:rPr>
        <w:t xml:space="preserve">  县级以上人民政府应当支持和鼓励计划生育科研单位以及承担计划生育科研和技术服务工作的有关单位，开展计划生育新技术、新药具的基础研究、应用研究和推广工作。</w:t>
      </w:r>
    </w:p>
    <w:p>
      <w:pPr>
        <w:pStyle w:val="3"/>
        <w:keepNext w:val="0"/>
        <w:keepLines w:val="0"/>
        <w:pageBreakBefore w:val="0"/>
        <w:kinsoku/>
        <w:wordWrap/>
        <w:topLinePunct w:val="0"/>
        <w:bidi w:val="0"/>
        <w:spacing w:line="580" w:lineRule="exact"/>
        <w:rPr>
          <w:rFonts w:ascii="楷体_GB2312" w:hAnsi="楷体_GB2312" w:eastAsia="楷体_GB2312" w:cs="楷体_GB2312"/>
        </w:rPr>
      </w:pPr>
    </w:p>
    <w:p>
      <w:pPr>
        <w:keepNext w:val="0"/>
        <w:keepLines w:val="0"/>
        <w:pageBreakBefore w:val="0"/>
        <w:widowControl/>
        <w:kinsoku/>
        <w:wordWrap/>
        <w:topLinePunct w:val="0"/>
        <w:bidi w:val="0"/>
        <w:spacing w:line="580" w:lineRule="exact"/>
        <w:jc w:val="center"/>
        <w:rPr>
          <w:rFonts w:ascii="黑体" w:hAnsi="宋体" w:eastAsia="黑体"/>
          <w:sz w:val="32"/>
          <w:szCs w:val="32"/>
          <w:shd w:val="clear" w:color="FFFFFF" w:fill="D9D9D9"/>
        </w:rPr>
      </w:pPr>
      <w:r>
        <w:rPr>
          <w:rFonts w:ascii="黑体" w:hAnsi="宋体" w:eastAsia="黑体" w:cs="黑体"/>
          <w:sz w:val="32"/>
          <w:szCs w:val="32"/>
          <w:shd w:val="clear" w:color="auto" w:fill="FFFFFF"/>
        </w:rPr>
        <w:t xml:space="preserve">  </w:t>
      </w:r>
      <w:r>
        <w:rPr>
          <w:rFonts w:hint="eastAsia" w:ascii="黑体" w:hAnsi="宋体" w:eastAsia="黑体" w:cs="黑体"/>
          <w:iCs/>
          <w:sz w:val="32"/>
          <w:szCs w:val="32"/>
        </w:rPr>
        <w:t>第五章</w:t>
      </w:r>
      <w:r>
        <w:rPr>
          <w:rFonts w:hint="eastAsia" w:ascii="黑体" w:hAnsi="宋体" w:eastAsia="黑体" w:cs="黑体"/>
          <w:sz w:val="32"/>
          <w:szCs w:val="32"/>
        </w:rPr>
        <w:t xml:space="preserve"> </w:t>
      </w:r>
      <w:r>
        <w:rPr>
          <w:rFonts w:hint="eastAsia" w:ascii="黑体" w:hAnsi="宋体" w:eastAsia="黑体" w:cs="黑体"/>
          <w:iCs/>
          <w:sz w:val="32"/>
          <w:szCs w:val="32"/>
        </w:rPr>
        <w:t>生育支持措施</w:t>
      </w:r>
    </w:p>
    <w:p>
      <w:pPr>
        <w:keepNext w:val="0"/>
        <w:keepLines w:val="0"/>
        <w:pageBreakBefore w:val="0"/>
        <w:suppressAutoHyphens/>
        <w:kinsoku/>
        <w:wordWrap/>
        <w:topLinePunct w:val="0"/>
        <w:bidi w:val="0"/>
        <w:spacing w:line="580" w:lineRule="exact"/>
        <w:ind w:firstLine="643"/>
        <w:rPr>
          <w:rFonts w:ascii="宋体"/>
          <w:kern w:val="1"/>
          <w:sz w:val="32"/>
          <w:szCs w:val="32"/>
          <w:shd w:val="clear" w:color="auto" w:fill="FFFFFF"/>
          <w:lang w:val="zh-TW" w:eastAsia="zh-TW"/>
        </w:rPr>
      </w:pPr>
    </w:p>
    <w:p>
      <w:pPr>
        <w:keepNext w:val="0"/>
        <w:keepLines w:val="0"/>
        <w:pageBreakBefore w:val="0"/>
        <w:widowControl/>
        <w:kinsoku/>
        <w:wordWrap/>
        <w:topLinePunct w:val="0"/>
        <w:bidi w:val="0"/>
        <w:spacing w:line="580" w:lineRule="exact"/>
        <w:ind w:firstLine="640" w:firstLineChars="200"/>
        <w:jc w:val="left"/>
        <w:rPr>
          <w:rFonts w:ascii="仿宋_GB2312" w:hAnsi="仿宋_GB2312" w:eastAsia="仿宋_GB2312" w:cs="仿宋_GB2312"/>
          <w:iCs/>
          <w:kern w:val="0"/>
          <w:sz w:val="32"/>
          <w:szCs w:val="32"/>
        </w:rPr>
      </w:pPr>
      <w:r>
        <w:rPr>
          <w:rFonts w:hint="eastAsia" w:ascii="黑体" w:hAnsi="宋体" w:eastAsia="黑体" w:cs="黑体"/>
          <w:iCs/>
          <w:sz w:val="32"/>
          <w:szCs w:val="32"/>
          <w:lang w:val="zh-TW" w:eastAsia="zh-TW"/>
        </w:rPr>
        <w:t>第</w:t>
      </w:r>
      <w:r>
        <w:rPr>
          <w:rFonts w:hint="eastAsia" w:ascii="黑体" w:hAnsi="宋体" w:eastAsia="黑体" w:cs="黑体"/>
          <w:sz w:val="32"/>
          <w:szCs w:val="32"/>
          <w:shd w:val="clear" w:color="auto" w:fill="FFFFFF"/>
        </w:rPr>
        <w:t>二十六</w:t>
      </w:r>
      <w:r>
        <w:rPr>
          <w:rFonts w:hint="eastAsia" w:ascii="黑体" w:hAnsi="宋体" w:eastAsia="黑体" w:cs="黑体"/>
          <w:iCs/>
          <w:sz w:val="32"/>
          <w:szCs w:val="32"/>
          <w:lang w:val="zh-TW" w:eastAsia="zh-TW"/>
        </w:rPr>
        <w:t>条</w:t>
      </w:r>
      <w:r>
        <w:rPr>
          <w:rFonts w:ascii="黑体" w:hAnsi="宋体" w:eastAsia="黑体" w:cs="黑体"/>
          <w:iCs/>
          <w:sz w:val="32"/>
          <w:szCs w:val="32"/>
        </w:rPr>
        <w:t xml:space="preserve"> </w:t>
      </w:r>
      <w:r>
        <w:rPr>
          <w:rFonts w:hint="eastAsia" w:ascii="仿宋_GB2312" w:hAnsi="宋体" w:eastAsia="仿宋_GB2312" w:cs="黑体"/>
          <w:iCs/>
          <w:sz w:val="32"/>
          <w:szCs w:val="32"/>
        </w:rPr>
        <w:t xml:space="preserve"> </w:t>
      </w:r>
      <w:r>
        <w:rPr>
          <w:rFonts w:hint="eastAsia" w:ascii="仿宋_GB2312" w:hAnsi="仿宋_GB2312" w:eastAsia="仿宋_GB2312" w:cs="仿宋_GB2312"/>
          <w:iCs/>
          <w:kern w:val="0"/>
          <w:sz w:val="32"/>
          <w:szCs w:val="32"/>
        </w:rPr>
        <w:t>县级以上人民政府应当采取财政、教育、住房、就业等支持措施，落实税收优惠政策，减轻家庭生育、养育、教育负担。</w:t>
      </w:r>
    </w:p>
    <w:p>
      <w:pPr>
        <w:keepNext w:val="0"/>
        <w:keepLines w:val="0"/>
        <w:pageBreakBefore w:val="0"/>
        <w:widowControl/>
        <w:kinsoku/>
        <w:wordWrap/>
        <w:topLinePunct w:val="0"/>
        <w:bidi w:val="0"/>
        <w:spacing w:line="580" w:lineRule="exact"/>
        <w:ind w:firstLine="640" w:firstLineChars="200"/>
        <w:jc w:val="left"/>
        <w:rPr>
          <w:rFonts w:ascii="仿宋_GB2312" w:hAnsi="仿宋_GB2312" w:eastAsia="仿宋_GB2312" w:cs="仿宋_GB2312"/>
          <w:iCs/>
          <w:kern w:val="0"/>
          <w:sz w:val="32"/>
          <w:szCs w:val="32"/>
        </w:rPr>
      </w:pPr>
      <w:r>
        <w:rPr>
          <w:rFonts w:hint="eastAsia" w:ascii="仿宋_GB2312" w:hAnsi="宋体" w:eastAsia="仿宋_GB2312" w:cs="黑体"/>
          <w:sz w:val="32"/>
          <w:szCs w:val="32"/>
          <w:shd w:val="clear" w:color="auto" w:fill="FFFFFF"/>
        </w:rPr>
        <w:t>县级以上人民政府根据</w:t>
      </w:r>
      <w:r>
        <w:rPr>
          <w:rFonts w:hint="eastAsia" w:ascii="仿宋_GB2312" w:hAnsi="仿宋_GB2312" w:eastAsia="仿宋_GB2312" w:cs="仿宋_GB2312"/>
          <w:iCs/>
          <w:kern w:val="0"/>
          <w:sz w:val="32"/>
          <w:szCs w:val="32"/>
        </w:rPr>
        <w:t>当地经济社会和人口发展情况，出台育儿补贴</w:t>
      </w:r>
      <w:r>
        <w:rPr>
          <w:rFonts w:hint="eastAsia" w:ascii="仿宋_GB2312" w:hAnsi="宋体" w:eastAsia="仿宋_GB2312" w:cs="黑体"/>
          <w:sz w:val="32"/>
          <w:szCs w:val="32"/>
          <w:shd w:val="clear" w:color="auto" w:fill="FFFFFF"/>
        </w:rPr>
        <w:t>等</w:t>
      </w:r>
      <w:r>
        <w:rPr>
          <w:rFonts w:hint="eastAsia" w:ascii="仿宋_GB2312" w:hAnsi="仿宋_GB2312" w:eastAsia="仿宋_GB2312" w:cs="仿宋_GB2312"/>
          <w:iCs/>
          <w:kern w:val="0"/>
          <w:sz w:val="32"/>
          <w:szCs w:val="32"/>
        </w:rPr>
        <w:t>有关政策和措施。</w:t>
      </w:r>
    </w:p>
    <w:p>
      <w:pPr>
        <w:keepNext w:val="0"/>
        <w:keepLines w:val="0"/>
        <w:pageBreakBefore w:val="0"/>
        <w:widowControl/>
        <w:kinsoku/>
        <w:wordWrap/>
        <w:topLinePunct w:val="0"/>
        <w:bidi w:val="0"/>
        <w:spacing w:line="580" w:lineRule="exact"/>
        <w:ind w:firstLine="640" w:firstLineChars="200"/>
        <w:rPr>
          <w:rFonts w:ascii="仿宋_GB2312" w:hAnsi="宋体" w:eastAsia="仿宋_GB2312" w:cs="黑体"/>
          <w:sz w:val="32"/>
          <w:szCs w:val="32"/>
          <w:shd w:val="clear" w:color="auto" w:fill="FFFFFF"/>
        </w:rPr>
      </w:pPr>
      <w:r>
        <w:rPr>
          <w:rFonts w:hint="eastAsia" w:ascii="仿宋_GB2312" w:hAnsi="宋体" w:eastAsia="仿宋_GB2312" w:cs="黑体"/>
          <w:sz w:val="32"/>
          <w:szCs w:val="32"/>
          <w:shd w:val="clear" w:color="auto" w:fill="FFFFFF"/>
        </w:rPr>
        <w:t>鼓励有条件的用人单位为符合法律、法规规定生育的职工发放育儿补贴。</w:t>
      </w:r>
    </w:p>
    <w:p>
      <w:pPr>
        <w:keepNext w:val="0"/>
        <w:keepLines w:val="0"/>
        <w:pageBreakBefore w:val="0"/>
        <w:widowControl/>
        <w:kinsoku/>
        <w:wordWrap/>
        <w:topLinePunct w:val="0"/>
        <w:bidi w:val="0"/>
        <w:spacing w:line="580" w:lineRule="exact"/>
        <w:rPr>
          <w:rFonts w:ascii="仿宋_GB2312" w:hAnsi="仿宋_GB2312" w:eastAsia="仿宋_GB2312" w:cs="仿宋_GB2312"/>
          <w:iCs/>
          <w:kern w:val="1"/>
          <w:sz w:val="32"/>
          <w:szCs w:val="32"/>
          <w:lang w:val="zh-TW" w:eastAsia="zh-TW"/>
        </w:rPr>
      </w:pPr>
      <w:r>
        <w:rPr>
          <w:rFonts w:hint="eastAsia" w:ascii="楷体_GB2312" w:hAnsi="楷体_GB2312" w:eastAsia="楷体_GB2312" w:cs="楷体_GB2312"/>
          <w:color w:val="FF0000"/>
          <w:kern w:val="0"/>
          <w:sz w:val="28"/>
          <w:szCs w:val="28"/>
          <w:shd w:val="clear" w:color="auto" w:fill="FFFFFF"/>
        </w:rPr>
        <w:t xml:space="preserve">    </w:t>
      </w:r>
      <w:r>
        <w:rPr>
          <w:rFonts w:hint="eastAsia" w:ascii="黑体" w:hAnsi="宋体" w:eastAsia="黑体" w:cs="黑体"/>
          <w:iCs/>
          <w:sz w:val="32"/>
          <w:szCs w:val="32"/>
          <w:lang w:val="zh-TW" w:eastAsia="zh-TW"/>
        </w:rPr>
        <w:t>第</w:t>
      </w:r>
      <w:r>
        <w:rPr>
          <w:rFonts w:hint="eastAsia" w:ascii="黑体" w:hAnsi="宋体" w:eastAsia="黑体" w:cs="黑体"/>
          <w:sz w:val="32"/>
          <w:szCs w:val="32"/>
        </w:rPr>
        <w:t>二十七</w:t>
      </w:r>
      <w:r>
        <w:rPr>
          <w:rFonts w:hint="eastAsia" w:ascii="黑体" w:hAnsi="宋体" w:eastAsia="黑体" w:cs="黑体"/>
          <w:iCs/>
          <w:sz w:val="32"/>
          <w:szCs w:val="32"/>
          <w:lang w:val="zh-TW" w:eastAsia="zh-TW"/>
        </w:rPr>
        <w:t>条</w:t>
      </w:r>
      <w:r>
        <w:rPr>
          <w:rFonts w:ascii="黑体" w:hAnsi="宋体" w:eastAsia="黑体" w:cs="黑体"/>
          <w:iCs/>
          <w:sz w:val="32"/>
          <w:szCs w:val="32"/>
        </w:rPr>
        <w:t xml:space="preserve">  </w:t>
      </w:r>
      <w:r>
        <w:rPr>
          <w:rFonts w:hint="eastAsia" w:ascii="仿宋_GB2312" w:hAnsi="仿宋_GB2312" w:eastAsia="仿宋_GB2312" w:cs="仿宋_GB2312"/>
          <w:iCs/>
          <w:kern w:val="1"/>
          <w:sz w:val="32"/>
          <w:szCs w:val="32"/>
          <w:lang w:val="zh-TW" w:eastAsia="zh-TW"/>
        </w:rPr>
        <w:t>符合法律、法规规定生育子女的夫妻，女方怀孕期间，男方享受产前检查</w:t>
      </w:r>
      <w:r>
        <w:rPr>
          <w:rFonts w:hint="eastAsia" w:ascii="仿宋_GB2312" w:hAnsi="仿宋_GB2312" w:eastAsia="仿宋_GB2312" w:cs="仿宋_GB2312"/>
          <w:iCs/>
          <w:kern w:val="1"/>
          <w:sz w:val="32"/>
          <w:szCs w:val="32"/>
          <w:lang w:val="zh-TW"/>
        </w:rPr>
        <w:t>陪护</w:t>
      </w:r>
      <w:r>
        <w:rPr>
          <w:rFonts w:hint="eastAsia" w:ascii="仿宋_GB2312" w:hAnsi="仿宋_GB2312" w:eastAsia="仿宋_GB2312" w:cs="仿宋_GB2312"/>
          <w:iCs/>
          <w:kern w:val="1"/>
          <w:sz w:val="32"/>
          <w:szCs w:val="32"/>
          <w:lang w:val="zh-TW" w:eastAsia="zh-TW"/>
        </w:rPr>
        <w:t>假五天；分娩后，女方除享受国家规定的生育假期</w:t>
      </w:r>
      <w:r>
        <w:rPr>
          <w:rFonts w:hint="eastAsia" w:ascii="仿宋_GB2312" w:hAnsi="宋体" w:eastAsia="仿宋_GB2312" w:cs="黑体"/>
          <w:sz w:val="32"/>
          <w:szCs w:val="32"/>
          <w:lang w:val="zh-TW"/>
        </w:rPr>
        <w:t>以</w:t>
      </w:r>
      <w:r>
        <w:rPr>
          <w:rFonts w:hint="eastAsia" w:ascii="仿宋_GB2312" w:hAnsi="仿宋_GB2312" w:eastAsia="仿宋_GB2312" w:cs="仿宋_GB2312"/>
          <w:iCs/>
          <w:kern w:val="1"/>
          <w:sz w:val="32"/>
          <w:szCs w:val="32"/>
          <w:lang w:val="zh-TW" w:eastAsia="zh-TW"/>
        </w:rPr>
        <w:t>外，</w:t>
      </w:r>
      <w:r>
        <w:rPr>
          <w:rFonts w:hint="eastAsia" w:ascii="仿宋_GB2312" w:hAnsi="宋体" w:eastAsia="仿宋_GB2312" w:cs="黑体"/>
          <w:sz w:val="32"/>
          <w:szCs w:val="32"/>
          <w:lang w:val="zh-TW"/>
        </w:rPr>
        <w:t>一孩</w:t>
      </w:r>
      <w:r>
        <w:rPr>
          <w:rFonts w:hint="eastAsia" w:ascii="仿宋_GB2312" w:hAnsi="仿宋_GB2312" w:eastAsia="仿宋_GB2312" w:cs="仿宋_GB2312"/>
          <w:iCs/>
          <w:kern w:val="1"/>
          <w:sz w:val="32"/>
          <w:szCs w:val="32"/>
          <w:lang w:val="zh-TW" w:eastAsia="zh-TW"/>
        </w:rPr>
        <w:t>增加产假六十天，</w:t>
      </w:r>
      <w:r>
        <w:rPr>
          <w:rFonts w:hint="eastAsia" w:ascii="仿宋_GB2312" w:hAnsi="宋体" w:eastAsia="仿宋_GB2312" w:cs="黑体"/>
          <w:sz w:val="32"/>
          <w:szCs w:val="32"/>
          <w:lang w:val="zh-TW"/>
        </w:rPr>
        <w:t>二孩增加产假七十天，三孩增加产假八十天</w:t>
      </w:r>
      <w:r>
        <w:rPr>
          <w:rFonts w:hint="eastAsia" w:ascii="仿宋_GB2312" w:hAnsi="仿宋_GB2312" w:eastAsia="仿宋_GB2312" w:cs="仿宋_GB2312"/>
          <w:iCs/>
          <w:kern w:val="1"/>
          <w:sz w:val="32"/>
          <w:szCs w:val="32"/>
          <w:lang w:val="en-US" w:eastAsia="zh-CN"/>
        </w:rPr>
        <w:t>，同时</w:t>
      </w:r>
      <w:r>
        <w:rPr>
          <w:rFonts w:hint="eastAsia" w:ascii="仿宋_GB2312" w:hAnsi="仿宋_GB2312" w:eastAsia="仿宋_GB2312" w:cs="仿宋_GB2312"/>
          <w:iCs/>
          <w:kern w:val="1"/>
          <w:sz w:val="32"/>
          <w:szCs w:val="32"/>
          <w:lang w:val="zh-TW" w:eastAsia="zh-TW"/>
        </w:rPr>
        <w:t>给予男方护理假二十五天；夫妻双方在子女零至三周岁期间，每年分别累计享受育儿假十天。</w:t>
      </w:r>
    </w:p>
    <w:p>
      <w:pPr>
        <w:keepNext w:val="0"/>
        <w:keepLines w:val="0"/>
        <w:pageBreakBefore w:val="0"/>
        <w:widowControl/>
        <w:kinsoku/>
        <w:wordWrap/>
        <w:topLinePunct w:val="0"/>
        <w:bidi w:val="0"/>
        <w:spacing w:line="580" w:lineRule="exact"/>
        <w:rPr>
          <w:rFonts w:ascii="仿宋_GB2312" w:hAnsi="仿宋_GB2312" w:eastAsia="仿宋_GB2312" w:cs="仿宋_GB2312"/>
          <w:iCs/>
          <w:kern w:val="1"/>
          <w:sz w:val="32"/>
          <w:szCs w:val="32"/>
          <w:lang w:val="zh-TW" w:eastAsia="zh-TW"/>
        </w:rPr>
      </w:pPr>
      <w:r>
        <w:rPr>
          <w:rFonts w:hint="eastAsia" w:ascii="仿宋_GB2312" w:hAnsi="宋体" w:eastAsia="仿宋_GB2312" w:cs="黑体"/>
          <w:sz w:val="32"/>
          <w:szCs w:val="32"/>
          <w:shd w:val="clear" w:color="auto" w:fill="FFFFFF"/>
        </w:rPr>
        <w:t xml:space="preserve">    职工享受前款规定的</w:t>
      </w:r>
      <w:r>
        <w:rPr>
          <w:rFonts w:hint="eastAsia" w:ascii="仿宋_GB2312" w:hAnsi="宋体" w:eastAsia="仿宋_GB2312" w:cs="黑体"/>
          <w:sz w:val="32"/>
          <w:szCs w:val="32"/>
          <w:shd w:val="clear" w:color="auto" w:fill="FFFFFF"/>
          <w:lang w:val="zh-TW"/>
        </w:rPr>
        <w:t>假期</w:t>
      </w:r>
      <w:r>
        <w:rPr>
          <w:rFonts w:hint="eastAsia" w:ascii="仿宋_GB2312" w:hAnsi="仿宋_GB2312" w:eastAsia="仿宋_GB2312" w:cs="仿宋_GB2312"/>
          <w:iCs/>
          <w:kern w:val="1"/>
          <w:sz w:val="32"/>
          <w:szCs w:val="32"/>
          <w:lang w:val="zh-TW" w:eastAsia="zh-TW"/>
        </w:rPr>
        <w:t>期间的工资、津贴、补贴和奖金，其工作单位不得扣减。</w:t>
      </w:r>
    </w:p>
    <w:p>
      <w:pPr>
        <w:keepNext w:val="0"/>
        <w:keepLines w:val="0"/>
        <w:pageBreakBefore w:val="0"/>
        <w:suppressAutoHyphens/>
        <w:kinsoku/>
        <w:wordWrap/>
        <w:topLinePunct w:val="0"/>
        <w:bidi w:val="0"/>
        <w:spacing w:line="580" w:lineRule="exact"/>
        <w:ind w:firstLine="643"/>
        <w:rPr>
          <w:rFonts w:ascii="仿宋_GB2312" w:hAnsi="仿宋_GB2312" w:eastAsia="仿宋_GB2312" w:cs="仿宋_GB2312"/>
          <w:kern w:val="1"/>
          <w:sz w:val="32"/>
          <w:szCs w:val="32"/>
          <w:lang w:val="zh-TW"/>
        </w:rPr>
      </w:pPr>
      <w:r>
        <w:rPr>
          <w:rFonts w:hint="eastAsia" w:ascii="仿宋_GB2312" w:hAnsi="宋体" w:eastAsia="仿宋_GB2312" w:cs="黑体"/>
          <w:sz w:val="32"/>
          <w:szCs w:val="32"/>
          <w:shd w:val="clear" w:color="auto" w:fill="FFFFFF"/>
          <w:lang w:val="zh-TW"/>
        </w:rPr>
        <w:t>参加生育保险的，</w:t>
      </w:r>
      <w:r>
        <w:rPr>
          <w:rFonts w:hint="eastAsia" w:ascii="仿宋_GB2312" w:hAnsi="仿宋_GB2312" w:eastAsia="仿宋_GB2312" w:cs="仿宋_GB2312"/>
          <w:kern w:val="1"/>
          <w:sz w:val="32"/>
          <w:szCs w:val="32"/>
          <w:lang w:val="zh-TW" w:eastAsia="zh-TW"/>
        </w:rPr>
        <w:t>产假期间的生育津贴按照生育保险</w:t>
      </w:r>
      <w:r>
        <w:rPr>
          <w:rFonts w:hint="eastAsia" w:ascii="仿宋_GB2312" w:hAnsi="宋体" w:eastAsia="仿宋_GB2312" w:cs="黑体"/>
          <w:sz w:val="32"/>
          <w:szCs w:val="32"/>
          <w:shd w:val="clear" w:color="auto" w:fill="FFFFFF"/>
          <w:lang w:val="zh-TW"/>
        </w:rPr>
        <w:t>有关</w:t>
      </w:r>
      <w:r>
        <w:rPr>
          <w:rFonts w:hint="eastAsia" w:ascii="仿宋_GB2312" w:hAnsi="仿宋_GB2312" w:eastAsia="仿宋_GB2312" w:cs="仿宋_GB2312"/>
          <w:kern w:val="1"/>
          <w:sz w:val="32"/>
          <w:szCs w:val="32"/>
          <w:lang w:val="zh-TW" w:eastAsia="zh-TW"/>
        </w:rPr>
        <w:t>规定发放；未参加生育保险的，由所在单位参照生育保险标准发放。</w:t>
      </w:r>
    </w:p>
    <w:p>
      <w:pPr>
        <w:keepNext w:val="0"/>
        <w:keepLines w:val="0"/>
        <w:pageBreakBefore w:val="0"/>
        <w:widowControl/>
        <w:kinsoku/>
        <w:wordWrap/>
        <w:topLinePunct w:val="0"/>
        <w:bidi w:val="0"/>
        <w:spacing w:line="580" w:lineRule="exact"/>
        <w:ind w:firstLine="640" w:firstLineChars="200"/>
        <w:rPr>
          <w:rFonts w:ascii="仿宋_GB2312" w:hAnsi="宋体" w:eastAsia="仿宋_GB2312" w:cs="黑体"/>
          <w:sz w:val="32"/>
          <w:szCs w:val="32"/>
          <w:shd w:val="clear" w:color="auto" w:fill="FFFFFF"/>
        </w:rPr>
      </w:pPr>
      <w:r>
        <w:rPr>
          <w:rFonts w:hint="eastAsia" w:ascii="仿宋_GB2312" w:hAnsi="宋体" w:eastAsia="仿宋_GB2312" w:cs="黑体"/>
          <w:sz w:val="32"/>
          <w:szCs w:val="32"/>
          <w:shd w:val="clear" w:color="auto" w:fill="FFFFFF"/>
        </w:rPr>
        <w:t>建立健全假期用工成本分担机制。</w:t>
      </w:r>
    </w:p>
    <w:p>
      <w:pPr>
        <w:pStyle w:val="3"/>
        <w:keepNext w:val="0"/>
        <w:keepLines w:val="0"/>
        <w:pageBreakBefore w:val="0"/>
        <w:kinsoku/>
        <w:wordWrap/>
        <w:topLinePunct w:val="0"/>
        <w:bidi w:val="0"/>
        <w:spacing w:line="580" w:lineRule="exact"/>
        <w:ind w:firstLine="560"/>
        <w:rPr>
          <w:rFonts w:ascii="仿宋_GB2312" w:hAnsi="仿宋_GB2312" w:eastAsia="仿宋_GB2312" w:cs="仿宋_GB2312"/>
          <w:iCs/>
          <w:kern w:val="1"/>
          <w:sz w:val="32"/>
          <w:szCs w:val="32"/>
          <w:lang w:val="zh-TW" w:eastAsia="zh-TW"/>
        </w:rPr>
      </w:pPr>
      <w:bookmarkStart w:id="5" w:name="tiao_31_kuan_4"/>
      <w:bookmarkEnd w:id="5"/>
      <w:r>
        <w:rPr>
          <w:rFonts w:hint="eastAsia" w:ascii="黑体" w:hAnsi="宋体" w:eastAsia="黑体" w:cs="黑体"/>
          <w:iCs/>
          <w:sz w:val="32"/>
          <w:szCs w:val="32"/>
          <w:lang w:val="zh-TW" w:eastAsia="zh-TW"/>
        </w:rPr>
        <w:t>第</w:t>
      </w:r>
      <w:r>
        <w:rPr>
          <w:rFonts w:hint="eastAsia" w:ascii="黑体" w:hAnsi="宋体" w:eastAsia="黑体" w:cs="黑体"/>
          <w:sz w:val="32"/>
          <w:szCs w:val="32"/>
          <w:lang w:val="zh-TW"/>
        </w:rPr>
        <w:t>二十八</w:t>
      </w:r>
      <w:r>
        <w:rPr>
          <w:rFonts w:hint="eastAsia" w:ascii="黑体" w:hAnsi="宋体" w:eastAsia="黑体" w:cs="黑体"/>
          <w:iCs/>
          <w:sz w:val="32"/>
          <w:szCs w:val="32"/>
          <w:lang w:val="zh-TW" w:eastAsia="zh-TW"/>
        </w:rPr>
        <w:t>条</w:t>
      </w:r>
      <w:r>
        <w:rPr>
          <w:rFonts w:ascii="黑体" w:hAnsi="宋体" w:eastAsia="黑体" w:cs="黑体"/>
          <w:iCs/>
          <w:sz w:val="32"/>
          <w:szCs w:val="32"/>
        </w:rPr>
        <w:t xml:space="preserve">  </w:t>
      </w:r>
      <w:r>
        <w:rPr>
          <w:rFonts w:hint="eastAsia" w:ascii="仿宋_GB2312" w:hAnsi="仿宋_GB2312" w:eastAsia="仿宋_GB2312" w:cs="仿宋_GB2312"/>
          <w:iCs/>
          <w:kern w:val="1"/>
          <w:sz w:val="32"/>
          <w:szCs w:val="32"/>
          <w:lang w:val="zh-TW" w:eastAsia="zh-TW"/>
        </w:rPr>
        <w:t>符合法律、法规规定生育子女的</w:t>
      </w:r>
      <w:r>
        <w:rPr>
          <w:rFonts w:hint="eastAsia" w:ascii="仿宋_GB2312" w:hAnsi="宋体" w:eastAsia="仿宋_GB2312" w:cs="黑体"/>
          <w:sz w:val="32"/>
          <w:szCs w:val="32"/>
          <w:shd w:val="clear" w:color="auto" w:fill="FFFFFF"/>
          <w:lang w:val="zh-TW"/>
        </w:rPr>
        <w:t>女职工</w:t>
      </w:r>
      <w:r>
        <w:rPr>
          <w:rFonts w:hint="eastAsia" w:ascii="仿宋_GB2312" w:hAnsi="仿宋_GB2312" w:eastAsia="仿宋_GB2312" w:cs="仿宋_GB2312"/>
          <w:iCs/>
          <w:kern w:val="1"/>
          <w:sz w:val="32"/>
          <w:szCs w:val="32"/>
          <w:lang w:val="zh-TW"/>
        </w:rPr>
        <w:t>，</w:t>
      </w:r>
      <w:r>
        <w:rPr>
          <w:rFonts w:hint="eastAsia" w:ascii="仿宋_GB2312" w:hAnsi="仿宋_GB2312" w:eastAsia="仿宋_GB2312" w:cs="仿宋_GB2312"/>
          <w:iCs/>
          <w:kern w:val="1"/>
          <w:sz w:val="32"/>
          <w:szCs w:val="32"/>
          <w:lang w:val="zh-TW" w:eastAsia="zh-TW"/>
        </w:rPr>
        <w:t>产假期满后抚育婴儿有困难的，由本人提出申请，经所在单位同意，可</w:t>
      </w:r>
      <w:r>
        <w:rPr>
          <w:rFonts w:hint="eastAsia" w:ascii="仿宋_GB2312" w:hAnsi="宋体" w:eastAsia="仿宋_GB2312" w:cs="黑体"/>
          <w:sz w:val="32"/>
          <w:szCs w:val="32"/>
          <w:shd w:val="clear" w:color="auto" w:fill="FFFFFF"/>
          <w:lang w:val="zh-TW"/>
        </w:rPr>
        <w:t>以</w:t>
      </w:r>
      <w:r>
        <w:rPr>
          <w:rFonts w:hint="eastAsia" w:ascii="仿宋_GB2312" w:hAnsi="仿宋_GB2312" w:eastAsia="仿宋_GB2312" w:cs="仿宋_GB2312"/>
          <w:iCs/>
          <w:kern w:val="1"/>
          <w:sz w:val="32"/>
          <w:szCs w:val="32"/>
          <w:lang w:val="zh-TW" w:eastAsia="zh-TW"/>
        </w:rPr>
        <w:t>享受</w:t>
      </w:r>
      <w:r>
        <w:rPr>
          <w:rFonts w:hint="eastAsia" w:ascii="仿宋_GB2312" w:hAnsi="宋体" w:eastAsia="仿宋_GB2312" w:cs="黑体"/>
          <w:sz w:val="32"/>
          <w:szCs w:val="32"/>
          <w:lang w:val="zh-TW"/>
        </w:rPr>
        <w:t>不超过</w:t>
      </w:r>
      <w:r>
        <w:rPr>
          <w:rFonts w:hint="eastAsia" w:ascii="仿宋_GB2312" w:hAnsi="仿宋_GB2312" w:eastAsia="仿宋_GB2312" w:cs="仿宋_GB2312"/>
          <w:iCs/>
          <w:kern w:val="1"/>
          <w:sz w:val="32"/>
          <w:szCs w:val="32"/>
          <w:lang w:val="zh-TW" w:eastAsia="zh-TW"/>
        </w:rPr>
        <w:t>十二个月的哺乳假；哺乳假期间，其工资、津贴、补贴</w:t>
      </w:r>
      <w:r>
        <w:rPr>
          <w:rFonts w:hint="eastAsia" w:ascii="仿宋_GB2312" w:hAnsi="仿宋_GB2312" w:eastAsia="仿宋_GB2312" w:cs="仿宋_GB2312"/>
          <w:iCs/>
          <w:kern w:val="1"/>
          <w:sz w:val="32"/>
          <w:szCs w:val="32"/>
          <w:lang w:val="zh-TW"/>
        </w:rPr>
        <w:t>按照</w:t>
      </w:r>
      <w:r>
        <w:rPr>
          <w:rFonts w:hint="eastAsia" w:ascii="仿宋_GB2312" w:hAnsi="仿宋_GB2312" w:eastAsia="仿宋_GB2312" w:cs="仿宋_GB2312"/>
          <w:iCs/>
          <w:kern w:val="1"/>
          <w:sz w:val="32"/>
          <w:szCs w:val="32"/>
          <w:lang w:val="zh-TW" w:eastAsia="zh-TW"/>
        </w:rPr>
        <w:t>总额的百分之八十核发；享受哺乳假的职工，不影响晋级、工资调整和工龄计算。</w:t>
      </w:r>
    </w:p>
    <w:p>
      <w:pPr>
        <w:keepNext w:val="0"/>
        <w:keepLines w:val="0"/>
        <w:pageBreakBefore w:val="0"/>
        <w:suppressAutoHyphens/>
        <w:kinsoku/>
        <w:wordWrap/>
        <w:topLinePunct w:val="0"/>
        <w:bidi w:val="0"/>
        <w:spacing w:line="580" w:lineRule="exact"/>
        <w:ind w:firstLine="643"/>
        <w:rPr>
          <w:rFonts w:ascii="仿宋_GB2312" w:hAnsi="宋体" w:eastAsia="仿宋_GB2312" w:cs="黑体"/>
          <w:sz w:val="32"/>
          <w:szCs w:val="32"/>
          <w:shd w:val="clear" w:color="auto" w:fill="FFFFFF"/>
          <w:lang w:val="zh-TW" w:eastAsia="zh-TW"/>
        </w:rPr>
      </w:pPr>
      <w:r>
        <w:rPr>
          <w:rFonts w:hint="eastAsia" w:ascii="黑体" w:hAnsi="宋体" w:eastAsia="黑体" w:cs="黑体"/>
          <w:sz w:val="32"/>
          <w:szCs w:val="32"/>
          <w:shd w:val="clear" w:color="auto" w:fill="FFFFFF"/>
          <w:lang w:val="zh-TW" w:eastAsia="zh-TW"/>
        </w:rPr>
        <w:t>第</w:t>
      </w:r>
      <w:r>
        <w:rPr>
          <w:rFonts w:hint="eastAsia" w:ascii="黑体" w:hAnsi="宋体" w:eastAsia="黑体" w:cs="黑体"/>
          <w:sz w:val="32"/>
          <w:szCs w:val="32"/>
          <w:shd w:val="clear" w:color="auto" w:fill="FFFFFF"/>
        </w:rPr>
        <w:t>二十九</w:t>
      </w:r>
      <w:r>
        <w:rPr>
          <w:rFonts w:hint="eastAsia" w:ascii="黑体" w:hAnsi="宋体" w:eastAsia="黑体" w:cs="黑体"/>
          <w:sz w:val="32"/>
          <w:szCs w:val="32"/>
          <w:shd w:val="clear" w:color="auto" w:fill="FFFFFF"/>
          <w:lang w:val="zh-TW" w:eastAsia="zh-TW"/>
        </w:rPr>
        <w:t xml:space="preserve">条 </w:t>
      </w:r>
      <w:r>
        <w:rPr>
          <w:rFonts w:hint="eastAsia" w:ascii="仿宋_GB2312" w:hAnsi="宋体" w:eastAsia="仿宋_GB2312" w:cs="黑体"/>
          <w:sz w:val="32"/>
          <w:szCs w:val="32"/>
          <w:shd w:val="clear" w:color="auto" w:fill="FFFFFF"/>
          <w:lang w:val="zh-TW" w:eastAsia="zh-TW"/>
        </w:rPr>
        <w:t xml:space="preserve"> </w:t>
      </w:r>
      <w:r>
        <w:rPr>
          <w:rFonts w:hint="eastAsia" w:ascii="仿宋_GB2312" w:hAnsi="宋体" w:eastAsia="仿宋_GB2312" w:cs="黑体"/>
          <w:sz w:val="32"/>
          <w:szCs w:val="32"/>
          <w:shd w:val="clear" w:color="auto" w:fill="FFFFFF"/>
          <w:lang w:val="zh-TW"/>
        </w:rPr>
        <w:t>各级</w:t>
      </w:r>
      <w:r>
        <w:rPr>
          <w:rFonts w:hint="eastAsia" w:ascii="仿宋_GB2312" w:hAnsi="宋体" w:eastAsia="仿宋_GB2312" w:cs="黑体"/>
          <w:sz w:val="32"/>
          <w:szCs w:val="32"/>
          <w:shd w:val="clear" w:color="auto" w:fill="FFFFFF"/>
          <w:lang w:val="zh-TW" w:eastAsia="zh-TW"/>
        </w:rPr>
        <w:t>人民政府应当保障妇女就业合法权益，为因生育影响就业的妇女提供就业服务。</w:t>
      </w:r>
    </w:p>
    <w:p>
      <w:pPr>
        <w:keepNext w:val="0"/>
        <w:keepLines w:val="0"/>
        <w:pageBreakBefore w:val="0"/>
        <w:suppressAutoHyphens/>
        <w:kinsoku/>
        <w:wordWrap/>
        <w:topLinePunct w:val="0"/>
        <w:bidi w:val="0"/>
        <w:spacing w:line="580" w:lineRule="exact"/>
        <w:ind w:firstLine="643"/>
        <w:rPr>
          <w:rFonts w:ascii="仿宋_GB2312" w:hAnsi="宋体" w:eastAsia="仿宋_GB2312" w:cs="黑体"/>
          <w:sz w:val="32"/>
          <w:szCs w:val="32"/>
          <w:shd w:val="clear" w:color="auto" w:fill="FFFFFF"/>
          <w:lang w:val="zh-TW" w:eastAsia="zh-TW"/>
        </w:rPr>
      </w:pPr>
      <w:r>
        <w:rPr>
          <w:rFonts w:hint="eastAsia" w:ascii="仿宋_GB2312" w:hAnsi="宋体" w:eastAsia="仿宋_GB2312" w:cs="黑体"/>
          <w:sz w:val="32"/>
          <w:szCs w:val="32"/>
          <w:shd w:val="clear" w:color="auto" w:fill="FFFFFF"/>
          <w:lang w:val="zh-TW" w:eastAsia="zh-TW"/>
        </w:rPr>
        <w:t>妇女怀孕、生育和哺乳期间，按照国家有关规定享受特殊劳动保护并可以获得帮助和补偿。</w:t>
      </w:r>
    </w:p>
    <w:p>
      <w:pPr>
        <w:keepNext w:val="0"/>
        <w:keepLines w:val="0"/>
        <w:pageBreakBefore w:val="0"/>
        <w:widowControl/>
        <w:kinsoku/>
        <w:wordWrap/>
        <w:topLinePunct w:val="0"/>
        <w:bidi w:val="0"/>
        <w:spacing w:line="580" w:lineRule="exact"/>
        <w:ind w:firstLine="480"/>
        <w:jc w:val="left"/>
        <w:rPr>
          <w:rFonts w:ascii="仿宋_GB2312" w:hAnsi="宋体" w:eastAsia="仿宋_GB2312" w:cs="黑体"/>
          <w:sz w:val="32"/>
          <w:szCs w:val="32"/>
          <w:shd w:val="clear" w:color="auto" w:fill="FFFFFF"/>
        </w:rPr>
      </w:pPr>
      <w:r>
        <w:rPr>
          <w:rFonts w:hint="eastAsia" w:ascii="仿宋_GB2312" w:hAnsi="宋体" w:eastAsia="仿宋_GB2312" w:cs="黑体"/>
          <w:sz w:val="32"/>
          <w:szCs w:val="32"/>
          <w:shd w:val="clear" w:color="auto" w:fill="FFFFFF"/>
        </w:rPr>
        <w:t>鼓励用人单位采取有利于照顾婴幼儿的灵活休假和弹性工作措施，支持家庭生育、养育。</w:t>
      </w:r>
    </w:p>
    <w:p>
      <w:pPr>
        <w:keepNext w:val="0"/>
        <w:keepLines w:val="0"/>
        <w:pageBreakBefore w:val="0"/>
        <w:suppressAutoHyphens/>
        <w:kinsoku/>
        <w:wordWrap/>
        <w:topLinePunct w:val="0"/>
        <w:bidi w:val="0"/>
        <w:spacing w:line="580" w:lineRule="exact"/>
        <w:ind w:firstLine="643"/>
        <w:rPr>
          <w:rFonts w:ascii="仿宋_GB2312" w:hAnsi="仿宋_GB2312" w:eastAsia="仿宋_GB2312" w:cs="仿宋_GB2312"/>
          <w:iCs/>
          <w:kern w:val="0"/>
          <w:sz w:val="32"/>
          <w:szCs w:val="32"/>
        </w:rPr>
      </w:pPr>
      <w:r>
        <w:rPr>
          <w:rFonts w:hint="eastAsia" w:ascii="黑体" w:hAnsi="宋体" w:eastAsia="黑体" w:cs="黑体"/>
          <w:iCs/>
          <w:sz w:val="32"/>
          <w:szCs w:val="32"/>
        </w:rPr>
        <w:t>第</w:t>
      </w:r>
      <w:r>
        <w:rPr>
          <w:rFonts w:hint="eastAsia" w:ascii="黑体" w:hAnsi="宋体" w:eastAsia="黑体" w:cs="黑体"/>
          <w:sz w:val="32"/>
          <w:szCs w:val="32"/>
        </w:rPr>
        <w:t>三十</w:t>
      </w:r>
      <w:r>
        <w:rPr>
          <w:rFonts w:hint="eastAsia" w:ascii="黑体" w:hAnsi="宋体" w:eastAsia="黑体" w:cs="黑体"/>
          <w:iCs/>
          <w:sz w:val="32"/>
          <w:szCs w:val="32"/>
        </w:rPr>
        <w:t>条</w:t>
      </w:r>
      <w:r>
        <w:rPr>
          <w:rFonts w:hint="eastAsia" w:ascii="仿宋_GB2312" w:hAnsi="仿宋_GB2312" w:eastAsia="仿宋_GB2312" w:cs="仿宋_GB2312"/>
          <w:iCs/>
          <w:kern w:val="0"/>
          <w:sz w:val="32"/>
          <w:szCs w:val="32"/>
        </w:rPr>
        <w:t xml:space="preserve">  县级以上人民政府及其有关部门应当落实生育保险对参保女职工生育医疗费用、生育津贴待遇等的保障，做好城乡居民基本医疗保险参保人员生育医疗费用保障，减轻生育医疗费用负担。</w:t>
      </w:r>
    </w:p>
    <w:p>
      <w:pPr>
        <w:keepNext w:val="0"/>
        <w:keepLines w:val="0"/>
        <w:pageBreakBefore w:val="0"/>
        <w:suppressAutoHyphens/>
        <w:kinsoku/>
        <w:wordWrap/>
        <w:topLinePunct w:val="0"/>
        <w:bidi w:val="0"/>
        <w:spacing w:line="580" w:lineRule="exact"/>
        <w:ind w:firstLine="643"/>
        <w:rPr>
          <w:rFonts w:ascii="仿宋_GB2312" w:hAnsi="宋体" w:eastAsia="仿宋_GB2312" w:cs="黑体"/>
          <w:sz w:val="32"/>
          <w:szCs w:val="32"/>
          <w:shd w:val="clear" w:color="auto" w:fill="FFFFFF"/>
          <w:lang w:val="zh-TW"/>
        </w:rPr>
      </w:pPr>
      <w:bookmarkStart w:id="6" w:name="tiao_35"/>
      <w:bookmarkEnd w:id="6"/>
      <w:r>
        <w:rPr>
          <w:rFonts w:hint="eastAsia" w:ascii="黑体" w:hAnsi="宋体" w:eastAsia="黑体" w:cs="黑体"/>
          <w:sz w:val="32"/>
          <w:szCs w:val="32"/>
          <w:shd w:val="clear" w:color="auto" w:fill="FFFFFF"/>
        </w:rPr>
        <w:t>第三十一条　</w:t>
      </w:r>
      <w:r>
        <w:rPr>
          <w:rFonts w:hint="eastAsia" w:ascii="仿宋_GB2312" w:hAnsi="宋体" w:eastAsia="仿宋_GB2312" w:cs="黑体"/>
          <w:sz w:val="32"/>
          <w:szCs w:val="32"/>
          <w:shd w:val="clear" w:color="auto" w:fill="FFFFFF"/>
        </w:rPr>
        <w:t>县级以上人民政府应当采取规划、土地、住房、财政、金融、人才等方面综合措施，推动建立健全普惠托育服务体系，提高婴幼儿家庭获得服务的可及性和公平性。</w:t>
      </w:r>
    </w:p>
    <w:p>
      <w:pPr>
        <w:keepNext w:val="0"/>
        <w:keepLines w:val="0"/>
        <w:pageBreakBefore w:val="0"/>
        <w:widowControl/>
        <w:kinsoku/>
        <w:wordWrap/>
        <w:topLinePunct w:val="0"/>
        <w:bidi w:val="0"/>
        <w:spacing w:line="580" w:lineRule="exact"/>
        <w:ind w:firstLine="640"/>
        <w:jc w:val="left"/>
        <w:rPr>
          <w:rFonts w:ascii="仿宋_GB2312" w:eastAsia="仿宋_GB2312"/>
        </w:rPr>
      </w:pPr>
      <w:bookmarkStart w:id="7" w:name="tiao_35_kuan_2"/>
      <w:bookmarkEnd w:id="7"/>
      <w:r>
        <w:rPr>
          <w:rFonts w:hint="eastAsia" w:ascii="仿宋_GB2312" w:hAnsi="宋体" w:eastAsia="仿宋_GB2312" w:cs="黑体"/>
          <w:sz w:val="32"/>
          <w:szCs w:val="32"/>
          <w:shd w:val="clear" w:color="auto" w:fill="FFFFFF"/>
        </w:rPr>
        <w:t>鼓励和引导社会力量举办托育机构；支持国家机关、企业事业单位、社区提供托育服务；鼓励有条件的幼儿园招收二至三岁的幼儿，适当延长在园时长；支持家政企业扩大育儿服务。</w:t>
      </w:r>
      <w:bookmarkStart w:id="8" w:name="tiao_35_kuan_3"/>
      <w:bookmarkEnd w:id="8"/>
    </w:p>
    <w:p>
      <w:pPr>
        <w:keepNext w:val="0"/>
        <w:keepLines w:val="0"/>
        <w:pageBreakBefore w:val="0"/>
        <w:widowControl/>
        <w:kinsoku/>
        <w:wordWrap/>
        <w:topLinePunct w:val="0"/>
        <w:bidi w:val="0"/>
        <w:spacing w:line="580" w:lineRule="exact"/>
        <w:ind w:firstLine="640"/>
        <w:jc w:val="left"/>
        <w:rPr>
          <w:rFonts w:ascii="仿宋_GB2312" w:hAnsi="宋体" w:eastAsia="仿宋_GB2312" w:cs="黑体"/>
          <w:sz w:val="32"/>
          <w:szCs w:val="32"/>
          <w:shd w:val="clear" w:color="auto" w:fill="FFFFFF"/>
        </w:rPr>
      </w:pPr>
      <w:r>
        <w:rPr>
          <w:rFonts w:hint="eastAsia" w:ascii="黑体" w:hAnsi="宋体" w:eastAsia="黑体" w:cs="黑体"/>
          <w:sz w:val="32"/>
          <w:szCs w:val="32"/>
          <w:shd w:val="clear" w:color="auto" w:fill="FFFFFF"/>
          <w:lang w:val="zh-TW" w:eastAsia="zh-TW"/>
        </w:rPr>
        <w:t>第</w:t>
      </w:r>
      <w:r>
        <w:rPr>
          <w:rFonts w:hint="eastAsia" w:ascii="黑体" w:hAnsi="宋体" w:eastAsia="黑体" w:cs="黑体"/>
          <w:sz w:val="32"/>
          <w:szCs w:val="32"/>
          <w:shd w:val="clear" w:color="auto" w:fill="FFFFFF"/>
        </w:rPr>
        <w:t>三十二</w:t>
      </w:r>
      <w:r>
        <w:rPr>
          <w:rFonts w:hint="eastAsia" w:ascii="黑体" w:hAnsi="宋体" w:eastAsia="黑体" w:cs="黑体"/>
          <w:sz w:val="32"/>
          <w:szCs w:val="32"/>
          <w:shd w:val="clear" w:color="auto" w:fill="FFFFFF"/>
          <w:lang w:val="zh-TW" w:eastAsia="zh-TW"/>
        </w:rPr>
        <w:t>条</w:t>
      </w:r>
      <w:r>
        <w:rPr>
          <w:rFonts w:hint="eastAsia" w:ascii="黑体" w:hAnsi="宋体" w:eastAsia="黑体" w:cs="黑体"/>
          <w:sz w:val="32"/>
          <w:szCs w:val="32"/>
          <w:shd w:val="clear" w:color="auto" w:fill="FFFFFF"/>
        </w:rPr>
        <w:t xml:space="preserve">  </w:t>
      </w:r>
      <w:r>
        <w:rPr>
          <w:rFonts w:hint="eastAsia" w:ascii="仿宋_GB2312" w:hAnsi="宋体" w:eastAsia="仿宋_GB2312" w:cs="黑体"/>
          <w:sz w:val="32"/>
          <w:szCs w:val="32"/>
          <w:shd w:val="clear" w:color="auto" w:fill="FFFFFF"/>
        </w:rPr>
        <w:t>县级以上人民政府应当支持托育服务行业发展，按照规定对提供托育服务的机构给予资金和政策支持，推动承担指导功能的公办托育机构建设。</w:t>
      </w:r>
    </w:p>
    <w:p>
      <w:pPr>
        <w:keepNext w:val="0"/>
        <w:keepLines w:val="0"/>
        <w:pageBreakBefore w:val="0"/>
        <w:suppressAutoHyphens/>
        <w:kinsoku/>
        <w:wordWrap/>
        <w:topLinePunct w:val="0"/>
        <w:bidi w:val="0"/>
        <w:spacing w:line="580" w:lineRule="exact"/>
        <w:ind w:firstLine="643"/>
        <w:rPr>
          <w:rFonts w:ascii="仿宋_GB2312" w:hAnsi="宋体" w:eastAsia="仿宋_GB2312" w:cs="黑体"/>
          <w:sz w:val="32"/>
          <w:szCs w:val="32"/>
          <w:shd w:val="clear" w:color="auto" w:fill="FFFFFF"/>
        </w:rPr>
      </w:pPr>
      <w:r>
        <w:rPr>
          <w:rFonts w:hint="eastAsia" w:ascii="仿宋_GB2312" w:hAnsi="宋体" w:eastAsia="仿宋_GB2312" w:cs="黑体"/>
          <w:sz w:val="32"/>
          <w:szCs w:val="32"/>
          <w:shd w:val="clear" w:color="auto" w:fill="FFFFFF"/>
        </w:rPr>
        <w:t>鼓励和支持高等院校、职业院校培养婴幼儿照护服务专业人才。</w:t>
      </w:r>
      <w:bookmarkStart w:id="9" w:name="tiao_36"/>
      <w:bookmarkEnd w:id="9"/>
    </w:p>
    <w:p>
      <w:pPr>
        <w:keepNext w:val="0"/>
        <w:keepLines w:val="0"/>
        <w:pageBreakBefore w:val="0"/>
        <w:suppressAutoHyphens/>
        <w:kinsoku/>
        <w:wordWrap/>
        <w:topLinePunct w:val="0"/>
        <w:bidi w:val="0"/>
        <w:spacing w:line="580" w:lineRule="exact"/>
        <w:ind w:firstLine="643"/>
        <w:rPr>
          <w:rFonts w:ascii="仿宋_GB2312" w:hAnsi="宋体" w:eastAsia="仿宋_GB2312" w:cs="黑体"/>
          <w:sz w:val="32"/>
          <w:szCs w:val="32"/>
          <w:shd w:val="clear" w:color="auto" w:fill="FFFFFF"/>
          <w:lang w:val="zh-TW" w:eastAsia="zh-TW"/>
        </w:rPr>
      </w:pPr>
      <w:r>
        <w:rPr>
          <w:rFonts w:hint="eastAsia" w:ascii="黑体" w:hAnsi="宋体" w:eastAsia="黑体" w:cs="黑体"/>
          <w:sz w:val="32"/>
          <w:szCs w:val="32"/>
          <w:shd w:val="clear" w:color="auto" w:fill="FFFFFF"/>
          <w:lang w:val="zh-TW" w:eastAsia="zh-TW"/>
        </w:rPr>
        <w:t>第</w:t>
      </w:r>
      <w:r>
        <w:rPr>
          <w:rFonts w:hint="eastAsia" w:ascii="黑体" w:hAnsi="宋体" w:eastAsia="黑体" w:cs="黑体"/>
          <w:sz w:val="32"/>
          <w:szCs w:val="32"/>
          <w:shd w:val="clear" w:color="auto" w:fill="FFFFFF"/>
        </w:rPr>
        <w:t>三十三</w:t>
      </w:r>
      <w:r>
        <w:rPr>
          <w:rFonts w:hint="eastAsia" w:ascii="黑体" w:hAnsi="宋体" w:eastAsia="黑体" w:cs="黑体"/>
          <w:sz w:val="32"/>
          <w:szCs w:val="32"/>
          <w:shd w:val="clear" w:color="auto" w:fill="FFFFFF"/>
          <w:lang w:val="zh-TW" w:eastAsia="zh-TW"/>
        </w:rPr>
        <w:t xml:space="preserve">条  </w:t>
      </w:r>
      <w:r>
        <w:rPr>
          <w:rFonts w:hint="eastAsia" w:ascii="仿宋_GB2312" w:hAnsi="宋体" w:eastAsia="仿宋_GB2312" w:cs="黑体"/>
          <w:sz w:val="32"/>
          <w:szCs w:val="32"/>
          <w:shd w:val="clear" w:color="auto" w:fill="FFFFFF"/>
          <w:lang w:val="zh-TW" w:eastAsia="zh-TW"/>
        </w:rPr>
        <w:t>托育机构应当向</w:t>
      </w:r>
      <w:r>
        <w:rPr>
          <w:rFonts w:hint="eastAsia" w:ascii="仿宋_GB2312" w:hAnsi="宋体" w:eastAsia="仿宋_GB2312" w:cs="黑体"/>
          <w:sz w:val="32"/>
          <w:szCs w:val="32"/>
          <w:shd w:val="clear" w:color="auto" w:fill="FFFFFF"/>
          <w:lang w:val="zh-TW"/>
        </w:rPr>
        <w:t>所在地</w:t>
      </w:r>
      <w:r>
        <w:rPr>
          <w:rFonts w:hint="eastAsia" w:ascii="仿宋_GB2312" w:hAnsi="宋体" w:eastAsia="仿宋_GB2312" w:cs="黑体"/>
          <w:sz w:val="32"/>
          <w:szCs w:val="32"/>
          <w:shd w:val="clear" w:color="auto" w:fill="FFFFFF"/>
          <w:lang w:val="zh-TW" w:eastAsia="zh-TW"/>
        </w:rPr>
        <w:t>县级人民政府卫生健康主管部门备案。</w:t>
      </w:r>
    </w:p>
    <w:p>
      <w:pPr>
        <w:keepNext w:val="0"/>
        <w:keepLines w:val="0"/>
        <w:pageBreakBefore w:val="0"/>
        <w:suppressAutoHyphens/>
        <w:kinsoku/>
        <w:wordWrap/>
        <w:topLinePunct w:val="0"/>
        <w:bidi w:val="0"/>
        <w:spacing w:line="580" w:lineRule="exact"/>
        <w:ind w:firstLine="643"/>
        <w:rPr>
          <w:rFonts w:ascii="仿宋_GB2312" w:hAnsi="宋体" w:eastAsia="仿宋_GB2312" w:cs="黑体"/>
          <w:sz w:val="32"/>
          <w:szCs w:val="32"/>
          <w:shd w:val="clear" w:color="auto" w:fill="FFFFFF"/>
          <w:lang w:val="zh-TW" w:eastAsia="zh-TW"/>
        </w:rPr>
      </w:pPr>
      <w:r>
        <w:rPr>
          <w:rFonts w:hint="eastAsia" w:ascii="仿宋_GB2312" w:hAnsi="宋体" w:eastAsia="仿宋_GB2312" w:cs="黑体"/>
          <w:sz w:val="32"/>
          <w:szCs w:val="32"/>
          <w:shd w:val="clear" w:color="auto" w:fill="FFFFFF"/>
          <w:lang w:val="zh-TW" w:eastAsia="zh-TW"/>
        </w:rPr>
        <w:t>托育机构的设置和服务应当符合国家和自治区托育服务相关标准和规范，保障婴幼儿</w:t>
      </w:r>
      <w:r>
        <w:rPr>
          <w:rFonts w:hint="eastAsia" w:ascii="仿宋_GB2312" w:hAnsi="宋体" w:eastAsia="仿宋_GB2312" w:cs="黑体"/>
          <w:sz w:val="32"/>
          <w:szCs w:val="32"/>
          <w:shd w:val="clear" w:color="auto" w:fill="FFFFFF"/>
          <w:lang w:val="zh-TW"/>
        </w:rPr>
        <w:t>安全和</w:t>
      </w:r>
      <w:r>
        <w:rPr>
          <w:rFonts w:hint="eastAsia" w:ascii="仿宋_GB2312" w:hAnsi="宋体" w:eastAsia="仿宋_GB2312" w:cs="黑体"/>
          <w:sz w:val="32"/>
          <w:szCs w:val="32"/>
          <w:shd w:val="clear" w:color="auto" w:fill="FFFFFF"/>
          <w:lang w:val="zh-TW" w:eastAsia="zh-TW"/>
        </w:rPr>
        <w:t>健康。</w:t>
      </w:r>
    </w:p>
    <w:p>
      <w:pPr>
        <w:keepNext w:val="0"/>
        <w:keepLines w:val="0"/>
        <w:pageBreakBefore w:val="0"/>
        <w:suppressAutoHyphens/>
        <w:kinsoku/>
        <w:wordWrap/>
        <w:topLinePunct w:val="0"/>
        <w:bidi w:val="0"/>
        <w:spacing w:line="580" w:lineRule="exact"/>
        <w:ind w:firstLine="643"/>
        <w:rPr>
          <w:rFonts w:ascii="仿宋_GB2312" w:eastAsia="仿宋_GB2312"/>
        </w:rPr>
      </w:pPr>
      <w:r>
        <w:rPr>
          <w:rFonts w:hint="eastAsia" w:ascii="仿宋_GB2312" w:hAnsi="宋体" w:eastAsia="仿宋_GB2312" w:cs="黑体"/>
          <w:sz w:val="32"/>
          <w:szCs w:val="32"/>
          <w:shd w:val="clear" w:color="auto" w:fill="FFFFFF"/>
        </w:rPr>
        <w:t>县级以上人民政府应当促进托育服务的规范发展，加强动态管理，建立健全机构关停等特殊情况应急处理机制，加强安全监管。</w:t>
      </w:r>
    </w:p>
    <w:p>
      <w:pPr>
        <w:keepNext w:val="0"/>
        <w:keepLines w:val="0"/>
        <w:pageBreakBefore w:val="0"/>
        <w:kinsoku/>
        <w:wordWrap/>
        <w:topLinePunct w:val="0"/>
        <w:bidi w:val="0"/>
        <w:spacing w:line="580" w:lineRule="exact"/>
        <w:ind w:firstLine="640" w:firstLineChars="200"/>
        <w:rPr>
          <w:rFonts w:ascii="仿宋_GB2312" w:hAnsi="仿宋_GB2312" w:eastAsia="仿宋_GB2312" w:cs="仿宋_GB2312"/>
          <w:iCs/>
          <w:kern w:val="0"/>
          <w:sz w:val="32"/>
          <w:szCs w:val="32"/>
        </w:rPr>
      </w:pPr>
      <w:r>
        <w:rPr>
          <w:rFonts w:hint="eastAsia" w:ascii="黑体" w:hAnsi="宋体" w:eastAsia="黑体" w:cs="黑体"/>
          <w:iCs/>
          <w:sz w:val="32"/>
          <w:szCs w:val="32"/>
        </w:rPr>
        <w:t>第</w:t>
      </w:r>
      <w:r>
        <w:rPr>
          <w:rFonts w:hint="eastAsia" w:ascii="黑体" w:hAnsi="宋体" w:eastAsia="黑体" w:cs="黑体"/>
          <w:sz w:val="32"/>
          <w:szCs w:val="32"/>
        </w:rPr>
        <w:t>三十四</w:t>
      </w:r>
      <w:r>
        <w:rPr>
          <w:rFonts w:hint="eastAsia" w:ascii="黑体" w:hAnsi="宋体" w:eastAsia="黑体" w:cs="黑体"/>
          <w:iCs/>
          <w:sz w:val="32"/>
          <w:szCs w:val="32"/>
        </w:rPr>
        <w:t>条</w:t>
      </w:r>
      <w:r>
        <w:rPr>
          <w:rFonts w:hint="eastAsia" w:ascii="仿宋_GB2312" w:hAnsi="仿宋_GB2312" w:eastAsia="仿宋_GB2312" w:cs="仿宋_GB2312"/>
          <w:iCs/>
          <w:kern w:val="0"/>
          <w:sz w:val="32"/>
          <w:szCs w:val="32"/>
        </w:rPr>
        <w:t xml:space="preserve">  县级以上人民政府卫生健康主管部门应当依托各级妇幼保健机构或者其他相关机构，开展婴幼儿照护服务指导管理工作。</w:t>
      </w:r>
    </w:p>
    <w:p>
      <w:pPr>
        <w:keepNext w:val="0"/>
        <w:keepLines w:val="0"/>
        <w:pageBreakBefore w:val="0"/>
        <w:kinsoku/>
        <w:wordWrap/>
        <w:topLinePunct w:val="0"/>
        <w:bidi w:val="0"/>
        <w:spacing w:line="580" w:lineRule="exact"/>
        <w:ind w:firstLine="640" w:firstLineChars="200"/>
        <w:rPr>
          <w:rFonts w:ascii="仿宋_GB2312" w:hAnsi="仿宋_GB2312" w:eastAsia="仿宋_GB2312" w:cs="仿宋_GB2312"/>
          <w:iCs/>
          <w:kern w:val="0"/>
          <w:sz w:val="32"/>
          <w:szCs w:val="32"/>
        </w:rPr>
      </w:pPr>
      <w:r>
        <w:rPr>
          <w:rFonts w:hint="eastAsia" w:ascii="仿宋_GB2312" w:hAnsi="仿宋_GB2312" w:eastAsia="仿宋_GB2312" w:cs="仿宋_GB2312"/>
          <w:iCs/>
          <w:kern w:val="0"/>
          <w:sz w:val="32"/>
          <w:szCs w:val="32"/>
        </w:rPr>
        <w:t>医疗卫生机构应当按照规定为婴幼儿家庭开展预防接种、疾病防控等服务，提供膳食营养、生长发育等健康指导，增强家庭的科学育儿能力。</w:t>
      </w:r>
    </w:p>
    <w:p>
      <w:pPr>
        <w:pStyle w:val="3"/>
        <w:keepNext w:val="0"/>
        <w:keepLines w:val="0"/>
        <w:pageBreakBefore w:val="0"/>
        <w:kinsoku/>
        <w:wordWrap/>
        <w:topLinePunct w:val="0"/>
        <w:bidi w:val="0"/>
        <w:spacing w:line="580" w:lineRule="exact"/>
      </w:pPr>
    </w:p>
    <w:p>
      <w:pPr>
        <w:keepNext w:val="0"/>
        <w:keepLines w:val="0"/>
        <w:pageBreakBefore w:val="0"/>
        <w:suppressAutoHyphens/>
        <w:kinsoku/>
        <w:wordWrap/>
        <w:topLinePunct w:val="0"/>
        <w:bidi w:val="0"/>
        <w:spacing w:line="580" w:lineRule="exact"/>
        <w:rPr>
          <w:rFonts w:ascii="黑体" w:hAnsi="宋体" w:eastAsia="黑体" w:cs="黑体"/>
          <w:sz w:val="32"/>
          <w:szCs w:val="32"/>
          <w:shd w:val="clear" w:color="auto" w:fill="FFFFFF"/>
        </w:rPr>
      </w:pPr>
      <w:r>
        <w:rPr>
          <w:rFonts w:hint="eastAsia" w:ascii="黑体" w:hAnsi="宋体" w:eastAsia="黑体" w:cs="黑体"/>
          <w:sz w:val="32"/>
          <w:szCs w:val="32"/>
          <w:shd w:val="clear" w:color="auto" w:fill="FFFFFF"/>
        </w:rPr>
        <w:t xml:space="preserve">              第六章  奖励与社会保障</w:t>
      </w:r>
    </w:p>
    <w:p>
      <w:pPr>
        <w:pStyle w:val="3"/>
        <w:keepNext w:val="0"/>
        <w:keepLines w:val="0"/>
        <w:pageBreakBefore w:val="0"/>
        <w:kinsoku/>
        <w:wordWrap/>
        <w:topLinePunct w:val="0"/>
        <w:bidi w:val="0"/>
        <w:spacing w:line="580" w:lineRule="exact"/>
      </w:pPr>
    </w:p>
    <w:p>
      <w:pPr>
        <w:keepNext w:val="0"/>
        <w:keepLines w:val="0"/>
        <w:pageBreakBefore w:val="0"/>
        <w:suppressAutoHyphens/>
        <w:kinsoku/>
        <w:wordWrap/>
        <w:topLinePunct w:val="0"/>
        <w:bidi w:val="0"/>
        <w:spacing w:line="580" w:lineRule="exact"/>
        <w:ind w:firstLine="643"/>
        <w:rPr>
          <w:rFonts w:ascii="仿宋_GB2312" w:hAnsi="仿宋_GB2312" w:eastAsia="仿宋_GB2312" w:cs="仿宋_GB2312"/>
          <w:kern w:val="1"/>
          <w:sz w:val="32"/>
          <w:szCs w:val="32"/>
          <w:shd w:val="clear" w:color="auto" w:fill="FFFFFF"/>
          <w:lang w:val="zh-TW" w:eastAsia="zh-TW"/>
        </w:rPr>
      </w:pPr>
      <w:r>
        <w:rPr>
          <w:rFonts w:hint="eastAsia" w:ascii="黑体" w:hAnsi="宋体" w:eastAsia="黑体" w:cs="黑体"/>
          <w:sz w:val="32"/>
          <w:szCs w:val="32"/>
          <w:shd w:val="clear" w:color="auto" w:fill="FFFFFF"/>
          <w:lang w:val="zh-TW" w:eastAsia="zh-TW"/>
        </w:rPr>
        <w:t>第</w:t>
      </w:r>
      <w:r>
        <w:rPr>
          <w:rFonts w:hint="eastAsia" w:ascii="黑体" w:hAnsi="宋体" w:eastAsia="黑体" w:cs="黑体"/>
          <w:sz w:val="32"/>
          <w:szCs w:val="32"/>
          <w:shd w:val="clear" w:color="auto" w:fill="FFFFFF"/>
          <w:lang w:val="zh-TW"/>
        </w:rPr>
        <w:t>三十</w:t>
      </w:r>
      <w:r>
        <w:rPr>
          <w:rFonts w:hint="eastAsia" w:ascii="黑体" w:hAnsi="宋体" w:eastAsia="黑体" w:cs="黑体"/>
          <w:sz w:val="32"/>
          <w:szCs w:val="32"/>
          <w:shd w:val="clear" w:color="auto" w:fill="FFFFFF"/>
        </w:rPr>
        <w:t>五</w:t>
      </w:r>
      <w:r>
        <w:rPr>
          <w:rFonts w:hint="eastAsia" w:ascii="黑体" w:hAnsi="宋体" w:eastAsia="黑体" w:cs="黑体"/>
          <w:sz w:val="32"/>
          <w:szCs w:val="32"/>
          <w:shd w:val="clear" w:color="auto" w:fill="FFFFFF"/>
          <w:lang w:val="zh-TW" w:eastAsia="zh-TW"/>
        </w:rPr>
        <w:t>条</w:t>
      </w:r>
      <w:r>
        <w:rPr>
          <w:rFonts w:ascii="黑体" w:hAnsi="宋体" w:eastAsia="黑体" w:cs="黑体"/>
          <w:sz w:val="32"/>
          <w:szCs w:val="32"/>
          <w:shd w:val="clear" w:color="auto" w:fill="FFFFFF"/>
        </w:rPr>
        <w:t xml:space="preserve">  </w:t>
      </w:r>
      <w:r>
        <w:rPr>
          <w:rFonts w:hint="eastAsia" w:ascii="仿宋_GB2312" w:hAnsi="仿宋_GB2312" w:eastAsia="仿宋_GB2312" w:cs="仿宋_GB2312"/>
          <w:kern w:val="1"/>
          <w:sz w:val="32"/>
          <w:szCs w:val="32"/>
          <w:shd w:val="clear" w:color="auto" w:fill="FFFFFF"/>
          <w:lang w:val="zh-TW" w:eastAsia="zh-TW"/>
        </w:rPr>
        <w:t>在国家提倡一对夫妻生育一个子女期间按照规定应当享受计划生育奖励、优待、扶持、救助政策的家庭，继续享受相关政策。</w:t>
      </w:r>
    </w:p>
    <w:p>
      <w:pPr>
        <w:keepNext w:val="0"/>
        <w:keepLines w:val="0"/>
        <w:pageBreakBefore w:val="0"/>
        <w:suppressAutoHyphens/>
        <w:kinsoku/>
        <w:wordWrap/>
        <w:topLinePunct w:val="0"/>
        <w:bidi w:val="0"/>
        <w:spacing w:line="580" w:lineRule="exact"/>
        <w:ind w:firstLine="643"/>
        <w:rPr>
          <w:rFonts w:ascii="仿宋_GB2312" w:hAnsi="仿宋_GB2312" w:eastAsia="仿宋_GB2312" w:cs="仿宋_GB2312"/>
          <w:kern w:val="1"/>
          <w:sz w:val="32"/>
          <w:szCs w:val="32"/>
          <w:shd w:val="clear" w:color="auto" w:fill="FFFFFF"/>
          <w:lang w:val="zh-TW" w:eastAsia="zh-TW"/>
        </w:rPr>
      </w:pPr>
      <w:r>
        <w:rPr>
          <w:rFonts w:hint="eastAsia" w:ascii="仿宋_GB2312" w:hAnsi="仿宋_GB2312" w:eastAsia="仿宋_GB2312" w:cs="仿宋_GB2312"/>
          <w:kern w:val="1"/>
          <w:sz w:val="32"/>
          <w:szCs w:val="32"/>
          <w:shd w:val="clear" w:color="auto" w:fill="FFFFFF"/>
          <w:lang w:val="zh-TW" w:eastAsia="zh-TW"/>
        </w:rPr>
        <w:t>在国家提倡一对夫妻生育一个子女期间按照规定享受农村计划生育家庭奖励扶助和计划生育家庭特别扶助政策的家庭，继续享受相关政策。</w:t>
      </w:r>
    </w:p>
    <w:p>
      <w:pPr>
        <w:keepNext w:val="0"/>
        <w:keepLines w:val="0"/>
        <w:pageBreakBefore w:val="0"/>
        <w:suppressAutoHyphens/>
        <w:kinsoku/>
        <w:wordWrap/>
        <w:topLinePunct w:val="0"/>
        <w:bidi w:val="0"/>
        <w:spacing w:line="580" w:lineRule="exact"/>
        <w:ind w:firstLine="643"/>
        <w:rPr>
          <w:rFonts w:ascii="仿宋_GB2312" w:hAnsi="仿宋_GB2312" w:eastAsia="仿宋_GB2312" w:cs="仿宋_GB2312"/>
          <w:kern w:val="1"/>
          <w:sz w:val="32"/>
          <w:szCs w:val="32"/>
          <w:shd w:val="clear" w:color="auto" w:fill="FFFFFF"/>
          <w:lang w:val="zh-TW" w:eastAsia="zh-TW"/>
        </w:rPr>
      </w:pPr>
      <w:r>
        <w:rPr>
          <w:rFonts w:hint="eastAsia" w:ascii="仿宋_GB2312" w:hAnsi="仿宋_GB2312" w:eastAsia="仿宋_GB2312" w:cs="仿宋_GB2312"/>
          <w:kern w:val="1"/>
          <w:sz w:val="32"/>
          <w:szCs w:val="32"/>
          <w:shd w:val="clear" w:color="auto" w:fill="FFFFFF"/>
          <w:lang w:val="zh-TW" w:eastAsia="zh-TW"/>
        </w:rPr>
        <w:t>县级以上人民政府应当落实各项计划生育奖励、优待、扶持、救助和扶助政策。</w:t>
      </w:r>
    </w:p>
    <w:p>
      <w:pPr>
        <w:pStyle w:val="3"/>
        <w:keepNext w:val="0"/>
        <w:keepLines w:val="0"/>
        <w:pageBreakBefore w:val="0"/>
        <w:kinsoku/>
        <w:wordWrap/>
        <w:topLinePunct w:val="0"/>
        <w:bidi w:val="0"/>
        <w:spacing w:line="580" w:lineRule="exact"/>
        <w:ind w:firstLine="640"/>
        <w:rPr>
          <w:rFonts w:ascii="仿宋_GB2312" w:hAnsi="仿宋_GB2312" w:eastAsia="仿宋_GB2312" w:cs="仿宋_GB2312"/>
          <w:iCs/>
          <w:kern w:val="0"/>
          <w:sz w:val="32"/>
          <w:szCs w:val="32"/>
          <w:lang w:val="zh-TW"/>
        </w:rPr>
      </w:pPr>
      <w:r>
        <w:rPr>
          <w:rFonts w:hint="eastAsia" w:ascii="黑体" w:hAnsi="宋体" w:eastAsia="黑体" w:cs="黑体"/>
          <w:iCs/>
          <w:sz w:val="32"/>
          <w:szCs w:val="32"/>
          <w:shd w:val="clear" w:color="auto" w:fill="FFFFFF"/>
          <w:lang w:val="zh-TW" w:eastAsia="zh-TW"/>
        </w:rPr>
        <w:t>第</w:t>
      </w:r>
      <w:r>
        <w:rPr>
          <w:rFonts w:hint="eastAsia" w:ascii="黑体" w:hAnsi="宋体" w:eastAsia="黑体" w:cs="黑体"/>
          <w:sz w:val="32"/>
          <w:szCs w:val="32"/>
          <w:shd w:val="clear" w:color="auto" w:fill="FFFFFF"/>
          <w:lang w:val="zh-TW"/>
        </w:rPr>
        <w:t>三十</w:t>
      </w:r>
      <w:r>
        <w:rPr>
          <w:rFonts w:hint="eastAsia" w:ascii="黑体" w:hAnsi="宋体" w:eastAsia="黑体" w:cs="黑体"/>
          <w:sz w:val="32"/>
          <w:szCs w:val="32"/>
          <w:shd w:val="clear" w:color="auto" w:fill="FFFFFF"/>
        </w:rPr>
        <w:t>六</w:t>
      </w:r>
      <w:r>
        <w:rPr>
          <w:rFonts w:hint="eastAsia" w:ascii="黑体" w:hAnsi="宋体" w:eastAsia="黑体" w:cs="黑体"/>
          <w:iCs/>
          <w:sz w:val="32"/>
          <w:szCs w:val="32"/>
          <w:shd w:val="clear" w:color="auto" w:fill="FFFFFF"/>
          <w:lang w:val="zh-TW" w:eastAsia="zh-TW"/>
        </w:rPr>
        <w:t xml:space="preserve">条  </w:t>
      </w:r>
      <w:r>
        <w:rPr>
          <w:rFonts w:hint="eastAsia" w:ascii="仿宋_GB2312" w:hAnsi="仿宋_GB2312" w:eastAsia="仿宋_GB2312" w:cs="仿宋_GB2312"/>
          <w:iCs/>
          <w:kern w:val="0"/>
          <w:sz w:val="32"/>
          <w:szCs w:val="32"/>
          <w:lang w:val="zh-TW" w:eastAsia="zh-TW"/>
        </w:rPr>
        <w:t>在国家提倡一对夫妻生育一个子女期间</w:t>
      </w:r>
      <w:r>
        <w:rPr>
          <w:rFonts w:hint="eastAsia" w:ascii="仿宋_GB2312" w:hAnsi="仿宋_GB2312" w:eastAsia="仿宋_GB2312" w:cs="仿宋_GB2312"/>
          <w:iCs/>
          <w:kern w:val="0"/>
          <w:sz w:val="32"/>
          <w:szCs w:val="32"/>
          <w:lang w:val="zh-TW"/>
        </w:rPr>
        <w:t>，</w:t>
      </w:r>
      <w:r>
        <w:rPr>
          <w:rFonts w:hint="eastAsia" w:ascii="仿宋_GB2312" w:hAnsi="仿宋_GB2312" w:eastAsia="仿宋_GB2312" w:cs="仿宋_GB2312"/>
          <w:iCs/>
          <w:kern w:val="0"/>
          <w:sz w:val="32"/>
          <w:szCs w:val="32"/>
          <w:lang w:val="zh-TW" w:eastAsia="zh-TW"/>
        </w:rPr>
        <w:t>已自愿终身只生育一个子女的夫妻，由本人申请，经乡镇人民政府、街道办事处核实后，发给《独生子女父母光荣证》。</w:t>
      </w:r>
    </w:p>
    <w:p>
      <w:pPr>
        <w:keepNext w:val="0"/>
        <w:keepLines w:val="0"/>
        <w:pageBreakBefore w:val="0"/>
        <w:kinsoku/>
        <w:wordWrap/>
        <w:overflowPunct w:val="0"/>
        <w:topLinePunct w:val="0"/>
        <w:bidi w:val="0"/>
        <w:adjustRightInd w:val="0"/>
        <w:snapToGrid w:val="0"/>
        <w:spacing w:line="580" w:lineRule="exact"/>
        <w:ind w:firstLine="640" w:firstLineChars="200"/>
        <w:rPr>
          <w:rFonts w:ascii="仿宋_GB2312" w:hAnsi="宋体" w:eastAsia="仿宋_GB2312" w:cs="黑体"/>
          <w:sz w:val="32"/>
          <w:szCs w:val="32"/>
          <w:shd w:val="clear" w:color="auto" w:fill="FFFFFF"/>
          <w:lang w:val="zh-TW"/>
        </w:rPr>
      </w:pPr>
      <w:r>
        <w:rPr>
          <w:rFonts w:hint="eastAsia" w:ascii="黑体" w:hAnsi="宋体" w:eastAsia="黑体" w:cs="黑体"/>
          <w:sz w:val="32"/>
          <w:szCs w:val="32"/>
          <w:shd w:val="clear" w:color="auto" w:fill="FFFFFF"/>
          <w:lang w:val="zh-TW"/>
        </w:rPr>
        <w:t xml:space="preserve">第三十七条  </w:t>
      </w:r>
      <w:r>
        <w:rPr>
          <w:rFonts w:hint="eastAsia" w:ascii="仿宋_GB2312" w:hAnsi="宋体" w:eastAsia="仿宋_GB2312" w:cs="黑体"/>
          <w:sz w:val="32"/>
          <w:szCs w:val="32"/>
          <w:shd w:val="clear" w:color="auto" w:fill="FFFFFF"/>
          <w:lang w:val="zh-TW" w:eastAsia="zh-TW"/>
        </w:rPr>
        <w:t>在国家提倡一对夫妻生育一个子女期间</w:t>
      </w:r>
      <w:r>
        <w:rPr>
          <w:rFonts w:hint="eastAsia" w:ascii="仿宋_GB2312" w:hAnsi="宋体" w:eastAsia="仿宋_GB2312" w:cs="黑体"/>
          <w:sz w:val="32"/>
          <w:szCs w:val="32"/>
          <w:shd w:val="clear" w:color="auto" w:fill="FFFFFF"/>
          <w:lang w:val="zh-TW"/>
        </w:rPr>
        <w:t>，夫妻终身只生育一个子女，并领取《独生子女父母光荣证》的，自领取该证书当年起到子女年满十八周岁止，每年发给独生子女保健费人民币一百二十元，并按照下列途径支付：</w:t>
      </w:r>
    </w:p>
    <w:p>
      <w:pPr>
        <w:keepNext w:val="0"/>
        <w:keepLines w:val="0"/>
        <w:pageBreakBefore w:val="0"/>
        <w:kinsoku/>
        <w:wordWrap/>
        <w:overflowPunct w:val="0"/>
        <w:topLinePunct w:val="0"/>
        <w:bidi w:val="0"/>
        <w:adjustRightInd w:val="0"/>
        <w:snapToGrid w:val="0"/>
        <w:spacing w:line="580" w:lineRule="exact"/>
        <w:ind w:firstLine="640" w:firstLineChars="200"/>
        <w:rPr>
          <w:rFonts w:ascii="仿宋_GB2312" w:hAnsi="宋体" w:eastAsia="仿宋_GB2312" w:cs="黑体"/>
          <w:sz w:val="32"/>
          <w:szCs w:val="32"/>
          <w:shd w:val="clear" w:color="auto" w:fill="FFFFFF"/>
          <w:lang w:val="zh-TW"/>
        </w:rPr>
      </w:pPr>
      <w:r>
        <w:rPr>
          <w:rFonts w:hint="eastAsia" w:ascii="仿宋_GB2312" w:hAnsi="宋体" w:eastAsia="仿宋_GB2312" w:cs="黑体"/>
          <w:sz w:val="32"/>
          <w:szCs w:val="32"/>
          <w:shd w:val="clear" w:color="auto" w:fill="FFFFFF"/>
          <w:lang w:val="zh-TW"/>
        </w:rPr>
        <w:t>（一）夫妻双方在不同单位工作的，由各自所在单位分别支付百分之五十；</w:t>
      </w:r>
    </w:p>
    <w:p>
      <w:pPr>
        <w:keepNext w:val="0"/>
        <w:keepLines w:val="0"/>
        <w:pageBreakBefore w:val="0"/>
        <w:kinsoku/>
        <w:wordWrap/>
        <w:overflowPunct w:val="0"/>
        <w:topLinePunct w:val="0"/>
        <w:bidi w:val="0"/>
        <w:adjustRightInd w:val="0"/>
        <w:snapToGrid w:val="0"/>
        <w:spacing w:line="580" w:lineRule="exact"/>
        <w:ind w:firstLine="640" w:firstLineChars="200"/>
        <w:rPr>
          <w:rFonts w:ascii="仿宋_GB2312" w:hAnsi="宋体" w:eastAsia="仿宋_GB2312" w:cs="黑体"/>
          <w:sz w:val="32"/>
          <w:szCs w:val="32"/>
          <w:shd w:val="clear" w:color="auto" w:fill="FFFFFF"/>
          <w:lang w:val="zh-TW"/>
        </w:rPr>
      </w:pPr>
      <w:r>
        <w:rPr>
          <w:rFonts w:hint="eastAsia" w:ascii="仿宋_GB2312" w:hAnsi="宋体" w:eastAsia="仿宋_GB2312" w:cs="黑体"/>
          <w:sz w:val="32"/>
          <w:szCs w:val="32"/>
          <w:shd w:val="clear" w:color="auto" w:fill="FFFFFF"/>
          <w:lang w:val="zh-TW"/>
        </w:rPr>
        <w:t xml:space="preserve">（二）夫妻双方在同一个单位工作的，由该单位全额支付； </w:t>
      </w:r>
    </w:p>
    <w:p>
      <w:pPr>
        <w:keepNext w:val="0"/>
        <w:keepLines w:val="0"/>
        <w:pageBreakBefore w:val="0"/>
        <w:kinsoku/>
        <w:wordWrap/>
        <w:overflowPunct w:val="0"/>
        <w:topLinePunct w:val="0"/>
        <w:bidi w:val="0"/>
        <w:adjustRightInd w:val="0"/>
        <w:snapToGrid w:val="0"/>
        <w:spacing w:line="580" w:lineRule="exact"/>
        <w:ind w:firstLine="640" w:firstLineChars="200"/>
        <w:rPr>
          <w:rFonts w:ascii="仿宋_GB2312" w:hAnsi="宋体" w:eastAsia="仿宋_GB2312" w:cs="黑体"/>
          <w:sz w:val="32"/>
          <w:szCs w:val="32"/>
          <w:shd w:val="clear" w:color="auto" w:fill="FFFFFF"/>
          <w:lang w:val="zh-TW"/>
        </w:rPr>
      </w:pPr>
      <w:r>
        <w:rPr>
          <w:rFonts w:hint="eastAsia" w:ascii="仿宋_GB2312" w:hAnsi="宋体" w:eastAsia="仿宋_GB2312" w:cs="黑体"/>
          <w:sz w:val="32"/>
          <w:szCs w:val="32"/>
          <w:shd w:val="clear" w:color="auto" w:fill="FFFFFF"/>
          <w:lang w:val="zh-TW"/>
        </w:rPr>
        <w:t>（三）夫妻只有一方有工作单位的，由该单位全额支付；</w:t>
      </w:r>
    </w:p>
    <w:p>
      <w:pPr>
        <w:keepNext w:val="0"/>
        <w:keepLines w:val="0"/>
        <w:pageBreakBefore w:val="0"/>
        <w:kinsoku/>
        <w:wordWrap/>
        <w:overflowPunct w:val="0"/>
        <w:topLinePunct w:val="0"/>
        <w:bidi w:val="0"/>
        <w:adjustRightInd w:val="0"/>
        <w:snapToGrid w:val="0"/>
        <w:spacing w:line="580" w:lineRule="exact"/>
        <w:ind w:firstLine="640" w:firstLineChars="200"/>
        <w:rPr>
          <w:rFonts w:ascii="仿宋_GB2312" w:hAnsi="宋体" w:eastAsia="仿宋_GB2312" w:cs="黑体"/>
          <w:sz w:val="32"/>
          <w:szCs w:val="32"/>
          <w:shd w:val="clear" w:color="auto" w:fill="FFFFFF"/>
          <w:lang w:val="zh-TW"/>
        </w:rPr>
      </w:pPr>
      <w:r>
        <w:rPr>
          <w:rFonts w:hint="eastAsia" w:ascii="仿宋_GB2312" w:hAnsi="宋体" w:eastAsia="仿宋_GB2312" w:cs="黑体"/>
          <w:sz w:val="32"/>
          <w:szCs w:val="32"/>
          <w:shd w:val="clear" w:color="auto" w:fill="FFFFFF"/>
          <w:lang w:val="zh-TW"/>
        </w:rPr>
        <w:t xml:space="preserve">（四）夫妻双方属无工作单位的城镇居民的，由其户籍所在地乡镇人民政府或者城区人民政府支付； </w:t>
      </w:r>
    </w:p>
    <w:p>
      <w:pPr>
        <w:keepNext w:val="0"/>
        <w:keepLines w:val="0"/>
        <w:pageBreakBefore w:val="0"/>
        <w:kinsoku/>
        <w:wordWrap/>
        <w:overflowPunct w:val="0"/>
        <w:topLinePunct w:val="0"/>
        <w:bidi w:val="0"/>
        <w:adjustRightInd w:val="0"/>
        <w:snapToGrid w:val="0"/>
        <w:spacing w:line="580" w:lineRule="exact"/>
        <w:ind w:firstLine="640" w:firstLineChars="200"/>
        <w:rPr>
          <w:rFonts w:ascii="仿宋_GB2312" w:hAnsi="宋体" w:eastAsia="仿宋_GB2312" w:cs="黑体"/>
          <w:sz w:val="32"/>
          <w:szCs w:val="32"/>
          <w:shd w:val="clear" w:color="auto" w:fill="FFFFFF"/>
          <w:lang w:val="zh-TW"/>
        </w:rPr>
      </w:pPr>
      <w:r>
        <w:rPr>
          <w:rFonts w:hint="eastAsia" w:ascii="仿宋_GB2312" w:hAnsi="宋体" w:eastAsia="仿宋_GB2312" w:cs="黑体"/>
          <w:sz w:val="32"/>
          <w:szCs w:val="32"/>
          <w:shd w:val="clear" w:color="auto" w:fill="FFFFFF"/>
          <w:lang w:val="zh-TW"/>
        </w:rPr>
        <w:t xml:space="preserve">（五）夫妻双方是农村居民的，由其户籍所在地乡镇人民政府支付； </w:t>
      </w:r>
    </w:p>
    <w:p>
      <w:pPr>
        <w:keepNext w:val="0"/>
        <w:keepLines w:val="0"/>
        <w:pageBreakBefore w:val="0"/>
        <w:kinsoku/>
        <w:wordWrap/>
        <w:overflowPunct w:val="0"/>
        <w:topLinePunct w:val="0"/>
        <w:bidi w:val="0"/>
        <w:adjustRightInd w:val="0"/>
        <w:snapToGrid w:val="0"/>
        <w:spacing w:line="580" w:lineRule="exact"/>
        <w:ind w:firstLine="640" w:firstLineChars="200"/>
        <w:rPr>
          <w:rFonts w:ascii="仿宋_GB2312" w:hAnsi="宋体" w:eastAsia="仿宋_GB2312" w:cs="黑体"/>
          <w:sz w:val="32"/>
          <w:szCs w:val="32"/>
          <w:shd w:val="clear" w:color="auto" w:fill="FFFFFF"/>
          <w:lang w:val="zh-TW"/>
        </w:rPr>
      </w:pPr>
      <w:r>
        <w:rPr>
          <w:rFonts w:hint="eastAsia" w:ascii="仿宋_GB2312" w:hAnsi="宋体" w:eastAsia="仿宋_GB2312" w:cs="黑体"/>
          <w:sz w:val="32"/>
          <w:szCs w:val="32"/>
          <w:shd w:val="clear" w:color="auto" w:fill="FFFFFF"/>
          <w:lang w:val="zh-TW"/>
        </w:rPr>
        <w:t>（六）夫妻双方一方是农村居民另一方是无工作单位的城镇居民的，由其户籍所在地乡镇人民政府或者城区人民政府按照比例或者全额支付。</w:t>
      </w:r>
    </w:p>
    <w:p>
      <w:pPr>
        <w:keepNext w:val="0"/>
        <w:keepLines w:val="0"/>
        <w:pageBreakBefore w:val="0"/>
        <w:kinsoku/>
        <w:wordWrap/>
        <w:topLinePunct w:val="0"/>
        <w:bidi w:val="0"/>
        <w:spacing w:line="580" w:lineRule="exact"/>
        <w:ind w:firstLine="704" w:firstLineChars="220"/>
        <w:rPr>
          <w:rFonts w:ascii="仿宋_GB2312" w:hAnsi="仿宋_GB2312" w:eastAsia="仿宋_GB2312"/>
          <w:kern w:val="0"/>
          <w:sz w:val="32"/>
          <w:szCs w:val="32"/>
          <w:shd w:val="clear" w:color="auto" w:fill="FFFFFF"/>
        </w:rPr>
      </w:pPr>
      <w:r>
        <w:rPr>
          <w:rFonts w:hint="eastAsia" w:ascii="黑体" w:hAnsi="宋体" w:eastAsia="黑体" w:cs="黑体"/>
          <w:sz w:val="32"/>
          <w:szCs w:val="32"/>
          <w:shd w:val="clear" w:color="auto" w:fill="FFFFFF"/>
          <w:lang w:val="zh-TW" w:eastAsia="zh-TW"/>
        </w:rPr>
        <w:t>第</w:t>
      </w:r>
      <w:r>
        <w:rPr>
          <w:rFonts w:hint="eastAsia" w:ascii="黑体" w:hAnsi="宋体" w:eastAsia="黑体" w:cs="黑体"/>
          <w:sz w:val="32"/>
          <w:szCs w:val="32"/>
          <w:shd w:val="clear" w:color="auto" w:fill="FFFFFF"/>
          <w:lang w:val="zh-TW"/>
        </w:rPr>
        <w:t>三十</w:t>
      </w:r>
      <w:r>
        <w:rPr>
          <w:rFonts w:hint="eastAsia" w:ascii="黑体" w:hAnsi="宋体" w:eastAsia="黑体" w:cs="黑体"/>
          <w:sz w:val="32"/>
          <w:szCs w:val="32"/>
          <w:shd w:val="clear" w:color="auto" w:fill="FFFFFF"/>
        </w:rPr>
        <w:t>八</w:t>
      </w:r>
      <w:r>
        <w:rPr>
          <w:rFonts w:hint="eastAsia" w:ascii="黑体" w:hAnsi="宋体" w:eastAsia="黑体" w:cs="黑体"/>
          <w:sz w:val="32"/>
          <w:szCs w:val="32"/>
          <w:shd w:val="clear" w:color="auto" w:fill="FFFFFF"/>
          <w:lang w:val="zh-TW" w:eastAsia="zh-TW"/>
        </w:rPr>
        <w:t>条</w:t>
      </w:r>
      <w:r>
        <w:rPr>
          <w:rFonts w:ascii="黑体" w:hAnsi="宋体" w:eastAsia="黑体" w:cs="黑体"/>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在国家提倡一对夫妻生育一个子女期间实行计划生育的职工退休时，</w:t>
      </w:r>
      <w:r>
        <w:rPr>
          <w:rFonts w:hint="eastAsia" w:ascii="仿宋_GB2312" w:hAnsi="仿宋_GB2312" w:eastAsia="仿宋_GB2312" w:cs="仿宋_GB2312"/>
          <w:kern w:val="0"/>
          <w:sz w:val="32"/>
          <w:szCs w:val="32"/>
          <w:shd w:val="clear" w:color="auto" w:fill="FFFFFF"/>
          <w:lang w:val="en-US" w:eastAsia="zh-CN"/>
        </w:rPr>
        <w:t>每人每月</w:t>
      </w:r>
      <w:r>
        <w:rPr>
          <w:rFonts w:hint="eastAsia" w:ascii="仿宋_GB2312" w:hAnsi="仿宋_GB2312" w:eastAsia="仿宋_GB2312" w:cs="仿宋_GB2312"/>
          <w:kern w:val="0"/>
          <w:sz w:val="32"/>
          <w:szCs w:val="32"/>
          <w:shd w:val="clear" w:color="auto" w:fill="FFFFFF"/>
        </w:rPr>
        <w:t>按照下列规定增发退休金，增发后的退休金不得超过本人原工资总额：</w:t>
      </w:r>
    </w:p>
    <w:p>
      <w:pPr>
        <w:keepNext w:val="0"/>
        <w:keepLines w:val="0"/>
        <w:pageBreakBefore w:val="0"/>
        <w:widowControl/>
        <w:kinsoku/>
        <w:wordWrap/>
        <w:topLinePunct w:val="0"/>
        <w:bidi w:val="0"/>
        <w:spacing w:line="580" w:lineRule="exact"/>
        <w:ind w:firstLine="645"/>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（一）只生育一个子女或者依法收养一个子女，以及婚后未生育子女的职工，退休时增发退休金的百分之五；</w:t>
      </w:r>
    </w:p>
    <w:p>
      <w:pPr>
        <w:keepNext w:val="0"/>
        <w:keepLines w:val="0"/>
        <w:pageBreakBefore w:val="0"/>
        <w:widowControl/>
        <w:kinsoku/>
        <w:wordWrap/>
        <w:topLinePunct w:val="0"/>
        <w:bidi w:val="0"/>
        <w:spacing w:line="580" w:lineRule="exact"/>
        <w:ind w:firstLine="645"/>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（二）2014年3月1日前符合生育第二个子女条件，只生育一个子女的职工，退休时增发退休金的百分之十。</w:t>
      </w:r>
    </w:p>
    <w:p>
      <w:pPr>
        <w:keepNext w:val="0"/>
        <w:keepLines w:val="0"/>
        <w:pageBreakBefore w:val="0"/>
        <w:widowControl/>
        <w:kinsoku/>
        <w:wordWrap/>
        <w:topLinePunct w:val="0"/>
        <w:bidi w:val="0"/>
        <w:spacing w:line="580" w:lineRule="exact"/>
        <w:ind w:firstLine="645"/>
        <w:rPr>
          <w:rFonts w:ascii="仿宋_GB2312" w:hAnsi="仿宋_GB2312" w:eastAsia="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未享受前款奖励且户籍在本自治区内的城镇居民，只生育一个子女并且领取《独生子女父母光荣证》的，男性年满六十周岁、女性年满五十五周岁时，每人每月参照全区上一年度企业退休人员基本养老金月平均标准的百分之五发放奖励金。</w:t>
      </w:r>
    </w:p>
    <w:p>
      <w:pPr>
        <w:keepNext w:val="0"/>
        <w:keepLines w:val="0"/>
        <w:pageBreakBefore w:val="0"/>
        <w:widowControl/>
        <w:kinsoku/>
        <w:wordWrap/>
        <w:topLinePunct w:val="0"/>
        <w:bidi w:val="0"/>
        <w:spacing w:line="580" w:lineRule="exact"/>
        <w:ind w:firstLine="645"/>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实行养老保险制度的国家机关、社会团体、企业事业单位和其他组织，按照国家和自治区的有关规定执行。</w:t>
      </w:r>
    </w:p>
    <w:p>
      <w:pPr>
        <w:pStyle w:val="3"/>
        <w:keepNext w:val="0"/>
        <w:keepLines w:val="0"/>
        <w:pageBreakBefore w:val="0"/>
        <w:kinsoku/>
        <w:wordWrap/>
        <w:topLinePunct w:val="0"/>
        <w:bidi w:val="0"/>
        <w:spacing w:after="0" w:line="580" w:lineRule="exact"/>
        <w:ind w:firstLine="640" w:firstLineChars="200"/>
        <w:rPr>
          <w:rFonts w:ascii="楷体_GB2312" w:hAnsi="楷体_GB2312" w:eastAsia="楷体_GB2312" w:cs="楷体_GB2312"/>
          <w:color w:val="FF0000"/>
          <w:kern w:val="0"/>
          <w:sz w:val="28"/>
          <w:szCs w:val="28"/>
          <w:shd w:val="clear" w:color="auto" w:fill="FFFFFF"/>
        </w:rPr>
      </w:pPr>
      <w:r>
        <w:rPr>
          <w:rFonts w:hint="eastAsia" w:ascii="黑体" w:hAnsi="黑体" w:eastAsia="黑体" w:cs="黑体"/>
          <w:iCs/>
          <w:sz w:val="32"/>
          <w:szCs w:val="32"/>
          <w:lang w:val="zh-TW" w:eastAsia="zh-TW"/>
        </w:rPr>
        <w:t>第</w:t>
      </w:r>
      <w:r>
        <w:rPr>
          <w:rFonts w:hint="eastAsia" w:ascii="黑体" w:hAnsi="黑体" w:eastAsia="黑体" w:cs="黑体"/>
          <w:sz w:val="32"/>
          <w:szCs w:val="32"/>
          <w:lang w:val="zh-TW"/>
        </w:rPr>
        <w:t>三十</w:t>
      </w:r>
      <w:r>
        <w:rPr>
          <w:rFonts w:hint="eastAsia" w:ascii="黑体" w:hAnsi="黑体" w:eastAsia="黑体" w:cs="黑体"/>
          <w:sz w:val="32"/>
          <w:szCs w:val="32"/>
        </w:rPr>
        <w:t>九</w:t>
      </w:r>
      <w:r>
        <w:rPr>
          <w:rFonts w:hint="eastAsia" w:ascii="黑体" w:hAnsi="黑体" w:eastAsia="黑体" w:cs="黑体"/>
          <w:iCs/>
          <w:sz w:val="32"/>
          <w:szCs w:val="32"/>
          <w:lang w:val="zh-TW" w:eastAsia="zh-TW"/>
        </w:rPr>
        <w:t>条</w:t>
      </w:r>
      <w:r>
        <w:rPr>
          <w:rFonts w:hint="eastAsia" w:ascii="仿宋_GB2312" w:hAnsi="仿宋_GB2312" w:eastAsia="仿宋_GB2312" w:cs="仿宋_GB2312"/>
          <w:iCs/>
          <w:sz w:val="32"/>
          <w:szCs w:val="32"/>
        </w:rPr>
        <w:t xml:space="preserve">  享受最低生活保障待遇并领取《独生子女父母光荣证》的家庭，最低生活保障金提高一个档次；已达到最高档次的，按照最高档次标准的百分之十予以提高。</w:t>
      </w: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cs="仿宋_GB2312"/>
          <w:iCs/>
          <w:kern w:val="0"/>
          <w:sz w:val="32"/>
          <w:szCs w:val="32"/>
        </w:rPr>
      </w:pPr>
      <w:r>
        <w:rPr>
          <w:rFonts w:hint="eastAsia" w:ascii="黑体" w:hAnsi="黑体" w:eastAsia="黑体" w:cs="黑体"/>
          <w:iCs/>
          <w:kern w:val="0"/>
          <w:sz w:val="32"/>
          <w:szCs w:val="32"/>
          <w:lang w:val="zh-TW" w:eastAsia="zh-TW"/>
        </w:rPr>
        <w:t>第</w:t>
      </w:r>
      <w:r>
        <w:rPr>
          <w:rFonts w:hint="eastAsia" w:ascii="黑体" w:hAnsi="黑体" w:eastAsia="黑体" w:cs="黑体"/>
          <w:kern w:val="0"/>
          <w:sz w:val="32"/>
          <w:szCs w:val="32"/>
        </w:rPr>
        <w:t>四十</w:t>
      </w:r>
      <w:r>
        <w:rPr>
          <w:rFonts w:hint="eastAsia" w:ascii="黑体" w:hAnsi="黑体" w:eastAsia="黑体" w:cs="黑体"/>
          <w:iCs/>
          <w:kern w:val="0"/>
          <w:sz w:val="32"/>
          <w:szCs w:val="32"/>
          <w:lang w:val="zh-TW" w:eastAsia="zh-TW"/>
        </w:rPr>
        <w:t>条</w:t>
      </w:r>
      <w:r>
        <w:rPr>
          <w:rFonts w:hint="eastAsia" w:ascii="仿宋_GB2312" w:hAnsi="仿宋_GB2312" w:eastAsia="仿宋_GB2312" w:cs="仿宋_GB2312"/>
          <w:iCs/>
          <w:kern w:val="0"/>
          <w:sz w:val="32"/>
          <w:szCs w:val="32"/>
        </w:rPr>
        <w:t xml:space="preserve">  从事人口和计划生育工作的人员获得国家颁发《计划生育工作者荣誉证书》的，按照有关规定给予奖励。</w:t>
      </w:r>
    </w:p>
    <w:p>
      <w:pPr>
        <w:keepNext w:val="0"/>
        <w:keepLines w:val="0"/>
        <w:pageBreakBefore w:val="0"/>
        <w:widowControl/>
        <w:kinsoku/>
        <w:wordWrap/>
        <w:topLinePunct w:val="0"/>
        <w:bidi w:val="0"/>
        <w:spacing w:line="580" w:lineRule="exact"/>
        <w:ind w:firstLine="645"/>
        <w:rPr>
          <w:rFonts w:ascii="仿宋_GB2312" w:hAnsi="仿宋_GB2312" w:eastAsia="仿宋_GB2312" w:cs="仿宋_GB2312"/>
          <w:kern w:val="1"/>
          <w:sz w:val="32"/>
          <w:szCs w:val="32"/>
          <w:bdr w:val="single" w:color="auto" w:sz="4" w:space="0"/>
          <w:shd w:val="clear" w:color="auto" w:fill="FFFFFF"/>
          <w:lang w:val="zh-TW" w:eastAsia="zh-TW"/>
        </w:rPr>
      </w:pPr>
      <w:r>
        <w:rPr>
          <w:rFonts w:hint="eastAsia" w:ascii="黑体" w:hAnsi="宋体" w:eastAsia="黑体" w:cs="黑体"/>
          <w:sz w:val="32"/>
          <w:szCs w:val="32"/>
          <w:shd w:val="clear" w:color="auto" w:fill="FFFFFF"/>
          <w:lang w:val="zh-TW" w:eastAsia="zh-TW"/>
        </w:rPr>
        <w:t>第</w:t>
      </w:r>
      <w:r>
        <w:rPr>
          <w:rFonts w:hint="eastAsia" w:ascii="黑体" w:hAnsi="宋体" w:eastAsia="黑体" w:cs="黑体"/>
          <w:sz w:val="32"/>
          <w:szCs w:val="32"/>
          <w:shd w:val="clear" w:color="auto" w:fill="FFFFFF"/>
        </w:rPr>
        <w:t>四十一</w:t>
      </w:r>
      <w:r>
        <w:rPr>
          <w:rFonts w:hint="eastAsia" w:ascii="黑体" w:hAnsi="宋体" w:eastAsia="黑体" w:cs="黑体"/>
          <w:sz w:val="32"/>
          <w:szCs w:val="32"/>
          <w:shd w:val="clear" w:color="auto" w:fill="FFFFFF"/>
          <w:lang w:val="zh-TW" w:eastAsia="zh-TW"/>
        </w:rPr>
        <w:t>条</w:t>
      </w:r>
      <w:r>
        <w:rPr>
          <w:rFonts w:hint="eastAsia" w:ascii="黑体" w:hAnsi="宋体" w:eastAsia="黑体" w:cs="黑体"/>
          <w:sz w:val="32"/>
          <w:szCs w:val="32"/>
          <w:shd w:val="clear" w:color="auto" w:fill="FFFFFF"/>
        </w:rPr>
        <w:t xml:space="preserve"> </w:t>
      </w:r>
      <w:r>
        <w:rPr>
          <w:rFonts w:hint="eastAsia" w:ascii="仿宋_GB2312" w:hAnsi="宋体" w:eastAsia="仿宋_GB2312" w:cs="黑体"/>
          <w:sz w:val="32"/>
          <w:szCs w:val="32"/>
          <w:shd w:val="clear" w:color="auto" w:fill="FFFFFF"/>
        </w:rPr>
        <w:t xml:space="preserve"> 已领取</w:t>
      </w:r>
      <w:r>
        <w:rPr>
          <w:rFonts w:hint="eastAsia" w:ascii="仿宋_GB2312" w:hAnsi="仿宋_GB2312" w:eastAsia="仿宋_GB2312" w:cs="仿宋_GB2312"/>
          <w:iCs/>
          <w:kern w:val="0"/>
          <w:sz w:val="32"/>
          <w:szCs w:val="32"/>
          <w:lang w:val="zh-TW" w:eastAsia="zh-TW"/>
        </w:rPr>
        <w:t>《独生子女父母光荣证》的夫妻，在老年人福利、养老服务等方面享受必要的优先和照顾。</w:t>
      </w:r>
    </w:p>
    <w:p>
      <w:pPr>
        <w:keepNext w:val="0"/>
        <w:keepLines w:val="0"/>
        <w:pageBreakBefore w:val="0"/>
        <w:widowControl/>
        <w:kinsoku/>
        <w:wordWrap/>
        <w:topLinePunct w:val="0"/>
        <w:bidi w:val="0"/>
        <w:spacing w:line="580" w:lineRule="exact"/>
        <w:ind w:firstLine="645"/>
        <w:rPr>
          <w:rFonts w:ascii="仿宋_GB2312" w:hAnsi="宋体" w:eastAsia="仿宋_GB2312" w:cs="黑体"/>
          <w:sz w:val="32"/>
          <w:szCs w:val="32"/>
          <w:shd w:val="clear" w:color="auto" w:fill="FFFFFF"/>
        </w:rPr>
      </w:pPr>
      <w:r>
        <w:rPr>
          <w:rFonts w:hint="eastAsia" w:ascii="仿宋_GB2312" w:hAnsi="宋体" w:eastAsia="仿宋_GB2312" w:cs="黑体"/>
          <w:sz w:val="32"/>
          <w:szCs w:val="32"/>
          <w:shd w:val="clear" w:color="auto" w:fill="FFFFFF"/>
        </w:rPr>
        <w:t>独生子女享受独生子女父母护理假，具体办法按照法律、法规的有关规定执行。</w:t>
      </w:r>
    </w:p>
    <w:p>
      <w:pPr>
        <w:keepNext w:val="0"/>
        <w:keepLines w:val="0"/>
        <w:pageBreakBefore w:val="0"/>
        <w:widowControl/>
        <w:kinsoku/>
        <w:wordWrap/>
        <w:topLinePunct w:val="0"/>
        <w:bidi w:val="0"/>
        <w:spacing w:line="580" w:lineRule="exact"/>
        <w:ind w:firstLine="645"/>
        <w:rPr>
          <w:rFonts w:ascii="仿宋_GB2312" w:hAnsi="仿宋_GB2312" w:eastAsia="仿宋_GB2312"/>
          <w:kern w:val="0"/>
          <w:sz w:val="32"/>
          <w:szCs w:val="32"/>
          <w:shd w:val="clear" w:color="auto" w:fill="FFFFFF"/>
        </w:rPr>
      </w:pPr>
      <w:r>
        <w:rPr>
          <w:rFonts w:hint="eastAsia" w:ascii="黑体" w:hAnsi="宋体" w:eastAsia="黑体" w:cs="黑体"/>
          <w:sz w:val="32"/>
          <w:szCs w:val="32"/>
          <w:shd w:val="clear" w:color="auto" w:fill="FFFFFF"/>
          <w:lang w:val="zh-TW" w:eastAsia="zh-TW"/>
        </w:rPr>
        <w:t>第</w:t>
      </w:r>
      <w:r>
        <w:rPr>
          <w:rFonts w:hint="eastAsia" w:ascii="黑体" w:hAnsi="宋体" w:eastAsia="黑体" w:cs="黑体"/>
          <w:sz w:val="32"/>
          <w:szCs w:val="32"/>
          <w:shd w:val="clear" w:color="auto" w:fill="FFFFFF"/>
          <w:lang w:val="zh-TW"/>
        </w:rPr>
        <w:t>四十</w:t>
      </w:r>
      <w:r>
        <w:rPr>
          <w:rFonts w:hint="eastAsia" w:ascii="黑体" w:hAnsi="宋体" w:eastAsia="黑体" w:cs="黑体"/>
          <w:sz w:val="32"/>
          <w:szCs w:val="32"/>
          <w:shd w:val="clear" w:color="auto" w:fill="FFFFFF"/>
        </w:rPr>
        <w:t>二</w:t>
      </w:r>
      <w:r>
        <w:rPr>
          <w:rFonts w:hint="eastAsia" w:ascii="黑体" w:hAnsi="宋体" w:eastAsia="黑体" w:cs="黑体"/>
          <w:sz w:val="32"/>
          <w:szCs w:val="32"/>
          <w:shd w:val="clear" w:color="auto" w:fill="FFFFFF"/>
          <w:lang w:val="zh-TW" w:eastAsia="zh-TW"/>
        </w:rPr>
        <w:t>条</w:t>
      </w:r>
      <w:r>
        <w:rPr>
          <w:rFonts w:ascii="黑体" w:hAnsi="宋体" w:eastAsia="黑体" w:cs="黑体"/>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在国家提倡一对夫妻生育一个子女期间的农村独生子女</w:t>
      </w:r>
      <w:r>
        <w:rPr>
          <w:rFonts w:hint="eastAsia" w:ascii="仿宋_GB2312" w:hAnsi="宋体" w:eastAsia="仿宋_GB2312" w:cs="黑体"/>
          <w:sz w:val="32"/>
          <w:szCs w:val="32"/>
          <w:shd w:val="clear" w:color="auto" w:fill="FFFFFF"/>
        </w:rPr>
        <w:t>家庭</w:t>
      </w:r>
      <w:r>
        <w:rPr>
          <w:rFonts w:hint="eastAsia" w:ascii="仿宋_GB2312" w:hAnsi="仿宋_GB2312" w:eastAsia="仿宋_GB2312" w:cs="仿宋_GB2312"/>
          <w:kern w:val="0"/>
          <w:sz w:val="32"/>
          <w:szCs w:val="32"/>
          <w:shd w:val="clear" w:color="auto" w:fill="FFFFFF"/>
        </w:rPr>
        <w:t>、依法生育的</w:t>
      </w:r>
      <w:r>
        <w:rPr>
          <w:rFonts w:hint="eastAsia" w:ascii="仿宋_GB2312" w:hAnsi="宋体" w:eastAsia="仿宋_GB2312" w:cs="黑体"/>
          <w:sz w:val="32"/>
          <w:szCs w:val="32"/>
          <w:shd w:val="clear" w:color="auto" w:fill="FFFFFF"/>
        </w:rPr>
        <w:t>农村</w:t>
      </w:r>
      <w:r>
        <w:rPr>
          <w:rFonts w:hint="eastAsia" w:ascii="仿宋_GB2312" w:hAnsi="仿宋_GB2312" w:eastAsia="仿宋_GB2312" w:cs="仿宋_GB2312"/>
          <w:kern w:val="0"/>
          <w:sz w:val="32"/>
          <w:szCs w:val="32"/>
          <w:shd w:val="clear" w:color="auto" w:fill="FFFFFF"/>
        </w:rPr>
        <w:t>双女结扎</w:t>
      </w:r>
      <w:r>
        <w:rPr>
          <w:rFonts w:hint="eastAsia" w:ascii="仿宋_GB2312" w:hAnsi="宋体" w:eastAsia="仿宋_GB2312" w:cs="黑体"/>
          <w:sz w:val="32"/>
          <w:szCs w:val="32"/>
          <w:shd w:val="clear" w:color="auto" w:fill="FFFFFF"/>
        </w:rPr>
        <w:t>家庭以及</w:t>
      </w:r>
      <w:r>
        <w:rPr>
          <w:rFonts w:hint="eastAsia" w:ascii="仿宋_GB2312" w:hAnsi="仿宋_GB2312" w:eastAsia="仿宋_GB2312" w:cs="仿宋_GB2312"/>
          <w:kern w:val="0"/>
          <w:sz w:val="32"/>
          <w:szCs w:val="32"/>
          <w:shd w:val="clear" w:color="auto" w:fill="FFFFFF"/>
        </w:rPr>
        <w:t>计划生育特殊家庭，每年缴纳城乡居民基本医疗保险</w:t>
      </w:r>
      <w:r>
        <w:rPr>
          <w:rFonts w:hint="eastAsia" w:ascii="仿宋_GB2312" w:hAnsi="仿宋_GB2312" w:eastAsia="仿宋_GB2312" w:cs="仿宋_GB2312"/>
          <w:iCs/>
          <w:kern w:val="0"/>
          <w:sz w:val="32"/>
          <w:szCs w:val="32"/>
          <w:shd w:val="clear" w:color="auto" w:fill="FFFFFF"/>
        </w:rPr>
        <w:t>的</w:t>
      </w:r>
      <w:r>
        <w:rPr>
          <w:rFonts w:hint="eastAsia" w:ascii="仿宋_GB2312" w:hAnsi="仿宋_GB2312" w:eastAsia="仿宋_GB2312" w:cs="仿宋_GB2312"/>
          <w:kern w:val="0"/>
          <w:sz w:val="32"/>
          <w:szCs w:val="32"/>
          <w:shd w:val="clear" w:color="auto" w:fill="FFFFFF"/>
        </w:rPr>
        <w:t>费用</w:t>
      </w:r>
      <w:r>
        <w:rPr>
          <w:rFonts w:hint="eastAsia" w:ascii="仿宋_GB2312" w:hAnsi="仿宋_GB2312" w:eastAsia="仿宋_GB2312" w:cs="仿宋_GB2312"/>
          <w:bCs/>
          <w:kern w:val="0"/>
          <w:sz w:val="32"/>
          <w:szCs w:val="32"/>
          <w:shd w:val="clear" w:color="auto" w:fill="FFFFFF"/>
        </w:rPr>
        <w:t>，</w:t>
      </w:r>
      <w:r>
        <w:rPr>
          <w:rFonts w:hint="eastAsia" w:ascii="仿宋_GB2312" w:hAnsi="仿宋_GB2312" w:eastAsia="仿宋_GB2312" w:cs="仿宋_GB2312"/>
          <w:kern w:val="0"/>
          <w:sz w:val="32"/>
          <w:szCs w:val="32"/>
          <w:shd w:val="clear" w:color="auto" w:fill="FFFFFF"/>
        </w:rPr>
        <w:t>由</w:t>
      </w:r>
      <w:r>
        <w:rPr>
          <w:rFonts w:hint="eastAsia" w:ascii="仿宋_GB2312" w:hAnsi="宋体" w:eastAsia="仿宋_GB2312" w:cs="黑体"/>
          <w:sz w:val="32"/>
          <w:szCs w:val="32"/>
          <w:shd w:val="clear" w:color="auto" w:fill="FFFFFF"/>
        </w:rPr>
        <w:t>其</w:t>
      </w:r>
      <w:r>
        <w:rPr>
          <w:rFonts w:hint="eastAsia" w:ascii="仿宋_GB2312" w:hAnsi="仿宋_GB2312" w:eastAsia="仿宋_GB2312" w:cs="仿宋_GB2312"/>
          <w:kern w:val="0"/>
          <w:sz w:val="32"/>
          <w:szCs w:val="32"/>
          <w:shd w:val="clear" w:color="auto" w:fill="FFFFFF"/>
        </w:rPr>
        <w:t>户籍所在地县级人民政府负担。</w:t>
      </w:r>
    </w:p>
    <w:p>
      <w:pPr>
        <w:keepNext w:val="0"/>
        <w:keepLines w:val="0"/>
        <w:pageBreakBefore w:val="0"/>
        <w:widowControl/>
        <w:kinsoku/>
        <w:wordWrap/>
        <w:topLinePunct w:val="0"/>
        <w:bidi w:val="0"/>
        <w:spacing w:line="580" w:lineRule="exact"/>
        <w:ind w:firstLine="645"/>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在国家提倡一对夫妻生育一个子女期间的农村独生子女</w:t>
      </w:r>
      <w:r>
        <w:rPr>
          <w:rFonts w:hint="eastAsia" w:ascii="仿宋_GB2312" w:hAnsi="宋体" w:eastAsia="仿宋_GB2312" w:cs="黑体"/>
          <w:sz w:val="32"/>
          <w:szCs w:val="32"/>
          <w:shd w:val="clear" w:color="auto" w:fill="FFFFFF"/>
        </w:rPr>
        <w:t>家庭</w:t>
      </w:r>
      <w:r>
        <w:rPr>
          <w:rFonts w:hint="eastAsia" w:ascii="仿宋_GB2312" w:hAnsi="仿宋_GB2312" w:eastAsia="仿宋_GB2312" w:cs="仿宋_GB2312"/>
          <w:kern w:val="0"/>
          <w:sz w:val="32"/>
          <w:szCs w:val="32"/>
          <w:shd w:val="clear" w:color="auto" w:fill="FFFFFF"/>
        </w:rPr>
        <w:t>、依法生育的</w:t>
      </w:r>
      <w:r>
        <w:rPr>
          <w:rFonts w:hint="eastAsia" w:ascii="仿宋_GB2312" w:hAnsi="宋体" w:eastAsia="仿宋_GB2312" w:cs="黑体"/>
          <w:sz w:val="32"/>
          <w:szCs w:val="32"/>
          <w:shd w:val="clear" w:color="auto" w:fill="FFFFFF"/>
        </w:rPr>
        <w:t>农村</w:t>
      </w:r>
      <w:r>
        <w:rPr>
          <w:rFonts w:hint="eastAsia" w:ascii="仿宋_GB2312" w:hAnsi="仿宋_GB2312" w:eastAsia="仿宋_GB2312" w:cs="仿宋_GB2312"/>
          <w:kern w:val="0"/>
          <w:sz w:val="32"/>
          <w:szCs w:val="32"/>
          <w:shd w:val="clear" w:color="auto" w:fill="FFFFFF"/>
        </w:rPr>
        <w:t>双女结扎</w:t>
      </w:r>
      <w:r>
        <w:rPr>
          <w:rFonts w:hint="eastAsia" w:ascii="仿宋_GB2312" w:hAnsi="宋体" w:eastAsia="仿宋_GB2312" w:cs="黑体"/>
          <w:sz w:val="32"/>
          <w:szCs w:val="32"/>
          <w:shd w:val="clear" w:color="auto" w:fill="FFFFFF"/>
        </w:rPr>
        <w:t>家庭以及</w:t>
      </w:r>
      <w:r>
        <w:rPr>
          <w:rFonts w:hint="eastAsia" w:ascii="仿宋_GB2312" w:hAnsi="仿宋_GB2312" w:eastAsia="仿宋_GB2312" w:cs="仿宋_GB2312"/>
          <w:kern w:val="0"/>
          <w:sz w:val="32"/>
          <w:szCs w:val="32"/>
          <w:shd w:val="clear" w:color="auto" w:fill="FFFFFF"/>
        </w:rPr>
        <w:t>计划生育特殊家庭参加城乡居民基本养老保险的，个人缴纳的城乡居民基本养老保险费由</w:t>
      </w:r>
      <w:r>
        <w:rPr>
          <w:rFonts w:hint="eastAsia" w:ascii="仿宋_GB2312" w:hAnsi="宋体" w:eastAsia="仿宋_GB2312" w:cs="黑体"/>
          <w:sz w:val="32"/>
          <w:szCs w:val="32"/>
          <w:shd w:val="clear" w:color="auto" w:fill="FFFFFF"/>
        </w:rPr>
        <w:t>其</w:t>
      </w:r>
      <w:r>
        <w:rPr>
          <w:rFonts w:hint="eastAsia" w:ascii="仿宋_GB2312" w:hAnsi="仿宋_GB2312" w:eastAsia="仿宋_GB2312" w:cs="仿宋_GB2312"/>
          <w:kern w:val="0"/>
          <w:sz w:val="32"/>
          <w:szCs w:val="32"/>
          <w:shd w:val="clear" w:color="auto" w:fill="FFFFFF"/>
        </w:rPr>
        <w:t>户籍所在地县级人民政府全额代缴或者给予部分补贴。</w:t>
      </w:r>
    </w:p>
    <w:p>
      <w:pPr>
        <w:pStyle w:val="3"/>
        <w:keepNext w:val="0"/>
        <w:keepLines w:val="0"/>
        <w:pageBreakBefore w:val="0"/>
        <w:kinsoku/>
        <w:wordWrap/>
        <w:topLinePunct w:val="0"/>
        <w:bidi w:val="0"/>
        <w:spacing w:line="580" w:lineRule="exact"/>
        <w:ind w:firstLine="800" w:firstLineChars="250"/>
        <w:rPr>
          <w:rFonts w:ascii="仿宋_GB2312" w:hAnsi="仿宋_GB2312" w:eastAsia="仿宋_GB2312" w:cs="仿宋_GB2312"/>
          <w:iCs/>
          <w:kern w:val="0"/>
          <w:sz w:val="32"/>
          <w:szCs w:val="32"/>
          <w:lang w:val="zh-TW"/>
        </w:rPr>
      </w:pPr>
      <w:r>
        <w:rPr>
          <w:rFonts w:hint="eastAsia" w:ascii="黑体" w:hAnsi="宋体" w:eastAsia="黑体" w:cs="黑体"/>
          <w:sz w:val="32"/>
          <w:szCs w:val="32"/>
          <w:lang w:val="zh-TW" w:eastAsia="zh-TW"/>
        </w:rPr>
        <w:t>第</w:t>
      </w:r>
      <w:r>
        <w:rPr>
          <w:rFonts w:hint="eastAsia" w:ascii="黑体" w:hAnsi="宋体" w:eastAsia="黑体" w:cs="黑体"/>
          <w:sz w:val="32"/>
          <w:szCs w:val="32"/>
          <w:shd w:val="clear" w:color="auto" w:fill="FFFFFF"/>
        </w:rPr>
        <w:t>四十三</w:t>
      </w:r>
      <w:r>
        <w:rPr>
          <w:rFonts w:hint="eastAsia" w:ascii="黑体" w:hAnsi="宋体" w:eastAsia="黑体" w:cs="黑体"/>
          <w:sz w:val="32"/>
          <w:szCs w:val="32"/>
          <w:lang w:val="zh-TW" w:eastAsia="zh-TW"/>
        </w:rPr>
        <w:t>条</w:t>
      </w:r>
      <w:r>
        <w:rPr>
          <w:rFonts w:ascii="黑体" w:hAnsi="宋体" w:eastAsia="黑体" w:cs="黑体"/>
          <w:sz w:val="32"/>
          <w:szCs w:val="32"/>
        </w:rPr>
        <w:t xml:space="preserve">  </w:t>
      </w:r>
      <w:r>
        <w:rPr>
          <w:rFonts w:hint="eastAsia" w:ascii="仿宋_GB2312" w:hAnsi="仿宋_GB2312" w:eastAsia="仿宋_GB2312" w:cs="仿宋_GB2312"/>
          <w:iCs/>
          <w:kern w:val="0"/>
          <w:sz w:val="32"/>
          <w:szCs w:val="32"/>
          <w:lang w:val="zh-TW" w:eastAsia="zh-TW"/>
        </w:rPr>
        <w:t>职工接受节育手术的，其工作单位应当凭节育手术证明按照有关规定给予休假；休假期间的工资、津贴、补贴和奖金以及其他福利待遇不予扣减。</w:t>
      </w:r>
    </w:p>
    <w:p>
      <w:pPr>
        <w:keepNext w:val="0"/>
        <w:keepLines w:val="0"/>
        <w:pageBreakBefore w:val="0"/>
        <w:kinsoku/>
        <w:wordWrap/>
        <w:overflowPunct w:val="0"/>
        <w:topLinePunct w:val="0"/>
        <w:bidi w:val="0"/>
        <w:adjustRightInd w:val="0"/>
        <w:snapToGrid w:val="0"/>
        <w:spacing w:line="580" w:lineRule="exact"/>
        <w:ind w:firstLine="640" w:firstLineChars="200"/>
        <w:rPr>
          <w:rFonts w:ascii="仿宋_GB2312" w:hAnsi="宋体" w:eastAsia="仿宋_GB2312" w:cs="黑体"/>
          <w:sz w:val="32"/>
          <w:szCs w:val="32"/>
          <w:shd w:val="clear" w:color="auto" w:fill="FFFFFF"/>
        </w:rPr>
      </w:pPr>
      <w:r>
        <w:rPr>
          <w:rFonts w:hint="eastAsia" w:ascii="黑体" w:hAnsi="宋体" w:eastAsia="黑体" w:cs="黑体"/>
          <w:sz w:val="32"/>
          <w:szCs w:val="32"/>
          <w:shd w:val="clear" w:color="auto" w:fill="FFFFFF"/>
        </w:rPr>
        <w:t>第四十四条　</w:t>
      </w:r>
      <w:r>
        <w:rPr>
          <w:rFonts w:hint="eastAsia" w:ascii="仿宋_GB2312" w:hAnsi="宋体" w:eastAsia="仿宋_GB2312" w:cs="黑体"/>
          <w:sz w:val="32"/>
          <w:szCs w:val="32"/>
          <w:shd w:val="clear" w:color="auto" w:fill="FFFFFF"/>
        </w:rPr>
        <w:t>领取《独生子女父母光荣证》的夫妻，其独生子女发生意外伤残或者死亡的，由县级人民政府给予一次性补助金，具体标准由县级人民政府制定。</w:t>
      </w:r>
    </w:p>
    <w:p>
      <w:pPr>
        <w:keepNext w:val="0"/>
        <w:keepLines w:val="0"/>
        <w:pageBreakBefore w:val="0"/>
        <w:kinsoku/>
        <w:wordWrap/>
        <w:topLinePunct w:val="0"/>
        <w:bidi w:val="0"/>
        <w:spacing w:line="580" w:lineRule="exact"/>
        <w:ind w:firstLine="640" w:firstLineChars="200"/>
        <w:rPr>
          <w:rFonts w:ascii="仿宋_GB2312" w:hAnsi="楷体_GB2312" w:eastAsia="仿宋_GB2312" w:cs="楷体_GB2312"/>
          <w:color w:val="FF0000"/>
          <w:kern w:val="0"/>
          <w:sz w:val="28"/>
          <w:szCs w:val="28"/>
          <w:shd w:val="clear" w:color="auto" w:fill="FFFFFF"/>
        </w:rPr>
      </w:pPr>
      <w:r>
        <w:rPr>
          <w:rFonts w:hint="eastAsia" w:ascii="黑体" w:hAnsi="宋体" w:eastAsia="黑体" w:cs="黑体"/>
          <w:sz w:val="32"/>
          <w:szCs w:val="32"/>
          <w:shd w:val="clear" w:color="auto" w:fill="FFFFFF"/>
          <w:lang w:val="zh-TW" w:eastAsia="zh-TW"/>
        </w:rPr>
        <w:t>第</w:t>
      </w:r>
      <w:r>
        <w:rPr>
          <w:rFonts w:hint="eastAsia" w:ascii="黑体" w:hAnsi="宋体" w:eastAsia="黑体" w:cs="黑体"/>
          <w:sz w:val="32"/>
          <w:szCs w:val="32"/>
          <w:shd w:val="clear" w:color="auto" w:fill="FFFFFF"/>
        </w:rPr>
        <w:t>四十五</w:t>
      </w:r>
      <w:r>
        <w:rPr>
          <w:rFonts w:hint="eastAsia" w:ascii="黑体" w:hAnsi="宋体" w:eastAsia="黑体" w:cs="黑体"/>
          <w:sz w:val="32"/>
          <w:szCs w:val="32"/>
          <w:shd w:val="clear" w:color="auto" w:fill="FFFFFF"/>
          <w:lang w:val="zh-TW" w:eastAsia="zh-TW"/>
        </w:rPr>
        <w:t>条</w:t>
      </w:r>
      <w:r>
        <w:rPr>
          <w:rFonts w:hint="eastAsia" w:ascii="黑体" w:hAnsi="宋体" w:eastAsia="黑体" w:cs="黑体"/>
          <w:sz w:val="32"/>
          <w:szCs w:val="32"/>
          <w:shd w:val="clear" w:color="auto" w:fill="FFFFFF"/>
        </w:rPr>
        <w:t xml:space="preserve">   </w:t>
      </w:r>
      <w:r>
        <w:rPr>
          <w:rFonts w:hint="eastAsia" w:ascii="仿宋_GB2312" w:hAnsi="仿宋_GB2312" w:eastAsia="仿宋_GB2312" w:cs="仿宋_GB2312"/>
          <w:iCs/>
          <w:kern w:val="0"/>
          <w:sz w:val="32"/>
          <w:szCs w:val="32"/>
          <w:lang w:val="zh-TW" w:eastAsia="zh-TW"/>
        </w:rPr>
        <w:t>领取《独生子女父母光荣证》</w:t>
      </w:r>
      <w:r>
        <w:rPr>
          <w:rFonts w:hint="eastAsia" w:ascii="仿宋_GB2312" w:hAnsi="宋体" w:eastAsia="仿宋_GB2312" w:cs="黑体"/>
          <w:sz w:val="32"/>
          <w:szCs w:val="32"/>
          <w:shd w:val="clear" w:color="auto" w:fill="FFFFFF"/>
          <w:lang w:val="zh-TW"/>
        </w:rPr>
        <w:t>的</w:t>
      </w:r>
      <w:r>
        <w:rPr>
          <w:rFonts w:hint="eastAsia" w:ascii="仿宋_GB2312" w:hAnsi="宋体" w:eastAsia="仿宋_GB2312" w:cs="黑体"/>
          <w:sz w:val="32"/>
          <w:szCs w:val="32"/>
          <w:shd w:val="clear" w:color="auto" w:fill="FFFFFF"/>
        </w:rPr>
        <w:t>夫妻</w:t>
      </w:r>
      <w:r>
        <w:rPr>
          <w:rFonts w:hint="eastAsia" w:ascii="仿宋_GB2312" w:hAnsi="仿宋_GB2312" w:eastAsia="仿宋_GB2312" w:cs="仿宋_GB2312"/>
          <w:iCs/>
          <w:kern w:val="0"/>
          <w:sz w:val="32"/>
          <w:szCs w:val="32"/>
          <w:lang w:val="zh-TW" w:eastAsia="zh-TW"/>
        </w:rPr>
        <w:t>又生育第二个或者收养子女的，已领取的证书</w:t>
      </w:r>
      <w:r>
        <w:rPr>
          <w:rFonts w:hint="eastAsia" w:ascii="仿宋_GB2312" w:hAnsi="宋体" w:eastAsia="仿宋_GB2312" w:cs="黑体"/>
          <w:sz w:val="32"/>
          <w:szCs w:val="32"/>
          <w:shd w:val="clear" w:color="auto" w:fill="FFFFFF"/>
          <w:lang w:val="zh-TW"/>
        </w:rPr>
        <w:t>自动</w:t>
      </w:r>
      <w:r>
        <w:rPr>
          <w:rFonts w:hint="eastAsia" w:ascii="仿宋_GB2312" w:hAnsi="仿宋_GB2312" w:eastAsia="仿宋_GB2312" w:cs="仿宋_GB2312"/>
          <w:iCs/>
          <w:kern w:val="0"/>
          <w:sz w:val="32"/>
          <w:szCs w:val="32"/>
          <w:lang w:val="zh-TW" w:eastAsia="zh-TW"/>
        </w:rPr>
        <w:t>失效，停止</w:t>
      </w:r>
      <w:r>
        <w:rPr>
          <w:rFonts w:hint="eastAsia" w:ascii="仿宋_GB2312" w:hAnsi="宋体" w:eastAsia="仿宋_GB2312" w:cs="黑体"/>
          <w:sz w:val="32"/>
          <w:szCs w:val="32"/>
          <w:shd w:val="clear" w:color="auto" w:fill="FFFFFF"/>
          <w:lang w:val="zh-TW"/>
        </w:rPr>
        <w:t>相关</w:t>
      </w:r>
      <w:r>
        <w:rPr>
          <w:rFonts w:hint="eastAsia" w:ascii="仿宋_GB2312" w:hAnsi="仿宋_GB2312" w:eastAsia="仿宋_GB2312" w:cs="仿宋_GB2312"/>
          <w:iCs/>
          <w:kern w:val="0"/>
          <w:sz w:val="32"/>
          <w:szCs w:val="32"/>
          <w:lang w:val="zh-TW" w:eastAsia="zh-TW"/>
        </w:rPr>
        <w:t>待遇，已发放的奖金</w:t>
      </w:r>
      <w:r>
        <w:rPr>
          <w:rFonts w:hint="eastAsia" w:ascii="仿宋_GB2312" w:hAnsi="宋体" w:eastAsia="仿宋_GB2312" w:cs="黑体"/>
          <w:sz w:val="32"/>
          <w:szCs w:val="32"/>
          <w:shd w:val="clear" w:color="auto" w:fill="FFFFFF"/>
          <w:lang w:val="zh-TW"/>
        </w:rPr>
        <w:t>、</w:t>
      </w:r>
      <w:r>
        <w:rPr>
          <w:rFonts w:hint="eastAsia" w:ascii="仿宋_GB2312" w:hAnsi="仿宋_GB2312" w:eastAsia="仿宋_GB2312" w:cs="仿宋_GB2312"/>
          <w:iCs/>
          <w:kern w:val="0"/>
          <w:sz w:val="32"/>
          <w:szCs w:val="32"/>
          <w:lang w:val="zh-TW" w:eastAsia="zh-TW"/>
        </w:rPr>
        <w:t>独生子女保健费</w:t>
      </w:r>
      <w:r>
        <w:rPr>
          <w:rFonts w:hint="eastAsia" w:ascii="仿宋_GB2312" w:hAnsi="宋体" w:eastAsia="仿宋_GB2312" w:cs="黑体"/>
          <w:sz w:val="32"/>
          <w:szCs w:val="32"/>
          <w:shd w:val="clear" w:color="auto" w:fill="FFFFFF"/>
        </w:rPr>
        <w:t>、扶助金</w:t>
      </w:r>
      <w:r>
        <w:rPr>
          <w:rFonts w:hint="eastAsia" w:ascii="仿宋_GB2312" w:hAnsi="仿宋_GB2312" w:eastAsia="仿宋_GB2312" w:cs="仿宋_GB2312"/>
          <w:iCs/>
          <w:kern w:val="0"/>
          <w:sz w:val="32"/>
          <w:szCs w:val="32"/>
          <w:lang w:val="zh-TW"/>
        </w:rPr>
        <w:t>和</w:t>
      </w:r>
      <w:r>
        <w:rPr>
          <w:rFonts w:hint="eastAsia" w:ascii="仿宋_GB2312" w:hAnsi="宋体" w:eastAsia="仿宋_GB2312" w:cs="黑体"/>
          <w:sz w:val="32"/>
          <w:szCs w:val="32"/>
          <w:shd w:val="clear" w:color="auto" w:fill="FFFFFF"/>
        </w:rPr>
        <w:t>增发的退休金</w:t>
      </w:r>
      <w:r>
        <w:rPr>
          <w:rFonts w:hint="eastAsia" w:ascii="仿宋_GB2312" w:hAnsi="仿宋_GB2312" w:eastAsia="仿宋_GB2312" w:cs="仿宋_GB2312"/>
          <w:iCs/>
          <w:kern w:val="0"/>
          <w:sz w:val="32"/>
          <w:szCs w:val="32"/>
          <w:lang w:val="zh-TW" w:eastAsia="zh-TW"/>
        </w:rPr>
        <w:t>等不予收回。</w:t>
      </w:r>
    </w:p>
    <w:p>
      <w:pPr>
        <w:keepNext w:val="0"/>
        <w:keepLines w:val="0"/>
        <w:pageBreakBefore w:val="0"/>
        <w:widowControl/>
        <w:kinsoku/>
        <w:wordWrap/>
        <w:topLinePunct w:val="0"/>
        <w:bidi w:val="0"/>
        <w:spacing w:line="580" w:lineRule="exact"/>
        <w:rPr>
          <w:rFonts w:ascii="仿宋_GB2312" w:hAnsi="宋体" w:eastAsia="仿宋_GB2312"/>
          <w:b/>
          <w:bCs/>
          <w:kern w:val="0"/>
          <w:sz w:val="32"/>
          <w:szCs w:val="32"/>
          <w:shd w:val="clear" w:color="auto" w:fill="FFFFFF"/>
        </w:rPr>
      </w:pPr>
    </w:p>
    <w:p>
      <w:pPr>
        <w:keepNext w:val="0"/>
        <w:keepLines w:val="0"/>
        <w:pageBreakBefore w:val="0"/>
        <w:widowControl/>
        <w:kinsoku/>
        <w:wordWrap/>
        <w:topLinePunct w:val="0"/>
        <w:bidi w:val="0"/>
        <w:spacing w:line="580" w:lineRule="exact"/>
        <w:jc w:val="center"/>
        <w:rPr>
          <w:rFonts w:ascii="黑体" w:hAnsi="宋体" w:eastAsia="黑体"/>
          <w:sz w:val="32"/>
          <w:szCs w:val="32"/>
          <w:shd w:val="clear" w:color="auto" w:fill="FFFFFF"/>
        </w:rPr>
      </w:pPr>
      <w:r>
        <w:rPr>
          <w:rFonts w:hint="eastAsia" w:ascii="黑体" w:hAnsi="宋体" w:eastAsia="黑体" w:cs="黑体"/>
          <w:sz w:val="32"/>
          <w:szCs w:val="32"/>
          <w:shd w:val="clear" w:color="auto" w:fill="FFFFFF"/>
        </w:rPr>
        <w:t>第七章</w:t>
      </w:r>
      <w:r>
        <w:rPr>
          <w:rFonts w:ascii="黑体" w:hAnsi="宋体" w:eastAsia="黑体" w:cs="黑体"/>
          <w:sz w:val="32"/>
          <w:szCs w:val="32"/>
          <w:shd w:val="clear" w:color="auto" w:fill="FFFFFF"/>
        </w:rPr>
        <w:t xml:space="preserve">  </w:t>
      </w:r>
      <w:r>
        <w:rPr>
          <w:rFonts w:hint="eastAsia" w:ascii="黑体" w:hAnsi="宋体" w:eastAsia="黑体" w:cs="黑体"/>
          <w:sz w:val="32"/>
          <w:szCs w:val="32"/>
          <w:shd w:val="clear" w:color="auto" w:fill="FFFFFF"/>
        </w:rPr>
        <w:t>法律责任</w:t>
      </w:r>
    </w:p>
    <w:p>
      <w:pPr>
        <w:keepNext w:val="0"/>
        <w:keepLines w:val="0"/>
        <w:pageBreakBefore w:val="0"/>
        <w:kinsoku/>
        <w:wordWrap/>
        <w:topLinePunct w:val="0"/>
        <w:bidi w:val="0"/>
        <w:spacing w:line="580" w:lineRule="exact"/>
        <w:ind w:firstLine="640" w:firstLineChars="200"/>
        <w:rPr>
          <w:rFonts w:ascii="黑体" w:hAnsi="宋体" w:eastAsia="黑体"/>
          <w:kern w:val="0"/>
          <w:sz w:val="32"/>
          <w:szCs w:val="32"/>
          <w:shd w:val="clear" w:color="auto" w:fill="FFFFFF"/>
        </w:rPr>
      </w:pPr>
    </w:p>
    <w:p>
      <w:pPr>
        <w:keepNext w:val="0"/>
        <w:keepLines w:val="0"/>
        <w:pageBreakBefore w:val="0"/>
        <w:kinsoku/>
        <w:wordWrap/>
        <w:topLinePunct w:val="0"/>
        <w:bidi w:val="0"/>
        <w:spacing w:line="58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宋体" w:eastAsia="黑体" w:cs="黑体"/>
          <w:kern w:val="0"/>
          <w:sz w:val="32"/>
          <w:szCs w:val="32"/>
          <w:shd w:val="clear" w:color="auto" w:fill="FFFFFF"/>
        </w:rPr>
        <w:t>第四十六条</w:t>
      </w:r>
      <w:r>
        <w:rPr>
          <w:rFonts w:ascii="黑体" w:hAnsi="宋体" w:eastAsia="黑体" w:cs="黑体"/>
          <w:kern w:val="0"/>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违反本条例规定的行为，法律、行政法规已有法律责任规定的，从其规定。</w:t>
      </w:r>
    </w:p>
    <w:p>
      <w:pPr>
        <w:keepNext w:val="0"/>
        <w:keepLines w:val="0"/>
        <w:pageBreakBefore w:val="0"/>
        <w:widowControl/>
        <w:kinsoku/>
        <w:wordWrap/>
        <w:topLinePunct w:val="0"/>
        <w:bidi w:val="0"/>
        <w:spacing w:line="580" w:lineRule="exact"/>
        <w:ind w:firstLine="640"/>
        <w:jc w:val="left"/>
      </w:pPr>
      <w:r>
        <w:rPr>
          <w:rFonts w:hint="eastAsia" w:ascii="黑体" w:hAnsi="宋体" w:eastAsia="黑体" w:cs="黑体"/>
          <w:kern w:val="0"/>
          <w:sz w:val="32"/>
          <w:szCs w:val="32"/>
          <w:shd w:val="clear" w:color="auto" w:fill="FFFFFF"/>
        </w:rPr>
        <w:t>第四十七条</w:t>
      </w:r>
      <w:r>
        <w:rPr>
          <w:rFonts w:ascii="黑体" w:hAnsi="宋体" w:eastAsia="黑体" w:cs="黑体"/>
          <w:kern w:val="0"/>
          <w:sz w:val="32"/>
          <w:szCs w:val="32"/>
          <w:shd w:val="clear" w:color="auto" w:fill="FFFFFF"/>
        </w:rPr>
        <w:t xml:space="preserve"> </w:t>
      </w:r>
      <w:r>
        <w:rPr>
          <w:rFonts w:hint="eastAsia" w:ascii="黑体" w:hAnsi="宋体" w:eastAsia="黑体" w:cs="黑体"/>
          <w:kern w:val="0"/>
          <w:sz w:val="32"/>
          <w:szCs w:val="32"/>
          <w:shd w:val="clear" w:color="auto" w:fill="FFFFFF"/>
        </w:rPr>
        <w:t xml:space="preserve"> </w:t>
      </w:r>
      <w:r>
        <w:rPr>
          <w:rFonts w:hint="eastAsia" w:ascii="仿宋_GB2312" w:hAnsi="宋体" w:eastAsia="仿宋_GB2312" w:cs="黑体"/>
          <w:sz w:val="32"/>
          <w:szCs w:val="32"/>
        </w:rPr>
        <w:t>各级人民政府和县级以上人民政府有关部门违反本条例规定，未依法履行计划生育工作职责，</w:t>
      </w:r>
      <w:r>
        <w:rPr>
          <w:rFonts w:hint="eastAsia" w:ascii="仿宋_GB2312" w:hAnsi="宋体" w:eastAsia="仿宋_GB2312" w:cs="黑体"/>
          <w:sz w:val="32"/>
          <w:szCs w:val="32"/>
          <w:lang w:val="zh-TW" w:eastAsia="zh-TW"/>
        </w:rPr>
        <w:t>落实计划生育奖励、优待、扶持、救助</w:t>
      </w:r>
      <w:r>
        <w:rPr>
          <w:rFonts w:hint="eastAsia" w:ascii="仿宋_GB2312" w:hAnsi="宋体" w:eastAsia="仿宋_GB2312" w:cs="黑体"/>
          <w:sz w:val="32"/>
          <w:szCs w:val="32"/>
          <w:lang w:val="zh-TW"/>
        </w:rPr>
        <w:t>和扶助</w:t>
      </w:r>
      <w:r>
        <w:rPr>
          <w:rFonts w:hint="eastAsia" w:ascii="仿宋_GB2312" w:hAnsi="宋体" w:eastAsia="仿宋_GB2312" w:cs="黑体"/>
          <w:sz w:val="32"/>
          <w:szCs w:val="32"/>
          <w:lang w:val="zh-TW" w:eastAsia="zh-TW"/>
        </w:rPr>
        <w:t>政策</w:t>
      </w:r>
      <w:r>
        <w:rPr>
          <w:rFonts w:hint="eastAsia" w:ascii="仿宋_GB2312" w:hAnsi="宋体" w:eastAsia="仿宋_GB2312" w:cs="黑体"/>
          <w:sz w:val="32"/>
          <w:szCs w:val="32"/>
          <w:lang w:val="zh-TW"/>
        </w:rPr>
        <w:t>的</w:t>
      </w:r>
      <w:r>
        <w:rPr>
          <w:rFonts w:hint="eastAsia" w:ascii="仿宋_GB2312" w:hAnsi="宋体" w:eastAsia="仿宋_GB2312" w:cs="黑体"/>
          <w:sz w:val="32"/>
          <w:szCs w:val="32"/>
        </w:rPr>
        <w:t>，由上级机关或者有关机关责令限期改正；拒不改正的，对直接负责的主管人员和其他责任人员依法给予处分。</w:t>
      </w:r>
    </w:p>
    <w:p>
      <w:pPr>
        <w:keepNext w:val="0"/>
        <w:keepLines w:val="0"/>
        <w:pageBreakBefore w:val="0"/>
        <w:widowControl/>
        <w:kinsoku/>
        <w:wordWrap/>
        <w:topLinePunct w:val="0"/>
        <w:bidi w:val="0"/>
        <w:spacing w:line="580" w:lineRule="exact"/>
        <w:ind w:firstLine="640" w:firstLineChars="200"/>
        <w:jc w:val="left"/>
        <w:rPr>
          <w:rFonts w:ascii="仿宋_GB2312" w:hAnsi="仿宋_GB2312" w:eastAsia="仿宋_GB2312"/>
          <w:kern w:val="0"/>
          <w:sz w:val="32"/>
          <w:szCs w:val="32"/>
          <w:shd w:val="clear" w:color="auto" w:fill="FFFFFF"/>
        </w:rPr>
      </w:pPr>
      <w:r>
        <w:rPr>
          <w:rFonts w:hint="eastAsia" w:ascii="黑体" w:hAnsi="宋体" w:eastAsia="黑体" w:cs="黑体"/>
          <w:sz w:val="32"/>
          <w:szCs w:val="32"/>
        </w:rPr>
        <w:t>第四十八条</w:t>
      </w:r>
      <w:r>
        <w:rPr>
          <w:rFonts w:ascii="黑体" w:hAnsi="宋体" w:eastAsia="黑体" w:cs="黑体"/>
          <w:b/>
          <w:bCs/>
          <w:sz w:val="32"/>
          <w:szCs w:val="32"/>
        </w:rPr>
        <w:t xml:space="preserve">  </w:t>
      </w:r>
      <w:r>
        <w:rPr>
          <w:rFonts w:hint="eastAsia" w:ascii="仿宋_GB2312" w:hAnsi="仿宋_GB2312" w:eastAsia="仿宋_GB2312" w:cs="仿宋_GB2312"/>
          <w:kern w:val="0"/>
          <w:sz w:val="32"/>
          <w:szCs w:val="32"/>
          <w:shd w:val="clear" w:color="auto" w:fill="FFFFFF"/>
        </w:rPr>
        <w:t>违反本条例规定，歧视、虐待生育女婴的妇女、不育的妇女或者歧视、虐待、遗弃女婴的，由县级人民政府卫生健康主管部门予以制止并给予批评教育；构成违反治安管理行为的，依法给予治安管理处罚；构成犯罪的，依法追究刑事责任。</w:t>
      </w:r>
    </w:p>
    <w:p>
      <w:pPr>
        <w:keepNext w:val="0"/>
        <w:keepLines w:val="0"/>
        <w:pageBreakBefore w:val="0"/>
        <w:widowControl/>
        <w:kinsoku/>
        <w:wordWrap/>
        <w:topLinePunct w:val="0"/>
        <w:bidi w:val="0"/>
        <w:spacing w:line="580" w:lineRule="exact"/>
        <w:ind w:firstLine="640" w:firstLineChars="200"/>
        <w:jc w:val="left"/>
        <w:rPr>
          <w:rFonts w:ascii="仿宋_GB2312" w:hAnsi="仿宋_GB2312" w:eastAsia="仿宋_GB2312" w:cs="仿宋_GB2312"/>
          <w:sz w:val="32"/>
          <w:szCs w:val="32"/>
        </w:rPr>
      </w:pPr>
      <w:r>
        <w:rPr>
          <w:rFonts w:hint="eastAsia" w:ascii="黑体" w:hAnsi="宋体" w:eastAsia="黑体" w:cs="黑体"/>
          <w:sz w:val="32"/>
          <w:szCs w:val="32"/>
        </w:rPr>
        <w:t>第四十九条</w:t>
      </w:r>
      <w:r>
        <w:rPr>
          <w:rFonts w:ascii="黑体" w:hAnsi="宋体" w:eastAsia="黑体" w:cs="黑体"/>
          <w:sz w:val="32"/>
          <w:szCs w:val="32"/>
        </w:rPr>
        <w:t xml:space="preserve">  </w:t>
      </w:r>
      <w:r>
        <w:rPr>
          <w:rFonts w:hint="eastAsia" w:ascii="仿宋_GB2312" w:hAnsi="仿宋_GB2312" w:eastAsia="仿宋_GB2312" w:cs="仿宋_GB2312"/>
          <w:sz w:val="32"/>
          <w:szCs w:val="32"/>
        </w:rPr>
        <w:t>有下列行为之一的，由县级人民政府卫生健康主管部门予以制止并给予批评教育；构成违反治安管理行为的，依法给予治安管理处罚；构成犯罪的，依法追究刑事责任：</w:t>
      </w:r>
    </w:p>
    <w:p>
      <w:pPr>
        <w:keepNext w:val="0"/>
        <w:keepLines w:val="0"/>
        <w:pageBreakBefore w:val="0"/>
        <w:widowControl/>
        <w:kinsoku/>
        <w:wordWrap/>
        <w:topLinePunct w:val="0"/>
        <w:bidi w:val="0"/>
        <w:spacing w:line="58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（一）拒绝、阻碍人口和计划生育工作人员执行公务或者聚众扰乱国家机关工作秩序的；</w:t>
      </w:r>
    </w:p>
    <w:p>
      <w:pPr>
        <w:keepNext w:val="0"/>
        <w:keepLines w:val="0"/>
        <w:pageBreakBefore w:val="0"/>
        <w:widowControl/>
        <w:kinsoku/>
        <w:wordWrap/>
        <w:topLinePunct w:val="0"/>
        <w:bidi w:val="0"/>
        <w:spacing w:line="58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（二）侮辱、诽谤、报复人口和计划生育工作人员或者故意毁坏其财产，严重干扰其家庭正常生活和生产的。</w:t>
      </w:r>
    </w:p>
    <w:p>
      <w:pPr>
        <w:keepNext w:val="0"/>
        <w:keepLines w:val="0"/>
        <w:pageBreakBefore w:val="0"/>
        <w:widowControl/>
        <w:kinsoku/>
        <w:wordWrap/>
        <w:topLinePunct w:val="0"/>
        <w:bidi w:val="0"/>
        <w:spacing w:line="580" w:lineRule="exact"/>
        <w:ind w:firstLine="660"/>
        <w:rPr>
          <w:rFonts w:ascii="楷体_GB2312" w:eastAsia="楷体_GB2312"/>
          <w:kern w:val="0"/>
          <w:sz w:val="30"/>
          <w:szCs w:val="30"/>
        </w:rPr>
      </w:pPr>
    </w:p>
    <w:p>
      <w:pPr>
        <w:keepNext w:val="0"/>
        <w:keepLines w:val="0"/>
        <w:pageBreakBefore w:val="0"/>
        <w:widowControl/>
        <w:kinsoku/>
        <w:wordWrap/>
        <w:topLinePunct w:val="0"/>
        <w:bidi w:val="0"/>
        <w:spacing w:line="580" w:lineRule="exact"/>
        <w:jc w:val="center"/>
        <w:rPr>
          <w:rFonts w:ascii="黑体" w:hAnsi="宋体" w:eastAsia="黑体"/>
          <w:sz w:val="32"/>
          <w:szCs w:val="32"/>
          <w:bdr w:val="single" w:color="auto" w:sz="4" w:space="0"/>
        </w:rPr>
      </w:pPr>
      <w:r>
        <w:rPr>
          <w:rFonts w:hint="eastAsia" w:ascii="黑体" w:hAnsi="宋体" w:eastAsia="黑体" w:cs="黑体"/>
          <w:sz w:val="32"/>
          <w:szCs w:val="32"/>
        </w:rPr>
        <w:t>第八章</w:t>
      </w:r>
      <w:r>
        <w:rPr>
          <w:rFonts w:ascii="黑体" w:hAnsi="宋体" w:eastAsia="黑体" w:cs="黑体"/>
          <w:sz w:val="32"/>
          <w:szCs w:val="32"/>
        </w:rPr>
        <w:t xml:space="preserve"> </w:t>
      </w:r>
      <w:r>
        <w:rPr>
          <w:rFonts w:hint="eastAsia" w:ascii="黑体" w:hAnsi="宋体" w:eastAsia="黑体" w:cs="黑体"/>
          <w:sz w:val="32"/>
          <w:szCs w:val="32"/>
        </w:rPr>
        <w:t>附　则</w:t>
      </w:r>
    </w:p>
    <w:p>
      <w:pPr>
        <w:keepNext w:val="0"/>
        <w:keepLines w:val="0"/>
        <w:pageBreakBefore w:val="0"/>
        <w:widowControl/>
        <w:kinsoku/>
        <w:wordWrap/>
        <w:topLinePunct w:val="0"/>
        <w:bidi w:val="0"/>
        <w:spacing w:line="580" w:lineRule="exact"/>
        <w:rPr>
          <w:rFonts w:ascii="宋体"/>
          <w:kern w:val="0"/>
          <w:sz w:val="32"/>
          <w:szCs w:val="32"/>
          <w:shd w:val="clear" w:color="auto" w:fill="FFFFFF"/>
        </w:rPr>
      </w:pPr>
    </w:p>
    <w:p>
      <w:pPr>
        <w:keepNext w:val="0"/>
        <w:keepLines w:val="0"/>
        <w:pageBreakBefore w:val="0"/>
        <w:widowControl/>
        <w:kinsoku/>
        <w:wordWrap/>
        <w:topLinePunct w:val="0"/>
        <w:bidi w:val="0"/>
        <w:spacing w:line="580" w:lineRule="exact"/>
        <w:ind w:firstLine="640" w:firstLineChars="200"/>
        <w:rPr>
          <w:rFonts w:ascii="仿宋_GB2312" w:hAnsi="仿宋_GB2312" w:eastAsia="仿宋_GB2312"/>
          <w:kern w:val="0"/>
          <w:sz w:val="32"/>
          <w:szCs w:val="32"/>
          <w:highlight w:val="none"/>
          <w:shd w:val="clear" w:color="auto" w:fill="FFFFFF"/>
        </w:rPr>
      </w:pPr>
      <w:r>
        <w:rPr>
          <w:rFonts w:hint="eastAsia" w:ascii="黑体" w:hAnsi="宋体" w:eastAsia="黑体" w:cs="黑体"/>
          <w:kern w:val="0"/>
          <w:sz w:val="32"/>
          <w:szCs w:val="32"/>
          <w:highlight w:val="none"/>
          <w:shd w:val="clear" w:color="auto" w:fill="FFFFFF"/>
        </w:rPr>
        <w:t>第五十条</w:t>
      </w:r>
      <w:r>
        <w:rPr>
          <w:rFonts w:ascii="黑体" w:hAnsi="宋体" w:eastAsia="黑体" w:cs="黑体"/>
          <w:kern w:val="0"/>
          <w:sz w:val="32"/>
          <w:szCs w:val="32"/>
          <w:highlight w:val="none"/>
          <w:shd w:val="clear" w:color="auto" w:fill="FFFFFF"/>
        </w:rPr>
        <w:t xml:space="preserve">  </w:t>
      </w:r>
      <w:r>
        <w:rPr>
          <w:rFonts w:hint="eastAsia" w:ascii="仿宋_GB2312" w:hAnsi="仿宋_GB2312" w:eastAsia="仿宋_GB2312" w:cs="仿宋_GB2312"/>
          <w:kern w:val="0"/>
          <w:sz w:val="32"/>
          <w:szCs w:val="32"/>
          <w:highlight w:val="none"/>
          <w:shd w:val="clear" w:color="auto" w:fill="FFFFFF"/>
        </w:rPr>
        <w:t>本条例自</w:t>
      </w:r>
      <w:r>
        <w:rPr>
          <w:rFonts w:hint="eastAsia" w:ascii="仿宋_GB2312" w:hAnsi="仿宋_GB2312" w:eastAsia="仿宋_GB2312" w:cs="仿宋_GB2312"/>
          <w:kern w:val="0"/>
          <w:sz w:val="32"/>
          <w:szCs w:val="32"/>
          <w:highlight w:val="none"/>
          <w:shd w:val="clear" w:color="auto" w:fill="FFFFFF"/>
          <w:lang w:val="en-US" w:eastAsia="zh-CN"/>
        </w:rPr>
        <w:t>公布之</w:t>
      </w:r>
      <w:r>
        <w:rPr>
          <w:rFonts w:hint="eastAsia" w:ascii="仿宋_GB2312" w:hAnsi="仿宋_GB2312" w:eastAsia="仿宋_GB2312" w:cs="仿宋_GB2312"/>
          <w:kern w:val="0"/>
          <w:sz w:val="32"/>
          <w:szCs w:val="32"/>
          <w:highlight w:val="none"/>
          <w:shd w:val="clear" w:color="auto" w:fill="FFFFFF"/>
        </w:rPr>
        <w:t>日起施行。</w:t>
      </w:r>
    </w:p>
    <w:p>
      <w:pPr>
        <w:keepNext w:val="0"/>
        <w:keepLines w:val="0"/>
        <w:pageBreakBefore w:val="0"/>
        <w:kinsoku/>
        <w:wordWrap/>
        <w:topLinePunct w:val="0"/>
        <w:bidi w:val="0"/>
        <w:spacing w:line="580" w:lineRule="exac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CCNfcMGwIAACcEAAAOAAAAAAAAAAEAIAAAADU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751"/>
    <w:rsid w:val="000501AB"/>
    <w:rsid w:val="00067A99"/>
    <w:rsid w:val="00073E8C"/>
    <w:rsid w:val="00084669"/>
    <w:rsid w:val="00086923"/>
    <w:rsid w:val="000F42E0"/>
    <w:rsid w:val="001056E4"/>
    <w:rsid w:val="00116A99"/>
    <w:rsid w:val="0014193C"/>
    <w:rsid w:val="00170BA3"/>
    <w:rsid w:val="001723F9"/>
    <w:rsid w:val="00187A06"/>
    <w:rsid w:val="00187D91"/>
    <w:rsid w:val="001F69C4"/>
    <w:rsid w:val="00202347"/>
    <w:rsid w:val="00206A09"/>
    <w:rsid w:val="00224647"/>
    <w:rsid w:val="00272B57"/>
    <w:rsid w:val="00294D99"/>
    <w:rsid w:val="002E18E7"/>
    <w:rsid w:val="002E7C93"/>
    <w:rsid w:val="002F4E9E"/>
    <w:rsid w:val="002F6415"/>
    <w:rsid w:val="00305D45"/>
    <w:rsid w:val="00362B74"/>
    <w:rsid w:val="003763D5"/>
    <w:rsid w:val="003A27A3"/>
    <w:rsid w:val="003C79A5"/>
    <w:rsid w:val="003E241D"/>
    <w:rsid w:val="003E77A5"/>
    <w:rsid w:val="00404C83"/>
    <w:rsid w:val="00443136"/>
    <w:rsid w:val="004702CB"/>
    <w:rsid w:val="00471063"/>
    <w:rsid w:val="00484839"/>
    <w:rsid w:val="00492093"/>
    <w:rsid w:val="004A7054"/>
    <w:rsid w:val="004D5698"/>
    <w:rsid w:val="004E202D"/>
    <w:rsid w:val="00546B42"/>
    <w:rsid w:val="00547BBA"/>
    <w:rsid w:val="00566DAB"/>
    <w:rsid w:val="005716B8"/>
    <w:rsid w:val="00582A3D"/>
    <w:rsid w:val="0059377A"/>
    <w:rsid w:val="00594112"/>
    <w:rsid w:val="005B0646"/>
    <w:rsid w:val="005F58F2"/>
    <w:rsid w:val="0062209C"/>
    <w:rsid w:val="0063228D"/>
    <w:rsid w:val="0064524F"/>
    <w:rsid w:val="00677500"/>
    <w:rsid w:val="00680BDD"/>
    <w:rsid w:val="00685F02"/>
    <w:rsid w:val="00687774"/>
    <w:rsid w:val="006B69D5"/>
    <w:rsid w:val="007C16AA"/>
    <w:rsid w:val="00804284"/>
    <w:rsid w:val="008250B8"/>
    <w:rsid w:val="008A02D8"/>
    <w:rsid w:val="008B0C74"/>
    <w:rsid w:val="008C25FF"/>
    <w:rsid w:val="008C4EC8"/>
    <w:rsid w:val="008D42AC"/>
    <w:rsid w:val="008D7D26"/>
    <w:rsid w:val="008E401A"/>
    <w:rsid w:val="008F22F1"/>
    <w:rsid w:val="008F2374"/>
    <w:rsid w:val="00925702"/>
    <w:rsid w:val="00973B84"/>
    <w:rsid w:val="009A0E9A"/>
    <w:rsid w:val="009A5EA4"/>
    <w:rsid w:val="009B4F73"/>
    <w:rsid w:val="009C4E58"/>
    <w:rsid w:val="009D53DB"/>
    <w:rsid w:val="00A90DBC"/>
    <w:rsid w:val="00A94C91"/>
    <w:rsid w:val="00AA1E0C"/>
    <w:rsid w:val="00AA67F9"/>
    <w:rsid w:val="00AD5B24"/>
    <w:rsid w:val="00AE35CA"/>
    <w:rsid w:val="00AF02FF"/>
    <w:rsid w:val="00B031C2"/>
    <w:rsid w:val="00B41DE9"/>
    <w:rsid w:val="00B52FB7"/>
    <w:rsid w:val="00B62243"/>
    <w:rsid w:val="00B97A0D"/>
    <w:rsid w:val="00BB00C3"/>
    <w:rsid w:val="00BD7DB9"/>
    <w:rsid w:val="00BE6D06"/>
    <w:rsid w:val="00C01B40"/>
    <w:rsid w:val="00C217C5"/>
    <w:rsid w:val="00C80AE5"/>
    <w:rsid w:val="00C81987"/>
    <w:rsid w:val="00C840E2"/>
    <w:rsid w:val="00C94E8F"/>
    <w:rsid w:val="00D11612"/>
    <w:rsid w:val="00D37860"/>
    <w:rsid w:val="00D90A83"/>
    <w:rsid w:val="00D9110A"/>
    <w:rsid w:val="00D91C54"/>
    <w:rsid w:val="00DA387B"/>
    <w:rsid w:val="00DD25B2"/>
    <w:rsid w:val="00E226DE"/>
    <w:rsid w:val="00E35E3A"/>
    <w:rsid w:val="00E75B57"/>
    <w:rsid w:val="00EB0751"/>
    <w:rsid w:val="00EB2C3C"/>
    <w:rsid w:val="00ED218C"/>
    <w:rsid w:val="00ED5FFB"/>
    <w:rsid w:val="00F134E8"/>
    <w:rsid w:val="00F14A64"/>
    <w:rsid w:val="00F479AD"/>
    <w:rsid w:val="00F51DD0"/>
    <w:rsid w:val="00F76A55"/>
    <w:rsid w:val="00FB0EC4"/>
    <w:rsid w:val="00FB6C44"/>
    <w:rsid w:val="00FC2366"/>
    <w:rsid w:val="00FE48A8"/>
    <w:rsid w:val="056000ED"/>
    <w:rsid w:val="05C95702"/>
    <w:rsid w:val="0B941470"/>
    <w:rsid w:val="0BC531C6"/>
    <w:rsid w:val="0D5345EC"/>
    <w:rsid w:val="0EF55242"/>
    <w:rsid w:val="10B830CD"/>
    <w:rsid w:val="13F6DD08"/>
    <w:rsid w:val="141A3931"/>
    <w:rsid w:val="16815602"/>
    <w:rsid w:val="1920390D"/>
    <w:rsid w:val="1B0517E0"/>
    <w:rsid w:val="1B6BC893"/>
    <w:rsid w:val="1EEFD3DA"/>
    <w:rsid w:val="1F9F4086"/>
    <w:rsid w:val="1FFFD849"/>
    <w:rsid w:val="21401144"/>
    <w:rsid w:val="21495216"/>
    <w:rsid w:val="26001F41"/>
    <w:rsid w:val="267C00DD"/>
    <w:rsid w:val="268019F9"/>
    <w:rsid w:val="28390BE3"/>
    <w:rsid w:val="2B4A5600"/>
    <w:rsid w:val="2B7C391D"/>
    <w:rsid w:val="2BE32D2F"/>
    <w:rsid w:val="2BFC09A7"/>
    <w:rsid w:val="2E750BE6"/>
    <w:rsid w:val="2F1C7410"/>
    <w:rsid w:val="30D81900"/>
    <w:rsid w:val="33E46CCF"/>
    <w:rsid w:val="35E054DE"/>
    <w:rsid w:val="39A832C2"/>
    <w:rsid w:val="39EC8C3F"/>
    <w:rsid w:val="3AFFCF8D"/>
    <w:rsid w:val="3B0460F0"/>
    <w:rsid w:val="3CF1779B"/>
    <w:rsid w:val="3DF6EC06"/>
    <w:rsid w:val="3F283A52"/>
    <w:rsid w:val="3F3B5533"/>
    <w:rsid w:val="3FBF37C1"/>
    <w:rsid w:val="41A5689C"/>
    <w:rsid w:val="423759D1"/>
    <w:rsid w:val="427F0692"/>
    <w:rsid w:val="42D42946"/>
    <w:rsid w:val="464508D5"/>
    <w:rsid w:val="48A73C3A"/>
    <w:rsid w:val="48CD579B"/>
    <w:rsid w:val="49951ADC"/>
    <w:rsid w:val="4CC052CA"/>
    <w:rsid w:val="4D7762D0"/>
    <w:rsid w:val="54D5444E"/>
    <w:rsid w:val="557C5897"/>
    <w:rsid w:val="5613290E"/>
    <w:rsid w:val="57005DDA"/>
    <w:rsid w:val="57095840"/>
    <w:rsid w:val="57FFA678"/>
    <w:rsid w:val="5865218E"/>
    <w:rsid w:val="58D02D39"/>
    <w:rsid w:val="58D2790D"/>
    <w:rsid w:val="58E634A8"/>
    <w:rsid w:val="59C3219B"/>
    <w:rsid w:val="5AFB26C0"/>
    <w:rsid w:val="5B524ABC"/>
    <w:rsid w:val="5B998C59"/>
    <w:rsid w:val="5CDA6074"/>
    <w:rsid w:val="5D892D6C"/>
    <w:rsid w:val="5F69C92D"/>
    <w:rsid w:val="5FCF512E"/>
    <w:rsid w:val="60095E54"/>
    <w:rsid w:val="617A071B"/>
    <w:rsid w:val="62047790"/>
    <w:rsid w:val="64B32214"/>
    <w:rsid w:val="67CAF73E"/>
    <w:rsid w:val="682E0EEA"/>
    <w:rsid w:val="6BBF5A63"/>
    <w:rsid w:val="6ECB4D98"/>
    <w:rsid w:val="6FD7C21E"/>
    <w:rsid w:val="73F3BC63"/>
    <w:rsid w:val="7574F21F"/>
    <w:rsid w:val="767FD255"/>
    <w:rsid w:val="77EF6710"/>
    <w:rsid w:val="7A4609C4"/>
    <w:rsid w:val="7A7A46D8"/>
    <w:rsid w:val="7B57EBFF"/>
    <w:rsid w:val="7B6B0E5E"/>
    <w:rsid w:val="7C7DC368"/>
    <w:rsid w:val="7EF62DE2"/>
    <w:rsid w:val="7FDF7629"/>
    <w:rsid w:val="7FFFD132"/>
    <w:rsid w:val="8F9E4CC6"/>
    <w:rsid w:val="8FFD1A7B"/>
    <w:rsid w:val="A83BFF6B"/>
    <w:rsid w:val="AE2ADAC1"/>
    <w:rsid w:val="AFDFDEB9"/>
    <w:rsid w:val="B77BC08F"/>
    <w:rsid w:val="B7FF76D2"/>
    <w:rsid w:val="B7FFCA23"/>
    <w:rsid w:val="BB9D5BE6"/>
    <w:rsid w:val="BBF501E0"/>
    <w:rsid w:val="BF536F9F"/>
    <w:rsid w:val="BF7E76DE"/>
    <w:rsid w:val="BF8E0676"/>
    <w:rsid w:val="C7CBBBE9"/>
    <w:rsid w:val="DEDFAF6F"/>
    <w:rsid w:val="DFDF40BD"/>
    <w:rsid w:val="EBF13870"/>
    <w:rsid w:val="F1F95821"/>
    <w:rsid w:val="F2FFCCCD"/>
    <w:rsid w:val="F7FB7BDD"/>
    <w:rsid w:val="F7FFCA36"/>
    <w:rsid w:val="FA4FC53C"/>
    <w:rsid w:val="FBB29E17"/>
    <w:rsid w:val="FBBF13B1"/>
    <w:rsid w:val="FBEFFC02"/>
    <w:rsid w:val="FCFEAC12"/>
    <w:rsid w:val="FD7D6292"/>
    <w:rsid w:val="FDFC4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1"/>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adjustRightInd w:val="0"/>
      <w:spacing w:line="360" w:lineRule="auto"/>
      <w:ind w:firstLine="420"/>
      <w:textAlignment w:val="baseline"/>
    </w:pPr>
    <w:rPr>
      <w:rFonts w:eastAsia="仿宋_GB2312"/>
      <w:kern w:val="0"/>
      <w:sz w:val="32"/>
      <w:szCs w:val="22"/>
    </w:rPr>
  </w:style>
  <w:style w:type="paragraph" w:styleId="3">
    <w:name w:val="Body Text"/>
    <w:basedOn w:val="1"/>
    <w:semiHidden/>
    <w:qFormat/>
    <w:uiPriority w:val="0"/>
    <w:pPr>
      <w:spacing w:after="120"/>
    </w:pPr>
  </w:style>
  <w:style w:type="paragraph" w:styleId="4">
    <w:name w:val="Plain Text"/>
    <w:basedOn w:val="1"/>
    <w:qFormat/>
    <w:uiPriority w:val="99"/>
    <w:rPr>
      <w:rFonts w:ascii="宋体" w:hAnsi="Courier New" w:cs="宋体"/>
    </w:rPr>
  </w:style>
  <w:style w:type="paragraph" w:styleId="5">
    <w:name w:val="Balloon Text"/>
    <w:basedOn w:val="1"/>
    <w:link w:val="15"/>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footnote text"/>
    <w:basedOn w:val="1"/>
    <w:semiHidden/>
    <w:qFormat/>
    <w:uiPriority w:val="0"/>
    <w:pPr>
      <w:snapToGrid w:val="0"/>
      <w:jc w:val="left"/>
    </w:pPr>
    <w:rPr>
      <w:kern w:val="0"/>
      <w:sz w:val="18"/>
      <w:szCs w:val="18"/>
    </w:rPr>
  </w:style>
  <w:style w:type="paragraph" w:styleId="9">
    <w:name w:val="Normal (Web)"/>
    <w:basedOn w:val="1"/>
    <w:qFormat/>
    <w:uiPriority w:val="0"/>
    <w:pPr>
      <w:spacing w:before="100" w:beforeAutospacing="1" w:after="100" w:afterAutospacing="1"/>
      <w:jc w:val="left"/>
    </w:pPr>
    <w:rPr>
      <w:kern w:val="0"/>
      <w:sz w:val="24"/>
    </w:rPr>
  </w:style>
  <w:style w:type="character" w:styleId="12">
    <w:name w:val="Hyperlink"/>
    <w:basedOn w:val="11"/>
    <w:qFormat/>
    <w:uiPriority w:val="0"/>
    <w:rPr>
      <w:color w:val="0000FF"/>
      <w:u w:val="single"/>
    </w:rPr>
  </w:style>
  <w:style w:type="character" w:customStyle="1" w:styleId="13">
    <w:name w:val="navtiao"/>
    <w:basedOn w:val="11"/>
    <w:qFormat/>
    <w:uiPriority w:val="0"/>
    <w:rPr>
      <w:b/>
      <w:bCs/>
    </w:rPr>
  </w:style>
  <w:style w:type="paragraph" w:styleId="14">
    <w:name w:val="List Paragraph"/>
    <w:basedOn w:val="1"/>
    <w:unhideWhenUsed/>
    <w:qFormat/>
    <w:uiPriority w:val="99"/>
    <w:pPr>
      <w:ind w:firstLine="420" w:firstLineChars="200"/>
    </w:pPr>
  </w:style>
  <w:style w:type="character" w:customStyle="1" w:styleId="15">
    <w:name w:val="批注框文本 Char"/>
    <w:basedOn w:val="11"/>
    <w:link w:val="5"/>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15</Pages>
  <Words>6445</Words>
  <Characters>6472</Characters>
  <Lines>48</Lines>
  <Paragraphs>13</Paragraphs>
  <TotalTime>3</TotalTime>
  <ScaleCrop>false</ScaleCrop>
  <LinksUpToDate>false</LinksUpToDate>
  <CharactersWithSpaces>6650</CharactersWithSpaces>
  <Application>WPS Office_11.8.2.9958_F1E327BC-269C-435d-A152-05C5408002CA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2021-12-14T00:41:00Z</dcterms:created>
  <dc:creator>ThinkPad</dc:creator>
  <cp:lastModifiedBy>chenz</cp:lastModifiedBy>
  <cp:lastPrinted>2022-01-04T14:19:00Z</cp:lastPrinted>
  <dcterms:modified xsi:type="dcterms:W3CDTF">2022-04-18T15:57:38Z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y fmtid="{D5CDD505-2E9C-101B-9397-08002B2CF9AE}" pid="3" name="ICV">
    <vt:lpwstr>1C14795AFB424C24B04FBD06B009B4DF</vt:lpwstr>
  </property>
</Properties>
</file>