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 w:ascii="宋体" w:hAnsi="宋体" w:eastAsia="宋体" w:cs="宋体"/>
          <w:sz w:val="32"/>
        </w:rPr>
      </w:pP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jc w:val="center"/>
      </w:pPr>
      <w:r>
        <w:rPr>
          <w:rFonts w:ascii="宋体" w:hAnsi="宋体" w:eastAsia="宋体"/>
          <w:sz w:val="44"/>
        </w:rPr>
        <w:t>广西壮族自治区人民代表大会常务委员会关于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废止《广西壮族自治区实施领导干部、</w:t>
      </w:r>
    </w:p>
    <w:p>
      <w:pPr>
        <w:jc w:val="center"/>
        <w:rPr>
          <w:rFonts w:ascii="宋体" w:hAnsi="宋体" w:eastAsia="宋体"/>
          <w:sz w:val="44"/>
        </w:rPr>
      </w:pPr>
      <w:r>
        <w:rPr>
          <w:rFonts w:ascii="宋体" w:hAnsi="宋体" w:eastAsia="宋体"/>
          <w:sz w:val="44"/>
        </w:rPr>
        <w:t>企业领导人员任期经济责任</w:t>
      </w:r>
    </w:p>
    <w:p>
      <w:pPr>
        <w:jc w:val="center"/>
      </w:pPr>
      <w:bookmarkStart w:id="0" w:name="_GoBack"/>
      <w:bookmarkEnd w:id="0"/>
      <w:r>
        <w:rPr>
          <w:rFonts w:ascii="宋体" w:hAnsi="宋体" w:eastAsia="宋体"/>
          <w:sz w:val="44"/>
        </w:rPr>
        <w:t>审计条例》的决定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  <w:sz w:val="32"/>
        </w:rPr>
      </w:pPr>
      <w:r>
        <w:rPr>
          <w:rFonts w:hint="eastAsia" w:ascii="楷体_GB2312" w:hAnsi="楷体_GB2312" w:eastAsia="楷体_GB2312" w:cs="楷体_GB2312"/>
          <w:sz w:val="32"/>
        </w:rPr>
        <w:t>（</w:t>
      </w:r>
      <w:r>
        <w:rPr>
          <w:rFonts w:hint="default" w:ascii="Times New Roman" w:hAnsi="Times New Roman" w:eastAsia="楷体_GB2312" w:cs="Times New Roman"/>
          <w:sz w:val="32"/>
        </w:rPr>
        <w:t>2024</w:t>
      </w:r>
      <w:r>
        <w:rPr>
          <w:rFonts w:hint="eastAsia" w:ascii="楷体_GB2312" w:hAnsi="楷体_GB2312" w:eastAsia="楷体_GB2312" w:cs="楷体_GB2312"/>
          <w:sz w:val="32"/>
        </w:rPr>
        <w:t>年</w:t>
      </w:r>
      <w:r>
        <w:rPr>
          <w:rFonts w:hint="default" w:ascii="Times New Roman" w:hAnsi="Times New Roman" w:eastAsia="楷体_GB2312" w:cs="Times New Roman"/>
          <w:sz w:val="32"/>
        </w:rPr>
        <w:t>3</w:t>
      </w:r>
      <w:r>
        <w:rPr>
          <w:rFonts w:hint="eastAsia" w:ascii="楷体_GB2312" w:hAnsi="楷体_GB2312" w:eastAsia="楷体_GB2312" w:cs="楷体_GB2312"/>
          <w:sz w:val="32"/>
        </w:rPr>
        <w:t>月</w:t>
      </w:r>
      <w:r>
        <w:rPr>
          <w:rFonts w:hint="default" w:ascii="Times New Roman" w:hAnsi="Times New Roman" w:eastAsia="楷体_GB2312" w:cs="Times New Roman"/>
          <w:sz w:val="32"/>
        </w:rPr>
        <w:t>28</w:t>
      </w:r>
      <w:r>
        <w:rPr>
          <w:rFonts w:hint="eastAsia" w:ascii="楷体_GB2312" w:hAnsi="楷体_GB2312" w:eastAsia="楷体_GB2312" w:cs="楷体_GB2312"/>
          <w:sz w:val="32"/>
        </w:rPr>
        <w:t>日广西壮族自治区第十四届人民代表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after="0" w:line="240" w:lineRule="auto"/>
        <w:ind w:left="632" w:leftChars="200" w:right="632" w:rightChars="200"/>
        <w:jc w:val="center"/>
        <w:textAlignment w:val="auto"/>
        <w:rPr>
          <w:rFonts w:hint="eastAsia" w:ascii="楷体_GB2312" w:hAnsi="楷体_GB2312" w:eastAsia="楷体_GB2312" w:cs="楷体_GB2312"/>
        </w:rPr>
      </w:pPr>
      <w:r>
        <w:rPr>
          <w:rFonts w:hint="eastAsia" w:ascii="楷体_GB2312" w:hAnsi="楷体_GB2312" w:eastAsia="楷体_GB2312" w:cs="楷体_GB2312"/>
          <w:sz w:val="32"/>
        </w:rPr>
        <w:t>大会常务委员会第八次会议通过）</w:t>
      </w:r>
    </w:p>
    <w:p>
      <w:pPr>
        <w:spacing w:after="0" w:line="240" w:lineRule="auto"/>
      </w:pPr>
      <w:r>
        <w:rPr>
          <w:rFonts w:ascii="宋体" w:hAnsi="宋体" w:eastAsia="宋体"/>
          <w:sz w:val="32"/>
        </w:rPr>
        <w:t>​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鉴于国家有关法律、行政法规对领导干部、企业领导人员任期经济责任审计已作出新的全面规范，广西壮族自治区第十四届人民代表大会常务委员会第八次会议决定：废止《广西壮族自治区实施领导干部、企业领导人员任期经济责任审计条例》。</w:t>
      </w:r>
    </w:p>
    <w:p>
      <w:pPr>
        <w:keepNext w:val="0"/>
        <w:keepLines w:val="0"/>
        <w:pageBreakBefore w:val="0"/>
        <w:widowControl w:val="0"/>
        <w:kinsoku/>
        <w:wordWrap/>
        <w:overflowPunct/>
        <w:topLinePunct w:val="0"/>
        <w:autoSpaceDE/>
        <w:autoSpaceDN/>
        <w:bidi w:val="0"/>
        <w:adjustRightInd/>
        <w:snapToGrid/>
        <w:spacing w:before="0" w:after="0" w:line="240" w:lineRule="auto"/>
        <w:ind w:firstLine="632" w:firstLineChars="200"/>
        <w:textAlignment w:val="auto"/>
      </w:pPr>
      <w:r>
        <w:rPr>
          <w:rFonts w:ascii="仿宋_GB2312" w:hAnsi="仿宋_GB2312" w:eastAsia="仿宋_GB2312"/>
          <w:sz w:val="32"/>
        </w:rPr>
        <w:t>本决定自公布之日起施行。</w:t>
      </w:r>
    </w:p>
    <w:sectPr>
      <w:footerReference r:id="rId3" w:type="default"/>
      <w:footerReference r:id="rId4" w:type="even"/>
      <w:pgSz w:w="11906" w:h="16838"/>
      <w:pgMar w:top="2098" w:right="1474" w:bottom="1985" w:left="1588" w:header="851" w:footer="397" w:gutter="0"/>
      <w:cols w:space="708" w:num="1"/>
      <w:docGrid w:type="linesAndChars" w:linePitch="579" w:charSpace="-84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00007A87" w:usb1="80000000" w:usb2="00000008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7A87" w:usb1="80000000" w:usb2="00000008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A00002EF" w:usb1="4000207B" w:usb2="00000000" w:usb3="00000000" w:csb0="2000009F" w:csb1="00000000"/>
  </w:font>
  <w:font w:name="仿宋_GB2312">
    <w:panose1 w:val="02010609030101010101"/>
    <w:charset w:val="86"/>
    <w:family w:val="modern"/>
    <w:pitch w:val="default"/>
    <w:sig w:usb0="00000001" w:usb1="080E0000" w:usb2="00000000" w:usb3="00000000" w:csb0="00040000" w:csb1="00000000"/>
  </w:font>
  <w:font w:name="ˎ̥">
    <w:altName w:val="宋体"/>
    <w:panose1 w:val="020B0604020202020204"/>
    <w:charset w:val="00"/>
    <w:family w:val="roman"/>
    <w:pitch w:val="default"/>
    <w:sig w:usb0="00000000" w:usb1="00000000" w:usb2="00000000" w:usb3="00000000" w:csb0="00040001" w:csb1="00000000"/>
  </w:font>
  <w:font w:name="楷体_GB2312">
    <w:panose1 w:val="02010609030101010101"/>
    <w:charset w:val="86"/>
    <w:family w:val="auto"/>
    <w:pitch w:val="default"/>
    <w:sig w:usb0="00000001" w:usb1="080E0000" w:usb2="00000000" w:usb3="00000000" w:csb0="00040000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wordWrap w:val="0"/>
      <w:jc w:val="right"/>
      <w:rPr>
        <w:rFonts w:eastAsia="宋体"/>
      </w:rPr>
    </w:pPr>
    <w:r>
      <w:rPr>
        <w:rFonts w:hint="eastAsia" w:ascii="宋体" w:hAnsi="宋体" w:eastAsia="宋体"/>
        <w:sz w:val="28"/>
        <w:szCs w:val="28"/>
      </w:rPr>
      <w:t>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1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　</w:t>
    </w: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"/>
      <w:rPr>
        <w:rFonts w:ascii="宋体" w:hAnsi="宋体" w:eastAsia="宋体"/>
        <w:sz w:val="28"/>
        <w:szCs w:val="28"/>
      </w:rPr>
    </w:pPr>
    <w:r>
      <w:rPr>
        <w:rFonts w:hint="eastAsia" w:ascii="宋体" w:hAnsi="宋体" w:eastAsia="宋体"/>
        <w:sz w:val="28"/>
        <w:szCs w:val="28"/>
      </w:rPr>
      <w:t>　－</w:t>
    </w:r>
    <w:r>
      <w:rPr>
        <w:rFonts w:ascii="宋体" w:hAnsi="宋体" w:eastAsia="宋体"/>
        <w:sz w:val="28"/>
        <w:szCs w:val="28"/>
      </w:rPr>
      <w:fldChar w:fldCharType="begin"/>
    </w:r>
    <w:r>
      <w:rPr>
        <w:rFonts w:ascii="宋体" w:hAnsi="宋体" w:eastAsia="宋体"/>
        <w:sz w:val="28"/>
        <w:szCs w:val="28"/>
      </w:rPr>
      <w:instrText xml:space="preserve">PAGE   \* MERGEFORMAT</w:instrText>
    </w:r>
    <w:r>
      <w:rPr>
        <w:rFonts w:ascii="宋体" w:hAnsi="宋体" w:eastAsia="宋体"/>
        <w:sz w:val="28"/>
        <w:szCs w:val="28"/>
      </w:rPr>
      <w:fldChar w:fldCharType="separate"/>
    </w:r>
    <w:r>
      <w:rPr>
        <w:rFonts w:ascii="宋体" w:hAnsi="宋体" w:eastAsia="宋体"/>
        <w:sz w:val="28"/>
        <w:szCs w:val="28"/>
        <w:lang w:val="zh-CN"/>
      </w:rPr>
      <w:t>2</w:t>
    </w:r>
    <w:r>
      <w:rPr>
        <w:rFonts w:ascii="宋体" w:hAnsi="宋体" w:eastAsia="宋体"/>
        <w:sz w:val="28"/>
        <w:szCs w:val="28"/>
      </w:rPr>
      <w:fldChar w:fldCharType="end"/>
    </w:r>
    <w:r>
      <w:rPr>
        <w:rFonts w:hint="eastAsia" w:ascii="宋体" w:hAnsi="宋体" w:eastAsia="宋体"/>
        <w:sz w:val="28"/>
        <w:szCs w:val="28"/>
      </w:rPr>
      <w:t>－</w:t>
    </w:r>
  </w:p>
</w:ft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0"/>
  <w:doNotDisplayPageBoundaries w:val="1"/>
  <w:bordersDoNotSurroundHeader w:val="1"/>
  <w:bordersDoNotSurroundFooter w:val="1"/>
  <w:doNotTrackMoves/>
  <w:documentProtection w:enforcement="0"/>
  <w:defaultTabStop w:val="420"/>
  <w:evenAndOddHeaders w:val="1"/>
  <w:drawingGridHorizontalSpacing w:val="158"/>
  <w:drawingGridVerticalSpacing w:val="579"/>
  <w:displayHorizontalDrawingGridEvery w:val="0"/>
  <w:characterSpacingControl w:val="compressPunctuation"/>
  <w:noLineBreaksAfter w:lang="zh-CN" w:val="$([{£¥·‘“〈《「『【〔〖〝﹙﹛﹝＄（．［｛￡￥"/>
  <w:noLineBreaksBefore w:lang="zh-CN" w:val="!%),.:;&gt;?]}¢¨°·ˇˉ―‖’”…‰′″›℃∶、。〃〉》」』】〕〗〞︶︺︾﹀﹄﹚﹜﹞！＂％＇），．：；？］｀｜｝～￠"/>
  <w:compat>
    <w:spaceForUL/>
    <w:balanceSingleByteDoubleByteWidth/>
    <w:doNotLeaveBackslashAlone/>
    <w:ulTrailSpace/>
    <w:doNotExpandShiftReturn/>
    <w:adjustLineHeightInTable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</w:compat>
  <w:docVars>
    <w:docVar w:name="commondata" w:val="eyJoZGlkIjoiNjUxZmYzMTVjMjdiOGE5MzAyNWZmYTRhZDE4ZDVkNTkifQ=="/>
  </w:docVars>
  <w:rsids>
    <w:rsidRoot w:val="000E703F"/>
    <w:rsid w:val="00005CBA"/>
    <w:rsid w:val="00067A46"/>
    <w:rsid w:val="000B3473"/>
    <w:rsid w:val="000D062B"/>
    <w:rsid w:val="000E703F"/>
    <w:rsid w:val="000F0A3D"/>
    <w:rsid w:val="000F7DA8"/>
    <w:rsid w:val="00131BA9"/>
    <w:rsid w:val="0013352A"/>
    <w:rsid w:val="0016100C"/>
    <w:rsid w:val="00166DBD"/>
    <w:rsid w:val="00194C5F"/>
    <w:rsid w:val="001D56C5"/>
    <w:rsid w:val="001E2980"/>
    <w:rsid w:val="00226845"/>
    <w:rsid w:val="002434D9"/>
    <w:rsid w:val="002447F6"/>
    <w:rsid w:val="00247B39"/>
    <w:rsid w:val="00265F71"/>
    <w:rsid w:val="002E3D11"/>
    <w:rsid w:val="002F77E5"/>
    <w:rsid w:val="00303251"/>
    <w:rsid w:val="00307CD3"/>
    <w:rsid w:val="00315BE5"/>
    <w:rsid w:val="00353AD7"/>
    <w:rsid w:val="003A0332"/>
    <w:rsid w:val="003F636B"/>
    <w:rsid w:val="00420DB2"/>
    <w:rsid w:val="0044207F"/>
    <w:rsid w:val="0048283C"/>
    <w:rsid w:val="004D5710"/>
    <w:rsid w:val="004F542C"/>
    <w:rsid w:val="00550A4A"/>
    <w:rsid w:val="005667BC"/>
    <w:rsid w:val="005A4A7E"/>
    <w:rsid w:val="005C49EF"/>
    <w:rsid w:val="005F0A94"/>
    <w:rsid w:val="00610663"/>
    <w:rsid w:val="00616EB4"/>
    <w:rsid w:val="0066351E"/>
    <w:rsid w:val="006A6786"/>
    <w:rsid w:val="006B2EDC"/>
    <w:rsid w:val="006C7885"/>
    <w:rsid w:val="006D3381"/>
    <w:rsid w:val="006E600C"/>
    <w:rsid w:val="00785C4E"/>
    <w:rsid w:val="007A6644"/>
    <w:rsid w:val="0082159D"/>
    <w:rsid w:val="00834B22"/>
    <w:rsid w:val="008351B6"/>
    <w:rsid w:val="008503CF"/>
    <w:rsid w:val="00867A37"/>
    <w:rsid w:val="008A10A6"/>
    <w:rsid w:val="008D32FC"/>
    <w:rsid w:val="00937399"/>
    <w:rsid w:val="009D4E62"/>
    <w:rsid w:val="00A07177"/>
    <w:rsid w:val="00A87604"/>
    <w:rsid w:val="00AE3FEB"/>
    <w:rsid w:val="00B12059"/>
    <w:rsid w:val="00B32293"/>
    <w:rsid w:val="00B718F5"/>
    <w:rsid w:val="00B90B92"/>
    <w:rsid w:val="00BB0938"/>
    <w:rsid w:val="00BB259A"/>
    <w:rsid w:val="00BC1DEF"/>
    <w:rsid w:val="00BC4088"/>
    <w:rsid w:val="00BF513D"/>
    <w:rsid w:val="00C16EFC"/>
    <w:rsid w:val="00C97FAE"/>
    <w:rsid w:val="00CC1CE5"/>
    <w:rsid w:val="00CC393A"/>
    <w:rsid w:val="00D0095F"/>
    <w:rsid w:val="00D50578"/>
    <w:rsid w:val="00D625F1"/>
    <w:rsid w:val="00D64B65"/>
    <w:rsid w:val="00D677FE"/>
    <w:rsid w:val="00DB69C0"/>
    <w:rsid w:val="00DB7DE9"/>
    <w:rsid w:val="00DC4D4C"/>
    <w:rsid w:val="00DD7D16"/>
    <w:rsid w:val="00EA2922"/>
    <w:rsid w:val="00ED7C16"/>
    <w:rsid w:val="00EE2B0F"/>
    <w:rsid w:val="00EE52D1"/>
    <w:rsid w:val="00F352BC"/>
    <w:rsid w:val="00F3612D"/>
    <w:rsid w:val="00F4604E"/>
    <w:rsid w:val="00F53731"/>
    <w:rsid w:val="00F72984"/>
    <w:rsid w:val="00F7674E"/>
    <w:rsid w:val="00F97604"/>
    <w:rsid w:val="00FA7EE2"/>
    <w:rsid w:val="00FD0030"/>
    <w:rsid w:val="05EE09DC"/>
    <w:rsid w:val="0D9804AC"/>
    <w:rsid w:val="0DE14AC5"/>
    <w:rsid w:val="11E4354D"/>
    <w:rsid w:val="16DC7373"/>
    <w:rsid w:val="344634A2"/>
    <w:rsid w:val="3CD76F0F"/>
    <w:rsid w:val="3DE63740"/>
    <w:rsid w:val="3E69541B"/>
    <w:rsid w:val="481351D2"/>
    <w:rsid w:val="53543565"/>
    <w:rsid w:val="558A062C"/>
    <w:rsid w:val="56DA6A5B"/>
    <w:rsid w:val="622F12CF"/>
    <w:rsid w:val="653E08AD"/>
    <w:rsid w:val="6A875A84"/>
    <w:rsid w:val="71B9247E"/>
    <w:rsid w:val="7D9D6DDE"/>
    <w:rsid w:val="7EF649F8"/>
    <w:rsid w:val="7F47D4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qFormat="1" w:uiPriority="99" w:semiHidden="0" w:name="header"/>
    <w:lsdException w:qFormat="1" w:uiPriority="99" w:semiHidden="0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qFormat="1"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qFormat="1" w:unhideWhenUsed="0" w:uiPriority="99" w:semiHidden="0" w:name="Hyperlink"/>
    <w:lsdException w:qFormat="1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="宋体" w:hAnsi="宋体" w:eastAsia="仿宋_GB2312" w:cs="Times New Roman"/>
      <w:kern w:val="2"/>
      <w:sz w:val="32"/>
      <w:szCs w:val="24"/>
      <w:lang w:val="en-US" w:eastAsia="zh-CN" w:bidi="ar-SA"/>
    </w:rPr>
  </w:style>
  <w:style w:type="character" w:default="1" w:styleId="5">
    <w:name w:val="Default Paragraph Font"/>
    <w:semiHidden/>
    <w:unhideWhenUsed/>
    <w:qFormat/>
    <w:uiPriority w:val="1"/>
  </w:style>
  <w:style w:type="table" w:default="1" w:styleId="4">
    <w:name w:val="Normal Table"/>
    <w:autoRedefine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footer"/>
    <w:basedOn w:val="1"/>
    <w:link w:val="8"/>
    <w:autoRedefine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3">
    <w:name w:val="header"/>
    <w:basedOn w:val="1"/>
    <w:link w:val="9"/>
    <w:unhideWhenUsed/>
    <w:qFormat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styleId="6">
    <w:name w:val="FollowedHyperlink"/>
    <w:unhideWhenUsed/>
    <w:qFormat/>
    <w:uiPriority w:val="99"/>
    <w:rPr>
      <w:color w:val="954F72"/>
      <w:u w:val="single"/>
    </w:rPr>
  </w:style>
  <w:style w:type="character" w:styleId="7">
    <w:name w:val="Hyperlink"/>
    <w:qFormat/>
    <w:uiPriority w:val="99"/>
    <w:rPr>
      <w:rFonts w:hint="default" w:ascii="ˎ̥" w:hAnsi="ˎ̥"/>
      <w:color w:val="0404B3"/>
      <w:sz w:val="18"/>
      <w:szCs w:val="18"/>
      <w:u w:val="none"/>
    </w:rPr>
  </w:style>
  <w:style w:type="character" w:customStyle="1" w:styleId="8">
    <w:name w:val="页脚 字符"/>
    <w:link w:val="2"/>
    <w:autoRedefine/>
    <w:qFormat/>
    <w:uiPriority w:val="99"/>
    <w:rPr>
      <w:sz w:val="18"/>
      <w:szCs w:val="18"/>
    </w:rPr>
  </w:style>
  <w:style w:type="character" w:customStyle="1" w:styleId="9">
    <w:name w:val="页眉 字符"/>
    <w:link w:val="3"/>
    <w:qFormat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theme" Target="theme/theme1.xml"/><Relationship Id="rId4" Type="http://schemas.openxmlformats.org/officeDocument/2006/relationships/footer" Target="footer2.xml"/><Relationship Id="rId3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atMod val="350000"/>
                <a:shade val="99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</TotalTime>
  <ScaleCrop>false</ScaleCrop>
  <LinksUpToDate>false</LinksUpToDate>
  <CharactersWithSpaces>0</CharactersWithSpaces>
  <Application>WPS Office_12.1.0.16729_F1E327BC-269C-435d-A152-05C5408002CA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2017-11-15T10:33:00Z</dcterms:created>
  <dc:creator>YF-INT6</dc:creator>
  <cp:lastModifiedBy>NO.  Pream</cp:lastModifiedBy>
  <dcterms:modified xsi:type="dcterms:W3CDTF">2024-04-24T07:43:55Z</dcterms:modified>
  <cp:revision>14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CV">
    <vt:lpwstr>9F633554657A46FBBBAB96484093276D</vt:lpwstr>
  </property>
  <property fmtid="{D5CDD505-2E9C-101B-9397-08002B2CF9AE}" pid="3" name="KSOProductBuildVer">
    <vt:lpwstr>2052-12.1.0.16729</vt:lpwstr>
  </property>
</Properties>
</file>