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298" w:rsidRPr="00F16884" w:rsidRDefault="00816298" w:rsidP="00D538AE">
      <w:pPr>
        <w:autoSpaceDE w:val="0"/>
        <w:autoSpaceDN w:val="0"/>
        <w:adjustRightInd w:val="0"/>
        <w:spacing w:line="600" w:lineRule="exact"/>
        <w:rPr>
          <w:rFonts w:ascii="???????" w:eastAsia="黑体" w:hAnsi="???????" w:cs="???????"/>
          <w:color w:val="000000"/>
          <w:kern w:val="0"/>
          <w:sz w:val="44"/>
          <w:szCs w:val="44"/>
        </w:rPr>
      </w:pPr>
    </w:p>
    <w:p w:rsidR="00816298" w:rsidRPr="00D538AE" w:rsidRDefault="00C86CC9" w:rsidP="00D538AE">
      <w:pPr>
        <w:autoSpaceDE w:val="0"/>
        <w:autoSpaceDN w:val="0"/>
        <w:adjustRightInd w:val="0"/>
        <w:spacing w:line="600" w:lineRule="exact"/>
        <w:jc w:val="center"/>
        <w:rPr>
          <w:rFonts w:asciiTheme="majorEastAsia" w:eastAsiaTheme="majorEastAsia" w:hAnsiTheme="majorEastAsia" w:cs="???????"/>
          <w:color w:val="000000"/>
          <w:kern w:val="0"/>
          <w:sz w:val="44"/>
          <w:szCs w:val="44"/>
        </w:rPr>
      </w:pPr>
      <w:r w:rsidRPr="00D538AE">
        <w:rPr>
          <w:rFonts w:asciiTheme="majorEastAsia" w:eastAsiaTheme="majorEastAsia" w:hAnsiTheme="majorEastAsia" w:cs="宋体" w:hint="eastAsia"/>
          <w:color w:val="000000"/>
          <w:kern w:val="0"/>
          <w:sz w:val="44"/>
          <w:szCs w:val="44"/>
          <w:lang w:val="zh-CN"/>
        </w:rPr>
        <w:t>广西壮族自治区水路运输管理条例</w:t>
      </w:r>
    </w:p>
    <w:p w:rsidR="001823DD" w:rsidRPr="009E5E6C" w:rsidRDefault="001823DD" w:rsidP="00D538AE">
      <w:pPr>
        <w:autoSpaceDE w:val="0"/>
        <w:autoSpaceDN w:val="0"/>
        <w:adjustRightInd w:val="0"/>
        <w:spacing w:line="600" w:lineRule="exact"/>
        <w:jc w:val="center"/>
        <w:rPr>
          <w:rFonts w:ascii="楷体" w:eastAsia="楷体" w:hAnsi="楷体" w:cs="宋体"/>
          <w:color w:val="000000"/>
          <w:kern w:val="0"/>
          <w:sz w:val="32"/>
          <w:szCs w:val="32"/>
        </w:rPr>
      </w:pPr>
    </w:p>
    <w:p w:rsidR="001823DD" w:rsidRPr="001823DD" w:rsidRDefault="001823DD" w:rsidP="00D538AE">
      <w:pPr>
        <w:spacing w:line="600" w:lineRule="exact"/>
        <w:jc w:val="left"/>
        <w:rPr>
          <w:rFonts w:ascii="楷体" w:eastAsia="楷体" w:hAnsi="楷体"/>
          <w:sz w:val="32"/>
          <w:szCs w:val="32"/>
        </w:rPr>
      </w:pPr>
      <w:r w:rsidRPr="001823DD">
        <w:rPr>
          <w:rFonts w:ascii="楷体" w:eastAsia="楷体" w:hAnsi="楷体" w:hint="eastAsia"/>
          <w:sz w:val="32"/>
          <w:szCs w:val="32"/>
        </w:rPr>
        <w:t>（1999年7月30日广西壮族自治区第九届人民代表大会常务委员会第</w:t>
      </w:r>
      <w:r w:rsidR="00805D45">
        <w:rPr>
          <w:rFonts w:ascii="楷体" w:eastAsia="楷体" w:hAnsi="楷体" w:hint="eastAsia"/>
          <w:sz w:val="32"/>
          <w:szCs w:val="32"/>
        </w:rPr>
        <w:t>十二</w:t>
      </w:r>
      <w:r w:rsidRPr="001823DD">
        <w:rPr>
          <w:rFonts w:ascii="楷体" w:eastAsia="楷体" w:hAnsi="楷体" w:hint="eastAsia"/>
          <w:sz w:val="32"/>
          <w:szCs w:val="32"/>
        </w:rPr>
        <w:t xml:space="preserve">次会议通过　</w:t>
      </w:r>
    </w:p>
    <w:p w:rsidR="001823DD" w:rsidRDefault="001823DD" w:rsidP="00D538AE">
      <w:pPr>
        <w:spacing w:line="600" w:lineRule="exact"/>
        <w:jc w:val="left"/>
        <w:rPr>
          <w:rFonts w:ascii="楷体" w:eastAsia="楷体" w:hAnsi="楷体"/>
          <w:sz w:val="32"/>
          <w:szCs w:val="32"/>
        </w:rPr>
      </w:pPr>
      <w:r w:rsidRPr="001823DD">
        <w:rPr>
          <w:rFonts w:ascii="楷体" w:eastAsia="楷体" w:hAnsi="楷体" w:hint="eastAsia"/>
          <w:sz w:val="32"/>
          <w:szCs w:val="32"/>
        </w:rPr>
        <w:t>根据2002年1月21日广西壮族自治区第九届人民代表大会常务委员会第</w:t>
      </w:r>
      <w:r w:rsidR="00805D45">
        <w:rPr>
          <w:rFonts w:ascii="楷体" w:eastAsia="楷体" w:hAnsi="楷体" w:hint="eastAsia"/>
          <w:sz w:val="32"/>
          <w:szCs w:val="32"/>
        </w:rPr>
        <w:t>二十八</w:t>
      </w:r>
      <w:r w:rsidRPr="001823DD">
        <w:rPr>
          <w:rFonts w:ascii="楷体" w:eastAsia="楷体" w:hAnsi="楷体" w:hint="eastAsia"/>
          <w:sz w:val="32"/>
          <w:szCs w:val="32"/>
        </w:rPr>
        <w:t xml:space="preserve">次会议《关于修改〈广西壮族自治区水路运输管理条例〉的决定》第一次修正　</w:t>
      </w:r>
    </w:p>
    <w:p w:rsidR="001823DD" w:rsidRPr="001823DD" w:rsidRDefault="001823DD" w:rsidP="00D538AE">
      <w:pPr>
        <w:spacing w:line="600" w:lineRule="exact"/>
        <w:jc w:val="left"/>
        <w:rPr>
          <w:rFonts w:ascii="楷体" w:eastAsia="楷体" w:hAnsi="楷体"/>
          <w:sz w:val="32"/>
          <w:szCs w:val="32"/>
        </w:rPr>
      </w:pPr>
      <w:r w:rsidRPr="001823DD">
        <w:rPr>
          <w:rFonts w:ascii="楷体" w:eastAsia="楷体" w:hAnsi="楷体" w:hint="eastAsia"/>
          <w:sz w:val="32"/>
          <w:szCs w:val="32"/>
        </w:rPr>
        <w:t>根据2004年6月3日广西壮族自治区第十届人民代表大会常务委员会第</w:t>
      </w:r>
      <w:r w:rsidR="00805D45">
        <w:rPr>
          <w:rFonts w:ascii="楷体" w:eastAsia="楷体" w:hAnsi="楷体" w:hint="eastAsia"/>
          <w:sz w:val="32"/>
          <w:szCs w:val="32"/>
        </w:rPr>
        <w:t>八</w:t>
      </w:r>
      <w:r w:rsidRPr="001823DD">
        <w:rPr>
          <w:rFonts w:ascii="楷体" w:eastAsia="楷体" w:hAnsi="楷体" w:hint="eastAsia"/>
          <w:sz w:val="32"/>
          <w:szCs w:val="32"/>
        </w:rPr>
        <w:t xml:space="preserve">次会议《关于修改〈广西壮族自治区水路运输管理条例〉的决定》第二次修正　</w:t>
      </w:r>
    </w:p>
    <w:p w:rsidR="001823DD" w:rsidRDefault="00C153D5" w:rsidP="00D538AE">
      <w:pPr>
        <w:spacing w:line="600" w:lineRule="exact"/>
        <w:jc w:val="left"/>
        <w:rPr>
          <w:rFonts w:ascii="楷体" w:eastAsia="楷体" w:hAnsi="楷体"/>
          <w:sz w:val="32"/>
          <w:szCs w:val="32"/>
        </w:rPr>
      </w:pPr>
      <w:r>
        <w:rPr>
          <w:rFonts w:ascii="楷体" w:eastAsia="楷体" w:hAnsi="楷体" w:hint="eastAsia"/>
          <w:sz w:val="32"/>
          <w:szCs w:val="32"/>
        </w:rPr>
        <w:t>根据2012年3月23日广西壮族自治区第十一届人民代表大会常务委员会第二十七次会议《关于修改〈广西壮族自治区反不正当竞争条例〉等十九件地方性法规的决定》第三次修正</w:t>
      </w:r>
      <w:r w:rsidR="001823DD" w:rsidRPr="001823DD">
        <w:rPr>
          <w:rFonts w:ascii="楷体" w:eastAsia="楷体" w:hAnsi="楷体" w:hint="eastAsia"/>
          <w:sz w:val="32"/>
          <w:szCs w:val="32"/>
        </w:rPr>
        <w:t xml:space="preserve">　</w:t>
      </w:r>
    </w:p>
    <w:p w:rsidR="001823DD" w:rsidRPr="001823DD" w:rsidRDefault="001823DD" w:rsidP="00D538AE">
      <w:pPr>
        <w:spacing w:line="600" w:lineRule="exact"/>
        <w:jc w:val="left"/>
        <w:rPr>
          <w:rFonts w:ascii="楷体" w:eastAsia="楷体" w:hAnsi="楷体"/>
          <w:sz w:val="32"/>
          <w:szCs w:val="32"/>
        </w:rPr>
      </w:pPr>
      <w:r w:rsidRPr="001823DD">
        <w:rPr>
          <w:rFonts w:ascii="楷体" w:eastAsia="楷体" w:hAnsi="楷体" w:hint="eastAsia"/>
          <w:sz w:val="32"/>
          <w:szCs w:val="32"/>
        </w:rPr>
        <w:t>根据2016年11月30日广西壮族自治区第十二届人民代表大会常务委员会第二十六次会议《关于废止和修改部分地方性法规的决定》第四次修正</w:t>
      </w:r>
    </w:p>
    <w:p w:rsidR="001823DD" w:rsidRDefault="001823DD" w:rsidP="00D538AE">
      <w:pPr>
        <w:spacing w:line="600" w:lineRule="exact"/>
        <w:jc w:val="left"/>
        <w:rPr>
          <w:rFonts w:ascii="楷体" w:eastAsia="楷体" w:hAnsi="楷体"/>
          <w:sz w:val="32"/>
          <w:szCs w:val="32"/>
        </w:rPr>
      </w:pPr>
      <w:r>
        <w:rPr>
          <w:rFonts w:ascii="楷体" w:eastAsia="楷体" w:hAnsi="楷体" w:hint="eastAsia"/>
          <w:sz w:val="32"/>
          <w:szCs w:val="32"/>
        </w:rPr>
        <w:t>2019年11月</w:t>
      </w:r>
      <w:r w:rsidR="009E5E6C">
        <w:rPr>
          <w:rFonts w:ascii="楷体" w:eastAsia="楷体" w:hAnsi="楷体" w:hint="eastAsia"/>
          <w:sz w:val="32"/>
          <w:szCs w:val="32"/>
        </w:rPr>
        <w:t>29</w:t>
      </w:r>
      <w:r>
        <w:rPr>
          <w:rFonts w:ascii="楷体" w:eastAsia="楷体" w:hAnsi="楷体" w:hint="eastAsia"/>
          <w:sz w:val="32"/>
          <w:szCs w:val="32"/>
        </w:rPr>
        <w:t>日广西壮族自治区第十三届人民代表大会常务委员会第十二次会议修订）</w:t>
      </w:r>
    </w:p>
    <w:p w:rsidR="001823DD" w:rsidRPr="001823DD" w:rsidRDefault="001823DD" w:rsidP="00D538AE">
      <w:pPr>
        <w:autoSpaceDE w:val="0"/>
        <w:autoSpaceDN w:val="0"/>
        <w:adjustRightInd w:val="0"/>
        <w:spacing w:line="600" w:lineRule="exact"/>
        <w:jc w:val="center"/>
        <w:rPr>
          <w:rFonts w:ascii="楷体" w:eastAsia="楷体" w:hAnsi="楷体" w:cs="??_GB2312"/>
          <w:color w:val="000000"/>
          <w:kern w:val="0"/>
          <w:sz w:val="32"/>
          <w:szCs w:val="32"/>
        </w:rPr>
      </w:pPr>
      <w:r>
        <w:rPr>
          <w:rFonts w:ascii="楷体" w:eastAsia="楷体" w:hAnsi="楷体" w:cs="??_GB2312" w:hint="eastAsia"/>
          <w:color w:val="000000"/>
          <w:kern w:val="0"/>
          <w:sz w:val="32"/>
          <w:szCs w:val="32"/>
        </w:rPr>
        <w:tab/>
      </w:r>
    </w:p>
    <w:p w:rsidR="00816298" w:rsidRDefault="00816298" w:rsidP="00D538AE">
      <w:pPr>
        <w:autoSpaceDE w:val="0"/>
        <w:autoSpaceDN w:val="0"/>
        <w:adjustRightInd w:val="0"/>
        <w:spacing w:line="600" w:lineRule="exact"/>
        <w:jc w:val="center"/>
        <w:rPr>
          <w:rFonts w:ascii="????_GBK" w:hAnsi="????_GBK" w:cs="????_GBK"/>
          <w:b/>
          <w:bCs/>
          <w:color w:val="000000"/>
          <w:kern w:val="0"/>
          <w:sz w:val="32"/>
          <w:szCs w:val="32"/>
        </w:rPr>
      </w:pPr>
    </w:p>
    <w:p w:rsidR="00816298" w:rsidRDefault="00C86CC9" w:rsidP="00D538AE">
      <w:pPr>
        <w:autoSpaceDE w:val="0"/>
        <w:autoSpaceDN w:val="0"/>
        <w:adjustRightInd w:val="0"/>
        <w:spacing w:line="600" w:lineRule="exact"/>
        <w:ind w:firstLine="640"/>
        <w:rPr>
          <w:rFonts w:ascii="仿宋_GB2312" w:eastAsia="仿宋_GB2312" w:hAnsi="????_GBK" w:cs="仿宋_GB2312"/>
          <w:color w:val="000000"/>
          <w:kern w:val="0"/>
          <w:sz w:val="32"/>
          <w:szCs w:val="32"/>
          <w:lang w:val="zh-CN"/>
        </w:rPr>
      </w:pPr>
      <w:r>
        <w:rPr>
          <w:rFonts w:ascii="黑体" w:eastAsia="黑体" w:hAnsi="????_GBK" w:cs="黑体" w:hint="eastAsia"/>
          <w:color w:val="000000"/>
          <w:kern w:val="0"/>
          <w:sz w:val="32"/>
          <w:szCs w:val="32"/>
          <w:lang w:val="zh-CN"/>
        </w:rPr>
        <w:lastRenderedPageBreak/>
        <w:t>第一条</w:t>
      </w:r>
      <w:r w:rsidR="001823DD">
        <w:rPr>
          <w:rFonts w:ascii="黑体" w:eastAsia="黑体" w:hAnsi="????_GBK" w:cs="黑体" w:hint="eastAsia"/>
          <w:color w:val="000000"/>
          <w:kern w:val="0"/>
          <w:sz w:val="32"/>
          <w:szCs w:val="32"/>
          <w:lang w:val="zh-CN"/>
        </w:rPr>
        <w:t xml:space="preserve">  </w:t>
      </w:r>
      <w:r>
        <w:rPr>
          <w:rFonts w:ascii="仿宋_GB2312" w:eastAsia="仿宋_GB2312" w:hAnsi="????_GBK" w:cs="仿宋_GB2312" w:hint="eastAsia"/>
          <w:color w:val="000000"/>
          <w:kern w:val="0"/>
          <w:sz w:val="32"/>
          <w:szCs w:val="32"/>
          <w:lang w:val="zh-CN"/>
        </w:rPr>
        <w:t>为了规范水路运输经营行为，维护水路运输市场秩序，保障水路运输安全，促进水路运输业健康发展，根据国务院《国内水路运输管理条例》等有关法律、行政法规，结合本自治区实际，制定本条例。</w:t>
      </w:r>
    </w:p>
    <w:p w:rsidR="00816298" w:rsidRDefault="00C86CC9" w:rsidP="00D538AE">
      <w:pPr>
        <w:autoSpaceDE w:val="0"/>
        <w:autoSpaceDN w:val="0"/>
        <w:adjustRightInd w:val="0"/>
        <w:spacing w:line="600" w:lineRule="exact"/>
        <w:ind w:firstLine="678"/>
        <w:rPr>
          <w:rFonts w:ascii="仿宋_GB2312" w:eastAsia="仿宋_GB2312" w:hAnsi="????_GBK" w:cs="仿宋_GB2312"/>
          <w:color w:val="000000"/>
          <w:kern w:val="0"/>
          <w:sz w:val="32"/>
          <w:szCs w:val="32"/>
          <w:lang w:val="zh-CN"/>
        </w:rPr>
      </w:pPr>
      <w:r>
        <w:rPr>
          <w:rFonts w:ascii="黑体" w:eastAsia="黑体" w:hAnsi="????_GBK" w:cs="黑体" w:hint="eastAsia"/>
          <w:color w:val="000000"/>
          <w:kern w:val="0"/>
          <w:sz w:val="32"/>
          <w:szCs w:val="32"/>
          <w:lang w:val="zh-CN"/>
        </w:rPr>
        <w:t>第二条</w:t>
      </w:r>
      <w:r w:rsidR="001823DD">
        <w:rPr>
          <w:rFonts w:ascii="黑体" w:eastAsia="黑体" w:hAnsi="????_GBK" w:cs="黑体" w:hint="eastAsia"/>
          <w:color w:val="000000"/>
          <w:kern w:val="0"/>
          <w:sz w:val="32"/>
          <w:szCs w:val="32"/>
          <w:lang w:val="zh-CN"/>
        </w:rPr>
        <w:t xml:space="preserve">  </w:t>
      </w:r>
      <w:r>
        <w:rPr>
          <w:rFonts w:ascii="仿宋_GB2312" w:eastAsia="仿宋_GB2312" w:hAnsi="????_GBK" w:cs="仿宋_GB2312" w:hint="eastAsia"/>
          <w:color w:val="000000"/>
          <w:kern w:val="0"/>
          <w:sz w:val="32"/>
          <w:szCs w:val="32"/>
          <w:lang w:val="zh-CN"/>
        </w:rPr>
        <w:t>在本自治区行政区域</w:t>
      </w:r>
      <w:r w:rsidRPr="003022C9">
        <w:rPr>
          <w:rFonts w:ascii="仿宋_GB2312" w:eastAsia="仿宋_GB2312" w:hAnsi="????_GBK" w:cs="仿宋_GB2312" w:hint="eastAsia"/>
          <w:color w:val="000000"/>
          <w:kern w:val="0"/>
          <w:sz w:val="32"/>
          <w:szCs w:val="32"/>
          <w:lang w:val="zh-CN"/>
        </w:rPr>
        <w:t>通航水域和管辖海域</w:t>
      </w:r>
      <w:r>
        <w:rPr>
          <w:rFonts w:ascii="仿宋_GB2312" w:eastAsia="仿宋_GB2312" w:hAnsi="????_GBK" w:cs="仿宋_GB2312" w:hint="eastAsia"/>
          <w:color w:val="000000"/>
          <w:kern w:val="0"/>
          <w:sz w:val="32"/>
          <w:szCs w:val="32"/>
          <w:lang w:val="zh-CN"/>
        </w:rPr>
        <w:t>内</w:t>
      </w:r>
      <w:r w:rsidRPr="003022C9">
        <w:rPr>
          <w:rFonts w:ascii="仿宋_GB2312" w:eastAsia="仿宋_GB2312" w:hAnsi="????_GBK" w:cs="仿宋_GB2312" w:hint="eastAsia"/>
          <w:color w:val="000000"/>
          <w:kern w:val="0"/>
          <w:sz w:val="32"/>
          <w:szCs w:val="32"/>
          <w:lang w:val="zh-CN"/>
        </w:rPr>
        <w:t>从事</w:t>
      </w:r>
      <w:r>
        <w:rPr>
          <w:rFonts w:ascii="仿宋_GB2312" w:eastAsia="仿宋_GB2312" w:hAnsi="????_GBK" w:cs="仿宋_GB2312" w:hint="eastAsia"/>
          <w:color w:val="000000"/>
          <w:kern w:val="0"/>
          <w:sz w:val="32"/>
          <w:szCs w:val="32"/>
          <w:lang w:val="zh-CN"/>
        </w:rPr>
        <w:t>水路运输、水路运输辅助业务</w:t>
      </w:r>
      <w:r w:rsidRPr="003022C9">
        <w:rPr>
          <w:rFonts w:ascii="仿宋_GB2312" w:eastAsia="仿宋_GB2312" w:hAnsi="????_GBK" w:cs="仿宋_GB2312" w:hint="eastAsia"/>
          <w:color w:val="000000"/>
          <w:kern w:val="0"/>
          <w:sz w:val="32"/>
          <w:szCs w:val="32"/>
          <w:lang w:val="zh-CN"/>
        </w:rPr>
        <w:t>经营</w:t>
      </w:r>
      <w:r>
        <w:rPr>
          <w:rFonts w:ascii="仿宋_GB2312" w:eastAsia="仿宋_GB2312" w:hAnsi="????_GBK" w:cs="仿宋_GB2312" w:hint="eastAsia"/>
          <w:color w:val="000000"/>
          <w:kern w:val="0"/>
          <w:sz w:val="32"/>
          <w:szCs w:val="32"/>
          <w:lang w:val="zh-CN"/>
        </w:rPr>
        <w:t>及其监督管理活动，适用本条例。</w:t>
      </w:r>
    </w:p>
    <w:p w:rsidR="00816298" w:rsidRPr="003022C9" w:rsidRDefault="00C86CC9" w:rsidP="00D538AE">
      <w:pPr>
        <w:autoSpaceDE w:val="0"/>
        <w:autoSpaceDN w:val="0"/>
        <w:adjustRightInd w:val="0"/>
        <w:spacing w:line="600" w:lineRule="exact"/>
        <w:ind w:firstLine="630"/>
        <w:rPr>
          <w:rFonts w:ascii="仿宋_GB2312" w:eastAsia="仿宋_GB2312" w:hAnsi="????_GBK" w:cs="仿宋_GB2312"/>
          <w:color w:val="000000"/>
          <w:kern w:val="0"/>
          <w:sz w:val="32"/>
          <w:szCs w:val="32"/>
          <w:lang w:val="zh-CN"/>
        </w:rPr>
      </w:pPr>
      <w:r>
        <w:rPr>
          <w:rFonts w:ascii="黑体" w:eastAsia="黑体" w:hAnsi="????_GBK" w:cs="黑体" w:hint="eastAsia"/>
          <w:bCs/>
          <w:color w:val="000000"/>
          <w:kern w:val="0"/>
          <w:sz w:val="32"/>
          <w:szCs w:val="32"/>
          <w:lang w:val="zh-CN"/>
        </w:rPr>
        <w:t>第三条</w:t>
      </w:r>
      <w:r w:rsidR="001823DD">
        <w:rPr>
          <w:rFonts w:ascii="黑体" w:eastAsia="黑体" w:hAnsi="????_GBK" w:cs="黑体" w:hint="eastAsia"/>
          <w:bCs/>
          <w:color w:val="000000"/>
          <w:kern w:val="0"/>
          <w:sz w:val="32"/>
          <w:szCs w:val="32"/>
          <w:lang w:val="zh-CN"/>
        </w:rPr>
        <w:t xml:space="preserve">  </w:t>
      </w:r>
      <w:r>
        <w:rPr>
          <w:rFonts w:ascii="仿宋_GB2312" w:eastAsia="仿宋_GB2312" w:hAnsi="????_GBK" w:cs="仿宋_GB2312" w:hint="eastAsia"/>
          <w:color w:val="000000"/>
          <w:kern w:val="0"/>
          <w:sz w:val="32"/>
          <w:szCs w:val="32"/>
          <w:lang w:val="zh-CN"/>
        </w:rPr>
        <w:t>县级以上人民政府交通运输主管部门主管本行政区域内的水路运输管理工作。县级以上人民政府</w:t>
      </w:r>
      <w:r w:rsidRPr="003022C9">
        <w:rPr>
          <w:rFonts w:ascii="仿宋_GB2312" w:eastAsia="仿宋_GB2312" w:hAnsi="????_GBK" w:cs="仿宋_GB2312" w:hint="eastAsia"/>
          <w:color w:val="000000"/>
          <w:kern w:val="0"/>
          <w:sz w:val="32"/>
          <w:szCs w:val="32"/>
          <w:lang w:val="zh-CN"/>
        </w:rPr>
        <w:t>确定的</w:t>
      </w:r>
      <w:r>
        <w:rPr>
          <w:rFonts w:ascii="仿宋_GB2312" w:eastAsia="仿宋_GB2312" w:hAnsi="????_GBK" w:cs="仿宋_GB2312" w:hint="eastAsia"/>
          <w:color w:val="000000"/>
          <w:kern w:val="0"/>
          <w:sz w:val="32"/>
          <w:szCs w:val="32"/>
          <w:lang w:val="zh-CN"/>
        </w:rPr>
        <w:t>水路运输管理部门或者机构（以下统称负责水路运输管理的部门）承担本条例规定的水路运输管理工作。</w:t>
      </w:r>
    </w:p>
    <w:p w:rsidR="00816298" w:rsidRPr="003022C9" w:rsidRDefault="00C86CC9" w:rsidP="00D538AE">
      <w:pPr>
        <w:autoSpaceDE w:val="0"/>
        <w:autoSpaceDN w:val="0"/>
        <w:adjustRightInd w:val="0"/>
        <w:spacing w:line="600" w:lineRule="exact"/>
        <w:ind w:firstLine="630"/>
        <w:rPr>
          <w:rFonts w:ascii="仿宋_GB2312" w:eastAsia="仿宋_GB2312" w:hAnsi="????_GBK" w:cs="仿宋_GB2312"/>
          <w:color w:val="000000"/>
          <w:kern w:val="0"/>
          <w:sz w:val="32"/>
          <w:szCs w:val="32"/>
          <w:lang w:val="zh-CN"/>
        </w:rPr>
      </w:pPr>
      <w:r w:rsidRPr="003022C9">
        <w:rPr>
          <w:rFonts w:ascii="仿宋_GB2312" w:eastAsia="仿宋_GB2312" w:hAnsi="????_GBK" w:cs="仿宋_GB2312" w:hint="eastAsia"/>
          <w:color w:val="000000"/>
          <w:kern w:val="0"/>
          <w:sz w:val="32"/>
          <w:szCs w:val="32"/>
          <w:lang w:val="zh-CN"/>
        </w:rPr>
        <w:t>县级以上人民政府公安、水利、农业农村、文化和旅游、应急管理等有关部门和海事管理机构，应当在各自职责范围内做好本行政区域的水路运输管理工作。</w:t>
      </w:r>
    </w:p>
    <w:p w:rsidR="00816298" w:rsidRPr="003022C9" w:rsidRDefault="00C86CC9" w:rsidP="00D538AE">
      <w:pPr>
        <w:autoSpaceDE w:val="0"/>
        <w:autoSpaceDN w:val="0"/>
        <w:adjustRightInd w:val="0"/>
        <w:spacing w:line="600" w:lineRule="exact"/>
        <w:ind w:firstLine="630"/>
        <w:rPr>
          <w:rFonts w:ascii="仿宋_GB2312" w:eastAsia="仿宋_GB2312" w:hAnsi="????_GBK" w:cs="仿宋_GB2312"/>
          <w:color w:val="000000"/>
          <w:kern w:val="0"/>
          <w:sz w:val="32"/>
          <w:szCs w:val="32"/>
          <w:lang w:val="zh-CN"/>
        </w:rPr>
      </w:pPr>
      <w:r w:rsidRPr="003022C9">
        <w:rPr>
          <w:rFonts w:ascii="仿宋_GB2312" w:eastAsia="仿宋_GB2312" w:hAnsi="????_GBK" w:cs="仿宋_GB2312" w:hint="eastAsia"/>
          <w:color w:val="000000"/>
          <w:kern w:val="0"/>
          <w:sz w:val="32"/>
          <w:szCs w:val="32"/>
          <w:lang w:val="zh-CN"/>
        </w:rPr>
        <w:t>乡镇人民政府、街道办事处应当协助有关部门做好水路运输管理工作。</w:t>
      </w:r>
    </w:p>
    <w:p w:rsidR="00816298" w:rsidRPr="003022C9" w:rsidRDefault="00C86CC9" w:rsidP="00D538AE">
      <w:pPr>
        <w:autoSpaceDE w:val="0"/>
        <w:autoSpaceDN w:val="0"/>
        <w:adjustRightInd w:val="0"/>
        <w:spacing w:line="600" w:lineRule="exact"/>
        <w:ind w:firstLine="630"/>
        <w:rPr>
          <w:rFonts w:ascii="仿宋_GB2312" w:eastAsia="仿宋_GB2312" w:hAnsi="????_GBK" w:cs="仿宋_GB2312"/>
          <w:color w:val="000000"/>
          <w:kern w:val="0"/>
          <w:sz w:val="32"/>
          <w:szCs w:val="32"/>
          <w:lang w:val="zh-CN"/>
        </w:rPr>
      </w:pPr>
      <w:r w:rsidRPr="003022C9">
        <w:rPr>
          <w:rFonts w:ascii="黑体" w:eastAsia="黑体" w:hAnsi="??_GB2312" w:cs="黑体" w:hint="eastAsia"/>
          <w:bCs/>
          <w:color w:val="000000"/>
          <w:kern w:val="0"/>
          <w:sz w:val="32"/>
          <w:szCs w:val="32"/>
          <w:lang w:val="zh-CN"/>
        </w:rPr>
        <w:t>第四条</w:t>
      </w:r>
      <w:r w:rsidR="001823DD">
        <w:rPr>
          <w:rFonts w:ascii="黑体" w:eastAsia="黑体" w:hAnsi="??_GB2312" w:cs="黑体" w:hint="eastAsia"/>
          <w:color w:val="000000"/>
          <w:kern w:val="0"/>
          <w:sz w:val="32"/>
          <w:szCs w:val="32"/>
          <w:lang w:val="zh-CN"/>
        </w:rPr>
        <w:t xml:space="preserve">  </w:t>
      </w:r>
      <w:r w:rsidRPr="003022C9">
        <w:rPr>
          <w:rFonts w:ascii="仿宋_GB2312" w:eastAsia="仿宋_GB2312" w:hAnsi="????_GBK" w:cs="仿宋_GB2312" w:hint="eastAsia"/>
          <w:color w:val="000000"/>
          <w:kern w:val="0"/>
          <w:sz w:val="32"/>
          <w:szCs w:val="32"/>
          <w:lang w:val="zh-CN"/>
        </w:rPr>
        <w:t>县级以上人民政府及其有关部门应当采取有效措施，构建多式联运体系，促进江海直达运输、铁水联运和江海河联运等多式联运发展。</w:t>
      </w:r>
    </w:p>
    <w:p w:rsidR="00816298" w:rsidRPr="003022C9" w:rsidRDefault="00C86CC9" w:rsidP="00D538AE">
      <w:pPr>
        <w:autoSpaceDE w:val="0"/>
        <w:autoSpaceDN w:val="0"/>
        <w:adjustRightInd w:val="0"/>
        <w:spacing w:line="600" w:lineRule="exact"/>
        <w:ind w:firstLine="630"/>
        <w:rPr>
          <w:rFonts w:ascii="仿宋_GB2312" w:eastAsia="仿宋_GB2312" w:hAnsi="????_GBK" w:cs="仿宋_GB2312"/>
          <w:color w:val="000000"/>
          <w:kern w:val="0"/>
          <w:sz w:val="32"/>
          <w:szCs w:val="32"/>
          <w:lang w:val="zh-CN"/>
        </w:rPr>
      </w:pPr>
      <w:r w:rsidRPr="003022C9">
        <w:rPr>
          <w:rFonts w:ascii="仿宋_GB2312" w:eastAsia="仿宋_GB2312" w:hAnsi="????_GBK" w:cs="仿宋_GB2312" w:hint="eastAsia"/>
          <w:color w:val="000000"/>
          <w:kern w:val="0"/>
          <w:sz w:val="32"/>
          <w:szCs w:val="32"/>
          <w:lang w:val="zh-CN"/>
        </w:rPr>
        <w:t>鼓励发展航运交易、金融、保险等现代航运服务业，支持发展区域性航运物流中心。</w:t>
      </w:r>
    </w:p>
    <w:p w:rsidR="00816298" w:rsidRPr="003022C9" w:rsidRDefault="00C86CC9" w:rsidP="00D538AE">
      <w:pPr>
        <w:autoSpaceDE w:val="0"/>
        <w:autoSpaceDN w:val="0"/>
        <w:adjustRightInd w:val="0"/>
        <w:spacing w:line="600" w:lineRule="exact"/>
        <w:ind w:firstLine="630"/>
        <w:rPr>
          <w:rFonts w:ascii="仿宋_GB2312" w:eastAsia="仿宋_GB2312" w:hAnsi="????_GBK" w:cs="仿宋_GB2312"/>
          <w:color w:val="000000"/>
          <w:kern w:val="0"/>
          <w:sz w:val="32"/>
          <w:szCs w:val="32"/>
          <w:lang w:val="zh-CN"/>
        </w:rPr>
      </w:pPr>
      <w:r w:rsidRPr="003022C9">
        <w:rPr>
          <w:rFonts w:ascii="黑体" w:eastAsia="黑体" w:hAnsi="??_GB2312" w:cs="黑体" w:hint="eastAsia"/>
          <w:bCs/>
          <w:color w:val="000000"/>
          <w:kern w:val="0"/>
          <w:sz w:val="32"/>
          <w:szCs w:val="32"/>
          <w:lang w:val="zh-CN"/>
        </w:rPr>
        <w:lastRenderedPageBreak/>
        <w:t>第</w:t>
      </w:r>
      <w:r w:rsidRPr="003022C9">
        <w:rPr>
          <w:rFonts w:ascii="黑体" w:eastAsia="黑体" w:hAnsi="??_GB2312" w:cs="黑体" w:hint="eastAsia"/>
          <w:bCs/>
          <w:color w:val="000000"/>
          <w:kern w:val="0"/>
          <w:sz w:val="32"/>
          <w:szCs w:val="32"/>
        </w:rPr>
        <w:t>五</w:t>
      </w:r>
      <w:r w:rsidRPr="003022C9">
        <w:rPr>
          <w:rFonts w:ascii="黑体" w:eastAsia="黑体" w:hAnsi="??_GB2312" w:cs="黑体" w:hint="eastAsia"/>
          <w:bCs/>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sidRPr="003022C9">
        <w:rPr>
          <w:rFonts w:ascii="仿宋_GB2312" w:eastAsia="仿宋_GB2312" w:hAnsi="????_GBK" w:cs="仿宋_GB2312" w:hint="eastAsia"/>
          <w:color w:val="000000"/>
          <w:kern w:val="0"/>
          <w:sz w:val="32"/>
          <w:szCs w:val="32"/>
          <w:lang w:val="zh-CN"/>
        </w:rPr>
        <w:t>县级以上人民政府应当根据水路交通运输发展需要和国家有关规定，推进船型标准化，推广应用符合环保和节能要求的绿色船舶。</w:t>
      </w:r>
    </w:p>
    <w:p w:rsidR="00816298" w:rsidRPr="003022C9" w:rsidRDefault="00C86CC9" w:rsidP="00D538AE">
      <w:pPr>
        <w:autoSpaceDE w:val="0"/>
        <w:autoSpaceDN w:val="0"/>
        <w:adjustRightInd w:val="0"/>
        <w:spacing w:line="600" w:lineRule="exact"/>
        <w:ind w:firstLine="630"/>
        <w:rPr>
          <w:rFonts w:ascii="仿宋_GB2312" w:eastAsia="仿宋_GB2312" w:hAnsi="????_GBK" w:cs="仿宋_GB2312"/>
          <w:color w:val="000000"/>
          <w:kern w:val="0"/>
          <w:sz w:val="32"/>
          <w:szCs w:val="32"/>
          <w:lang w:val="zh-CN"/>
        </w:rPr>
      </w:pPr>
      <w:r w:rsidRPr="003022C9">
        <w:rPr>
          <w:rFonts w:ascii="仿宋_GB2312" w:eastAsia="仿宋_GB2312" w:hAnsi="????_GBK" w:cs="仿宋_GB2312" w:hint="eastAsia"/>
          <w:color w:val="000000"/>
          <w:kern w:val="0"/>
          <w:sz w:val="32"/>
          <w:szCs w:val="32"/>
          <w:lang w:val="zh-CN"/>
        </w:rPr>
        <w:t>县级以上人民</w:t>
      </w:r>
      <w:r w:rsidR="00EF1253" w:rsidRPr="003022C9">
        <w:rPr>
          <w:rFonts w:ascii="仿宋_GB2312" w:eastAsia="仿宋_GB2312" w:hAnsi="????_GBK" w:cs="仿宋_GB2312" w:hint="eastAsia"/>
          <w:color w:val="000000"/>
          <w:kern w:val="0"/>
          <w:sz w:val="32"/>
          <w:szCs w:val="32"/>
          <w:lang w:val="zh-CN"/>
        </w:rPr>
        <w:t>政府交通运输主管部门和负责水路运输管理的部门应当加强本行政区域</w:t>
      </w:r>
      <w:r w:rsidRPr="003022C9">
        <w:rPr>
          <w:rFonts w:ascii="仿宋_GB2312" w:eastAsia="仿宋_GB2312" w:hAnsi="????_GBK" w:cs="仿宋_GB2312" w:hint="eastAsia"/>
          <w:color w:val="000000"/>
          <w:kern w:val="0"/>
          <w:sz w:val="32"/>
          <w:szCs w:val="32"/>
          <w:lang w:val="zh-CN"/>
        </w:rPr>
        <w:t>老旧船舶的市场准入和营运管理</w:t>
      </w:r>
      <w:r w:rsidR="003959CA" w:rsidRPr="003022C9">
        <w:rPr>
          <w:rFonts w:ascii="仿宋_GB2312" w:eastAsia="仿宋_GB2312" w:hAnsi="????_GBK" w:cs="仿宋_GB2312" w:hint="eastAsia"/>
          <w:color w:val="000000"/>
          <w:kern w:val="0"/>
          <w:sz w:val="32"/>
          <w:szCs w:val="32"/>
          <w:lang w:val="zh-CN"/>
        </w:rPr>
        <w:t>，</w:t>
      </w:r>
      <w:r w:rsidRPr="003022C9">
        <w:rPr>
          <w:rFonts w:ascii="仿宋_GB2312" w:eastAsia="仿宋_GB2312" w:hAnsi="????_GBK" w:cs="仿宋_GB2312" w:hint="eastAsia"/>
          <w:color w:val="000000"/>
          <w:kern w:val="0"/>
          <w:sz w:val="32"/>
          <w:szCs w:val="32"/>
          <w:lang w:val="zh-CN"/>
        </w:rPr>
        <w:t>鼓励水路运输经营者对不符合新标准的船舶进行更新、改造。</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3022C9">
        <w:rPr>
          <w:rFonts w:ascii="黑体" w:eastAsia="黑体" w:hAnsi="??_GB2312" w:cs="黑体" w:hint="eastAsia"/>
          <w:bCs/>
          <w:color w:val="000000"/>
          <w:kern w:val="0"/>
          <w:sz w:val="32"/>
          <w:szCs w:val="32"/>
          <w:lang w:val="zh-CN"/>
        </w:rPr>
        <w:t>六</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县级以上人民政府交通运输主管部门应当做好水路运输市场统计和调查分析工作，定期向社会公布水路运输市场运力供需</w:t>
      </w:r>
      <w:r w:rsidR="00AC72B9" w:rsidRPr="003022C9">
        <w:rPr>
          <w:rFonts w:ascii="仿宋_GB2312" w:eastAsia="仿宋_GB2312" w:hAnsi="??_GB2312" w:cs="仿宋_GB2312" w:hint="eastAsia"/>
          <w:color w:val="000000"/>
          <w:kern w:val="0"/>
          <w:sz w:val="32"/>
          <w:szCs w:val="32"/>
          <w:lang w:val="zh-CN"/>
        </w:rPr>
        <w:t>信息</w:t>
      </w:r>
      <w:r>
        <w:rPr>
          <w:rFonts w:ascii="仿宋_GB2312" w:eastAsia="仿宋_GB2312" w:hAnsi="??_GB2312" w:cs="仿宋_GB2312" w:hint="eastAsia"/>
          <w:color w:val="000000"/>
          <w:kern w:val="0"/>
          <w:sz w:val="32"/>
          <w:szCs w:val="32"/>
          <w:lang w:val="zh-CN"/>
        </w:rPr>
        <w:t>。</w:t>
      </w:r>
    </w:p>
    <w:p w:rsidR="00816298" w:rsidRPr="003022C9" w:rsidRDefault="00C86CC9" w:rsidP="00D538AE">
      <w:pPr>
        <w:autoSpaceDE w:val="0"/>
        <w:autoSpaceDN w:val="0"/>
        <w:adjustRightInd w:val="0"/>
        <w:spacing w:line="600" w:lineRule="exact"/>
        <w:ind w:firstLine="640"/>
        <w:rPr>
          <w:rFonts w:ascii="黑体" w:eastAsia="黑体" w:hAnsi="??_GB2312" w:cs="黑体"/>
          <w:bCs/>
          <w:color w:val="000000"/>
          <w:kern w:val="0"/>
          <w:sz w:val="32"/>
          <w:szCs w:val="32"/>
        </w:rPr>
      </w:pPr>
      <w:r w:rsidRPr="003022C9">
        <w:rPr>
          <w:rFonts w:ascii="黑体" w:eastAsia="黑体" w:hAnsi="??_GB2312" w:cs="黑体" w:hint="eastAsia"/>
          <w:bCs/>
          <w:color w:val="000000"/>
          <w:kern w:val="0"/>
          <w:sz w:val="32"/>
          <w:szCs w:val="32"/>
          <w:lang w:val="zh-CN"/>
        </w:rPr>
        <w:t>第</w:t>
      </w:r>
      <w:r w:rsidRPr="003022C9">
        <w:rPr>
          <w:rFonts w:ascii="黑体" w:eastAsia="黑体" w:hAnsi="??_GB2312" w:cs="黑体" w:hint="eastAsia"/>
          <w:bCs/>
          <w:color w:val="000000"/>
          <w:kern w:val="0"/>
          <w:sz w:val="32"/>
          <w:szCs w:val="32"/>
        </w:rPr>
        <w:t>七</w:t>
      </w:r>
      <w:r w:rsidRPr="003022C9">
        <w:rPr>
          <w:rFonts w:ascii="黑体" w:eastAsia="黑体" w:hAnsi="??_GB2312" w:cs="黑体" w:hint="eastAsia"/>
          <w:bCs/>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sidRPr="003022C9">
        <w:rPr>
          <w:rFonts w:ascii="仿宋_GB2312" w:eastAsia="仿宋_GB2312" w:hAnsi="??_GB2312" w:cs="仿宋_GB2312" w:hint="eastAsia"/>
          <w:color w:val="000000"/>
          <w:kern w:val="0"/>
          <w:sz w:val="32"/>
          <w:szCs w:val="32"/>
          <w:lang w:val="zh-CN"/>
        </w:rPr>
        <w:t>县级以上人民政府交通运输</w:t>
      </w:r>
      <w:r w:rsidR="003959CA" w:rsidRPr="003022C9">
        <w:rPr>
          <w:rFonts w:ascii="仿宋_GB2312" w:eastAsia="仿宋_GB2312" w:hAnsi="??_GB2312" w:cs="仿宋_GB2312" w:hint="eastAsia"/>
          <w:color w:val="000000"/>
          <w:kern w:val="0"/>
          <w:sz w:val="32"/>
          <w:szCs w:val="32"/>
          <w:lang w:val="zh-CN"/>
        </w:rPr>
        <w:t>主管</w:t>
      </w:r>
      <w:r w:rsidRPr="003022C9">
        <w:rPr>
          <w:rFonts w:ascii="仿宋_GB2312" w:eastAsia="仿宋_GB2312" w:hAnsi="??_GB2312" w:cs="仿宋_GB2312" w:hint="eastAsia"/>
          <w:color w:val="000000"/>
          <w:kern w:val="0"/>
          <w:sz w:val="32"/>
          <w:szCs w:val="32"/>
          <w:lang w:val="zh-CN"/>
        </w:rPr>
        <w:t>部门和负责水路运输管理的部门应当加强对旅游客运船舶的管理，建立健全旅游客运船舶航线的流量调节机制，按照国家规定对精品旅游线路实施新增运力许可控制</w:t>
      </w:r>
      <w:r w:rsidR="00AC72B9" w:rsidRPr="003022C9">
        <w:rPr>
          <w:rFonts w:ascii="仿宋_GB2312" w:eastAsia="仿宋_GB2312" w:hAnsi="??_GB2312" w:cs="仿宋_GB2312" w:hint="eastAsia"/>
          <w:color w:val="000000"/>
          <w:kern w:val="0"/>
          <w:sz w:val="32"/>
          <w:szCs w:val="32"/>
          <w:lang w:val="zh-CN"/>
        </w:rPr>
        <w:t>,保障旅游客运安全</w:t>
      </w:r>
      <w:r w:rsidRPr="003022C9">
        <w:rPr>
          <w:rFonts w:ascii="仿宋_GB2312" w:eastAsia="仿宋_GB2312" w:hAnsi="??_GB2312" w:cs="仿宋_GB2312" w:hint="eastAsia"/>
          <w:color w:val="000000"/>
          <w:kern w:val="0"/>
          <w:sz w:val="32"/>
          <w:szCs w:val="32"/>
          <w:lang w:val="zh-CN"/>
        </w:rPr>
        <w:t>。</w:t>
      </w:r>
    </w:p>
    <w:p w:rsidR="00816298" w:rsidRPr="003022C9"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3022C9">
        <w:rPr>
          <w:rFonts w:ascii="黑体" w:eastAsia="黑体" w:hAnsi="??_GB2312" w:cs="黑体" w:hint="eastAsia"/>
          <w:color w:val="000000"/>
          <w:kern w:val="0"/>
          <w:sz w:val="32"/>
          <w:szCs w:val="32"/>
          <w:lang w:val="zh-CN"/>
        </w:rPr>
        <w:t>第</w:t>
      </w:r>
      <w:r w:rsidRPr="003022C9">
        <w:rPr>
          <w:rFonts w:ascii="黑体" w:eastAsia="黑体" w:hAnsi="??_GB2312" w:cs="黑体" w:hint="eastAsia"/>
          <w:bCs/>
          <w:color w:val="000000"/>
          <w:kern w:val="0"/>
          <w:sz w:val="32"/>
          <w:szCs w:val="32"/>
          <w:lang w:val="zh-CN"/>
        </w:rPr>
        <w:t>八</w:t>
      </w:r>
      <w:r w:rsidRPr="003022C9">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sidRPr="003022C9">
        <w:rPr>
          <w:rFonts w:ascii="仿宋_GB2312" w:eastAsia="仿宋_GB2312" w:hAnsi="??_GB2312" w:cs="仿宋_GB2312" w:hint="eastAsia"/>
          <w:color w:val="000000"/>
          <w:kern w:val="0"/>
          <w:sz w:val="32"/>
          <w:szCs w:val="32"/>
          <w:lang w:val="zh-CN"/>
        </w:rPr>
        <w:t>从事载客十二人以上的省内水路旅客运输、省内水路货物运输以及国内船舶管理业务的经营者，应当依法向设区的市人民政府负责水路运输管理的部门申请办理水路运输经营许可证件或者船舶管理业务经营许可证件。</w:t>
      </w:r>
    </w:p>
    <w:p w:rsidR="00816298" w:rsidRPr="003022C9"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省际</w:t>
      </w:r>
      <w:r w:rsidRPr="003022C9">
        <w:rPr>
          <w:rFonts w:ascii="仿宋_GB2312" w:eastAsia="仿宋_GB2312" w:hAnsi="??_GB2312" w:cs="仿宋_GB2312" w:hint="eastAsia"/>
          <w:color w:val="000000"/>
          <w:kern w:val="0"/>
          <w:sz w:val="32"/>
          <w:szCs w:val="32"/>
          <w:lang w:val="zh-CN"/>
        </w:rPr>
        <w:t>水路旅客</w:t>
      </w:r>
      <w:r>
        <w:rPr>
          <w:rFonts w:ascii="仿宋_GB2312" w:eastAsia="仿宋_GB2312" w:hAnsi="??_GB2312" w:cs="仿宋_GB2312" w:hint="eastAsia"/>
          <w:color w:val="000000"/>
          <w:kern w:val="0"/>
          <w:sz w:val="32"/>
          <w:szCs w:val="32"/>
          <w:lang w:val="zh-CN"/>
        </w:rPr>
        <w:t>运输、</w:t>
      </w:r>
      <w:r w:rsidRPr="003022C9">
        <w:rPr>
          <w:rFonts w:ascii="仿宋_GB2312" w:eastAsia="仿宋_GB2312" w:hAnsi="??_GB2312" w:cs="仿宋_GB2312" w:hint="eastAsia"/>
          <w:color w:val="000000"/>
          <w:kern w:val="0"/>
          <w:sz w:val="32"/>
          <w:szCs w:val="32"/>
          <w:lang w:val="zh-CN"/>
        </w:rPr>
        <w:t>省际水路货物运输</w:t>
      </w:r>
      <w:r>
        <w:rPr>
          <w:rFonts w:ascii="仿宋_GB2312" w:eastAsia="仿宋_GB2312" w:hAnsi="??_GB2312" w:cs="仿宋_GB2312" w:hint="eastAsia"/>
          <w:color w:val="000000"/>
          <w:kern w:val="0"/>
          <w:sz w:val="32"/>
          <w:szCs w:val="32"/>
          <w:lang w:val="zh-CN"/>
        </w:rPr>
        <w:t>的经营许可，按照</w:t>
      </w:r>
      <w:r w:rsidRPr="003022C9">
        <w:rPr>
          <w:rFonts w:ascii="仿宋_GB2312" w:eastAsia="仿宋_GB2312" w:hAnsi="??_GB2312" w:cs="仿宋_GB2312" w:hint="eastAsia"/>
          <w:color w:val="000000"/>
          <w:kern w:val="0"/>
          <w:sz w:val="32"/>
          <w:szCs w:val="32"/>
          <w:lang w:val="zh-CN"/>
        </w:rPr>
        <w:t>国家有关</w:t>
      </w:r>
      <w:r>
        <w:rPr>
          <w:rFonts w:ascii="仿宋_GB2312" w:eastAsia="仿宋_GB2312" w:hAnsi="??_GB2312" w:cs="仿宋_GB2312" w:hint="eastAsia"/>
          <w:color w:val="000000"/>
          <w:kern w:val="0"/>
          <w:sz w:val="32"/>
          <w:szCs w:val="32"/>
          <w:lang w:val="zh-CN"/>
        </w:rPr>
        <w:t>规定办理。</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3022C9">
        <w:rPr>
          <w:rFonts w:ascii="黑体" w:eastAsia="黑体" w:hAnsi="??_GB2312" w:cs="黑体" w:hint="eastAsia"/>
          <w:bCs/>
          <w:color w:val="000000"/>
          <w:kern w:val="0"/>
          <w:sz w:val="32"/>
          <w:szCs w:val="32"/>
          <w:lang w:val="zh-CN"/>
        </w:rPr>
        <w:t>九</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从事国内船舶代理、水路旅客运输代理、水路货物运输代理业务的经营者，应当自企业设立登记之日起十</w:t>
      </w:r>
      <w:r w:rsidR="003A33CC">
        <w:rPr>
          <w:rFonts w:ascii="仿宋_GB2312" w:eastAsia="仿宋_GB2312" w:hAnsi="??_GB2312" w:cs="仿宋_GB2312" w:hint="eastAsia"/>
          <w:color w:val="000000"/>
          <w:kern w:val="0"/>
          <w:sz w:val="32"/>
          <w:szCs w:val="32"/>
          <w:lang w:val="zh-CN"/>
        </w:rPr>
        <w:t>五个工作</w:t>
      </w:r>
      <w:r>
        <w:rPr>
          <w:rFonts w:ascii="仿宋_GB2312" w:eastAsia="仿宋_GB2312" w:hAnsi="??_GB2312" w:cs="仿宋_GB2312" w:hint="eastAsia"/>
          <w:color w:val="000000"/>
          <w:kern w:val="0"/>
          <w:sz w:val="32"/>
          <w:szCs w:val="32"/>
          <w:lang w:val="zh-CN"/>
        </w:rPr>
        <w:t>日内向所在地设区</w:t>
      </w:r>
      <w:r w:rsidRPr="003022C9">
        <w:rPr>
          <w:rFonts w:ascii="仿宋_GB2312" w:eastAsia="仿宋_GB2312" w:hAnsi="??_GB2312" w:cs="仿宋_GB2312" w:hint="eastAsia"/>
          <w:color w:val="000000"/>
          <w:kern w:val="0"/>
          <w:sz w:val="32"/>
          <w:szCs w:val="32"/>
          <w:lang w:val="zh-CN"/>
        </w:rPr>
        <w:t>的</w:t>
      </w:r>
      <w:r>
        <w:rPr>
          <w:rFonts w:ascii="仿宋_GB2312" w:eastAsia="仿宋_GB2312" w:hAnsi="??_GB2312" w:cs="仿宋_GB2312" w:hint="eastAsia"/>
          <w:color w:val="000000"/>
          <w:kern w:val="0"/>
          <w:sz w:val="32"/>
          <w:szCs w:val="32"/>
          <w:lang w:val="zh-CN"/>
        </w:rPr>
        <w:t>市人民政府负责水路运输管理的部门备案。</w:t>
      </w:r>
    </w:p>
    <w:p w:rsidR="00816298" w:rsidRDefault="00C86CC9" w:rsidP="00D538AE">
      <w:pPr>
        <w:autoSpaceDE w:val="0"/>
        <w:autoSpaceDN w:val="0"/>
        <w:adjustRightInd w:val="0"/>
        <w:spacing w:line="600" w:lineRule="exact"/>
        <w:ind w:firstLine="640"/>
        <w:rPr>
          <w:rFonts w:ascii="黑体" w:eastAsia="黑体" w:hAnsi="??_GB2312" w:cs="黑体"/>
          <w:color w:val="000000"/>
          <w:kern w:val="0"/>
          <w:sz w:val="32"/>
          <w:szCs w:val="32"/>
          <w:lang w:val="zh-CN"/>
        </w:rPr>
      </w:pPr>
      <w:r>
        <w:rPr>
          <w:rFonts w:ascii="黑体" w:eastAsia="黑体" w:hAnsi="??_GB2312" w:cs="黑体" w:hint="eastAsia"/>
          <w:color w:val="000000"/>
          <w:kern w:val="0"/>
          <w:sz w:val="32"/>
          <w:szCs w:val="32"/>
          <w:lang w:val="zh-CN"/>
        </w:rPr>
        <w:t>第</w:t>
      </w:r>
      <w:r w:rsidRPr="003022C9">
        <w:rPr>
          <w:rFonts w:ascii="黑体" w:eastAsia="黑体" w:hAnsi="??_GB2312" w:cs="黑体" w:hint="eastAsia"/>
          <w:color w:val="000000"/>
          <w:kern w:val="0"/>
          <w:sz w:val="32"/>
          <w:szCs w:val="32"/>
          <w:lang w:val="zh-CN"/>
        </w:rPr>
        <w:t>十</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自治区对从事载客十二人以下的客运船舶运输、乡镇客运渡船运输实行备案管理。</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从事载客十二人以下的客运船舶运输、乡镇客运渡船运输的经营者，应当自开航之日起十日</w:t>
      </w:r>
      <w:proofErr w:type="gramStart"/>
      <w:r>
        <w:rPr>
          <w:rFonts w:ascii="仿宋_GB2312" w:eastAsia="仿宋_GB2312" w:hAnsi="??_GB2312" w:cs="仿宋_GB2312" w:hint="eastAsia"/>
          <w:color w:val="000000"/>
          <w:kern w:val="0"/>
          <w:sz w:val="32"/>
          <w:szCs w:val="32"/>
          <w:lang w:val="zh-CN"/>
        </w:rPr>
        <w:t>内向业务</w:t>
      </w:r>
      <w:proofErr w:type="gramEnd"/>
      <w:r>
        <w:rPr>
          <w:rFonts w:ascii="仿宋_GB2312" w:eastAsia="仿宋_GB2312" w:hAnsi="??_GB2312" w:cs="仿宋_GB2312" w:hint="eastAsia"/>
          <w:color w:val="000000"/>
          <w:kern w:val="0"/>
          <w:sz w:val="32"/>
          <w:szCs w:val="32"/>
          <w:lang w:val="zh-CN"/>
        </w:rPr>
        <w:t>经营所在地县级人民政府负责水路运输管理的部门备案。</w:t>
      </w:r>
    </w:p>
    <w:p w:rsidR="00816298" w:rsidRPr="003022C9"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3022C9">
        <w:rPr>
          <w:rFonts w:ascii="仿宋_GB2312" w:eastAsia="仿宋_GB2312" w:hAnsi="??_GB2312" w:cs="仿宋_GB2312" w:hint="eastAsia"/>
          <w:color w:val="000000"/>
          <w:kern w:val="0"/>
          <w:sz w:val="32"/>
          <w:szCs w:val="32"/>
          <w:lang w:val="zh-CN"/>
        </w:rPr>
        <w:t>本条第一款、第二款所称载客十二人以下的客运船舶是指载客定额不超过十二人的载客船舶</w:t>
      </w:r>
      <w:r w:rsidR="003959CA" w:rsidRPr="003022C9">
        <w:rPr>
          <w:rFonts w:ascii="仿宋_GB2312" w:eastAsia="仿宋_GB2312" w:hAnsi="??_GB2312" w:cs="仿宋_GB2312" w:hint="eastAsia"/>
          <w:color w:val="000000"/>
          <w:kern w:val="0"/>
          <w:sz w:val="32"/>
          <w:szCs w:val="32"/>
          <w:lang w:val="zh-CN"/>
        </w:rPr>
        <w:t>，</w:t>
      </w:r>
      <w:r w:rsidRPr="003022C9">
        <w:rPr>
          <w:rFonts w:ascii="仿宋_GB2312" w:eastAsia="仿宋_GB2312" w:hAnsi="??_GB2312" w:cs="仿宋_GB2312" w:hint="eastAsia"/>
          <w:color w:val="000000"/>
          <w:kern w:val="0"/>
          <w:sz w:val="32"/>
          <w:szCs w:val="32"/>
          <w:lang w:val="zh-CN"/>
        </w:rPr>
        <w:t>乡镇客运渡船是指航行于乡镇、村屯渡口间的载客船舶。</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3022C9">
        <w:rPr>
          <w:rFonts w:ascii="黑体" w:eastAsia="黑体" w:hAnsi="??_GB2312" w:cs="黑体" w:hint="eastAsia"/>
          <w:bCs/>
          <w:color w:val="000000"/>
          <w:kern w:val="0"/>
          <w:sz w:val="32"/>
          <w:szCs w:val="32"/>
          <w:lang w:val="zh-CN"/>
        </w:rPr>
        <w:t>十一</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负责备案的部门应当向从事载客十二人以下的客运船舶运输、乡镇客运渡船运输</w:t>
      </w:r>
      <w:r w:rsidRPr="003022C9">
        <w:rPr>
          <w:rFonts w:ascii="仿宋_GB2312" w:eastAsia="仿宋_GB2312" w:hAnsi="??_GB2312" w:cs="仿宋_GB2312" w:hint="eastAsia"/>
          <w:color w:val="000000"/>
          <w:kern w:val="0"/>
          <w:sz w:val="32"/>
          <w:szCs w:val="32"/>
          <w:lang w:val="zh-CN"/>
        </w:rPr>
        <w:t>的</w:t>
      </w:r>
      <w:r>
        <w:rPr>
          <w:rFonts w:ascii="仿宋_GB2312" w:eastAsia="仿宋_GB2312" w:hAnsi="??_GB2312" w:cs="仿宋_GB2312" w:hint="eastAsia"/>
          <w:color w:val="000000"/>
          <w:kern w:val="0"/>
          <w:sz w:val="32"/>
          <w:szCs w:val="32"/>
          <w:lang w:val="zh-CN"/>
        </w:rPr>
        <w:t>经营者免费</w:t>
      </w:r>
      <w:r w:rsidRPr="003022C9">
        <w:rPr>
          <w:rFonts w:ascii="仿宋_GB2312" w:eastAsia="仿宋_GB2312" w:hAnsi="??_GB2312" w:cs="仿宋_GB2312" w:hint="eastAsia"/>
          <w:color w:val="000000"/>
          <w:kern w:val="0"/>
          <w:sz w:val="32"/>
          <w:szCs w:val="32"/>
          <w:lang w:val="zh-CN"/>
        </w:rPr>
        <w:t>发放</w:t>
      </w:r>
      <w:r>
        <w:rPr>
          <w:rFonts w:ascii="仿宋_GB2312" w:eastAsia="仿宋_GB2312" w:hAnsi="??_GB2312" w:cs="仿宋_GB2312" w:hint="eastAsia"/>
          <w:color w:val="000000"/>
          <w:kern w:val="0"/>
          <w:sz w:val="32"/>
          <w:szCs w:val="32"/>
          <w:lang w:val="zh-CN"/>
        </w:rPr>
        <w:t>备案证。备案证应当载明船舶所有人、经营者、船舶名称、载客定额、经营航线等内容。</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负责水路运输管理的部门在日常监督检查中，发现经营者未备案的，应当主动采集经营者的相关信息，告知其办理备案的规定。</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从事载客十二人以下的客运船舶运输、乡镇客运渡船运输</w:t>
      </w:r>
      <w:r w:rsidRPr="003022C9">
        <w:rPr>
          <w:rFonts w:ascii="仿宋_GB2312" w:eastAsia="仿宋_GB2312" w:hAnsi="??_GB2312" w:cs="仿宋_GB2312" w:hint="eastAsia"/>
          <w:color w:val="000000"/>
          <w:kern w:val="0"/>
          <w:sz w:val="32"/>
          <w:szCs w:val="32"/>
          <w:lang w:val="zh-CN"/>
        </w:rPr>
        <w:t>的</w:t>
      </w:r>
      <w:r>
        <w:rPr>
          <w:rFonts w:ascii="仿宋_GB2312" w:eastAsia="仿宋_GB2312" w:hAnsi="??_GB2312" w:cs="仿宋_GB2312" w:hint="eastAsia"/>
          <w:color w:val="000000"/>
          <w:kern w:val="0"/>
          <w:sz w:val="32"/>
          <w:szCs w:val="32"/>
          <w:lang w:val="zh-CN"/>
        </w:rPr>
        <w:t>经营者应当在船舶醒目位置张挂备案证。</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3022C9">
        <w:rPr>
          <w:rFonts w:ascii="黑体" w:eastAsia="黑体" w:hAnsi="??_GB2312" w:cs="黑体" w:hint="eastAsia"/>
          <w:bCs/>
          <w:color w:val="000000"/>
          <w:kern w:val="0"/>
          <w:sz w:val="32"/>
          <w:szCs w:val="32"/>
          <w:lang w:val="zh-CN"/>
        </w:rPr>
        <w:t>十二</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从事载客十二人以下客运船舶运输活动的，应当符合下列要求：</w:t>
      </w:r>
    </w:p>
    <w:p w:rsidR="00816298" w:rsidRPr="003022C9"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（一）</w:t>
      </w:r>
      <w:r w:rsidRPr="003022C9">
        <w:rPr>
          <w:rFonts w:ascii="仿宋_GB2312" w:eastAsia="仿宋_GB2312" w:hAnsi="??_GB2312" w:cs="仿宋_GB2312" w:hint="eastAsia"/>
          <w:color w:val="000000"/>
          <w:kern w:val="0"/>
          <w:sz w:val="32"/>
          <w:szCs w:val="32"/>
          <w:lang w:val="zh-CN"/>
        </w:rPr>
        <w:t>取得</w:t>
      </w:r>
      <w:r>
        <w:rPr>
          <w:rFonts w:ascii="仿宋_GB2312" w:eastAsia="仿宋_GB2312" w:hAnsi="??_GB2312" w:cs="仿宋_GB2312" w:hint="eastAsia"/>
          <w:color w:val="000000"/>
          <w:kern w:val="0"/>
          <w:sz w:val="32"/>
          <w:szCs w:val="32"/>
          <w:lang w:val="zh-CN"/>
        </w:rPr>
        <w:t>企业法人资格；</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（二）具有自有总运力达到三十客位以上</w:t>
      </w:r>
      <w:r w:rsidRPr="003022C9">
        <w:rPr>
          <w:rFonts w:ascii="仿宋_GB2312" w:eastAsia="仿宋_GB2312" w:hAnsi="??_GB2312" w:cs="仿宋_GB2312" w:hint="eastAsia"/>
          <w:color w:val="000000"/>
          <w:kern w:val="0"/>
          <w:sz w:val="32"/>
          <w:szCs w:val="32"/>
          <w:lang w:val="zh-CN"/>
        </w:rPr>
        <w:t>的船舶，并经依法登记、检验合格，</w:t>
      </w:r>
      <w:r>
        <w:rPr>
          <w:rFonts w:ascii="仿宋_GB2312" w:eastAsia="仿宋_GB2312" w:hAnsi="??_GB2312" w:cs="仿宋_GB2312" w:hint="eastAsia"/>
          <w:color w:val="000000"/>
          <w:kern w:val="0"/>
          <w:sz w:val="32"/>
          <w:szCs w:val="32"/>
          <w:lang w:val="zh-CN"/>
        </w:rPr>
        <w:t>且</w:t>
      </w:r>
      <w:r w:rsidRPr="003022C9">
        <w:rPr>
          <w:rFonts w:ascii="仿宋_GB2312" w:eastAsia="仿宋_GB2312" w:hAnsi="??_GB2312" w:cs="仿宋_GB2312" w:hint="eastAsia"/>
          <w:color w:val="000000"/>
          <w:kern w:val="0"/>
          <w:sz w:val="32"/>
          <w:szCs w:val="32"/>
          <w:lang w:val="zh-CN"/>
        </w:rPr>
        <w:t>保持</w:t>
      </w:r>
      <w:r>
        <w:rPr>
          <w:rFonts w:ascii="仿宋_GB2312" w:eastAsia="仿宋_GB2312" w:hAnsi="??_GB2312" w:cs="仿宋_GB2312" w:hint="eastAsia"/>
          <w:color w:val="000000"/>
          <w:kern w:val="0"/>
          <w:sz w:val="32"/>
          <w:szCs w:val="32"/>
          <w:lang w:val="zh-CN"/>
        </w:rPr>
        <w:t>安全适航</w:t>
      </w:r>
      <w:r w:rsidRPr="003022C9">
        <w:rPr>
          <w:rFonts w:ascii="仿宋_GB2312" w:eastAsia="仿宋_GB2312" w:hAnsi="??_GB2312" w:cs="仿宋_GB2312" w:hint="eastAsia"/>
          <w:color w:val="000000"/>
          <w:kern w:val="0"/>
          <w:sz w:val="32"/>
          <w:szCs w:val="32"/>
          <w:lang w:val="zh-CN"/>
        </w:rPr>
        <w:t>状态</w:t>
      </w:r>
      <w:r>
        <w:rPr>
          <w:rFonts w:ascii="仿宋_GB2312" w:eastAsia="仿宋_GB2312" w:hAnsi="??_GB2312" w:cs="仿宋_GB2312" w:hint="eastAsia"/>
          <w:color w:val="000000"/>
          <w:kern w:val="0"/>
          <w:sz w:val="32"/>
          <w:szCs w:val="32"/>
          <w:lang w:val="zh-CN"/>
        </w:rPr>
        <w:t>；</w:t>
      </w:r>
      <w:r>
        <w:rPr>
          <w:rFonts w:ascii="仿宋_GB2312" w:eastAsia="仿宋_GB2312" w:hAnsi="??_GB2312" w:cs="仿宋_GB2312"/>
          <w:color w:val="000000"/>
          <w:kern w:val="0"/>
          <w:sz w:val="32"/>
          <w:szCs w:val="32"/>
          <w:lang w:val="zh-CN"/>
        </w:rPr>
        <w:t xml:space="preserve"> </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（三）专职安全管理人员</w:t>
      </w:r>
      <w:r w:rsidRPr="003022C9">
        <w:rPr>
          <w:rFonts w:ascii="仿宋_GB2312" w:eastAsia="仿宋_GB2312" w:hAnsi="??_GB2312" w:cs="仿宋_GB2312" w:hint="eastAsia"/>
          <w:color w:val="000000"/>
          <w:kern w:val="0"/>
          <w:sz w:val="32"/>
          <w:szCs w:val="32"/>
          <w:lang w:val="zh-CN"/>
        </w:rPr>
        <w:t>应当</w:t>
      </w:r>
      <w:r>
        <w:rPr>
          <w:rFonts w:ascii="仿宋_GB2312" w:eastAsia="仿宋_GB2312" w:hAnsi="??_GB2312" w:cs="仿宋_GB2312" w:hint="eastAsia"/>
          <w:color w:val="000000"/>
          <w:kern w:val="0"/>
          <w:sz w:val="32"/>
          <w:szCs w:val="32"/>
          <w:lang w:val="zh-CN"/>
        </w:rPr>
        <w:t>持有船长或者轮机长适任证书以及客船特殊培训合格证</w:t>
      </w:r>
      <w:r w:rsidRPr="003022C9">
        <w:rPr>
          <w:rFonts w:ascii="仿宋_GB2312" w:eastAsia="仿宋_GB2312" w:hAnsi="??_GB2312" w:cs="仿宋_GB2312" w:hint="eastAsia"/>
          <w:color w:val="000000"/>
          <w:kern w:val="0"/>
          <w:sz w:val="32"/>
          <w:szCs w:val="32"/>
          <w:lang w:val="zh-CN"/>
        </w:rPr>
        <w:t>书</w:t>
      </w:r>
      <w:r>
        <w:rPr>
          <w:rFonts w:ascii="仿宋_GB2312" w:eastAsia="仿宋_GB2312" w:hAnsi="??_GB2312" w:cs="仿宋_GB2312" w:hint="eastAsia"/>
          <w:color w:val="000000"/>
          <w:kern w:val="0"/>
          <w:sz w:val="32"/>
          <w:szCs w:val="32"/>
          <w:lang w:val="zh-CN"/>
        </w:rPr>
        <w:t>，且不得在其他企业兼职；</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（四）具备符合规定要求的船舶停靠、乘客上下船所必需的安全和服务设施、设备；</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（五）有</w:t>
      </w:r>
      <w:r w:rsidRPr="003022C9">
        <w:rPr>
          <w:rFonts w:ascii="仿宋_GB2312" w:eastAsia="仿宋_GB2312" w:hAnsi="??_GB2312" w:cs="仿宋_GB2312" w:hint="eastAsia"/>
          <w:color w:val="000000"/>
          <w:kern w:val="0"/>
          <w:sz w:val="32"/>
          <w:szCs w:val="32"/>
          <w:lang w:val="zh-CN"/>
        </w:rPr>
        <w:t>健全的</w:t>
      </w:r>
      <w:r>
        <w:rPr>
          <w:rFonts w:ascii="仿宋_GB2312" w:eastAsia="仿宋_GB2312" w:hAnsi="??_GB2312" w:cs="仿宋_GB2312" w:hint="eastAsia"/>
          <w:color w:val="000000"/>
          <w:kern w:val="0"/>
          <w:sz w:val="32"/>
          <w:szCs w:val="32"/>
          <w:lang w:val="zh-CN"/>
        </w:rPr>
        <w:t>安全</w:t>
      </w:r>
      <w:r w:rsidRPr="003022C9">
        <w:rPr>
          <w:rFonts w:ascii="仿宋_GB2312" w:eastAsia="仿宋_GB2312" w:hAnsi="??_GB2312" w:cs="仿宋_GB2312" w:hint="eastAsia"/>
          <w:color w:val="000000"/>
          <w:kern w:val="0"/>
          <w:sz w:val="32"/>
          <w:szCs w:val="32"/>
          <w:lang w:val="zh-CN"/>
        </w:rPr>
        <w:t>管理制度</w:t>
      </w:r>
      <w:r>
        <w:rPr>
          <w:rFonts w:ascii="仿宋_GB2312" w:eastAsia="仿宋_GB2312" w:hAnsi="??_GB2312" w:cs="仿宋_GB2312" w:hint="eastAsia"/>
          <w:color w:val="000000"/>
          <w:kern w:val="0"/>
          <w:sz w:val="32"/>
          <w:szCs w:val="32"/>
          <w:lang w:val="zh-CN"/>
        </w:rPr>
        <w:t>和应急救援预案；</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（六）按照</w:t>
      </w:r>
      <w:r w:rsidRPr="003022C9">
        <w:rPr>
          <w:rFonts w:ascii="仿宋_GB2312" w:eastAsia="仿宋_GB2312" w:hAnsi="??_GB2312" w:cs="仿宋_GB2312" w:hint="eastAsia"/>
          <w:color w:val="000000"/>
          <w:kern w:val="0"/>
          <w:sz w:val="32"/>
          <w:szCs w:val="32"/>
          <w:lang w:val="zh-CN"/>
        </w:rPr>
        <w:t>船舶</w:t>
      </w:r>
      <w:r>
        <w:rPr>
          <w:rFonts w:ascii="仿宋_GB2312" w:eastAsia="仿宋_GB2312" w:hAnsi="??_GB2312" w:cs="仿宋_GB2312" w:hint="eastAsia"/>
          <w:color w:val="000000"/>
          <w:kern w:val="0"/>
          <w:sz w:val="32"/>
          <w:szCs w:val="32"/>
          <w:lang w:val="zh-CN"/>
        </w:rPr>
        <w:t>载客定额和经营航线运营</w:t>
      </w:r>
      <w:r w:rsidRPr="003022C9">
        <w:rPr>
          <w:rFonts w:ascii="仿宋_GB2312" w:eastAsia="仿宋_GB2312" w:hAnsi="??_GB2312" w:cs="仿宋_GB2312" w:hint="eastAsia"/>
          <w:color w:val="000000"/>
          <w:kern w:val="0"/>
          <w:sz w:val="32"/>
          <w:szCs w:val="32"/>
          <w:lang w:val="zh-CN"/>
        </w:rPr>
        <w:t>；</w:t>
      </w:r>
    </w:p>
    <w:p w:rsidR="00816298" w:rsidRPr="003022C9"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3022C9">
        <w:rPr>
          <w:rFonts w:ascii="仿宋_GB2312" w:eastAsia="仿宋_GB2312" w:hAnsi="??_GB2312" w:cs="仿宋_GB2312" w:hint="eastAsia"/>
          <w:color w:val="000000"/>
          <w:kern w:val="0"/>
          <w:sz w:val="32"/>
          <w:szCs w:val="32"/>
          <w:lang w:val="zh-CN"/>
        </w:rPr>
        <w:t>（七）法律、法规规定的其他条件。</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3022C9">
        <w:rPr>
          <w:rFonts w:ascii="黑体" w:eastAsia="黑体" w:hAnsi="??_GB2312" w:cs="黑体" w:hint="eastAsia"/>
          <w:bCs/>
          <w:color w:val="000000"/>
          <w:kern w:val="0"/>
          <w:sz w:val="32"/>
          <w:szCs w:val="32"/>
          <w:lang w:val="zh-CN"/>
        </w:rPr>
        <w:t>十三</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从事乡镇客运渡船运输</w:t>
      </w:r>
      <w:r w:rsidRPr="003022C9">
        <w:rPr>
          <w:rFonts w:ascii="仿宋_GB2312" w:eastAsia="仿宋_GB2312" w:hAnsi="??_GB2312" w:cs="仿宋_GB2312" w:hint="eastAsia"/>
          <w:color w:val="000000"/>
          <w:kern w:val="0"/>
          <w:sz w:val="32"/>
          <w:szCs w:val="32"/>
          <w:lang w:val="zh-CN"/>
        </w:rPr>
        <w:t>经营</w:t>
      </w:r>
      <w:r>
        <w:rPr>
          <w:rFonts w:ascii="仿宋_GB2312" w:eastAsia="仿宋_GB2312" w:hAnsi="??_GB2312" w:cs="仿宋_GB2312" w:hint="eastAsia"/>
          <w:color w:val="000000"/>
          <w:kern w:val="0"/>
          <w:sz w:val="32"/>
          <w:szCs w:val="32"/>
          <w:lang w:val="zh-CN"/>
        </w:rPr>
        <w:t>活动的，应当符合下列要求：</w:t>
      </w:r>
    </w:p>
    <w:p w:rsidR="00816298" w:rsidRPr="003022C9"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（一）</w:t>
      </w:r>
      <w:r w:rsidRPr="003022C9">
        <w:rPr>
          <w:rFonts w:ascii="仿宋_GB2312" w:eastAsia="仿宋_GB2312" w:hAnsi="??_GB2312" w:cs="仿宋_GB2312" w:hint="eastAsia"/>
          <w:color w:val="000000"/>
          <w:kern w:val="0"/>
          <w:sz w:val="32"/>
          <w:szCs w:val="32"/>
          <w:lang w:val="zh-CN"/>
        </w:rPr>
        <w:t>船舶经依法登记、检验合格并保持安全适航状态</w:t>
      </w:r>
      <w:r>
        <w:rPr>
          <w:rFonts w:ascii="仿宋_GB2312" w:eastAsia="仿宋_GB2312" w:hAnsi="??_GB2312" w:cs="仿宋_GB2312" w:hint="eastAsia"/>
          <w:color w:val="000000"/>
          <w:kern w:val="0"/>
          <w:sz w:val="32"/>
          <w:szCs w:val="32"/>
          <w:lang w:val="zh-CN"/>
        </w:rPr>
        <w:t>；</w:t>
      </w:r>
      <w:r>
        <w:rPr>
          <w:rFonts w:ascii="仿宋_GB2312" w:eastAsia="仿宋_GB2312" w:hAnsi="??_GB2312" w:cs="仿宋_GB2312"/>
          <w:color w:val="000000"/>
          <w:kern w:val="0"/>
          <w:sz w:val="32"/>
          <w:szCs w:val="32"/>
          <w:lang w:val="zh-CN"/>
        </w:rPr>
        <w:br/>
        <w:t xml:space="preserve">    </w:t>
      </w:r>
      <w:r>
        <w:rPr>
          <w:rFonts w:ascii="仿宋_GB2312" w:eastAsia="仿宋_GB2312" w:hAnsi="??_GB2312" w:cs="仿宋_GB2312" w:hint="eastAsia"/>
          <w:color w:val="000000"/>
          <w:kern w:val="0"/>
          <w:sz w:val="32"/>
          <w:szCs w:val="32"/>
          <w:lang w:val="zh-CN"/>
        </w:rPr>
        <w:t>（二）渡船船员持有船员证书；</w:t>
      </w:r>
    </w:p>
    <w:p w:rsidR="00816298" w:rsidRPr="003022C9"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w:t>
      </w:r>
      <w:r w:rsidRPr="003022C9">
        <w:rPr>
          <w:rFonts w:ascii="仿宋_GB2312" w:eastAsia="仿宋_GB2312" w:hAnsi="??_GB2312" w:cs="仿宋_GB2312" w:hint="eastAsia"/>
          <w:color w:val="000000"/>
          <w:kern w:val="0"/>
          <w:sz w:val="32"/>
          <w:szCs w:val="32"/>
          <w:lang w:val="zh-CN"/>
        </w:rPr>
        <w:t>三</w:t>
      </w:r>
      <w:r>
        <w:rPr>
          <w:rFonts w:ascii="仿宋_GB2312" w:eastAsia="仿宋_GB2312" w:hAnsi="??_GB2312" w:cs="仿宋_GB2312" w:hint="eastAsia"/>
          <w:color w:val="000000"/>
          <w:kern w:val="0"/>
          <w:sz w:val="32"/>
          <w:szCs w:val="32"/>
          <w:lang w:val="zh-CN"/>
        </w:rPr>
        <w:t>）具备渡船停靠、乘客上下船所必需的安全条件和设施；</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w:t>
      </w:r>
      <w:r w:rsidRPr="003022C9">
        <w:rPr>
          <w:rFonts w:ascii="仿宋_GB2312" w:eastAsia="仿宋_GB2312" w:hAnsi="??_GB2312" w:cs="仿宋_GB2312" w:hint="eastAsia"/>
          <w:color w:val="000000"/>
          <w:kern w:val="0"/>
          <w:sz w:val="32"/>
          <w:szCs w:val="32"/>
          <w:lang w:val="zh-CN"/>
        </w:rPr>
        <w:t>四</w:t>
      </w:r>
      <w:r>
        <w:rPr>
          <w:rFonts w:ascii="仿宋_GB2312" w:eastAsia="仿宋_GB2312" w:hAnsi="??_GB2312" w:cs="仿宋_GB2312" w:hint="eastAsia"/>
          <w:color w:val="000000"/>
          <w:kern w:val="0"/>
          <w:sz w:val="32"/>
          <w:szCs w:val="32"/>
          <w:lang w:val="zh-CN"/>
        </w:rPr>
        <w:t>）按照</w:t>
      </w:r>
      <w:r w:rsidRPr="003022C9">
        <w:rPr>
          <w:rFonts w:ascii="仿宋_GB2312" w:eastAsia="仿宋_GB2312" w:hAnsi="??_GB2312" w:cs="仿宋_GB2312" w:hint="eastAsia"/>
          <w:color w:val="000000"/>
          <w:kern w:val="0"/>
          <w:sz w:val="32"/>
          <w:szCs w:val="32"/>
          <w:lang w:val="zh-CN"/>
        </w:rPr>
        <w:t>船舶</w:t>
      </w:r>
      <w:r>
        <w:rPr>
          <w:rFonts w:ascii="仿宋_GB2312" w:eastAsia="仿宋_GB2312" w:hAnsi="??_GB2312" w:cs="仿宋_GB2312" w:hint="eastAsia"/>
          <w:color w:val="000000"/>
          <w:kern w:val="0"/>
          <w:sz w:val="32"/>
          <w:szCs w:val="32"/>
          <w:lang w:val="zh-CN"/>
        </w:rPr>
        <w:t>载客定额和经营航线运营</w:t>
      </w:r>
      <w:r w:rsidRPr="003022C9">
        <w:rPr>
          <w:rFonts w:ascii="仿宋_GB2312" w:eastAsia="仿宋_GB2312" w:hAnsi="??_GB2312" w:cs="仿宋_GB2312" w:hint="eastAsia"/>
          <w:color w:val="000000"/>
          <w:kern w:val="0"/>
          <w:sz w:val="32"/>
          <w:szCs w:val="32"/>
          <w:lang w:val="zh-CN"/>
        </w:rPr>
        <w:t>；</w:t>
      </w:r>
    </w:p>
    <w:p w:rsidR="00816298" w:rsidRPr="003022C9"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3022C9">
        <w:rPr>
          <w:rFonts w:ascii="仿宋_GB2312" w:eastAsia="仿宋_GB2312" w:hAnsi="??_GB2312" w:cs="仿宋_GB2312" w:hint="eastAsia"/>
          <w:color w:val="000000"/>
          <w:kern w:val="0"/>
          <w:sz w:val="32"/>
          <w:szCs w:val="32"/>
          <w:lang w:val="zh-CN"/>
        </w:rPr>
        <w:t>（五）法律、法规规定的其他条件。</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3022C9">
        <w:rPr>
          <w:rFonts w:ascii="黑体" w:eastAsia="黑体" w:hAnsi="??_GB2312" w:cs="黑体" w:hint="eastAsia"/>
          <w:bCs/>
          <w:color w:val="000000"/>
          <w:kern w:val="0"/>
          <w:sz w:val="32"/>
          <w:szCs w:val="32"/>
          <w:lang w:val="zh-CN"/>
        </w:rPr>
        <w:t>十四</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从事载客十二人以下的客运船舶运输的经营者有下列情形之一的，应当</w:t>
      </w:r>
      <w:r w:rsidRPr="003022C9">
        <w:rPr>
          <w:rFonts w:ascii="仿宋_GB2312" w:eastAsia="仿宋_GB2312" w:hAnsi="??_GB2312" w:cs="仿宋_GB2312" w:hint="eastAsia"/>
          <w:color w:val="000000"/>
          <w:kern w:val="0"/>
          <w:sz w:val="32"/>
          <w:szCs w:val="32"/>
          <w:lang w:val="zh-CN"/>
        </w:rPr>
        <w:t>自变更之日起</w:t>
      </w:r>
      <w:r w:rsidRPr="006960B8">
        <w:rPr>
          <w:rFonts w:ascii="仿宋_GB2312" w:eastAsia="仿宋_GB2312" w:hAnsi="??_GB2312" w:cs="仿宋_GB2312" w:hint="eastAsia"/>
          <w:color w:val="000000"/>
          <w:kern w:val="0"/>
          <w:sz w:val="32"/>
          <w:szCs w:val="32"/>
          <w:lang w:val="zh-CN"/>
        </w:rPr>
        <w:t>十</w:t>
      </w:r>
      <w:r>
        <w:rPr>
          <w:rFonts w:ascii="仿宋_GB2312" w:eastAsia="仿宋_GB2312" w:hAnsi="??_GB2312" w:cs="仿宋_GB2312" w:hint="eastAsia"/>
          <w:color w:val="000000"/>
          <w:kern w:val="0"/>
          <w:sz w:val="32"/>
          <w:szCs w:val="32"/>
          <w:lang w:val="zh-CN"/>
        </w:rPr>
        <w:t>日内向原备案部门变更备案：</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（一）变更法定代表人；</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（二）变更固定的办公场所；</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（三）变更专职安全管理人员；</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（四）变更运力；</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（五）变更经营航线</w:t>
      </w:r>
      <w:r w:rsidRPr="003022C9">
        <w:rPr>
          <w:rFonts w:ascii="仿宋_GB2312" w:eastAsia="仿宋_GB2312" w:hAnsi="??_GB2312" w:cs="仿宋_GB2312" w:hint="eastAsia"/>
          <w:color w:val="000000"/>
          <w:kern w:val="0"/>
          <w:sz w:val="32"/>
          <w:szCs w:val="32"/>
          <w:lang w:val="zh-CN"/>
        </w:rPr>
        <w:t>。</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916E1D">
        <w:rPr>
          <w:rFonts w:ascii="黑体" w:eastAsia="黑体" w:hAnsi="??_GB2312" w:cs="黑体" w:hint="eastAsia"/>
          <w:bCs/>
          <w:color w:val="000000"/>
          <w:kern w:val="0"/>
          <w:sz w:val="32"/>
          <w:szCs w:val="32"/>
          <w:lang w:val="zh-CN"/>
        </w:rPr>
        <w:t>十五</w:t>
      </w:r>
      <w:r>
        <w:rPr>
          <w:rFonts w:ascii="黑体" w:eastAsia="黑体" w:hAnsi="??_GB2312" w:cs="黑体" w:hint="eastAsia"/>
          <w:color w:val="000000"/>
          <w:kern w:val="0"/>
          <w:sz w:val="32"/>
          <w:szCs w:val="32"/>
          <w:lang w:val="zh-CN"/>
        </w:rPr>
        <w:t>条</w:t>
      </w:r>
      <w:r w:rsidR="001823DD">
        <w:rPr>
          <w:rFonts w:ascii="仿宋_GB2312" w:eastAsia="仿宋_GB2312" w:hAnsi="??_GB2312" w:cs="仿宋_GB2312"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从事乡镇客运渡船运输的经营者有下列情形之一的，应当</w:t>
      </w:r>
      <w:r w:rsidRPr="003022C9">
        <w:rPr>
          <w:rFonts w:ascii="仿宋_GB2312" w:eastAsia="仿宋_GB2312" w:hAnsi="??_GB2312" w:cs="仿宋_GB2312" w:hint="eastAsia"/>
          <w:color w:val="000000"/>
          <w:kern w:val="0"/>
          <w:sz w:val="32"/>
          <w:szCs w:val="32"/>
          <w:lang w:val="zh-CN"/>
        </w:rPr>
        <w:t>自变更之日起</w:t>
      </w:r>
      <w:r w:rsidRPr="006960B8">
        <w:rPr>
          <w:rFonts w:ascii="仿宋_GB2312" w:eastAsia="仿宋_GB2312" w:hAnsi="??_GB2312" w:cs="仿宋_GB2312" w:hint="eastAsia"/>
          <w:color w:val="000000"/>
          <w:kern w:val="0"/>
          <w:sz w:val="32"/>
          <w:szCs w:val="32"/>
          <w:lang w:val="zh-CN"/>
        </w:rPr>
        <w:t>十</w:t>
      </w:r>
      <w:r>
        <w:rPr>
          <w:rFonts w:ascii="仿宋_GB2312" w:eastAsia="仿宋_GB2312" w:hAnsi="??_GB2312" w:cs="仿宋_GB2312" w:hint="eastAsia"/>
          <w:color w:val="000000"/>
          <w:kern w:val="0"/>
          <w:sz w:val="32"/>
          <w:szCs w:val="32"/>
          <w:lang w:val="zh-CN"/>
        </w:rPr>
        <w:t>日内向原备案部门变更备案：</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（一）变更船员；</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（二）变更运力；</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（三）变更经营航线</w:t>
      </w:r>
      <w:r w:rsidRPr="003022C9">
        <w:rPr>
          <w:rFonts w:ascii="仿宋_GB2312" w:eastAsia="仿宋_GB2312" w:hAnsi="??_GB2312" w:cs="仿宋_GB2312" w:hint="eastAsia"/>
          <w:color w:val="000000"/>
          <w:kern w:val="0"/>
          <w:sz w:val="32"/>
          <w:szCs w:val="32"/>
          <w:lang w:val="zh-CN"/>
        </w:rPr>
        <w:t>。</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bdr w:val="single" w:sz="4" w:space="0" w:color="auto"/>
          <w:lang w:val="zh-CN"/>
        </w:rPr>
      </w:pPr>
      <w:r w:rsidRPr="00916E1D">
        <w:rPr>
          <w:rFonts w:ascii="黑体" w:eastAsia="黑体" w:hAnsi="??_GB2312" w:cs="黑体" w:hint="eastAsia"/>
          <w:bCs/>
          <w:color w:val="000000"/>
          <w:kern w:val="0"/>
          <w:sz w:val="32"/>
          <w:szCs w:val="32"/>
          <w:lang w:val="zh-CN"/>
        </w:rPr>
        <w:t>第十六条</w:t>
      </w:r>
      <w:r w:rsidR="001823DD">
        <w:rPr>
          <w:rFonts w:ascii="黑体" w:eastAsia="黑体" w:hAnsi="??_GB2312" w:cs="黑体" w:hint="eastAsia"/>
          <w:color w:val="000000"/>
          <w:kern w:val="0"/>
          <w:sz w:val="32"/>
          <w:szCs w:val="32"/>
          <w:lang w:val="zh-CN"/>
        </w:rPr>
        <w:t xml:space="preserve">  </w:t>
      </w:r>
      <w:r w:rsidRPr="00916E1D">
        <w:rPr>
          <w:rFonts w:ascii="仿宋_GB2312" w:eastAsia="仿宋_GB2312" w:hAnsi="??_GB2312" w:cs="仿宋_GB2312" w:hint="eastAsia"/>
          <w:color w:val="000000"/>
          <w:kern w:val="0"/>
          <w:sz w:val="32"/>
          <w:szCs w:val="32"/>
          <w:lang w:val="zh-CN"/>
        </w:rPr>
        <w:t>从事载客十二人以下的客运船舶运输、乡镇客运渡船运输的经营者终止经营的，应当自终止经营之日起</w:t>
      </w:r>
      <w:r w:rsidRPr="006960B8">
        <w:rPr>
          <w:rFonts w:ascii="仿宋_GB2312" w:eastAsia="仿宋_GB2312" w:hAnsi="??_GB2312" w:cs="仿宋_GB2312" w:hint="eastAsia"/>
          <w:color w:val="000000"/>
          <w:kern w:val="0"/>
          <w:sz w:val="32"/>
          <w:szCs w:val="32"/>
          <w:lang w:val="zh-CN"/>
        </w:rPr>
        <w:t>十</w:t>
      </w:r>
      <w:r w:rsidRPr="00916E1D">
        <w:rPr>
          <w:rFonts w:ascii="仿宋_GB2312" w:eastAsia="仿宋_GB2312" w:hAnsi="??_GB2312" w:cs="仿宋_GB2312" w:hint="eastAsia"/>
          <w:color w:val="000000"/>
          <w:kern w:val="0"/>
          <w:sz w:val="32"/>
          <w:szCs w:val="32"/>
          <w:lang w:val="zh-CN"/>
        </w:rPr>
        <w:t>日内告知原备案部门。</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916E1D">
        <w:rPr>
          <w:rFonts w:ascii="黑体" w:eastAsia="黑体" w:hAnsi="??_GB2312" w:cs="黑体" w:hint="eastAsia"/>
          <w:bCs/>
          <w:color w:val="000000"/>
          <w:kern w:val="0"/>
          <w:sz w:val="32"/>
          <w:szCs w:val="32"/>
          <w:lang w:val="zh-CN"/>
        </w:rPr>
        <w:t>十七</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水路运输经营者应当按照国家和自治区有关水路运输的规定、质量标准以及合同的约定，为旅客、货主提供安全、便捷、优质的运输服务</w:t>
      </w:r>
      <w:r w:rsidRPr="00916E1D">
        <w:rPr>
          <w:rFonts w:ascii="仿宋_GB2312" w:eastAsia="仿宋_GB2312" w:hAnsi="??_GB2312" w:cs="仿宋_GB2312" w:hint="eastAsia"/>
          <w:color w:val="000000"/>
          <w:kern w:val="0"/>
          <w:sz w:val="32"/>
          <w:szCs w:val="32"/>
          <w:lang w:val="zh-CN"/>
        </w:rPr>
        <w:t>，不得强行提供服务，不得采用不正当手段妨碍公平竞争</w:t>
      </w:r>
      <w:r>
        <w:rPr>
          <w:rFonts w:ascii="仿宋_GB2312" w:eastAsia="仿宋_GB2312" w:hAnsi="??_GB2312" w:cs="仿宋_GB2312" w:hint="eastAsia"/>
          <w:color w:val="000000"/>
          <w:kern w:val="0"/>
          <w:sz w:val="32"/>
          <w:szCs w:val="32"/>
          <w:lang w:val="zh-CN"/>
        </w:rPr>
        <w:t>。</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水路旅客运输经营者应当按照国家规定为客运船舶配置服务设施，加强卫生管理，保持船舶干净</w:t>
      </w:r>
      <w:r w:rsidR="00AC72B9" w:rsidRPr="00916E1D">
        <w:rPr>
          <w:rFonts w:ascii="仿宋_GB2312" w:eastAsia="仿宋_GB2312" w:hAnsi="??_GB2312" w:cs="仿宋_GB2312" w:hint="eastAsia"/>
          <w:color w:val="000000"/>
          <w:kern w:val="0"/>
          <w:sz w:val="32"/>
          <w:szCs w:val="32"/>
          <w:lang w:val="zh-CN"/>
        </w:rPr>
        <w:t>、</w:t>
      </w:r>
      <w:r w:rsidRPr="00916E1D">
        <w:rPr>
          <w:rFonts w:ascii="仿宋_GB2312" w:eastAsia="仿宋_GB2312" w:hAnsi="??_GB2312" w:cs="仿宋_GB2312" w:hint="eastAsia"/>
          <w:color w:val="000000"/>
          <w:kern w:val="0"/>
          <w:sz w:val="32"/>
          <w:szCs w:val="32"/>
          <w:lang w:val="zh-CN"/>
        </w:rPr>
        <w:t>整洁</w:t>
      </w:r>
      <w:r w:rsidR="003959CA" w:rsidRPr="00916E1D">
        <w:rPr>
          <w:rFonts w:ascii="仿宋_GB2312" w:eastAsia="仿宋_GB2312" w:hAnsi="??_GB2312" w:cs="仿宋_GB2312" w:hint="eastAsia"/>
          <w:color w:val="000000"/>
          <w:kern w:val="0"/>
          <w:sz w:val="32"/>
          <w:szCs w:val="32"/>
          <w:lang w:val="zh-CN"/>
        </w:rPr>
        <w:t>和舒适</w:t>
      </w:r>
      <w:r w:rsidRPr="00916E1D">
        <w:rPr>
          <w:rFonts w:ascii="仿宋_GB2312" w:eastAsia="仿宋_GB2312" w:hAnsi="??_GB2312" w:cs="仿宋_GB2312" w:hint="eastAsia"/>
          <w:color w:val="000000"/>
          <w:kern w:val="0"/>
          <w:sz w:val="32"/>
          <w:szCs w:val="32"/>
          <w:lang w:val="zh-CN"/>
        </w:rPr>
        <w:t>。</w:t>
      </w:r>
    </w:p>
    <w:p w:rsidR="00816298" w:rsidRPr="00916E1D" w:rsidRDefault="00C86CC9" w:rsidP="00D538AE">
      <w:pPr>
        <w:autoSpaceDE w:val="0"/>
        <w:autoSpaceDN w:val="0"/>
        <w:adjustRightInd w:val="0"/>
        <w:spacing w:line="600" w:lineRule="exact"/>
        <w:ind w:firstLine="640"/>
        <w:rPr>
          <w:rFonts w:ascii="黑体" w:eastAsia="黑体" w:hAnsi="??_GB2312" w:cs="黑体"/>
          <w:bCs/>
          <w:color w:val="000000"/>
          <w:kern w:val="0"/>
          <w:sz w:val="32"/>
          <w:szCs w:val="32"/>
        </w:rPr>
      </w:pPr>
      <w:r w:rsidRPr="00916E1D">
        <w:rPr>
          <w:rFonts w:ascii="黑体" w:eastAsia="黑体" w:hAnsi="??_GB2312" w:cs="黑体" w:hint="eastAsia"/>
          <w:bCs/>
          <w:color w:val="000000"/>
          <w:kern w:val="0"/>
          <w:sz w:val="32"/>
          <w:szCs w:val="32"/>
          <w:lang w:val="zh-CN"/>
        </w:rPr>
        <w:t>第</w:t>
      </w:r>
      <w:r w:rsidRPr="00916E1D">
        <w:rPr>
          <w:rFonts w:ascii="黑体" w:eastAsia="黑体" w:hAnsi="??_GB2312" w:cs="黑体" w:hint="eastAsia"/>
          <w:bCs/>
          <w:color w:val="000000"/>
          <w:kern w:val="0"/>
          <w:sz w:val="32"/>
          <w:szCs w:val="32"/>
        </w:rPr>
        <w:t>十八</w:t>
      </w:r>
      <w:r w:rsidRPr="00916E1D">
        <w:rPr>
          <w:rFonts w:ascii="黑体" w:eastAsia="黑体" w:hAnsi="??_GB2312" w:cs="黑体" w:hint="eastAsia"/>
          <w:bCs/>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sidRPr="00916E1D">
        <w:rPr>
          <w:rFonts w:ascii="仿宋_GB2312" w:eastAsia="仿宋_GB2312" w:hAnsi="??_GB2312" w:cs="仿宋_GB2312" w:hint="eastAsia"/>
          <w:color w:val="000000"/>
          <w:kern w:val="0"/>
          <w:sz w:val="32"/>
          <w:szCs w:val="32"/>
          <w:lang w:val="zh-CN"/>
        </w:rPr>
        <w:t>水路运输经营者应当遵守环境污染防治法律、法规，保护船舶航行、停泊水域的环境，建立健全船舶垃圾管理和污水处理制度，按照有关规定为船舶设置污水、垃圾处理或者收集设施，不得违反规定向水体排放、倾倒废弃物或者污染物。</w:t>
      </w:r>
    </w:p>
    <w:p w:rsidR="00816298" w:rsidRPr="00916E1D" w:rsidRDefault="00C86CC9" w:rsidP="00D538AE">
      <w:pPr>
        <w:autoSpaceDE w:val="0"/>
        <w:autoSpaceDN w:val="0"/>
        <w:adjustRightInd w:val="0"/>
        <w:spacing w:line="600" w:lineRule="exact"/>
        <w:ind w:firstLine="643"/>
        <w:rPr>
          <w:rFonts w:ascii="黑体" w:eastAsia="黑体" w:hAnsi="??_GB2312" w:cs="黑体"/>
          <w:bCs/>
          <w:color w:val="000000"/>
          <w:kern w:val="0"/>
          <w:sz w:val="32"/>
          <w:szCs w:val="32"/>
          <w:lang w:val="zh-CN"/>
        </w:rPr>
      </w:pPr>
      <w:r w:rsidRPr="00916E1D">
        <w:rPr>
          <w:rFonts w:ascii="黑体" w:eastAsia="黑体" w:hAnsi="??_GB2312" w:cs="黑体" w:hint="eastAsia"/>
          <w:bCs/>
          <w:color w:val="000000"/>
          <w:kern w:val="0"/>
          <w:sz w:val="32"/>
          <w:szCs w:val="32"/>
          <w:lang w:val="zh-CN"/>
        </w:rPr>
        <w:t>第十九条</w:t>
      </w:r>
      <w:r w:rsidR="001823DD">
        <w:rPr>
          <w:rFonts w:ascii="黑体" w:eastAsia="黑体" w:hAnsi="??_GB2312" w:cs="黑体" w:hint="eastAsia"/>
          <w:color w:val="000000"/>
          <w:kern w:val="0"/>
          <w:sz w:val="32"/>
          <w:szCs w:val="32"/>
          <w:lang w:val="zh-CN"/>
        </w:rPr>
        <w:t xml:space="preserve">  </w:t>
      </w:r>
      <w:r w:rsidRPr="00916E1D">
        <w:rPr>
          <w:rFonts w:ascii="仿宋_GB2312" w:eastAsia="仿宋_GB2312" w:hAnsi="??_GB2312" w:cs="仿宋_GB2312" w:hint="eastAsia"/>
          <w:color w:val="000000"/>
          <w:kern w:val="0"/>
          <w:sz w:val="32"/>
          <w:szCs w:val="32"/>
          <w:lang w:val="zh-CN"/>
        </w:rPr>
        <w:t>水路运输经营者应当按照规定为船舶配备消防救生设备，并定期进行检查，及时更换不合格的设备。</w:t>
      </w:r>
    </w:p>
    <w:p w:rsidR="00816298" w:rsidRPr="00916E1D" w:rsidRDefault="00C86CC9" w:rsidP="00D538AE">
      <w:pPr>
        <w:autoSpaceDE w:val="0"/>
        <w:autoSpaceDN w:val="0"/>
        <w:adjustRightInd w:val="0"/>
        <w:spacing w:line="600" w:lineRule="exact"/>
        <w:ind w:firstLine="643"/>
        <w:rPr>
          <w:rFonts w:ascii="仿宋_GB2312" w:eastAsia="仿宋_GB2312" w:hAnsi="??_GB2312" w:cs="仿宋_GB2312"/>
          <w:color w:val="000000"/>
          <w:kern w:val="0"/>
          <w:sz w:val="32"/>
          <w:szCs w:val="32"/>
          <w:lang w:val="zh-CN"/>
        </w:rPr>
      </w:pPr>
      <w:r w:rsidRPr="00916E1D">
        <w:rPr>
          <w:rFonts w:ascii="黑体" w:eastAsia="黑体" w:hAnsi="??_GB2312" w:cs="黑体" w:hint="eastAsia"/>
          <w:bCs/>
          <w:color w:val="000000"/>
          <w:kern w:val="0"/>
          <w:sz w:val="32"/>
          <w:szCs w:val="32"/>
          <w:lang w:val="zh-CN"/>
        </w:rPr>
        <w:t>第二十条</w:t>
      </w:r>
      <w:r w:rsidR="001823DD">
        <w:rPr>
          <w:rFonts w:ascii="黑体" w:eastAsia="黑体" w:hAnsi="??_GB2312" w:cs="黑体" w:hint="eastAsia"/>
          <w:color w:val="000000"/>
          <w:kern w:val="0"/>
          <w:sz w:val="32"/>
          <w:szCs w:val="32"/>
          <w:lang w:val="zh-CN"/>
        </w:rPr>
        <w:t xml:space="preserve">  </w:t>
      </w:r>
      <w:r w:rsidRPr="00916E1D">
        <w:rPr>
          <w:rFonts w:ascii="仿宋_GB2312" w:eastAsia="仿宋_GB2312" w:hAnsi="??_GB2312" w:cs="仿宋_GB2312" w:hint="eastAsia"/>
          <w:color w:val="000000"/>
          <w:kern w:val="0"/>
          <w:sz w:val="32"/>
          <w:szCs w:val="32"/>
          <w:lang w:val="zh-CN"/>
        </w:rPr>
        <w:t>水路运输经营者不得实施下列危害水路运输安全的行为：</w:t>
      </w:r>
    </w:p>
    <w:p w:rsidR="00816298" w:rsidRPr="00916E1D" w:rsidRDefault="00C86CC9" w:rsidP="00D538AE">
      <w:pPr>
        <w:autoSpaceDE w:val="0"/>
        <w:autoSpaceDN w:val="0"/>
        <w:adjustRightInd w:val="0"/>
        <w:spacing w:line="600" w:lineRule="exact"/>
        <w:ind w:firstLine="643"/>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（一）船舶超载运输；</w:t>
      </w:r>
    </w:p>
    <w:p w:rsidR="00816298" w:rsidRPr="00916E1D" w:rsidRDefault="00C86CC9" w:rsidP="00D538AE">
      <w:pPr>
        <w:autoSpaceDE w:val="0"/>
        <w:autoSpaceDN w:val="0"/>
        <w:adjustRightInd w:val="0"/>
        <w:spacing w:line="600" w:lineRule="exact"/>
        <w:ind w:firstLine="643"/>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（二）船舶不按照核定的航线或者划定的水域范围行</w:t>
      </w:r>
      <w:r w:rsidR="00E015B3">
        <w:rPr>
          <w:rFonts w:ascii="仿宋_GB2312" w:eastAsia="仿宋_GB2312" w:hAnsi="??_GB2312" w:cs="仿宋_GB2312" w:hint="eastAsia"/>
          <w:color w:val="000000"/>
          <w:kern w:val="0"/>
          <w:sz w:val="32"/>
          <w:szCs w:val="32"/>
          <w:lang w:val="zh-CN"/>
        </w:rPr>
        <w:t>驶</w:t>
      </w:r>
      <w:r w:rsidRPr="00916E1D">
        <w:rPr>
          <w:rFonts w:ascii="仿宋_GB2312" w:eastAsia="仿宋_GB2312" w:hAnsi="??_GB2312" w:cs="仿宋_GB2312" w:hint="eastAsia"/>
          <w:color w:val="000000"/>
          <w:kern w:val="0"/>
          <w:sz w:val="32"/>
          <w:szCs w:val="32"/>
          <w:lang w:val="zh-CN"/>
        </w:rPr>
        <w:t>；</w:t>
      </w:r>
    </w:p>
    <w:p w:rsidR="00816298" w:rsidRPr="00916E1D" w:rsidRDefault="00C86CC9" w:rsidP="00D538AE">
      <w:pPr>
        <w:autoSpaceDE w:val="0"/>
        <w:autoSpaceDN w:val="0"/>
        <w:adjustRightInd w:val="0"/>
        <w:spacing w:line="600" w:lineRule="exact"/>
        <w:ind w:firstLine="643"/>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（三）船舶超过安全通航尺度航行；</w:t>
      </w:r>
    </w:p>
    <w:p w:rsidR="00816298" w:rsidRPr="00916E1D" w:rsidRDefault="00C86CC9" w:rsidP="00D538AE">
      <w:pPr>
        <w:autoSpaceDE w:val="0"/>
        <w:autoSpaceDN w:val="0"/>
        <w:adjustRightInd w:val="0"/>
        <w:spacing w:line="600" w:lineRule="exact"/>
        <w:ind w:firstLine="643"/>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（四）船舶配员不能满足最低标准或者船员不适任；</w:t>
      </w:r>
    </w:p>
    <w:p w:rsidR="00816298" w:rsidRPr="00916E1D" w:rsidRDefault="00C86CC9" w:rsidP="00D538AE">
      <w:pPr>
        <w:autoSpaceDE w:val="0"/>
        <w:autoSpaceDN w:val="0"/>
        <w:adjustRightInd w:val="0"/>
        <w:spacing w:line="600" w:lineRule="exact"/>
        <w:ind w:firstLine="643"/>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（五）载运旅客的客船、渡船，同时装运危险货物航行；</w:t>
      </w:r>
    </w:p>
    <w:p w:rsidR="00816298" w:rsidRPr="00916E1D" w:rsidRDefault="00C86CC9" w:rsidP="00D538AE">
      <w:pPr>
        <w:autoSpaceDE w:val="0"/>
        <w:autoSpaceDN w:val="0"/>
        <w:adjustRightInd w:val="0"/>
        <w:spacing w:line="600" w:lineRule="exact"/>
        <w:ind w:firstLine="643"/>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（六）法律、法规规定的其他危害水路运输安全的行为。</w:t>
      </w:r>
    </w:p>
    <w:p w:rsidR="00816298" w:rsidRPr="00916E1D" w:rsidRDefault="00C86CC9" w:rsidP="00D538AE">
      <w:pPr>
        <w:autoSpaceDE w:val="0"/>
        <w:autoSpaceDN w:val="0"/>
        <w:adjustRightInd w:val="0"/>
        <w:spacing w:line="600" w:lineRule="exact"/>
        <w:ind w:firstLineChars="250" w:firstLine="800"/>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禁止使用水泥船、农用船舶、渔业船舶或者报废船舶等非载客船舶从事水路旅客运输。</w:t>
      </w:r>
    </w:p>
    <w:p w:rsidR="00816298" w:rsidRDefault="00C86CC9" w:rsidP="00D538AE">
      <w:pPr>
        <w:autoSpaceDE w:val="0"/>
        <w:autoSpaceDN w:val="0"/>
        <w:adjustRightInd w:val="0"/>
        <w:spacing w:line="600" w:lineRule="exact"/>
        <w:ind w:firstLine="640"/>
        <w:rPr>
          <w:rFonts w:ascii="黑体" w:eastAsia="黑体" w:hAnsi="??_GB2312" w:cs="黑体"/>
          <w:b/>
          <w:bCs/>
          <w:color w:val="000000"/>
          <w:kern w:val="0"/>
          <w:sz w:val="32"/>
          <w:szCs w:val="32"/>
          <w:lang w:val="zh-CN"/>
        </w:rPr>
      </w:pPr>
      <w:r>
        <w:rPr>
          <w:rFonts w:ascii="黑体" w:eastAsia="黑体" w:hAnsi="??_GB2312" w:cs="黑体" w:hint="eastAsia"/>
          <w:color w:val="000000"/>
          <w:kern w:val="0"/>
          <w:sz w:val="32"/>
          <w:szCs w:val="32"/>
          <w:lang w:val="zh-CN"/>
        </w:rPr>
        <w:t>第</w:t>
      </w:r>
      <w:r w:rsidRPr="00916E1D">
        <w:rPr>
          <w:rFonts w:ascii="黑体" w:eastAsia="黑体" w:hAnsi="??_GB2312" w:cs="黑体" w:hint="eastAsia"/>
          <w:bCs/>
          <w:color w:val="000000"/>
          <w:kern w:val="0"/>
          <w:sz w:val="32"/>
          <w:szCs w:val="32"/>
          <w:lang w:val="zh-CN"/>
        </w:rPr>
        <w:t>二十一</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鼓励水路货物运输、载客十二人以下客运船舶运输以及乡镇客运渡船运输的经营者为其船舶投保承运人责任保险或者取得相应的财务担保，提高其抗风险能力。</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916E1D">
        <w:rPr>
          <w:rFonts w:ascii="黑体" w:eastAsia="黑体" w:hAnsi="??_GB2312" w:cs="黑体" w:hint="eastAsia"/>
          <w:bCs/>
          <w:color w:val="000000"/>
          <w:kern w:val="0"/>
          <w:sz w:val="32"/>
          <w:szCs w:val="32"/>
          <w:lang w:val="zh-CN"/>
        </w:rPr>
        <w:t>二十二</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对</w:t>
      </w:r>
      <w:r w:rsidRPr="00153BD0">
        <w:rPr>
          <w:rFonts w:ascii="仿宋_GB2312" w:eastAsia="仿宋_GB2312" w:hAnsi="??_GB2312" w:cs="仿宋_GB2312" w:hint="eastAsia"/>
          <w:color w:val="000000"/>
          <w:kern w:val="0"/>
          <w:sz w:val="32"/>
          <w:szCs w:val="32"/>
          <w:lang w:val="zh-CN"/>
        </w:rPr>
        <w:t>于</w:t>
      </w:r>
      <w:r>
        <w:rPr>
          <w:rFonts w:ascii="仿宋_GB2312" w:eastAsia="仿宋_GB2312" w:hAnsi="??_GB2312" w:cs="仿宋_GB2312" w:hint="eastAsia"/>
          <w:color w:val="000000"/>
          <w:kern w:val="0"/>
          <w:sz w:val="32"/>
          <w:szCs w:val="32"/>
          <w:lang w:val="zh-CN"/>
        </w:rPr>
        <w:t>县级以上人民政府下达的防洪、抢险、救灾、战备、突发事件处置等指令性运输任务，水路运输经营者应当服从统一调度，按照要求及时运输。</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水路运输经营者承担</w:t>
      </w:r>
      <w:r w:rsidRPr="00916E1D">
        <w:rPr>
          <w:rFonts w:ascii="仿宋_GB2312" w:eastAsia="仿宋_GB2312" w:hAnsi="??_GB2312" w:cs="仿宋_GB2312" w:hint="eastAsia"/>
          <w:color w:val="000000"/>
          <w:kern w:val="0"/>
          <w:sz w:val="32"/>
          <w:szCs w:val="32"/>
          <w:lang w:val="zh-CN"/>
        </w:rPr>
        <w:t>前款规定的</w:t>
      </w:r>
      <w:r>
        <w:rPr>
          <w:rFonts w:ascii="仿宋_GB2312" w:eastAsia="仿宋_GB2312" w:hAnsi="??_GB2312" w:cs="仿宋_GB2312" w:hint="eastAsia"/>
          <w:color w:val="000000"/>
          <w:kern w:val="0"/>
          <w:sz w:val="32"/>
          <w:szCs w:val="32"/>
          <w:lang w:val="zh-CN"/>
        </w:rPr>
        <w:t>指令性运输任务的，下达任务的人民政府应当按</w:t>
      </w:r>
      <w:r w:rsidRPr="00916E1D">
        <w:rPr>
          <w:rFonts w:ascii="仿宋_GB2312" w:eastAsia="仿宋_GB2312" w:hAnsi="??_GB2312" w:cs="仿宋_GB2312" w:hint="eastAsia"/>
          <w:color w:val="000000"/>
          <w:kern w:val="0"/>
          <w:sz w:val="32"/>
          <w:szCs w:val="32"/>
          <w:lang w:val="zh-CN"/>
        </w:rPr>
        <w:t>照</w:t>
      </w:r>
      <w:r>
        <w:rPr>
          <w:rFonts w:ascii="仿宋_GB2312" w:eastAsia="仿宋_GB2312" w:hAnsi="??_GB2312" w:cs="仿宋_GB2312" w:hint="eastAsia"/>
          <w:color w:val="000000"/>
          <w:kern w:val="0"/>
          <w:sz w:val="32"/>
          <w:szCs w:val="32"/>
          <w:lang w:val="zh-CN"/>
        </w:rPr>
        <w:t>有关规定给予</w:t>
      </w:r>
      <w:r w:rsidRPr="00916E1D">
        <w:rPr>
          <w:rFonts w:ascii="仿宋_GB2312" w:eastAsia="仿宋_GB2312" w:hAnsi="??_GB2312" w:cs="仿宋_GB2312" w:hint="eastAsia"/>
          <w:color w:val="000000"/>
          <w:kern w:val="0"/>
          <w:sz w:val="32"/>
          <w:szCs w:val="32"/>
          <w:lang w:val="zh-CN"/>
        </w:rPr>
        <w:t>公平、合理</w:t>
      </w:r>
      <w:r>
        <w:rPr>
          <w:rFonts w:ascii="仿宋_GB2312" w:eastAsia="仿宋_GB2312" w:hAnsi="??_GB2312" w:cs="仿宋_GB2312" w:hint="eastAsia"/>
          <w:color w:val="000000"/>
          <w:kern w:val="0"/>
          <w:sz w:val="32"/>
          <w:szCs w:val="32"/>
          <w:lang w:val="zh-CN"/>
        </w:rPr>
        <w:t>补偿。</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916E1D">
        <w:rPr>
          <w:rFonts w:ascii="黑体" w:eastAsia="黑体" w:hAnsi="??_GB2312" w:cs="黑体" w:hint="eastAsia"/>
          <w:bCs/>
          <w:color w:val="000000"/>
          <w:kern w:val="0"/>
          <w:sz w:val="32"/>
          <w:szCs w:val="32"/>
          <w:lang w:val="zh-CN"/>
        </w:rPr>
        <w:t>二十三</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水路运输经营者应当按照国家和自治区有关规定，依法报送运输经营统计信息。</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916E1D">
        <w:rPr>
          <w:rFonts w:ascii="黑体" w:eastAsia="黑体" w:hAnsi="??_GB2312" w:cs="黑体" w:hint="eastAsia"/>
          <w:bCs/>
          <w:color w:val="000000"/>
          <w:kern w:val="0"/>
          <w:sz w:val="32"/>
          <w:szCs w:val="32"/>
          <w:lang w:val="zh-CN"/>
        </w:rPr>
        <w:t>二十四</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县级以上人民政府交通运输主管部门以及负责水路运输管理的部门依法对水路运输经营活动实施监督检查。</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实施监督检查</w:t>
      </w:r>
      <w:r w:rsidRPr="00916E1D">
        <w:rPr>
          <w:rFonts w:ascii="仿宋_GB2312" w:eastAsia="仿宋_GB2312" w:hAnsi="??_GB2312" w:cs="仿宋_GB2312" w:hint="eastAsia"/>
          <w:color w:val="000000"/>
          <w:kern w:val="0"/>
          <w:sz w:val="32"/>
          <w:szCs w:val="32"/>
          <w:lang w:val="zh-CN"/>
        </w:rPr>
        <w:t>时</w:t>
      </w:r>
      <w:r>
        <w:rPr>
          <w:rFonts w:ascii="仿宋_GB2312" w:eastAsia="仿宋_GB2312" w:hAnsi="??_GB2312" w:cs="仿宋_GB2312" w:hint="eastAsia"/>
          <w:color w:val="000000"/>
          <w:kern w:val="0"/>
          <w:sz w:val="32"/>
          <w:szCs w:val="32"/>
          <w:lang w:val="zh-CN"/>
        </w:rPr>
        <w:t>，可以采取下列措施：</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（一）向水路运输经营者了解情况，要求其提供有关凭证、文件及其他相关材料；</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（二）查阅、复制与涉嫌违法行为有关的合同、票据、账簿以及其他资料；</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（三）进入水路运输经营者从事经营活动的场所、船舶实地了解情况。</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水路运输经营者应当配合监督检查，如实提供有关凭证、文件</w:t>
      </w:r>
      <w:r w:rsidR="00E015B3">
        <w:rPr>
          <w:rFonts w:ascii="仿宋_GB2312" w:eastAsia="仿宋_GB2312" w:hAnsi="??_GB2312" w:cs="仿宋_GB2312" w:hint="eastAsia"/>
          <w:color w:val="000000"/>
          <w:kern w:val="0"/>
          <w:sz w:val="32"/>
          <w:szCs w:val="32"/>
          <w:lang w:val="zh-CN"/>
        </w:rPr>
        <w:t>以</w:t>
      </w:r>
      <w:bookmarkStart w:id="0" w:name="_GoBack"/>
      <w:bookmarkEnd w:id="0"/>
      <w:r>
        <w:rPr>
          <w:rFonts w:ascii="仿宋_GB2312" w:eastAsia="仿宋_GB2312" w:hAnsi="??_GB2312" w:cs="仿宋_GB2312" w:hint="eastAsia"/>
          <w:color w:val="000000"/>
          <w:kern w:val="0"/>
          <w:sz w:val="32"/>
          <w:szCs w:val="32"/>
          <w:lang w:val="zh-CN"/>
        </w:rPr>
        <w:t>及其他相关资料。</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黑体" w:cs="仿宋_GB2312" w:hint="eastAsia"/>
          <w:color w:val="000000"/>
          <w:kern w:val="0"/>
          <w:sz w:val="32"/>
          <w:szCs w:val="32"/>
          <w:lang w:val="zh-CN"/>
        </w:rPr>
        <w:t>第</w:t>
      </w:r>
      <w:r w:rsidRPr="00916E1D">
        <w:rPr>
          <w:rFonts w:ascii="黑体" w:eastAsia="黑体" w:hAnsi="黑体" w:cs="仿宋_GB2312" w:hint="eastAsia"/>
          <w:color w:val="000000"/>
          <w:kern w:val="0"/>
          <w:sz w:val="32"/>
          <w:szCs w:val="32"/>
          <w:lang w:val="zh-CN"/>
        </w:rPr>
        <w:t>二十五</w:t>
      </w:r>
      <w:r>
        <w:rPr>
          <w:rFonts w:ascii="黑体" w:eastAsia="黑体" w:hAnsi="黑体" w:cs="仿宋_GB2312"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旅客、货物运输船舶有下列情形之一的，县级以上人民政府负责水路运输管理的部门可以暂时留存船舶营运证件，同时签发待理证，允许船舶继续航行，并告知经营者在规定的期限内到指定的负责水路运输管理的部门接受处理：</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（一）违法行为需要作进一步调查核实的；</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（二）违法行为应当移交船籍所在地负责水路运输管理的部门处理的。</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916E1D">
        <w:rPr>
          <w:rFonts w:ascii="黑体" w:eastAsia="黑体" w:hAnsi="??_GB2312" w:cs="黑体" w:hint="eastAsia"/>
          <w:bCs/>
          <w:color w:val="000000"/>
          <w:kern w:val="0"/>
          <w:sz w:val="32"/>
          <w:szCs w:val="32"/>
          <w:lang w:val="zh-CN"/>
        </w:rPr>
        <w:t>二十六</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县级以上人民政府交通运输主管部门以及负责水路运输管理的部门应当建立水路运输经营者、水路运输辅助业务经营者诚信档案，如实记录其登记或者备案、日常监督检查结果、违法行为查处等情况，并依法向社会</w:t>
      </w:r>
      <w:r w:rsidRPr="00916E1D">
        <w:rPr>
          <w:rFonts w:ascii="仿宋_GB2312" w:eastAsia="仿宋_GB2312" w:hAnsi="??_GB2312" w:cs="仿宋_GB2312" w:hint="eastAsia"/>
          <w:color w:val="000000"/>
          <w:kern w:val="0"/>
          <w:sz w:val="32"/>
          <w:szCs w:val="32"/>
          <w:lang w:val="zh-CN"/>
        </w:rPr>
        <w:t>公开</w:t>
      </w:r>
      <w:r>
        <w:rPr>
          <w:rFonts w:ascii="仿宋_GB2312" w:eastAsia="仿宋_GB2312" w:hAnsi="??_GB2312" w:cs="仿宋_GB2312" w:hint="eastAsia"/>
          <w:color w:val="000000"/>
          <w:kern w:val="0"/>
          <w:sz w:val="32"/>
          <w:szCs w:val="32"/>
          <w:lang w:val="zh-CN"/>
        </w:rPr>
        <w:t>。</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县级以上人民政府交通运输主管部门、负责水路运输管理的部门应当与海事管理机构建立健全船舶重大安全事故处置、水路运输经营者经营资质保持情况等信息互换机制，实现数据共享。</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916E1D">
        <w:rPr>
          <w:rFonts w:ascii="黑体" w:eastAsia="黑体" w:hAnsi="??_GB2312" w:cs="黑体" w:hint="eastAsia"/>
          <w:bCs/>
          <w:color w:val="000000"/>
          <w:kern w:val="0"/>
          <w:sz w:val="32"/>
          <w:szCs w:val="32"/>
          <w:lang w:val="zh-CN"/>
        </w:rPr>
        <w:t>二十七</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县级以上人民政府交通运输主管部门以及负责水路运输管理的部门应当建立投诉举报制度，公布投诉举报电话、信箱和电子邮件地址，及时处理公众的投诉举报。对属于本部门权限范围的，应当及时受理；对不属于本部门权限范围的，应当及时移交有权处理的部门并告知投诉举报人。</w:t>
      </w:r>
    </w:p>
    <w:p w:rsidR="00816298" w:rsidRPr="00916E1D" w:rsidRDefault="00C86CC9" w:rsidP="00D538AE">
      <w:pPr>
        <w:autoSpaceDE w:val="0"/>
        <w:autoSpaceDN w:val="0"/>
        <w:adjustRightInd w:val="0"/>
        <w:spacing w:line="600" w:lineRule="exact"/>
        <w:ind w:firstLine="643"/>
        <w:rPr>
          <w:rFonts w:ascii="仿宋_GB2312" w:eastAsia="仿宋_GB2312" w:hAnsi="??_GB2312" w:cs="黑体"/>
          <w:bCs/>
          <w:color w:val="000000"/>
          <w:kern w:val="0"/>
          <w:sz w:val="32"/>
          <w:szCs w:val="32"/>
          <w:lang w:val="zh-CN"/>
        </w:rPr>
      </w:pPr>
      <w:r w:rsidRPr="00916E1D">
        <w:rPr>
          <w:rFonts w:ascii="黑体" w:eastAsia="黑体" w:hAnsi="??_GB2312" w:cs="黑体" w:hint="eastAsia"/>
          <w:bCs/>
          <w:color w:val="000000"/>
          <w:kern w:val="0"/>
          <w:sz w:val="32"/>
          <w:szCs w:val="32"/>
          <w:lang w:val="zh-CN"/>
        </w:rPr>
        <w:t>第二十八条</w:t>
      </w:r>
      <w:r w:rsidR="001823DD">
        <w:rPr>
          <w:rFonts w:ascii="黑体" w:eastAsia="黑体" w:hAnsi="??_GB2312" w:cs="黑体" w:hint="eastAsia"/>
          <w:color w:val="000000"/>
          <w:kern w:val="0"/>
          <w:sz w:val="32"/>
          <w:szCs w:val="32"/>
          <w:lang w:val="zh-CN"/>
        </w:rPr>
        <w:t xml:space="preserve">  </w:t>
      </w:r>
      <w:r w:rsidRPr="00916E1D">
        <w:rPr>
          <w:rFonts w:ascii="仿宋_GB2312" w:eastAsia="仿宋_GB2312" w:hAnsi="??_GB2312" w:cs="仿宋_GB2312" w:hint="eastAsia"/>
          <w:color w:val="000000"/>
          <w:kern w:val="0"/>
          <w:sz w:val="32"/>
          <w:szCs w:val="32"/>
          <w:lang w:val="zh-CN"/>
        </w:rPr>
        <w:t>违反本条例规定的行为，法律、行政法规已有法律责任规定的，从其规定。</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黑体" w:cs="仿宋_GB2312" w:hint="eastAsia"/>
          <w:color w:val="000000"/>
          <w:kern w:val="0"/>
          <w:sz w:val="32"/>
          <w:szCs w:val="32"/>
          <w:lang w:val="zh-CN"/>
        </w:rPr>
        <w:t>第</w:t>
      </w:r>
      <w:r w:rsidRPr="00916E1D">
        <w:rPr>
          <w:rFonts w:ascii="黑体" w:eastAsia="黑体" w:hAnsi="黑体" w:cs="仿宋_GB2312" w:hint="eastAsia"/>
          <w:color w:val="000000"/>
          <w:kern w:val="0"/>
          <w:sz w:val="32"/>
          <w:szCs w:val="32"/>
          <w:lang w:val="zh-CN"/>
        </w:rPr>
        <w:t>二十九</w:t>
      </w:r>
      <w:r>
        <w:rPr>
          <w:rFonts w:ascii="黑体" w:eastAsia="黑体" w:hAnsi="黑体" w:cs="仿宋_GB2312" w:hint="eastAsia"/>
          <w:color w:val="000000"/>
          <w:kern w:val="0"/>
          <w:sz w:val="32"/>
          <w:szCs w:val="32"/>
          <w:lang w:val="zh-CN"/>
        </w:rPr>
        <w:t>条</w:t>
      </w:r>
      <w:r w:rsidR="001823DD">
        <w:rPr>
          <w:rFonts w:ascii="黑体" w:eastAsia="黑体" w:hAnsi="黑体" w:cs="仿宋_GB2312"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违反本条例规定，有下列情形之一的，由县级以上人民政府负责水路运输管理的部门责令停止运营，没收违法所得，并处五千元以上五万元以下的罚款：</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（一）未</w:t>
      </w:r>
      <w:r w:rsidRPr="00916E1D">
        <w:rPr>
          <w:rFonts w:ascii="仿宋_GB2312" w:eastAsia="仿宋_GB2312" w:hAnsi="??_GB2312" w:cs="仿宋_GB2312" w:hint="eastAsia"/>
          <w:color w:val="000000"/>
          <w:kern w:val="0"/>
          <w:sz w:val="32"/>
          <w:szCs w:val="32"/>
          <w:lang w:val="zh-CN"/>
        </w:rPr>
        <w:t>取得</w:t>
      </w:r>
      <w:r>
        <w:rPr>
          <w:rFonts w:ascii="仿宋_GB2312" w:eastAsia="仿宋_GB2312" w:hAnsi="??_GB2312" w:cs="仿宋_GB2312" w:hint="eastAsia"/>
          <w:color w:val="000000"/>
          <w:kern w:val="0"/>
          <w:sz w:val="32"/>
          <w:szCs w:val="32"/>
          <w:lang w:val="zh-CN"/>
        </w:rPr>
        <w:t>企业法人资格；</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（二）自有总运力</w:t>
      </w:r>
      <w:r w:rsidRPr="00916E1D">
        <w:rPr>
          <w:rFonts w:ascii="仿宋_GB2312" w:eastAsia="仿宋_GB2312" w:hAnsi="??_GB2312" w:cs="仿宋_GB2312" w:hint="eastAsia"/>
          <w:color w:val="000000"/>
          <w:kern w:val="0"/>
          <w:sz w:val="32"/>
          <w:szCs w:val="32"/>
          <w:lang w:val="zh-CN"/>
        </w:rPr>
        <w:t>未</w:t>
      </w:r>
      <w:r>
        <w:rPr>
          <w:rFonts w:ascii="仿宋_GB2312" w:eastAsia="仿宋_GB2312" w:hAnsi="??_GB2312" w:cs="仿宋_GB2312" w:hint="eastAsia"/>
          <w:color w:val="000000"/>
          <w:kern w:val="0"/>
          <w:sz w:val="32"/>
          <w:szCs w:val="32"/>
          <w:lang w:val="zh-CN"/>
        </w:rPr>
        <w:t>达到三十客位以上；</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仿宋_GB2312" w:eastAsia="仿宋_GB2312" w:hAnsi="??_GB2312" w:cs="仿宋_GB2312" w:hint="eastAsia"/>
          <w:color w:val="000000"/>
          <w:kern w:val="0"/>
          <w:sz w:val="32"/>
          <w:szCs w:val="32"/>
          <w:lang w:val="zh-CN"/>
        </w:rPr>
        <w:t>（</w:t>
      </w:r>
      <w:r w:rsidRPr="00916E1D">
        <w:rPr>
          <w:rFonts w:ascii="仿宋_GB2312" w:eastAsia="仿宋_GB2312" w:hAnsi="??_GB2312" w:cs="仿宋_GB2312" w:hint="eastAsia"/>
          <w:color w:val="000000"/>
          <w:kern w:val="0"/>
          <w:sz w:val="32"/>
          <w:szCs w:val="32"/>
          <w:lang w:val="zh-CN"/>
        </w:rPr>
        <w:t>三</w:t>
      </w:r>
      <w:r>
        <w:rPr>
          <w:rFonts w:ascii="仿宋_GB2312" w:eastAsia="仿宋_GB2312" w:hAnsi="??_GB2312" w:cs="仿宋_GB2312" w:hint="eastAsia"/>
          <w:color w:val="000000"/>
          <w:kern w:val="0"/>
          <w:sz w:val="32"/>
          <w:szCs w:val="32"/>
          <w:lang w:val="zh-CN"/>
        </w:rPr>
        <w:t>）未按照经营航线运营。</w:t>
      </w:r>
    </w:p>
    <w:p w:rsidR="00816298" w:rsidRPr="00916E1D" w:rsidRDefault="00C86CC9" w:rsidP="00D538AE">
      <w:pPr>
        <w:autoSpaceDE w:val="0"/>
        <w:autoSpaceDN w:val="0"/>
        <w:adjustRightInd w:val="0"/>
        <w:spacing w:line="600" w:lineRule="exact"/>
        <w:ind w:firstLine="640"/>
        <w:rPr>
          <w:rFonts w:ascii="黑体" w:eastAsia="黑体" w:hAnsi="??_GB2312" w:cs="黑体"/>
          <w:bCs/>
          <w:color w:val="000000"/>
          <w:kern w:val="0"/>
          <w:sz w:val="32"/>
          <w:szCs w:val="32"/>
          <w:lang w:val="zh-CN"/>
        </w:rPr>
      </w:pPr>
      <w:r w:rsidRPr="00916E1D">
        <w:rPr>
          <w:rFonts w:ascii="黑体" w:eastAsia="黑体" w:hAnsi="??_GB2312" w:cs="黑体" w:hint="eastAsia"/>
          <w:bCs/>
          <w:color w:val="000000"/>
          <w:kern w:val="0"/>
          <w:sz w:val="32"/>
          <w:szCs w:val="32"/>
          <w:lang w:val="zh-CN"/>
        </w:rPr>
        <w:t>第三十条</w:t>
      </w:r>
      <w:r w:rsidR="001823DD">
        <w:rPr>
          <w:rFonts w:ascii="黑体" w:eastAsia="黑体" w:hAnsi="??_GB2312" w:cs="黑体" w:hint="eastAsia"/>
          <w:color w:val="000000"/>
          <w:kern w:val="0"/>
          <w:sz w:val="32"/>
          <w:szCs w:val="32"/>
          <w:lang w:val="zh-CN"/>
        </w:rPr>
        <w:t xml:space="preserve">  </w:t>
      </w:r>
      <w:r w:rsidRPr="00916E1D">
        <w:rPr>
          <w:rFonts w:ascii="仿宋_GB2312" w:eastAsia="仿宋_GB2312" w:hAnsi="??_GB2312" w:cs="仿宋_GB2312" w:hint="eastAsia"/>
          <w:color w:val="000000"/>
          <w:kern w:val="0"/>
          <w:sz w:val="32"/>
          <w:szCs w:val="32"/>
          <w:lang w:val="zh-CN"/>
        </w:rPr>
        <w:t>违反本条例第</w:t>
      </w:r>
      <w:r w:rsidR="00A10E1D" w:rsidRPr="00916E1D">
        <w:rPr>
          <w:rFonts w:ascii="仿宋_GB2312" w:eastAsia="仿宋_GB2312" w:hAnsi="??_GB2312" w:cs="仿宋_GB2312" w:hint="eastAsia"/>
          <w:color w:val="000000"/>
          <w:kern w:val="0"/>
          <w:sz w:val="32"/>
          <w:szCs w:val="32"/>
          <w:lang w:val="zh-CN"/>
        </w:rPr>
        <w:t>二十</w:t>
      </w:r>
      <w:r w:rsidRPr="00916E1D">
        <w:rPr>
          <w:rFonts w:ascii="仿宋_GB2312" w:eastAsia="仿宋_GB2312" w:hAnsi="??_GB2312" w:cs="仿宋_GB2312" w:hint="eastAsia"/>
          <w:color w:val="000000"/>
          <w:kern w:val="0"/>
          <w:sz w:val="32"/>
          <w:szCs w:val="32"/>
          <w:lang w:val="zh-CN"/>
        </w:rPr>
        <w:t>条第二款规定，使用水泥船、农用船舶、渔业船舶</w:t>
      </w:r>
      <w:r w:rsidR="00921CEA" w:rsidRPr="001823DD">
        <w:rPr>
          <w:rFonts w:ascii="仿宋_GB2312" w:eastAsia="仿宋_GB2312" w:hAnsi="??_GB2312" w:cs="仿宋_GB2312" w:hint="eastAsia"/>
          <w:color w:val="000000"/>
          <w:kern w:val="0"/>
          <w:sz w:val="32"/>
          <w:szCs w:val="32"/>
          <w:lang w:val="zh-CN"/>
        </w:rPr>
        <w:t>或者</w:t>
      </w:r>
      <w:r w:rsidRPr="00916E1D">
        <w:rPr>
          <w:rFonts w:ascii="仿宋_GB2312" w:eastAsia="仿宋_GB2312" w:hAnsi="??_GB2312" w:cs="仿宋_GB2312" w:hint="eastAsia"/>
          <w:color w:val="000000"/>
          <w:kern w:val="0"/>
          <w:sz w:val="32"/>
          <w:szCs w:val="32"/>
          <w:lang w:val="zh-CN"/>
        </w:rPr>
        <w:t>报废船舶等非载客船舶从事水路旅客运输的，由海事管理机构、县级以上人民政府负责水路运输管理的部门或者农业农村</w:t>
      </w:r>
      <w:r w:rsidR="00F05B1C" w:rsidRPr="00916E1D">
        <w:rPr>
          <w:rFonts w:ascii="仿宋_GB2312" w:eastAsia="仿宋_GB2312" w:hAnsi="??_GB2312" w:cs="仿宋_GB2312" w:hint="eastAsia"/>
          <w:color w:val="000000"/>
          <w:kern w:val="0"/>
          <w:sz w:val="32"/>
          <w:szCs w:val="32"/>
          <w:lang w:val="zh-CN"/>
        </w:rPr>
        <w:t>等</w:t>
      </w:r>
      <w:r w:rsidR="00AC72B9" w:rsidRPr="00916E1D">
        <w:rPr>
          <w:rFonts w:ascii="仿宋_GB2312" w:eastAsia="仿宋_GB2312" w:hAnsi="??_GB2312" w:cs="仿宋_GB2312" w:hint="eastAsia"/>
          <w:color w:val="000000"/>
          <w:kern w:val="0"/>
          <w:sz w:val="32"/>
          <w:szCs w:val="32"/>
          <w:lang w:val="zh-CN"/>
        </w:rPr>
        <w:t>部门按照管理权限责令停止航行，</w:t>
      </w:r>
      <w:r w:rsidRPr="00916E1D">
        <w:rPr>
          <w:rFonts w:ascii="仿宋_GB2312" w:eastAsia="仿宋_GB2312" w:hAnsi="??_GB2312" w:cs="仿宋_GB2312" w:hint="eastAsia"/>
          <w:color w:val="000000"/>
          <w:kern w:val="0"/>
          <w:sz w:val="32"/>
          <w:szCs w:val="32"/>
          <w:lang w:val="zh-CN"/>
        </w:rPr>
        <w:t>处一万元以上十万元以下罚款。</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916E1D">
        <w:rPr>
          <w:rFonts w:ascii="黑体" w:eastAsia="黑体" w:hAnsi="??_GB2312" w:cs="黑体" w:hint="eastAsia"/>
          <w:color w:val="000000"/>
          <w:kern w:val="0"/>
          <w:sz w:val="32"/>
          <w:szCs w:val="32"/>
          <w:lang w:val="zh-CN"/>
        </w:rPr>
        <w:t>第</w:t>
      </w:r>
      <w:r w:rsidRPr="00916E1D">
        <w:rPr>
          <w:rFonts w:ascii="黑体" w:eastAsia="黑体" w:hAnsi="??_GB2312" w:cs="黑体" w:hint="eastAsia"/>
          <w:bCs/>
          <w:color w:val="000000"/>
          <w:kern w:val="0"/>
          <w:sz w:val="32"/>
          <w:szCs w:val="32"/>
          <w:lang w:val="zh-CN"/>
        </w:rPr>
        <w:t>三十一</w:t>
      </w:r>
      <w:r w:rsidRPr="00916E1D">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sidRPr="00916E1D">
        <w:rPr>
          <w:rFonts w:ascii="仿宋_GB2312" w:eastAsia="仿宋_GB2312" w:hAnsi="??_GB2312" w:cs="仿宋_GB2312" w:hint="eastAsia"/>
          <w:color w:val="000000"/>
          <w:kern w:val="0"/>
          <w:sz w:val="32"/>
          <w:szCs w:val="32"/>
          <w:lang w:val="zh-CN"/>
        </w:rPr>
        <w:t>交通运输主管部门、负责水路运输管理的部门及其工作人员有下列行为之一的，对直接负责的主管人员和其他直接责任人员依法给予政务处分；构成犯罪的，依法追究刑事责任：</w:t>
      </w:r>
      <w:r w:rsidR="00916E1D" w:rsidRPr="00916E1D">
        <w:rPr>
          <w:rFonts w:ascii="仿宋_GB2312" w:eastAsia="仿宋_GB2312" w:hAnsi="??_GB2312" w:cs="仿宋_GB2312"/>
          <w:color w:val="000000"/>
          <w:kern w:val="0"/>
          <w:sz w:val="32"/>
          <w:szCs w:val="32"/>
          <w:lang w:val="zh-CN"/>
        </w:rPr>
        <w:t xml:space="preserve"> </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（一）参与或者变相参与水路运输经营的；</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（二）发现违法行为不及时查处或者接到举报后不予调查处理的；</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（三）在监督检查中发现重大隐患不及时处理的；</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（四）索取、收受他人财物，或者谋取其他利益的；</w:t>
      </w:r>
    </w:p>
    <w:p w:rsidR="00816298" w:rsidRPr="00916E1D"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sidRPr="00916E1D">
        <w:rPr>
          <w:rFonts w:ascii="仿宋_GB2312" w:eastAsia="仿宋_GB2312" w:hAnsi="??_GB2312" w:cs="仿宋_GB2312" w:hint="eastAsia"/>
          <w:color w:val="000000"/>
          <w:kern w:val="0"/>
          <w:sz w:val="32"/>
          <w:szCs w:val="32"/>
          <w:lang w:val="zh-CN"/>
        </w:rPr>
        <w:t>（五）其他玩忽职守、滥用职权、徇私舞弊的行为。</w:t>
      </w:r>
    </w:p>
    <w:p w:rsidR="00816298" w:rsidRPr="00916E1D" w:rsidRDefault="00C86CC9" w:rsidP="00D538AE">
      <w:pPr>
        <w:autoSpaceDE w:val="0"/>
        <w:autoSpaceDN w:val="0"/>
        <w:adjustRightInd w:val="0"/>
        <w:spacing w:line="600" w:lineRule="exact"/>
        <w:ind w:firstLine="681"/>
        <w:rPr>
          <w:rFonts w:ascii="仿宋_GB2312" w:eastAsia="仿宋_GB2312" w:hAnsi="??_GB2312" w:cs="仿宋_GB2312"/>
          <w:color w:val="000000"/>
          <w:kern w:val="0"/>
          <w:sz w:val="32"/>
          <w:szCs w:val="32"/>
          <w:lang w:val="zh-CN"/>
        </w:rPr>
      </w:pPr>
      <w:r w:rsidRPr="00916E1D">
        <w:rPr>
          <w:rFonts w:ascii="黑体" w:eastAsia="黑体" w:hAnsi="黑体" w:hint="eastAsia"/>
          <w:bCs/>
          <w:color w:val="000000" w:themeColor="text1"/>
          <w:sz w:val="32"/>
          <w:szCs w:val="32"/>
        </w:rPr>
        <w:t>第</w:t>
      </w:r>
      <w:r w:rsidRPr="00916E1D">
        <w:rPr>
          <w:rFonts w:ascii="黑体" w:eastAsia="黑体" w:hAnsi="??_GB2312" w:cs="黑体" w:hint="eastAsia"/>
          <w:bCs/>
          <w:color w:val="000000"/>
          <w:kern w:val="0"/>
          <w:sz w:val="32"/>
          <w:szCs w:val="32"/>
          <w:lang w:val="zh-CN"/>
        </w:rPr>
        <w:t>三十二</w:t>
      </w:r>
      <w:r w:rsidRPr="00916E1D">
        <w:rPr>
          <w:rFonts w:ascii="黑体" w:eastAsia="黑体" w:hAnsi="黑体" w:hint="eastAsia"/>
          <w:bCs/>
          <w:color w:val="000000" w:themeColor="text1"/>
          <w:sz w:val="32"/>
          <w:szCs w:val="32"/>
        </w:rPr>
        <w:t>条</w:t>
      </w:r>
      <w:r w:rsidR="001823DD">
        <w:rPr>
          <w:rFonts w:ascii="黑体" w:eastAsia="黑体" w:hAnsi="黑体" w:hint="eastAsia"/>
          <w:bCs/>
          <w:color w:val="000000" w:themeColor="text1"/>
          <w:sz w:val="32"/>
          <w:szCs w:val="32"/>
        </w:rPr>
        <w:t xml:space="preserve">  </w:t>
      </w:r>
      <w:r w:rsidRPr="00916E1D">
        <w:rPr>
          <w:rFonts w:ascii="仿宋_GB2312" w:eastAsia="仿宋_GB2312" w:hAnsi="??_GB2312" w:cs="仿宋_GB2312" w:hint="eastAsia"/>
          <w:color w:val="000000"/>
          <w:kern w:val="0"/>
          <w:sz w:val="32"/>
          <w:szCs w:val="32"/>
          <w:lang w:val="zh-CN"/>
        </w:rPr>
        <w:t>使用排筏、橡皮船或者摩托艇等从事载客活动的，</w:t>
      </w:r>
      <w:r w:rsidR="00AC72B9" w:rsidRPr="00916E1D">
        <w:rPr>
          <w:rFonts w:ascii="仿宋_GB2312" w:eastAsia="仿宋_GB2312" w:hAnsi="??_GB2312" w:cs="仿宋_GB2312" w:hint="eastAsia"/>
          <w:color w:val="000000"/>
          <w:kern w:val="0"/>
          <w:sz w:val="32"/>
          <w:szCs w:val="32"/>
          <w:lang w:val="zh-CN"/>
        </w:rPr>
        <w:t>其</w:t>
      </w:r>
      <w:r w:rsidRPr="00916E1D">
        <w:rPr>
          <w:rFonts w:ascii="仿宋_GB2312" w:eastAsia="仿宋_GB2312" w:hAnsi="??_GB2312" w:cs="仿宋_GB2312" w:hint="eastAsia"/>
          <w:color w:val="000000"/>
          <w:kern w:val="0"/>
          <w:sz w:val="32"/>
          <w:szCs w:val="32"/>
          <w:lang w:val="zh-CN"/>
        </w:rPr>
        <w:t>管理办法由设区的市制定。</w:t>
      </w:r>
    </w:p>
    <w:p w:rsidR="00816298" w:rsidRDefault="00C86CC9" w:rsidP="00D538AE">
      <w:pPr>
        <w:autoSpaceDE w:val="0"/>
        <w:autoSpaceDN w:val="0"/>
        <w:adjustRightInd w:val="0"/>
        <w:spacing w:line="600" w:lineRule="exact"/>
        <w:ind w:firstLine="640"/>
        <w:rPr>
          <w:rFonts w:ascii="仿宋_GB2312" w:eastAsia="仿宋_GB2312" w:hAnsi="??_GB2312" w:cs="仿宋_GB2312"/>
          <w:color w:val="000000"/>
          <w:kern w:val="0"/>
          <w:sz w:val="32"/>
          <w:szCs w:val="32"/>
          <w:lang w:val="zh-CN"/>
        </w:rPr>
      </w:pPr>
      <w:r>
        <w:rPr>
          <w:rFonts w:ascii="黑体" w:eastAsia="黑体" w:hAnsi="??_GB2312" w:cs="黑体" w:hint="eastAsia"/>
          <w:color w:val="000000"/>
          <w:kern w:val="0"/>
          <w:sz w:val="32"/>
          <w:szCs w:val="32"/>
          <w:lang w:val="zh-CN"/>
        </w:rPr>
        <w:t>第</w:t>
      </w:r>
      <w:r w:rsidRPr="00916E1D">
        <w:rPr>
          <w:rFonts w:ascii="黑体" w:eastAsia="黑体" w:hAnsi="??_GB2312" w:cs="黑体" w:hint="eastAsia"/>
          <w:bCs/>
          <w:color w:val="000000"/>
          <w:kern w:val="0"/>
          <w:sz w:val="32"/>
          <w:szCs w:val="32"/>
          <w:lang w:val="zh-CN"/>
        </w:rPr>
        <w:t>三十三</w:t>
      </w:r>
      <w:r>
        <w:rPr>
          <w:rFonts w:ascii="黑体" w:eastAsia="黑体" w:hAnsi="??_GB2312" w:cs="黑体" w:hint="eastAsia"/>
          <w:color w:val="000000"/>
          <w:kern w:val="0"/>
          <w:sz w:val="32"/>
          <w:szCs w:val="32"/>
          <w:lang w:val="zh-CN"/>
        </w:rPr>
        <w:t>条</w:t>
      </w:r>
      <w:r w:rsidR="001823DD">
        <w:rPr>
          <w:rFonts w:ascii="黑体" w:eastAsia="黑体" w:hAnsi="??_GB2312" w:cs="黑体" w:hint="eastAsia"/>
          <w:color w:val="000000"/>
          <w:kern w:val="0"/>
          <w:sz w:val="32"/>
          <w:szCs w:val="32"/>
          <w:lang w:val="zh-CN"/>
        </w:rPr>
        <w:t xml:space="preserve">  </w:t>
      </w:r>
      <w:r>
        <w:rPr>
          <w:rFonts w:ascii="仿宋_GB2312" w:eastAsia="仿宋_GB2312" w:hAnsi="??_GB2312" w:cs="仿宋_GB2312" w:hint="eastAsia"/>
          <w:color w:val="000000"/>
          <w:kern w:val="0"/>
          <w:sz w:val="32"/>
          <w:szCs w:val="32"/>
          <w:lang w:val="zh-CN"/>
        </w:rPr>
        <w:t>本条例自</w:t>
      </w:r>
      <w:r w:rsidR="00F16884" w:rsidRPr="001823DD">
        <w:rPr>
          <w:rFonts w:ascii="仿宋_GB2312" w:eastAsia="仿宋_GB2312" w:hAnsi="??_GB2312" w:cs="仿宋_GB2312" w:hint="eastAsia"/>
          <w:color w:val="000000"/>
          <w:kern w:val="0"/>
          <w:sz w:val="32"/>
          <w:szCs w:val="32"/>
          <w:lang w:val="zh-CN"/>
        </w:rPr>
        <w:t>2020</w:t>
      </w:r>
      <w:r>
        <w:rPr>
          <w:rFonts w:ascii="仿宋_GB2312" w:eastAsia="仿宋_GB2312" w:hAnsi="??_GB2312" w:cs="仿宋_GB2312" w:hint="eastAsia"/>
          <w:color w:val="000000"/>
          <w:kern w:val="0"/>
          <w:sz w:val="32"/>
          <w:szCs w:val="32"/>
          <w:lang w:val="zh-CN"/>
        </w:rPr>
        <w:t>年</w:t>
      </w:r>
      <w:r w:rsidR="00F16884" w:rsidRPr="001823DD">
        <w:rPr>
          <w:rFonts w:ascii="仿宋_GB2312" w:eastAsia="仿宋_GB2312" w:hAnsi="??_GB2312" w:cs="仿宋_GB2312" w:hint="eastAsia"/>
          <w:color w:val="000000"/>
          <w:kern w:val="0"/>
          <w:sz w:val="32"/>
          <w:szCs w:val="32"/>
          <w:lang w:val="zh-CN"/>
        </w:rPr>
        <w:t>1</w:t>
      </w:r>
      <w:r>
        <w:rPr>
          <w:rFonts w:ascii="仿宋_GB2312" w:eastAsia="仿宋_GB2312" w:hAnsi="??_GB2312" w:cs="仿宋_GB2312" w:hint="eastAsia"/>
          <w:color w:val="000000"/>
          <w:kern w:val="0"/>
          <w:sz w:val="32"/>
          <w:szCs w:val="32"/>
          <w:lang w:val="zh-CN"/>
        </w:rPr>
        <w:t>月</w:t>
      </w:r>
      <w:r w:rsidR="00F16884" w:rsidRPr="001823DD">
        <w:rPr>
          <w:rFonts w:ascii="仿宋_GB2312" w:eastAsia="仿宋_GB2312" w:hAnsi="??_GB2312" w:cs="仿宋_GB2312" w:hint="eastAsia"/>
          <w:color w:val="000000"/>
          <w:kern w:val="0"/>
          <w:sz w:val="32"/>
          <w:szCs w:val="32"/>
          <w:lang w:val="zh-CN"/>
        </w:rPr>
        <w:t>1</w:t>
      </w:r>
      <w:r>
        <w:rPr>
          <w:rFonts w:ascii="仿宋_GB2312" w:eastAsia="仿宋_GB2312" w:hAnsi="??_GB2312" w:cs="仿宋_GB2312" w:hint="eastAsia"/>
          <w:color w:val="000000"/>
          <w:kern w:val="0"/>
          <w:sz w:val="32"/>
          <w:szCs w:val="32"/>
          <w:lang w:val="zh-CN"/>
        </w:rPr>
        <w:t>日起施行。</w:t>
      </w:r>
    </w:p>
    <w:p w:rsidR="00816298" w:rsidRDefault="00816298" w:rsidP="00D538AE">
      <w:pPr>
        <w:autoSpaceDE w:val="0"/>
        <w:autoSpaceDN w:val="0"/>
        <w:adjustRightInd w:val="0"/>
        <w:spacing w:line="600" w:lineRule="exact"/>
        <w:rPr>
          <w:rFonts w:eastAsia="仿宋_GB2312"/>
          <w:color w:val="000000"/>
          <w:kern w:val="0"/>
          <w:szCs w:val="21"/>
        </w:rPr>
      </w:pPr>
    </w:p>
    <w:p w:rsidR="00816298" w:rsidRDefault="00816298" w:rsidP="00D538AE">
      <w:pPr>
        <w:spacing w:line="600" w:lineRule="exact"/>
      </w:pPr>
    </w:p>
    <w:p w:rsidR="00816298" w:rsidRDefault="00816298" w:rsidP="00D538AE">
      <w:pPr>
        <w:spacing w:line="600" w:lineRule="exact"/>
      </w:pPr>
    </w:p>
    <w:sectPr w:rsidR="00816298">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BD0" w:rsidRDefault="00153BD0">
      <w:r>
        <w:separator/>
      </w:r>
    </w:p>
  </w:endnote>
  <w:endnote w:type="continuationSeparator" w:id="0">
    <w:p w:rsidR="00153BD0" w:rsidRDefault="00153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_GB2312">
    <w:altName w:val="Times New Roman"/>
    <w:charset w:val="00"/>
    <w:family w:val="auto"/>
    <w:pitch w:val="default"/>
    <w:sig w:usb0="00000000" w:usb1="00000000" w:usb2="00000000" w:usb3="00000000" w:csb0="00000001" w:csb1="00000000"/>
  </w:font>
  <w:font w:name="????_GBK">
    <w:altName w:val="Times New Roman"/>
    <w:charset w:val="00"/>
    <w:family w:val="auto"/>
    <w:pitch w:val="default"/>
    <w:sig w:usb0="00000000"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BD0" w:rsidRDefault="00153BD0">
    <w:pPr>
      <w:pStyle w:val="a4"/>
      <w:framePr w:wrap="around" w:vAnchor="text" w:hAnchor="margin" w:xAlign="center" w:y="1"/>
      <w:rPr>
        <w:rStyle w:val="a6"/>
      </w:rPr>
    </w:pPr>
    <w:r>
      <w:fldChar w:fldCharType="begin"/>
    </w:r>
    <w:r>
      <w:rPr>
        <w:rStyle w:val="a6"/>
      </w:rPr>
      <w:instrText xml:space="preserve">PAGE  </w:instrText>
    </w:r>
    <w:r>
      <w:fldChar w:fldCharType="end"/>
    </w:r>
  </w:p>
  <w:p w:rsidR="00153BD0" w:rsidRDefault="00153BD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BD0" w:rsidRDefault="00153BD0">
    <w:pPr>
      <w:pStyle w:val="a4"/>
      <w:framePr w:wrap="around" w:vAnchor="text" w:hAnchor="margin" w:xAlign="center" w:y="1"/>
      <w:rPr>
        <w:rStyle w:val="a6"/>
      </w:rPr>
    </w:pPr>
    <w:r>
      <w:fldChar w:fldCharType="begin"/>
    </w:r>
    <w:r>
      <w:rPr>
        <w:rStyle w:val="a6"/>
      </w:rPr>
      <w:instrText xml:space="preserve">PAGE  </w:instrText>
    </w:r>
    <w:r>
      <w:fldChar w:fldCharType="separate"/>
    </w:r>
    <w:r w:rsidR="00E015B3">
      <w:rPr>
        <w:rStyle w:val="a6"/>
        <w:noProof/>
      </w:rPr>
      <w:t>8</w:t>
    </w:r>
    <w:r>
      <w:fldChar w:fldCharType="end"/>
    </w:r>
  </w:p>
  <w:p w:rsidR="00153BD0" w:rsidRDefault="00153BD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BD0" w:rsidRDefault="00153BD0">
      <w:r>
        <w:separator/>
      </w:r>
    </w:p>
  </w:footnote>
  <w:footnote w:type="continuationSeparator" w:id="0">
    <w:p w:rsidR="00153BD0" w:rsidRDefault="00153B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A6A"/>
    <w:rsid w:val="00001374"/>
    <w:rsid w:val="000113A4"/>
    <w:rsid w:val="00015F61"/>
    <w:rsid w:val="000E4C82"/>
    <w:rsid w:val="00122540"/>
    <w:rsid w:val="00140ECD"/>
    <w:rsid w:val="0015051F"/>
    <w:rsid w:val="00153BD0"/>
    <w:rsid w:val="00157E7E"/>
    <w:rsid w:val="001823DD"/>
    <w:rsid w:val="001A0256"/>
    <w:rsid w:val="001D6FE4"/>
    <w:rsid w:val="001E3A2A"/>
    <w:rsid w:val="002004F9"/>
    <w:rsid w:val="0021767A"/>
    <w:rsid w:val="00260333"/>
    <w:rsid w:val="002868AE"/>
    <w:rsid w:val="002B5DEA"/>
    <w:rsid w:val="002E2594"/>
    <w:rsid w:val="003022C9"/>
    <w:rsid w:val="003022D9"/>
    <w:rsid w:val="0036495E"/>
    <w:rsid w:val="00374D3C"/>
    <w:rsid w:val="003959CA"/>
    <w:rsid w:val="003A33CC"/>
    <w:rsid w:val="004471E4"/>
    <w:rsid w:val="00473B83"/>
    <w:rsid w:val="00476329"/>
    <w:rsid w:val="004A0DAC"/>
    <w:rsid w:val="004C5C0B"/>
    <w:rsid w:val="004F165B"/>
    <w:rsid w:val="00516444"/>
    <w:rsid w:val="005222ED"/>
    <w:rsid w:val="00544FC1"/>
    <w:rsid w:val="00551AD7"/>
    <w:rsid w:val="0069495B"/>
    <w:rsid w:val="006960B8"/>
    <w:rsid w:val="006D699D"/>
    <w:rsid w:val="006E7322"/>
    <w:rsid w:val="00734306"/>
    <w:rsid w:val="00763DB5"/>
    <w:rsid w:val="00786975"/>
    <w:rsid w:val="00786AE7"/>
    <w:rsid w:val="007A1EA0"/>
    <w:rsid w:val="0080461C"/>
    <w:rsid w:val="00805D45"/>
    <w:rsid w:val="00816298"/>
    <w:rsid w:val="008730F1"/>
    <w:rsid w:val="00883A66"/>
    <w:rsid w:val="008B1A6A"/>
    <w:rsid w:val="008B53FA"/>
    <w:rsid w:val="009110F3"/>
    <w:rsid w:val="00916E1D"/>
    <w:rsid w:val="00921CEA"/>
    <w:rsid w:val="009C4D93"/>
    <w:rsid w:val="009C583D"/>
    <w:rsid w:val="009E5E6C"/>
    <w:rsid w:val="00A10E1D"/>
    <w:rsid w:val="00A40F9B"/>
    <w:rsid w:val="00AC72B9"/>
    <w:rsid w:val="00B1229B"/>
    <w:rsid w:val="00B543EF"/>
    <w:rsid w:val="00B55274"/>
    <w:rsid w:val="00B7647B"/>
    <w:rsid w:val="00BF08EE"/>
    <w:rsid w:val="00C153D5"/>
    <w:rsid w:val="00C17EE0"/>
    <w:rsid w:val="00C86CC9"/>
    <w:rsid w:val="00CA4991"/>
    <w:rsid w:val="00CE4D35"/>
    <w:rsid w:val="00D04285"/>
    <w:rsid w:val="00D07E1C"/>
    <w:rsid w:val="00D157BC"/>
    <w:rsid w:val="00D34FD1"/>
    <w:rsid w:val="00D538AE"/>
    <w:rsid w:val="00D6371D"/>
    <w:rsid w:val="00D86770"/>
    <w:rsid w:val="00DD5B5F"/>
    <w:rsid w:val="00DE63FE"/>
    <w:rsid w:val="00DF65E9"/>
    <w:rsid w:val="00E015B3"/>
    <w:rsid w:val="00E118BA"/>
    <w:rsid w:val="00E62DB3"/>
    <w:rsid w:val="00E67115"/>
    <w:rsid w:val="00E96FCD"/>
    <w:rsid w:val="00EF1253"/>
    <w:rsid w:val="00F05B1C"/>
    <w:rsid w:val="00F127D1"/>
    <w:rsid w:val="00F16884"/>
    <w:rsid w:val="00F32D54"/>
    <w:rsid w:val="00F62ADE"/>
    <w:rsid w:val="00F82229"/>
    <w:rsid w:val="00FF7531"/>
    <w:rsid w:val="261A2ED2"/>
    <w:rsid w:val="61A7616F"/>
    <w:rsid w:val="7F641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character" w:customStyle="1" w:styleId="Char">
    <w:name w:val="批注框文本 Char"/>
    <w:basedOn w:val="a0"/>
    <w:link w:val="a3"/>
    <w:rPr>
      <w:kern w:val="2"/>
      <w:sz w:val="18"/>
      <w:szCs w:val="18"/>
    </w:rPr>
  </w:style>
  <w:style w:type="character" w:customStyle="1" w:styleId="Char0">
    <w:name w:val="页眉 Char"/>
    <w:basedOn w:val="a0"/>
    <w:link w:val="a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character" w:customStyle="1" w:styleId="Char">
    <w:name w:val="批注框文本 Char"/>
    <w:basedOn w:val="a0"/>
    <w:link w:val="a3"/>
    <w:rPr>
      <w:kern w:val="2"/>
      <w:sz w:val="18"/>
      <w:szCs w:val="18"/>
    </w:rPr>
  </w:style>
  <w:style w:type="character" w:customStyle="1" w:styleId="Char0">
    <w:name w:val="页眉 Char"/>
    <w:basedOn w:val="a0"/>
    <w:link w:val="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14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4199</Words>
  <Characters>206</Characters>
  <Application>Microsoft Office Word</Application>
  <DocSecurity>0</DocSecurity>
  <Lines>1</Lines>
  <Paragraphs>8</Paragraphs>
  <ScaleCrop>false</ScaleCrop>
  <Company>Hewlett-Packard Company</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yanl11</dc:creator>
  <cp:lastModifiedBy>严露</cp:lastModifiedBy>
  <cp:revision>8</cp:revision>
  <cp:lastPrinted>2019-11-28T00:20:00Z</cp:lastPrinted>
  <dcterms:created xsi:type="dcterms:W3CDTF">2019-11-28T01:44:00Z</dcterms:created>
  <dcterms:modified xsi:type="dcterms:W3CDTF">2019-11-28T10:34:00Z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