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广西壮族自治区职业教育条例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（2011年3月31日广西壮族自治区第十一届人民代表大会常务委员会第二十次会议通过）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为了发展职业教育，提高劳动者素质，促进经济建设和社会发展，根据《中华人民共和国职业教育法》和有关法律、行政法规，结合本自治区实际，制定本条例。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本自治区行政区域内各级各类职业学校教育和各种形式的职业培训以及相关管理活动，适用本条例。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职业教育必须贯彻国家教育方针，坚持以服务为宗旨、以就业为导向，培养受教育者的职业道德和职业能力。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职业教育实行政府统筹、分级管理、社会参与的管理体制。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县级以上人民政府应当将职业教育纳入国民经济和社会发展规划，制定本行政区域内的职业教育发展规划，建立职业教育工作部门联席会议制度，统筹协调本行政区域内的职业教育工作，促进职业教育发展。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县级以上人民政府教育行政部门负责本行政区域内职业教育的统筹规划、综合协调、宏观管理。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县级以上人民政府教育行政部门、人力资源和社会保障行政部门和其他有关部门在各自的职责范围内分别负责本行政区域内的有关职业教育工作。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本自治区建立和完善以政府为主导，发挥行业、企业作用，社会力量积极参与，公办与民办共同发展的多元职业教育办学体制。行业组织、企业、事业单位应当依法履行实施职业教育的义务。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各级人民政府及其有关部门、大众传媒应当重视和加强对职业教育的宣传，提高全社会对职业教育的认识。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县级以上人民政府应当积极发展本行政区域内的职业教育，加强对本行政区域内职业教育工作的领导、统筹协调和督导评估，提高职业教育质量。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县级以上人民政府及其有关部门依照国家有关规定建立和完善职业学校毕业生升学制度，促进职业教育与普通教育互相衔接、沟通。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县级以上人民政府及其有关部门对在职业教育中取得突出成绩的单位、个人给予奖励。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职业教育由职业学校、职业培训机构实施。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用人单位应当组织对员工进行职业培训。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职业学校教育分为中等、高等职业学校教育。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中等职业学校教育由中等职业学校实施。高等职业学校教育根据需要和条件由高等职业学校实施，或者由其他普通高等学校实施。其他学校按照规划，实施同层次的职业学校教育。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职业培训包括从业前培训、转业培训、学徒培训、在岗培训、转岗培训及其他职业性培训。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职业培训由职业学校、职业培训机构负责实施。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其他学校或者教育机构可以根据办学能力，开展面向社会的、多种形式的职业培训。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县级以上人民政府应当举办发挥骨干和示范作用的职业学校、职业培训机构，对企业、事业单位、社会团体和其他组织及公民个人依法举办的职业学校、职业培训机构给予指导和扶持。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县级以上人民政府可以根据本行政区域的具体情况设立专项资金，用于资助民办职业学校、职业培训机构。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企业、事业单位、社会团体和其他组织及公民个人可以依法单独举办或者联合举办职业学校、职业培训机构，也可以与职业学校、职业培训机构合作实施职业教育。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境外组织和个人在本自治区行政区域内举办职业学校、职业培训机构，按照国家的有关规定执行。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企业、事业单位、社会团体和其他组织及公民个人在本自治区行政区域内举办的职业学校、职业培训机构，享有与政府出资举办的职业学校、职业培训机构平等的法律地位。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自治区鼓励和支持职业学校、职业培训机构与企业及其他投资者组建区域性或者专业型职业教育集团。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设立职业学校、职业培训机构应当符合国家规定的条件，依法办理审批手续。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审批机关应当向社会公布其审批的职业学校、职业培训机构的名称、地址、举办者、办学层次、性质、规模及批准文号等。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教育行政部门、人力资源和社会保障行政部门应当根据国家和自治区制定的基本办学条件，对职业学校、职业培训机构的教学质量进行监督检查，定期组织对职业学校、职业培训机构的办学条件、教育教学质量和毕业生就业情况进行评估。评估应当吸收行业协会、企业参加，并将评估结果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对评估达不到办学标准的职业学校、职业培训机构，责令限期整改；逾期不整改或者整改不合格的，由原审批机关吊销其办学许可证。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职业学校、职业培训机构变更举办者、名称、办学层次、类别，或者分立、合并、终止，应当经原审批机关批准。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职业学校、职业培训机构分立、合并的，其权利、义务由变更后的主体享有、承担。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第十八条</w:t>
      </w:r>
      <w:r>
        <w:rPr>
          <w:rFonts w:hint="eastAsia" w:ascii="仿宋_GB2312" w:hAnsi="仿宋_GB2312" w:eastAsia="仿宋_GB2312" w:cs="仿宋_GB2312"/>
          <w:color w:val="000000"/>
          <w:sz w:val="32"/>
          <w:szCs w:val="32"/>
        </w:rPr>
        <w:t>　职业学校、职业培训机构分立、合并、终止的，在妥善安置学生、学员后，依法进行财务清算，并向审批机关提交符合法定要求的清算报告。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职业学校、职业培训机构终止的，审批机关应当收回其办学许可证，销毁印章，注销登记，并监督处理好善后事宜。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职业学校和职业培训机构不得有下列行为：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（一）发布虚假招生广告、招生简章；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（二）超出许可范围办学、培训；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（三）伪造、变造、买卖、出租、出借办学许可证；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（四）在招生中收取生源费以及违反国家规定向学生、学员收取费用；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（五）未按规定开展教育教学培训活动；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（六）违法颁发学历证书、培训证书等证书；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（七）骗取国家资助资金；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职业学校、职业培训机构在办学形式、专业设置、教学培训计划、教师聘用、招收学生、人事任免、经费使用等方面依照国家和自治区的规定享有自主权。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职业学校应当根据当地经济社会发展和就业市场的需求设置专业，配置满足教学需要的教学设施和设备，建设相应的实习实训基地。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职业学校应当根据国家和自治区的有关规定制定切实可行的教学计划，合理设置课程，完成教育教学任务，并加强顶岗实习教学环节的组织和管理。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县级以上人民政府应当根据当地经济社会发展和人才需求，对职业学校的专业设置提出指导意见。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职业学校、职业培训机构应当大力推行校企合作、工学结合等人才培养模式，强化实践和实训环节教学，提高学生的实践能力和职业技能。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取得职业学校学历证书的毕业生，参加与所学专业相关的中级及其以下职业技能鉴定时，免除理论考核，操作技能考核合格者可以获得相应的职业资格证书。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职业学校可以依照国家规定建立职业技能鉴定机构，并开展职业技能鉴定工作。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县级以上人民政府有关部门应当定期公布人力资源市场需求信息，引导职业学校、职业培训机构合理设置专业。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职业学校、职业培训机构对接受职业教育、职业培训的学生、学员应当加强就业、创业指导和服务，帮助学生、学员就业、创业。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w:t>
      </w:r>
      <w:r>
        <w:rPr>
          <w:rFonts w:hint="eastAsia" w:ascii="仿宋_GB2312" w:hAnsi="仿宋_GB2312" w:eastAsia="仿宋_GB2312" w:cs="仿宋_GB2312"/>
          <w:color w:val="000000"/>
          <w:sz w:val="32"/>
          <w:szCs w:val="32"/>
        </w:rPr>
        <w:t>　县级以上人民政府应当建立完善职业教育多元投入机制，通过财政拨款、举办者自筹、学费收入、社会资助和捐赠、银行贷款等多种渠道筹集发展职业教育的资金。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县级以上人民政府用于举办职业学校和职业培训机构的财政性经费应当逐步增长。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教育费附加、地方教育附加安排用于职业教育的比例，不得低于国家和自治区规定的标准。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财政扶贫资金应当适当安排用于贫困村贫困农户实用技术培训、劳动力转移就业培训以及贫困家庭子女职业教育。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职业学校举办者应当按照国家和自治区制定的职业学校建设标准、实验实训设备标准及学生人数平均公用经费标准，足额保障职业教育经费。学生人数平均公用经费标准由自治区人民政府另行制定。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职业学校、职业培训机构收取费用应当执行国家规定，并公开收费项目和标准。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职业学校、职业培训机构的举办经费、财政拨款、学费收入、社会资助和捐赠等应当用于职业教育，任何组织和个人不得挪用、克扣。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县级以上人民政府应当按照国家、自治区规定安排资金为接受职业教育学生提供就学资助。接受职业教育的贫困家庭学生符合条件的，可以申请国家助学贷款或者生源地信用助学贷款。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鼓励企业、事业单位、社会团体和其他组织及公民个人在职业学校、职业培训机构设立奖学金。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鼓励职业学校采取减、免学费等方式，帮助贫困家庭学生、残疾学生完成学业。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县级以上人民政府应当制定职业教育师资队伍建设规划，根据国家和自治区有关教师配备标准配备师资，因地制宜建设职业教育教师培养培训基地，保障职业教育师资培训经费投入，完善职业教育师资培养培训体系，确保师资数量、质量，满足职业教育发展的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职业学校、职业培训机构的教师应当具备国家或者自治区规定的任教资格。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职业学校、职业培训机构的教师符合法定条件的，可以同时评定教师专业技术资格和其他专业技术资格。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职业学校、职业培训机构应当建立教师定期到企业、事业单位实践的制度，企业、事业单位应当为教师的实践提供条件和方便。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职业学校、职业培训机构可以根据专业技能教学和培训的需要，聘请专业技术人员、高级技术工人、有特殊技能的人员担任兼职教师。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自治区有关部门应当根据职业教育发展的实际，对职业教育教师实行单独的专业技术资格评审，完善职业教育教师激励制度。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w:t>
      </w:r>
      <w:r>
        <w:rPr>
          <w:rFonts w:hint="eastAsia" w:ascii="仿宋_GB2312" w:hAnsi="仿宋_GB2312" w:eastAsia="仿宋_GB2312" w:cs="仿宋_GB2312"/>
          <w:color w:val="000000"/>
          <w:sz w:val="32"/>
          <w:szCs w:val="32"/>
        </w:rPr>
        <w:t>　县级以上人民政府应当将职业学校、职业培训机构、职业教育公共实训基地的建设用地纳入土地利用总体规划、城乡规划和土地利用年度计划。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职业学校、职业培训机构、职业教育公共实训基地的建设，在投资审批、建设用地、土地置换、税费等方面按规定享受优惠政策。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县级以上人民政府应当加强职业教育公共实训基地的建设，支持职业学校、职业培训机构举办实习实训基地。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县级以上人民政府应当按照农村经济、科技、教育统筹发展的需要，组织职业学校、职业培训机构举办农村职业教育，开展农村实用技术和劳动力转移就业培训。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县级以上人民政府应当组织有关机关、高等院校、科研院所的专业技术人员以讲师团、志愿者等多种形式下乡开展农业实用技术免费培训。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鼓励用人单位、行业组织、科研院所通过技术讲座、技术咨询、技术帮教等多种形式开展职业技能培训。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各类职业学校、职业培训机构应当按照国家和自治区有关规定为进城务工人员提供就业技能培训。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县级以上人民政府及有关部门应当将残疾人职业教育纳入职业教育发展规划，采取优惠政策和扶持措施，促进残疾人职业教育的发展。职业学校、职业培训机构应当按规定接纳残疾人入学。特殊教育学校应当开展相应的职业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县级以上人民政府应当帮助残疾人员接受职业培训。残疾人员参加就业培训按照规定享受培训补贴。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企业应当建立职工培训制度，配置与本企业职工职业教育相适应的培训设施、设备，合理安排职工培训时间，保证职工培训经费。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企业、事业单位应当充分利用自身的条件和设备，免费接收职业学校、职业培训机构的学生、学员实习锻炼。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实习单位应当为学生、学员实习安排带教教师，并提供符合国家规定的劳动安全卫生条件和必要的劳动防护用品，不得安排其从事有毒、有害、过重、超时的实习劳动。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鼓励实习单位给予实习学生、学员适当的补贴。对顶岗实习的，实习单位应当支付合理的报酬。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违反本条例规定，依照法律、法规应当追究法律责任的，从其规定。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本条例自2011年7月1日起施行。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B9E3C0C"/>
    <w:rsid w:val="0D1E08CC"/>
    <w:rsid w:val="0F1B37C3"/>
    <w:rsid w:val="16D375C5"/>
    <w:rsid w:val="16FA1796"/>
    <w:rsid w:val="19587E2D"/>
    <w:rsid w:val="19923A01"/>
    <w:rsid w:val="1EBF1438"/>
    <w:rsid w:val="1FC505CC"/>
    <w:rsid w:val="262C6D03"/>
    <w:rsid w:val="26B97F4F"/>
    <w:rsid w:val="2772517F"/>
    <w:rsid w:val="2C582B65"/>
    <w:rsid w:val="2DD628FA"/>
    <w:rsid w:val="31452DF5"/>
    <w:rsid w:val="31B9789B"/>
    <w:rsid w:val="35CC4F89"/>
    <w:rsid w:val="36446645"/>
    <w:rsid w:val="39714B82"/>
    <w:rsid w:val="3CFE34F8"/>
    <w:rsid w:val="41AD1CC7"/>
    <w:rsid w:val="470A3852"/>
    <w:rsid w:val="4C1F1E6A"/>
    <w:rsid w:val="4CAA0527"/>
    <w:rsid w:val="54564DA6"/>
    <w:rsid w:val="5850221C"/>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2017-01-25T02:46:50Z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