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15B" w:rsidRDefault="00A2015B">
      <w:pPr>
        <w:adjustRightInd w:val="0"/>
        <w:snapToGrid w:val="0"/>
        <w:spacing w:line="580" w:lineRule="atLeast"/>
        <w:jc w:val="center"/>
        <w:rPr>
          <w:rFonts w:ascii="宋体" w:hAnsi="宋体"/>
          <w:sz w:val="44"/>
          <w:szCs w:val="44"/>
        </w:rPr>
      </w:pPr>
    </w:p>
    <w:p w:rsidR="00A2015B" w:rsidRDefault="00A2015B">
      <w:pPr>
        <w:adjustRightInd w:val="0"/>
        <w:snapToGrid w:val="0"/>
        <w:spacing w:line="580" w:lineRule="atLeast"/>
        <w:jc w:val="center"/>
        <w:rPr>
          <w:rFonts w:ascii="宋体" w:hAnsi="宋体"/>
          <w:sz w:val="44"/>
          <w:szCs w:val="44"/>
        </w:rPr>
      </w:pPr>
    </w:p>
    <w:p w:rsidR="00A2015B" w:rsidRDefault="00550306">
      <w:pPr>
        <w:spacing w:line="440" w:lineRule="exact"/>
        <w:jc w:val="center"/>
        <w:rPr>
          <w:rFonts w:ascii="宋体" w:hAnsi="宋体" w:cs="宋体"/>
          <w:sz w:val="44"/>
          <w:szCs w:val="44"/>
        </w:rPr>
      </w:pPr>
      <w:r>
        <w:rPr>
          <w:rFonts w:ascii="宋体" w:hAnsi="宋体" w:cs="宋体" w:hint="eastAsia"/>
          <w:sz w:val="44"/>
          <w:szCs w:val="44"/>
        </w:rPr>
        <w:t>乌鲁木齐市公共场所禁止穿戴蒙面罩袍的规定</w:t>
      </w:r>
    </w:p>
    <w:p w:rsidR="00A2015B" w:rsidRDefault="00A2015B" w:rsidP="003643DD">
      <w:pPr>
        <w:adjustRightInd w:val="0"/>
        <w:snapToGrid w:val="0"/>
        <w:spacing w:line="580" w:lineRule="atLeast"/>
        <w:ind w:rightChars="300" w:right="630"/>
        <w:rPr>
          <w:rFonts w:ascii="楷体" w:eastAsia="楷体" w:hAnsi="楷体" w:cs="楷体"/>
          <w:sz w:val="32"/>
          <w:szCs w:val="32"/>
        </w:rPr>
      </w:pPr>
    </w:p>
    <w:p w:rsidR="003643DD" w:rsidRDefault="00550306" w:rsidP="003643DD">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日乌鲁木齐市第十五届人民代表大会常务委员会第二十一次会议通过，</w:t>
      </w: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日新疆维吾尔自治区第十二届人民代表大会常务委员会第十三次会议批准</w:t>
      </w:r>
      <w:r>
        <w:rPr>
          <w:rFonts w:ascii="楷体_GB2312" w:eastAsia="楷体_GB2312" w:hAnsi="楷体_GB2312" w:cs="楷体_GB2312" w:hint="eastAsia"/>
          <w:sz w:val="32"/>
          <w:szCs w:val="32"/>
        </w:rPr>
        <w:t>）</w:t>
      </w:r>
      <w:bookmarkStart w:id="0" w:name="_GoBack"/>
      <w:bookmarkEnd w:id="0"/>
    </w:p>
    <w:p w:rsidR="00A2015B" w:rsidRPr="003643DD" w:rsidRDefault="00550306" w:rsidP="003643DD">
      <w:pPr>
        <w:adjustRightInd w:val="0"/>
        <w:snapToGrid w:val="0"/>
        <w:spacing w:line="580" w:lineRule="atLeast"/>
        <w:ind w:leftChars="300" w:left="630" w:rightChars="300" w:right="630"/>
        <w:rPr>
          <w:rFonts w:ascii="楷体_GB2312" w:eastAsia="楷体_GB2312" w:hAnsi="楷体_GB2312" w:cs="楷体_GB2312"/>
          <w:sz w:val="32"/>
          <w:szCs w:val="32"/>
        </w:rPr>
      </w:pPr>
      <w:r>
        <w:rPr>
          <w:rFonts w:eastAsia="仿宋_GB2312"/>
          <w:sz w:val="30"/>
          <w:szCs w:val="30"/>
        </w:rPr>
        <w:t xml:space="preserve"> </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eastAsia="仿宋"/>
          <w:sz w:val="32"/>
          <w:szCs w:val="32"/>
        </w:rPr>
        <w:t xml:space="preserve"> </w:t>
      </w:r>
      <w:r>
        <w:rPr>
          <w:rFonts w:ascii="仿宋_GB2312" w:eastAsia="仿宋_GB2312" w:hAnsi="仿宋_GB2312" w:cs="仿宋_GB2312" w:hint="eastAsia"/>
          <w:sz w:val="32"/>
          <w:szCs w:val="32"/>
        </w:rPr>
        <w:t>为维护社会稳定，遏制宗教极端思想渗透，保障各族群众正常生产生活秩序，传承中华文化和优良传统，依据有关法律、法规，结合本市实际，制定本规定。</w:t>
      </w:r>
    </w:p>
    <w:p w:rsidR="00A2015B" w:rsidRDefault="00550306" w:rsidP="003643D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本市公共场所禁止穿戴蒙面罩袍。</w:t>
      </w:r>
    </w:p>
    <w:p w:rsidR="00A2015B" w:rsidRDefault="0055030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在公共场所穿戴其他宣扬宗教极端思想的服饰、佩戴或者使用徽章、器物、纪念品和标识、标志的，适用本规定。</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本市行政区域内公民、法人和其他组织应遵守本规定。</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本市公共场所禁止穿戴蒙面罩袍的管理工作实行统一管理，教育引导，依法处罚的原则。</w:t>
      </w:r>
    </w:p>
    <w:p w:rsidR="00A2015B" w:rsidRDefault="00550306" w:rsidP="003643D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本规定所指公共场所：</w:t>
      </w:r>
    </w:p>
    <w:p w:rsidR="00A2015B" w:rsidRDefault="0055030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（一）机关、团体、事业单位的办公场所；</w:t>
      </w:r>
    </w:p>
    <w:p w:rsidR="00A2015B" w:rsidRDefault="0055030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（二）企业生产经营场所；</w:t>
      </w:r>
    </w:p>
    <w:p w:rsidR="00A2015B" w:rsidRDefault="0055030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（三）公共交通工具、交通站点；</w:t>
      </w:r>
    </w:p>
    <w:p w:rsidR="00A2015B" w:rsidRDefault="0055030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（四）学校、医院、幼儿园；</w:t>
      </w:r>
    </w:p>
    <w:p w:rsidR="00A2015B" w:rsidRDefault="0055030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（五）街道</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道路及社区公共区域</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休闲娱乐等场所；</w:t>
      </w:r>
    </w:p>
    <w:p w:rsidR="00A2015B" w:rsidRDefault="0055030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（六）人民政府确定的其他场所。</w:t>
      </w:r>
    </w:p>
    <w:p w:rsidR="00A2015B" w:rsidRDefault="00550306" w:rsidP="003643D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本规定由市、区、县</w:t>
      </w:r>
      <w:r>
        <w:rPr>
          <w:rFonts w:ascii="仿宋_GB2312" w:eastAsia="仿宋_GB2312" w:hAnsi="仿宋_GB2312" w:cs="仿宋_GB2312" w:hint="eastAsia"/>
          <w:sz w:val="32"/>
          <w:szCs w:val="32"/>
        </w:rPr>
        <w:t>人民政府负责组织实施。</w:t>
      </w:r>
    </w:p>
    <w:p w:rsidR="00A2015B" w:rsidRDefault="0055030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公安机关是本市公共场所禁止穿戴蒙面罩袍管理工作的主管部门。</w:t>
      </w:r>
    </w:p>
    <w:p w:rsidR="00A2015B" w:rsidRDefault="0055030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民宗、工商、质监、文化、教育、妇联、工会、共青团等部门和宗教团体按照各自职责做好管理、宣传、执行工作。</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街道办事处（管委会）、乡镇人民政府应当以社区和村委会为单位，做好公共场所禁止穿戴蒙面罩袍的管理工作；社区居民委员会、村民委员会做好宣传和说服教育工作。</w:t>
      </w:r>
    </w:p>
    <w:p w:rsidR="00A2015B" w:rsidRDefault="00550306" w:rsidP="003643D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公共场所的经营、管理单位应当履行下列职责：</w:t>
      </w:r>
    </w:p>
    <w:p w:rsidR="00A2015B" w:rsidRDefault="0055030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（一）建立健全管理责任制，设置专门岗位负责制度的落实；</w:t>
      </w:r>
    </w:p>
    <w:p w:rsidR="00A2015B" w:rsidRDefault="00550306">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（二）做好公共场所的宣传教育工作，对违反本规定的人员进行引导说服，劝其主动终止行为；拒不改正的，应当及时向公安机关报告。</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公民、法人和其他组织应对违反本规定的行为向公安机关举报。</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违反本规定在公共场所穿戴蒙面罩袍的，由公安机关依据法律法规予以处罚；构成犯罪的，依法追究刑事责任。</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公共场所的经营、管理单位违反本规定，由公安</w:t>
      </w:r>
      <w:r>
        <w:rPr>
          <w:rFonts w:ascii="仿宋_GB2312" w:eastAsia="仿宋_GB2312" w:hAnsi="仿宋_GB2312" w:cs="仿宋_GB2312" w:hint="eastAsia"/>
          <w:sz w:val="32"/>
          <w:szCs w:val="32"/>
        </w:rPr>
        <w:lastRenderedPageBreak/>
        <w:t>机关给予警告、责令限期改正；逾期不改正的，处以</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p>
    <w:p w:rsidR="00A2015B" w:rsidRDefault="00550306" w:rsidP="003643DD">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公共场所的管理工作人员应遵纪守法、秉公执法，对工作消极懈怠的，由主管部门</w:t>
      </w:r>
      <w:r>
        <w:rPr>
          <w:rFonts w:ascii="仿宋_GB2312" w:eastAsia="仿宋_GB2312" w:hAnsi="仿宋_GB2312" w:cs="仿宋_GB2312" w:hint="eastAsia"/>
          <w:sz w:val="32"/>
          <w:szCs w:val="32"/>
        </w:rPr>
        <w:t>给予处理。</w:t>
      </w:r>
    </w:p>
    <w:p w:rsidR="00A2015B" w:rsidRDefault="00550306" w:rsidP="003643DD">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A2015B" w:rsidRDefault="00A2015B">
      <w:pPr>
        <w:rPr>
          <w:rFonts w:ascii="仿宋_GB2312" w:eastAsia="仿宋_GB2312" w:hAnsi="仿宋_GB2312" w:cs="仿宋_GB2312"/>
          <w:sz w:val="32"/>
          <w:szCs w:val="32"/>
        </w:rPr>
      </w:pPr>
    </w:p>
    <w:p w:rsidR="00A2015B" w:rsidRDefault="00A2015B">
      <w:pPr>
        <w:adjustRightInd w:val="0"/>
        <w:snapToGrid w:val="0"/>
        <w:spacing w:line="580" w:lineRule="atLeast"/>
        <w:ind w:firstLineChars="200" w:firstLine="640"/>
        <w:rPr>
          <w:rFonts w:ascii="仿宋" w:eastAsia="仿宋" w:hAnsi="仿宋" w:cs="仿宋"/>
          <w:sz w:val="32"/>
          <w:szCs w:val="32"/>
        </w:rPr>
      </w:pPr>
    </w:p>
    <w:sectPr w:rsidR="00A2015B" w:rsidSect="00A2015B">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306" w:rsidRDefault="00550306" w:rsidP="00A2015B">
      <w:r>
        <w:separator/>
      </w:r>
    </w:p>
  </w:endnote>
  <w:endnote w:type="continuationSeparator" w:id="0">
    <w:p w:rsidR="00550306" w:rsidRDefault="00550306" w:rsidP="00A201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15B" w:rsidRDefault="00A2015B">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2015B" w:rsidRDefault="0055030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A2015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2015B">
                  <w:rPr>
                    <w:rFonts w:ascii="宋体" w:hAnsi="宋体" w:cs="宋体" w:hint="eastAsia"/>
                    <w:sz w:val="28"/>
                    <w:szCs w:val="28"/>
                  </w:rPr>
                  <w:fldChar w:fldCharType="separate"/>
                </w:r>
                <w:r w:rsidR="003643DD">
                  <w:rPr>
                    <w:rFonts w:ascii="宋体" w:hAnsi="宋体" w:cs="宋体"/>
                    <w:noProof/>
                    <w:sz w:val="28"/>
                    <w:szCs w:val="28"/>
                  </w:rPr>
                  <w:t>2</w:t>
                </w:r>
                <w:r w:rsidR="00A2015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15B" w:rsidRDefault="00A2015B">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2015B" w:rsidRDefault="00550306">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A2015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2015B">
                  <w:rPr>
                    <w:rFonts w:ascii="宋体" w:hAnsi="宋体" w:cs="宋体" w:hint="eastAsia"/>
                    <w:sz w:val="28"/>
                    <w:szCs w:val="28"/>
                  </w:rPr>
                  <w:fldChar w:fldCharType="separate"/>
                </w:r>
                <w:r w:rsidR="003643DD">
                  <w:rPr>
                    <w:rFonts w:ascii="宋体" w:hAnsi="宋体" w:cs="宋体"/>
                    <w:noProof/>
                    <w:sz w:val="28"/>
                    <w:szCs w:val="28"/>
                  </w:rPr>
                  <w:t>3</w:t>
                </w:r>
                <w:r w:rsidR="00A2015B">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306" w:rsidRDefault="00550306" w:rsidP="00A2015B">
      <w:r>
        <w:separator/>
      </w:r>
    </w:p>
  </w:footnote>
  <w:footnote w:type="continuationSeparator" w:id="0">
    <w:p w:rsidR="00550306" w:rsidRDefault="00550306" w:rsidP="00A201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C84518E"/>
    <w:rsid w:val="003643DD"/>
    <w:rsid w:val="00550306"/>
    <w:rsid w:val="00A2015B"/>
    <w:rsid w:val="05097AD0"/>
    <w:rsid w:val="0B0522BE"/>
    <w:rsid w:val="10B63C0C"/>
    <w:rsid w:val="166E52DE"/>
    <w:rsid w:val="280A3758"/>
    <w:rsid w:val="31DD71E5"/>
    <w:rsid w:val="41713F86"/>
    <w:rsid w:val="44611165"/>
    <w:rsid w:val="5385598C"/>
    <w:rsid w:val="688B2412"/>
    <w:rsid w:val="6C84518E"/>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201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A2015B"/>
    <w:pPr>
      <w:tabs>
        <w:tab w:val="center" w:pos="4153"/>
        <w:tab w:val="right" w:pos="8306"/>
      </w:tabs>
      <w:snapToGrid w:val="0"/>
      <w:jc w:val="left"/>
    </w:pPr>
    <w:rPr>
      <w:sz w:val="18"/>
    </w:rPr>
  </w:style>
  <w:style w:type="paragraph" w:styleId="a4">
    <w:name w:val="header"/>
    <w:basedOn w:val="a"/>
    <w:qFormat/>
    <w:rsid w:val="00A2015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qFormat/>
    <w:rsid w:val="00A2015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2017-03-08T05:23:00Z</dcterms:created>
  <dcterms:modified xsi:type="dcterms:W3CDTF">2017-07-06T05:02:00Z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