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45B" w:rsidRPr="003A1C5D" w:rsidRDefault="0080645B">
      <w:pPr>
        <w:adjustRightInd w:val="0"/>
        <w:snapToGrid w:val="0"/>
        <w:spacing w:line="580" w:lineRule="atLeast"/>
        <w:jc w:val="center"/>
        <w:rPr>
          <w:rFonts w:ascii="宋体"/>
          <w:sz w:val="32"/>
          <w:szCs w:val="32"/>
        </w:rPr>
      </w:pPr>
    </w:p>
    <w:p w:rsidR="0080645B" w:rsidRPr="003A1C5D" w:rsidRDefault="0080645B">
      <w:pPr>
        <w:adjustRightInd w:val="0"/>
        <w:snapToGrid w:val="0"/>
        <w:spacing w:line="580" w:lineRule="atLeast"/>
        <w:jc w:val="center"/>
        <w:rPr>
          <w:rFonts w:ascii="宋体"/>
          <w:sz w:val="32"/>
          <w:szCs w:val="32"/>
        </w:rPr>
      </w:pPr>
    </w:p>
    <w:p w:rsidR="0080645B" w:rsidRDefault="0080645B">
      <w:pPr>
        <w:adjustRightInd w:val="0"/>
        <w:snapToGrid w:val="0"/>
        <w:spacing w:line="580" w:lineRule="atLeast"/>
        <w:jc w:val="center"/>
        <w:rPr>
          <w:rFonts w:ascii="宋体"/>
          <w:sz w:val="44"/>
          <w:szCs w:val="44"/>
        </w:rPr>
      </w:pPr>
      <w:r>
        <w:rPr>
          <w:rFonts w:ascii="宋体" w:hAnsi="宋体" w:hint="eastAsia"/>
          <w:sz w:val="44"/>
          <w:szCs w:val="44"/>
        </w:rPr>
        <w:t>乌鲁木齐市户外广告管理办法</w:t>
      </w:r>
    </w:p>
    <w:p w:rsidR="0080645B" w:rsidRPr="003A1C5D" w:rsidRDefault="0080645B" w:rsidP="003A1C5D">
      <w:pPr>
        <w:adjustRightInd w:val="0"/>
        <w:snapToGrid w:val="0"/>
        <w:spacing w:line="580" w:lineRule="atLeast"/>
        <w:ind w:leftChars="300" w:left="31680" w:rightChars="300" w:right="31680"/>
        <w:rPr>
          <w:rFonts w:ascii="宋体" w:cs="楷体"/>
          <w:sz w:val="32"/>
          <w:szCs w:val="32"/>
        </w:rPr>
      </w:pPr>
    </w:p>
    <w:p w:rsidR="0080645B" w:rsidRPr="003A1C5D" w:rsidRDefault="0080645B" w:rsidP="003A1C5D">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3A1C5D">
        <w:rPr>
          <w:rFonts w:ascii="楷体_GB2312" w:eastAsia="楷体_GB2312" w:hAnsi="楷体" w:cs="楷体" w:hint="eastAsia"/>
          <w:sz w:val="32"/>
          <w:szCs w:val="32"/>
        </w:rPr>
        <w:t>（</w:t>
      </w:r>
      <w:r w:rsidRPr="003A1C5D">
        <w:rPr>
          <w:rFonts w:ascii="楷体_GB2312" w:eastAsia="楷体_GB2312" w:hAnsi="楷体" w:cs="楷体"/>
          <w:sz w:val="32"/>
          <w:szCs w:val="32"/>
        </w:rPr>
        <w:t>1997</w:t>
      </w:r>
      <w:r w:rsidRPr="003A1C5D">
        <w:rPr>
          <w:rFonts w:ascii="楷体_GB2312" w:eastAsia="楷体_GB2312" w:hAnsi="楷体" w:cs="楷体" w:hint="eastAsia"/>
          <w:sz w:val="32"/>
          <w:szCs w:val="32"/>
        </w:rPr>
        <w:t>年</w:t>
      </w:r>
      <w:r w:rsidRPr="003A1C5D">
        <w:rPr>
          <w:rFonts w:ascii="楷体_GB2312" w:eastAsia="楷体_GB2312" w:hAnsi="楷体" w:cs="楷体"/>
          <w:sz w:val="32"/>
          <w:szCs w:val="32"/>
        </w:rPr>
        <w:t>5</w:t>
      </w:r>
      <w:r w:rsidRPr="003A1C5D">
        <w:rPr>
          <w:rFonts w:ascii="楷体_GB2312" w:eastAsia="楷体_GB2312" w:hAnsi="楷体" w:cs="楷体" w:hint="eastAsia"/>
          <w:sz w:val="32"/>
          <w:szCs w:val="32"/>
        </w:rPr>
        <w:t>月</w:t>
      </w:r>
      <w:r w:rsidRPr="003A1C5D">
        <w:rPr>
          <w:rFonts w:ascii="楷体_GB2312" w:eastAsia="楷体_GB2312" w:hAnsi="楷体" w:cs="楷体"/>
          <w:sz w:val="32"/>
          <w:szCs w:val="32"/>
        </w:rPr>
        <w:t>23</w:t>
      </w:r>
      <w:r w:rsidRPr="003A1C5D">
        <w:rPr>
          <w:rFonts w:ascii="楷体_GB2312" w:eastAsia="楷体_GB2312" w:hAnsi="楷体" w:cs="楷体" w:hint="eastAsia"/>
          <w:sz w:val="32"/>
          <w:szCs w:val="32"/>
        </w:rPr>
        <w:t>日乌鲁木齐市第十一届人民代表大会常务委员会第三十一次会议通过，</w:t>
      </w:r>
      <w:r w:rsidRPr="003A1C5D">
        <w:rPr>
          <w:rFonts w:ascii="楷体_GB2312" w:eastAsia="楷体_GB2312" w:hAnsi="楷体" w:cs="楷体"/>
          <w:sz w:val="32"/>
          <w:szCs w:val="32"/>
        </w:rPr>
        <w:t>1997</w:t>
      </w:r>
      <w:r w:rsidRPr="003A1C5D">
        <w:rPr>
          <w:rFonts w:ascii="楷体_GB2312" w:eastAsia="楷体_GB2312" w:hAnsi="楷体" w:cs="楷体" w:hint="eastAsia"/>
          <w:sz w:val="32"/>
          <w:szCs w:val="32"/>
        </w:rPr>
        <w:t>年</w:t>
      </w:r>
      <w:r w:rsidRPr="003A1C5D">
        <w:rPr>
          <w:rFonts w:ascii="楷体_GB2312" w:eastAsia="楷体_GB2312" w:hAnsi="楷体" w:cs="楷体"/>
          <w:sz w:val="32"/>
          <w:szCs w:val="32"/>
        </w:rPr>
        <w:t>8</w:t>
      </w:r>
      <w:r w:rsidRPr="003A1C5D">
        <w:rPr>
          <w:rFonts w:ascii="楷体_GB2312" w:eastAsia="楷体_GB2312" w:hAnsi="楷体" w:cs="楷体" w:hint="eastAsia"/>
          <w:sz w:val="32"/>
          <w:szCs w:val="32"/>
        </w:rPr>
        <w:t>月</w:t>
      </w:r>
      <w:r w:rsidRPr="003A1C5D">
        <w:rPr>
          <w:rFonts w:ascii="楷体_GB2312" w:eastAsia="楷体_GB2312" w:hAnsi="楷体" w:cs="楷体"/>
          <w:sz w:val="32"/>
          <w:szCs w:val="32"/>
        </w:rPr>
        <w:t>7</w:t>
      </w:r>
      <w:r w:rsidRPr="003A1C5D">
        <w:rPr>
          <w:rFonts w:ascii="楷体_GB2312" w:eastAsia="楷体_GB2312" w:hAnsi="楷体" w:cs="楷体" w:hint="eastAsia"/>
          <w:sz w:val="32"/>
          <w:szCs w:val="32"/>
        </w:rPr>
        <w:t>日新疆维吾尔自治区第八届人民代表大会常务委员会第二十八次会议批准；</w:t>
      </w:r>
      <w:r w:rsidRPr="003A1C5D">
        <w:rPr>
          <w:rFonts w:ascii="楷体_GB2312" w:eastAsia="楷体_GB2312" w:hAnsi="楷体" w:cs="楷体"/>
          <w:sz w:val="32"/>
          <w:szCs w:val="32"/>
        </w:rPr>
        <w:t>2010</w:t>
      </w:r>
      <w:r w:rsidRPr="003A1C5D">
        <w:rPr>
          <w:rFonts w:ascii="楷体_GB2312" w:eastAsia="楷体_GB2312" w:hAnsi="楷体" w:cs="楷体" w:hint="eastAsia"/>
          <w:sz w:val="32"/>
          <w:szCs w:val="32"/>
        </w:rPr>
        <w:t>年</w:t>
      </w:r>
      <w:r w:rsidRPr="003A1C5D">
        <w:rPr>
          <w:rFonts w:ascii="楷体_GB2312" w:eastAsia="楷体_GB2312" w:hAnsi="楷体" w:cs="楷体"/>
          <w:sz w:val="32"/>
          <w:szCs w:val="32"/>
        </w:rPr>
        <w:t>6</w:t>
      </w:r>
      <w:r w:rsidRPr="003A1C5D">
        <w:rPr>
          <w:rFonts w:ascii="楷体_GB2312" w:eastAsia="楷体_GB2312" w:hAnsi="楷体" w:cs="楷体" w:hint="eastAsia"/>
          <w:sz w:val="32"/>
          <w:szCs w:val="32"/>
        </w:rPr>
        <w:t>月</w:t>
      </w:r>
      <w:r w:rsidRPr="003A1C5D">
        <w:rPr>
          <w:rFonts w:ascii="楷体_GB2312" w:eastAsia="楷体_GB2312" w:hAnsi="楷体" w:cs="楷体"/>
          <w:sz w:val="32"/>
          <w:szCs w:val="32"/>
        </w:rPr>
        <w:t>24</w:t>
      </w:r>
      <w:r w:rsidRPr="003A1C5D">
        <w:rPr>
          <w:rFonts w:ascii="楷体_GB2312" w:eastAsia="楷体_GB2312" w:hAnsi="楷体" w:cs="楷体" w:hint="eastAsia"/>
          <w:sz w:val="32"/>
          <w:szCs w:val="32"/>
        </w:rPr>
        <w:t>日乌鲁木齐市第十四届人民代表大会常务委员会第二十二次会议通过修改，</w:t>
      </w:r>
      <w:r w:rsidRPr="003A1C5D">
        <w:rPr>
          <w:rFonts w:ascii="楷体_GB2312" w:eastAsia="楷体_GB2312" w:hAnsi="楷体" w:cs="楷体"/>
          <w:sz w:val="32"/>
          <w:szCs w:val="32"/>
        </w:rPr>
        <w:t>2010</w:t>
      </w:r>
      <w:r w:rsidRPr="003A1C5D">
        <w:rPr>
          <w:rFonts w:ascii="楷体_GB2312" w:eastAsia="楷体_GB2312" w:hAnsi="楷体" w:cs="楷体" w:hint="eastAsia"/>
          <w:sz w:val="32"/>
          <w:szCs w:val="32"/>
        </w:rPr>
        <w:t>年</w:t>
      </w:r>
      <w:r w:rsidRPr="003A1C5D">
        <w:rPr>
          <w:rFonts w:ascii="楷体_GB2312" w:eastAsia="楷体_GB2312" w:hAnsi="楷体" w:cs="楷体"/>
          <w:sz w:val="32"/>
          <w:szCs w:val="32"/>
        </w:rPr>
        <w:t>7</w:t>
      </w:r>
      <w:r w:rsidRPr="003A1C5D">
        <w:rPr>
          <w:rFonts w:ascii="楷体_GB2312" w:eastAsia="楷体_GB2312" w:hAnsi="楷体" w:cs="楷体" w:hint="eastAsia"/>
          <w:sz w:val="32"/>
          <w:szCs w:val="32"/>
        </w:rPr>
        <w:t>月</w:t>
      </w:r>
      <w:r w:rsidRPr="003A1C5D">
        <w:rPr>
          <w:rFonts w:ascii="楷体_GB2312" w:eastAsia="楷体_GB2312" w:hAnsi="楷体" w:cs="楷体"/>
          <w:sz w:val="32"/>
          <w:szCs w:val="32"/>
        </w:rPr>
        <w:t>28</w:t>
      </w:r>
      <w:r w:rsidRPr="003A1C5D">
        <w:rPr>
          <w:rFonts w:ascii="楷体_GB2312" w:eastAsia="楷体_GB2312" w:hAnsi="楷体" w:cs="楷体" w:hint="eastAsia"/>
          <w:sz w:val="32"/>
          <w:szCs w:val="32"/>
        </w:rPr>
        <w:t>日新疆维吾尔自治区第十一届人民代表大会常务委员会第十九次会议批准修改）</w:t>
      </w:r>
    </w:p>
    <w:p w:rsidR="0080645B" w:rsidRPr="003A1C5D" w:rsidRDefault="0080645B">
      <w:pPr>
        <w:adjustRightInd w:val="0"/>
        <w:snapToGrid w:val="0"/>
        <w:spacing w:line="580" w:lineRule="atLeast"/>
        <w:rPr>
          <w:rFonts w:ascii="宋体" w:cs="仿宋"/>
          <w:sz w:val="32"/>
          <w:szCs w:val="32"/>
        </w:rPr>
      </w:pPr>
    </w:p>
    <w:p w:rsidR="0080645B" w:rsidRDefault="0080645B">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80645B" w:rsidRPr="003A1C5D" w:rsidRDefault="0080645B" w:rsidP="003A1C5D">
      <w:pPr>
        <w:adjustRightInd w:val="0"/>
        <w:snapToGrid w:val="0"/>
        <w:spacing w:line="580" w:lineRule="atLeast"/>
        <w:ind w:firstLineChars="200" w:firstLine="31680"/>
        <w:rPr>
          <w:rFonts w:ascii="宋体" w:cs="仿宋"/>
          <w:sz w:val="32"/>
          <w:szCs w:val="32"/>
        </w:rPr>
      </w:pP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3A1C5D">
        <w:rPr>
          <w:rFonts w:ascii="仿宋_GB2312" w:eastAsia="仿宋_GB2312" w:hAnsi="仿宋" w:cs="仿宋" w:hint="eastAsia"/>
          <w:sz w:val="32"/>
          <w:szCs w:val="32"/>
        </w:rPr>
        <w:t>为加强户外广告管理，保护消费者的合法权益，维护社会经济秩序和城市市容，根据《中华人民共和国广告法》及有关法律法规，结合本市实际，制定本办法。</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第二条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本办法所称的户外广告包括：</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（一）利用公共或者自有场地的建筑物、空间设置的路牌、霓虹灯、电子显示牌</w:t>
      </w:r>
      <w:r w:rsidRPr="003A1C5D">
        <w:rPr>
          <w:rFonts w:ascii="仿宋_GB2312" w:eastAsia="仿宋_GB2312" w:hAnsi="仿宋" w:cs="仿宋"/>
          <w:sz w:val="32"/>
          <w:szCs w:val="32"/>
        </w:rPr>
        <w:t>(</w:t>
      </w:r>
      <w:r w:rsidRPr="003A1C5D">
        <w:rPr>
          <w:rFonts w:ascii="仿宋_GB2312" w:eastAsia="仿宋_GB2312" w:hAnsi="仿宋" w:cs="仿宋" w:hint="eastAsia"/>
          <w:sz w:val="32"/>
          <w:szCs w:val="32"/>
        </w:rPr>
        <w:t>屏</w:t>
      </w:r>
      <w:r w:rsidRPr="003A1C5D">
        <w:rPr>
          <w:rFonts w:ascii="仿宋_GB2312" w:eastAsia="仿宋_GB2312" w:hAnsi="仿宋" w:cs="仿宋"/>
          <w:sz w:val="32"/>
          <w:szCs w:val="32"/>
        </w:rPr>
        <w:t>)</w:t>
      </w:r>
      <w:r w:rsidRPr="003A1C5D">
        <w:rPr>
          <w:rFonts w:ascii="仿宋_GB2312" w:eastAsia="仿宋_GB2312" w:hAnsi="仿宋" w:cs="仿宋" w:hint="eastAsia"/>
          <w:sz w:val="32"/>
          <w:szCs w:val="32"/>
        </w:rPr>
        <w:t>、灯箱、橱窗等广告。</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（二）利用交通工具设置、绘制、张贴的广告。</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（三）以其他形式在户外、水上、空中设置、悬挂、张贴的广告。</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第三条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在本市行政区域内从事户外广告活动的单位和个人，适用本办法。</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第四条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市工商行政管理机关是本市户外广告的主管机关，具体负责户外广告的统一监督、检查和管理。</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市规划、城建、市容环境卫生、公安、物价等有关部门依法协助做好户外广告的管理。</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第五条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在户外广告经营活动中禁止垄断和不正当的竞争行为。</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第六条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从事户外广告活动必须遵守法律、法规，遵循公平、诚实、信用的原则。</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p>
    <w:p w:rsidR="0080645B" w:rsidRPr="003A1C5D" w:rsidRDefault="0080645B">
      <w:pPr>
        <w:adjustRightInd w:val="0"/>
        <w:snapToGrid w:val="0"/>
        <w:spacing w:line="580" w:lineRule="atLeast"/>
        <w:jc w:val="center"/>
        <w:rPr>
          <w:rFonts w:ascii="仿宋_GB2312" w:eastAsia="仿宋_GB2312" w:hAnsi="黑体" w:cs="黑体"/>
          <w:sz w:val="32"/>
          <w:szCs w:val="32"/>
        </w:rPr>
      </w:pPr>
      <w:r w:rsidRPr="003A1C5D">
        <w:rPr>
          <w:rFonts w:ascii="仿宋" w:eastAsia="黑体" w:hAnsi="仿宋" w:cs="仿宋" w:hint="eastAsia"/>
          <w:sz w:val="32"/>
          <w:szCs w:val="32"/>
        </w:rPr>
        <w:t>第二章</w:t>
      </w:r>
      <w:r w:rsidRPr="003A1C5D">
        <w:rPr>
          <w:rFonts w:ascii="仿宋_GB2312" w:eastAsia="仿宋_GB2312" w:hAnsi="黑体" w:cs="黑体"/>
          <w:sz w:val="32"/>
          <w:szCs w:val="32"/>
        </w:rPr>
        <w:t xml:space="preserve">  </w:t>
      </w:r>
      <w:r w:rsidRPr="003A1C5D">
        <w:rPr>
          <w:rFonts w:ascii="仿宋" w:eastAsia="黑体" w:hAnsi="仿宋" w:cs="仿宋" w:hint="eastAsia"/>
          <w:sz w:val="32"/>
          <w:szCs w:val="32"/>
        </w:rPr>
        <w:t>审批和管理</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第七条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设置、发布户外广告，须经工商行政管理机关登记并核发《户外广告登记证》。</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第八条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向工商行政管理机关申请办理《户外广告登记证》，应根据需要提交下列证件：</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（一）营业执照；</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（二）广告经营许可证；</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（三）场地使用协议；</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（四）广告合同；</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（五）广告样稿；</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（六）广告设置点的批准文件；</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（七）其他依法需经政府有关部门审查的批准文件。</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第九条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户外广告必须按登记的地点、形式、规格、时间等内容发布，不得擅自变更。需要变更的，应申请变更登记。</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第十条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户外广告登记之日起</w:t>
      </w:r>
      <w:r w:rsidRPr="003A1C5D">
        <w:rPr>
          <w:rFonts w:ascii="仿宋_GB2312" w:eastAsia="仿宋_GB2312" w:hAnsi="仿宋" w:cs="仿宋"/>
          <w:sz w:val="32"/>
          <w:szCs w:val="32"/>
        </w:rPr>
        <w:t>3</w:t>
      </w:r>
      <w:r w:rsidRPr="003A1C5D">
        <w:rPr>
          <w:rFonts w:ascii="仿宋_GB2312" w:eastAsia="仿宋_GB2312" w:hAnsi="仿宋" w:cs="仿宋" w:hint="eastAsia"/>
          <w:sz w:val="32"/>
          <w:szCs w:val="32"/>
        </w:rPr>
        <w:t>个月内未予发布的，应当向原登记机关申请办理注销手续。逾期不申请办理的，由工商行政管理机关注销其《户外广告登记证》。</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第十一条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举办大型商贸展销、文化、体育、公益活动需临时设置发布户外广告的，须依照本办法的规定申请办理《户外广告登记证》后，方可设置发布。</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第十二条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张贴招聘、启事、书讯等分类广告的，须向工商行政管理机关申请登记，经核准后，在设置的公共广告栏内张贴。</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禁止在公共广告栏以外的街道墙壁、建筑物、构筑物、电线杆等公共设施及树木上擅自张贴分类广告。</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第十三条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公共广告栏由市人民政府统一规划组织设置，由工商行政管理机关依法监督管理。</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第十四条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户外广告及其设施，任何单位和个人不得非法占用、拆除、遮盖和损坏。</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第十五条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户外广告经营者服务收费应当合理、公开。</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_GB2312" w:eastAsia="仿宋_GB2312" w:hAnsi="仿宋" w:cs="仿宋" w:hint="eastAsia"/>
          <w:sz w:val="32"/>
          <w:szCs w:val="32"/>
        </w:rPr>
        <w:t>物价行政管理机关应会同工商行政管理机关对户外广告经营者服务收费进行管理与监督。</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p>
    <w:p w:rsidR="0080645B" w:rsidRPr="003A1C5D" w:rsidRDefault="0080645B">
      <w:pPr>
        <w:adjustRightInd w:val="0"/>
        <w:snapToGrid w:val="0"/>
        <w:spacing w:line="580" w:lineRule="atLeast"/>
        <w:jc w:val="center"/>
        <w:rPr>
          <w:rFonts w:ascii="仿宋_GB2312" w:eastAsia="仿宋_GB2312" w:hAnsi="仿宋" w:cs="仿宋"/>
          <w:sz w:val="32"/>
          <w:szCs w:val="32"/>
        </w:rPr>
      </w:pPr>
      <w:r w:rsidRPr="003A1C5D">
        <w:rPr>
          <w:rFonts w:ascii="仿宋_GB2312" w:eastAsia="仿宋_GB2312" w:hAnsi="仿宋" w:cs="仿宋" w:hint="eastAsia"/>
          <w:sz w:val="32"/>
          <w:szCs w:val="32"/>
        </w:rPr>
        <w:t>第三章</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设置与发布</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第十六条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户外广告应依法设置。市人民政府应对法律规定不得设置户外广告的地区、设施和形式，作出具体规定。</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第十七条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户外广告的内容应当真实、合法、符合社会主义精神文明建设的要求，不得以任何形式欺骗和误导消费者。</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第十八条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户外广告使用的语言文字应规范准确，使用的计量单位应符合国家规定。</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第十九条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户外广告设施的设计、制作和安装，应符合有关的技术质量标准，符合美化城市市容的要求。</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第二十条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户外广告设施应当定期维修、保养，做到安全、整齐、美观。</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第二十一条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设置发布的户外广告须标明《户外广告登记证》证号和广告发布者的名称。</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p>
    <w:p w:rsidR="0080645B" w:rsidRPr="003A1C5D" w:rsidRDefault="0080645B">
      <w:pPr>
        <w:adjustRightInd w:val="0"/>
        <w:snapToGrid w:val="0"/>
        <w:spacing w:line="580" w:lineRule="atLeast"/>
        <w:jc w:val="center"/>
        <w:rPr>
          <w:rFonts w:ascii="仿宋" w:eastAsia="黑体" w:hAnsi="仿宋" w:cs="仿宋"/>
          <w:sz w:val="32"/>
          <w:szCs w:val="32"/>
        </w:rPr>
      </w:pPr>
      <w:r w:rsidRPr="003A1C5D">
        <w:rPr>
          <w:rFonts w:ascii="仿宋" w:eastAsia="黑体" w:hAnsi="仿宋" w:cs="仿宋" w:hint="eastAsia"/>
          <w:sz w:val="32"/>
          <w:szCs w:val="32"/>
        </w:rPr>
        <w:t>第四章</w:t>
      </w:r>
      <w:r w:rsidRPr="003A1C5D">
        <w:rPr>
          <w:rFonts w:ascii="仿宋" w:eastAsia="黑体" w:hAnsi="仿宋" w:cs="仿宋"/>
          <w:sz w:val="32"/>
          <w:szCs w:val="32"/>
        </w:rPr>
        <w:t xml:space="preserve">  </w:t>
      </w:r>
      <w:r w:rsidRPr="003A1C5D">
        <w:rPr>
          <w:rFonts w:ascii="仿宋" w:eastAsia="黑体" w:hAnsi="仿宋" w:cs="仿宋" w:hint="eastAsia"/>
          <w:sz w:val="32"/>
          <w:szCs w:val="32"/>
        </w:rPr>
        <w:t>法律责任</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第二十二条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对违反本办法的行为，由工商行政管理机关或有关行政部门依照法律、法规进行处罚。</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第二十三条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妨碍户外广告监督管理机关工作人员依法执行公务的，由公安机关依法处罚；构成犯罪的，依法追究刑事责任。</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第二十四条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户外广告监督管理机关工作人员玩忽职守、滥用职权、徇私舞弊的，给予行政处分；构成犯罪的，依法追究刑事责任。</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第二十五条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当事人对行政处罚决定不服的，可依照《中华人民共和国行政复议法》、《中华人民共和国行政诉讼法》申请行政复议或提起行政诉讼。</w:t>
      </w:r>
    </w:p>
    <w:p w:rsidR="0080645B" w:rsidRPr="003A1C5D" w:rsidRDefault="0080645B" w:rsidP="003A1C5D">
      <w:pPr>
        <w:adjustRightInd w:val="0"/>
        <w:snapToGrid w:val="0"/>
        <w:spacing w:line="580" w:lineRule="atLeast"/>
        <w:ind w:firstLineChars="200" w:firstLine="31680"/>
        <w:rPr>
          <w:rFonts w:ascii="仿宋_GB2312" w:eastAsia="仿宋_GB2312" w:hAnsi="仿宋" w:cs="仿宋"/>
          <w:sz w:val="32"/>
          <w:szCs w:val="32"/>
        </w:rPr>
      </w:pPr>
    </w:p>
    <w:p w:rsidR="0080645B" w:rsidRPr="003A1C5D" w:rsidRDefault="0080645B">
      <w:pPr>
        <w:adjustRightInd w:val="0"/>
        <w:snapToGrid w:val="0"/>
        <w:spacing w:line="580" w:lineRule="atLeast"/>
        <w:jc w:val="center"/>
        <w:rPr>
          <w:rFonts w:ascii="仿宋" w:eastAsia="黑体" w:hAnsi="仿宋" w:cs="仿宋"/>
          <w:sz w:val="32"/>
          <w:szCs w:val="32"/>
        </w:rPr>
      </w:pPr>
      <w:r w:rsidRPr="003A1C5D">
        <w:rPr>
          <w:rFonts w:ascii="仿宋" w:eastAsia="黑体" w:hAnsi="仿宋" w:cs="仿宋" w:hint="eastAsia"/>
          <w:sz w:val="32"/>
          <w:szCs w:val="32"/>
        </w:rPr>
        <w:t>第五章</w:t>
      </w:r>
      <w:r w:rsidRPr="003A1C5D">
        <w:rPr>
          <w:rFonts w:ascii="仿宋" w:eastAsia="黑体" w:hAnsi="仿宋" w:cs="仿宋"/>
          <w:sz w:val="32"/>
          <w:szCs w:val="32"/>
        </w:rPr>
        <w:t xml:space="preserve">  </w:t>
      </w:r>
      <w:r w:rsidRPr="003A1C5D">
        <w:rPr>
          <w:rFonts w:ascii="仿宋" w:eastAsia="黑体" w:hAnsi="仿宋" w:cs="仿宋" w:hint="eastAsia"/>
          <w:sz w:val="32"/>
          <w:szCs w:val="32"/>
        </w:rPr>
        <w:t>附则</w:t>
      </w:r>
    </w:p>
    <w:p w:rsidR="0080645B" w:rsidRPr="003A1C5D" w:rsidRDefault="0080645B" w:rsidP="003A1C5D">
      <w:pPr>
        <w:adjustRightInd w:val="0"/>
        <w:snapToGrid w:val="0"/>
        <w:spacing w:line="580" w:lineRule="atLeast"/>
        <w:ind w:firstLineChars="200" w:firstLine="31680"/>
        <w:rPr>
          <w:rFonts w:ascii="仿宋" w:eastAsia="黑体" w:hAnsi="仿宋" w:cs="仿宋"/>
          <w:sz w:val="32"/>
          <w:szCs w:val="32"/>
        </w:rPr>
      </w:pPr>
    </w:p>
    <w:p w:rsidR="0080645B" w:rsidRPr="003A1C5D" w:rsidRDefault="0080645B" w:rsidP="009336E9">
      <w:pPr>
        <w:adjustRightInd w:val="0"/>
        <w:snapToGrid w:val="0"/>
        <w:spacing w:line="580" w:lineRule="atLeast"/>
        <w:ind w:firstLineChars="200" w:firstLine="31680"/>
        <w:rPr>
          <w:rFonts w:ascii="仿宋_GB2312" w:eastAsia="仿宋_GB2312" w:hAnsi="仿宋" w:cs="仿宋"/>
          <w:sz w:val="32"/>
          <w:szCs w:val="32"/>
        </w:rPr>
      </w:pPr>
      <w:r w:rsidRPr="003A1C5D">
        <w:rPr>
          <w:rFonts w:ascii="仿宋" w:eastAsia="黑体" w:hAnsi="仿宋" w:cs="仿宋" w:hint="eastAsia"/>
          <w:sz w:val="32"/>
          <w:szCs w:val="32"/>
        </w:rPr>
        <w:t>第二十六条</w:t>
      </w:r>
      <w:r w:rsidRPr="003A1C5D">
        <w:rPr>
          <w:rFonts w:ascii="仿宋_GB2312" w:eastAsia="仿宋_GB2312" w:hAnsi="仿宋" w:cs="仿宋"/>
          <w:sz w:val="32"/>
          <w:szCs w:val="32"/>
        </w:rPr>
        <w:t xml:space="preserve">  </w:t>
      </w:r>
      <w:r w:rsidRPr="003A1C5D">
        <w:rPr>
          <w:rFonts w:ascii="仿宋_GB2312" w:eastAsia="仿宋_GB2312" w:hAnsi="仿宋" w:cs="仿宋" w:hint="eastAsia"/>
          <w:sz w:val="32"/>
          <w:szCs w:val="32"/>
        </w:rPr>
        <w:t>本办法自</w:t>
      </w:r>
      <w:r w:rsidRPr="003A1C5D">
        <w:rPr>
          <w:rFonts w:ascii="仿宋_GB2312" w:eastAsia="仿宋_GB2312" w:hAnsi="仿宋" w:cs="仿宋"/>
          <w:sz w:val="32"/>
          <w:szCs w:val="32"/>
        </w:rPr>
        <w:t>1997</w:t>
      </w:r>
      <w:r w:rsidRPr="003A1C5D">
        <w:rPr>
          <w:rFonts w:ascii="仿宋_GB2312" w:eastAsia="仿宋_GB2312" w:hAnsi="仿宋" w:cs="仿宋" w:hint="eastAsia"/>
          <w:sz w:val="32"/>
          <w:szCs w:val="32"/>
        </w:rPr>
        <w:t>年</w:t>
      </w:r>
      <w:r w:rsidRPr="003A1C5D">
        <w:rPr>
          <w:rFonts w:ascii="仿宋_GB2312" w:eastAsia="仿宋_GB2312" w:hAnsi="仿宋" w:cs="仿宋"/>
          <w:sz w:val="32"/>
          <w:szCs w:val="32"/>
        </w:rPr>
        <w:t>10</w:t>
      </w:r>
      <w:r w:rsidRPr="003A1C5D">
        <w:rPr>
          <w:rFonts w:ascii="仿宋_GB2312" w:eastAsia="仿宋_GB2312" w:hAnsi="仿宋" w:cs="仿宋" w:hint="eastAsia"/>
          <w:sz w:val="32"/>
          <w:szCs w:val="32"/>
        </w:rPr>
        <w:t>月</w:t>
      </w:r>
      <w:r w:rsidRPr="003A1C5D">
        <w:rPr>
          <w:rFonts w:ascii="仿宋_GB2312" w:eastAsia="仿宋_GB2312" w:hAnsi="仿宋" w:cs="仿宋"/>
          <w:sz w:val="32"/>
          <w:szCs w:val="32"/>
        </w:rPr>
        <w:t>1</w:t>
      </w:r>
      <w:r w:rsidRPr="003A1C5D">
        <w:rPr>
          <w:rFonts w:ascii="仿宋_GB2312" w:eastAsia="仿宋_GB2312" w:hAnsi="仿宋" w:cs="仿宋" w:hint="eastAsia"/>
          <w:sz w:val="32"/>
          <w:szCs w:val="32"/>
        </w:rPr>
        <w:t>日起施行。</w:t>
      </w:r>
      <w:bookmarkStart w:id="0" w:name="_GoBack"/>
      <w:bookmarkEnd w:id="0"/>
    </w:p>
    <w:sectPr w:rsidR="0080645B" w:rsidRPr="003A1C5D" w:rsidSect="007E4FBF">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45B" w:rsidRDefault="0080645B" w:rsidP="007E4FBF">
      <w:r>
        <w:separator/>
      </w:r>
    </w:p>
  </w:endnote>
  <w:endnote w:type="continuationSeparator" w:id="0">
    <w:p w:rsidR="0080645B" w:rsidRDefault="0080645B" w:rsidP="007E4F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45B" w:rsidRDefault="0080645B">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0645B" w:rsidRDefault="0080645B" w:rsidP="003A1C5D">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45B" w:rsidRDefault="0080645B">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0645B" w:rsidRDefault="0080645B" w:rsidP="003A1C5D">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45B" w:rsidRDefault="0080645B" w:rsidP="007E4FBF">
      <w:r>
        <w:separator/>
      </w:r>
    </w:p>
  </w:footnote>
  <w:footnote w:type="continuationSeparator" w:id="0">
    <w:p w:rsidR="0080645B" w:rsidRDefault="0080645B" w:rsidP="007E4F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47F2852"/>
    <w:rsid w:val="001D3C92"/>
    <w:rsid w:val="003A1C5D"/>
    <w:rsid w:val="007E4FBF"/>
    <w:rsid w:val="0080645B"/>
    <w:rsid w:val="009336E9"/>
    <w:rsid w:val="05097AD0"/>
    <w:rsid w:val="10B63C0C"/>
    <w:rsid w:val="166E52DE"/>
    <w:rsid w:val="280A3758"/>
    <w:rsid w:val="31DD71E5"/>
    <w:rsid w:val="44611165"/>
    <w:rsid w:val="447F2852"/>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BF"/>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E4FBF"/>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582351"/>
    <w:rPr>
      <w:sz w:val="18"/>
      <w:szCs w:val="18"/>
    </w:rPr>
  </w:style>
  <w:style w:type="paragraph" w:styleId="Header">
    <w:name w:val="header"/>
    <w:basedOn w:val="Normal"/>
    <w:link w:val="HeaderChar"/>
    <w:uiPriority w:val="99"/>
    <w:rsid w:val="007E4FB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58235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3</TotalTime>
  <Pages>5</Pages>
  <Words>265</Words>
  <Characters>1514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2017-02-17T03:12:00Z</dcterms:created>
  <dcterms:modified xsi:type="dcterms:W3CDTF">2008-02-10T05:36:00Z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