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99F" w:rsidRDefault="002E199F" w:rsidP="00A46DB7">
      <w:pPr>
        <w:tabs>
          <w:tab w:val="left" w:pos="5880"/>
        </w:tabs>
        <w:spacing w:line="560" w:lineRule="exact"/>
        <w:ind w:leftChars="221" w:left="464" w:rightChars="194" w:right="407"/>
        <w:jc w:val="center"/>
        <w:rPr>
          <w:rStyle w:val="a4"/>
          <w:rFonts w:eastAsia="宋体" w:cs="宋体" w:hint="eastAsia"/>
          <w:color w:val="404040"/>
          <w:szCs w:val="32"/>
        </w:rPr>
      </w:pPr>
    </w:p>
    <w:p w:rsidR="002E199F" w:rsidRDefault="002E199F" w:rsidP="00A46DB7">
      <w:pPr>
        <w:tabs>
          <w:tab w:val="left" w:pos="5880"/>
        </w:tabs>
        <w:spacing w:line="560" w:lineRule="exact"/>
        <w:ind w:leftChars="221" w:left="464" w:rightChars="194" w:right="407"/>
        <w:jc w:val="center"/>
        <w:rPr>
          <w:rStyle w:val="a4"/>
          <w:rFonts w:eastAsia="宋体" w:cs="宋体" w:hint="eastAsia"/>
          <w:color w:val="404040"/>
          <w:szCs w:val="32"/>
        </w:rPr>
      </w:pPr>
    </w:p>
    <w:p w:rsidR="002E199F" w:rsidRDefault="002E199F" w:rsidP="00A46DB7">
      <w:pPr>
        <w:widowControl/>
        <w:spacing w:line="560" w:lineRule="exact"/>
        <w:jc w:val="center"/>
        <w:rPr>
          <w:rFonts w:ascii="宋体" w:hAnsi="宋体" w:cs="宋体" w:hint="eastAsia"/>
          <w:sz w:val="44"/>
          <w:szCs w:val="44"/>
        </w:rPr>
      </w:pPr>
      <w:r>
        <w:rPr>
          <w:rFonts w:ascii="宋体" w:hAnsi="宋体" w:cs="宋体" w:hint="eastAsia"/>
          <w:sz w:val="44"/>
          <w:szCs w:val="44"/>
        </w:rPr>
        <w:t>乌鲁木齐市</w:t>
      </w:r>
      <w:r w:rsidR="00051F44">
        <w:rPr>
          <w:rFonts w:ascii="宋体" w:hAnsi="宋体" w:cs="宋体" w:hint="eastAsia"/>
          <w:sz w:val="44"/>
          <w:szCs w:val="44"/>
        </w:rPr>
        <w:t>节约用水管理</w:t>
      </w:r>
      <w:r>
        <w:rPr>
          <w:rFonts w:ascii="宋体" w:hAnsi="宋体" w:cs="宋体" w:hint="eastAsia"/>
          <w:sz w:val="44"/>
          <w:szCs w:val="44"/>
        </w:rPr>
        <w:t>条例</w:t>
      </w:r>
    </w:p>
    <w:p w:rsidR="002E199F" w:rsidRDefault="002E199F" w:rsidP="00A46DB7">
      <w:pPr>
        <w:widowControl/>
        <w:tabs>
          <w:tab w:val="left" w:pos="720"/>
          <w:tab w:val="left" w:pos="8280"/>
        </w:tabs>
        <w:spacing w:line="560" w:lineRule="exact"/>
        <w:rPr>
          <w:rStyle w:val="a4"/>
          <w:rFonts w:ascii="宋体" w:eastAsia="宋体" w:hAnsi="宋体" w:cs="宋体" w:hint="eastAsia"/>
          <w:color w:val="404040"/>
          <w:kern w:val="0"/>
          <w:szCs w:val="32"/>
        </w:rPr>
      </w:pPr>
    </w:p>
    <w:p w:rsidR="00182AE0" w:rsidRDefault="002E199F" w:rsidP="00A46DB7">
      <w:pPr>
        <w:tabs>
          <w:tab w:val="left" w:pos="5880"/>
        </w:tabs>
        <w:spacing w:line="560" w:lineRule="exact"/>
        <w:ind w:leftChars="221" w:left="464" w:rightChars="194" w:right="407"/>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sidR="00051F44" w:rsidRPr="00A10A56">
        <w:rPr>
          <w:rFonts w:ascii="楷体_GB2312" w:eastAsia="楷体_GB2312" w:hAnsi="楷体_GB2312" w:cs="楷体_GB2312"/>
          <w:sz w:val="32"/>
          <w:szCs w:val="32"/>
        </w:rPr>
        <w:t>2001年10月19日乌鲁木齐市第十二届人民代表大会常务委员会第三十六次会议通过</w:t>
      </w:r>
      <w:r w:rsidR="000907C0">
        <w:rPr>
          <w:rFonts w:ascii="楷体_GB2312" w:eastAsia="楷体_GB2312" w:hAnsi="楷体_GB2312" w:cs="楷体_GB2312" w:hint="eastAsia"/>
          <w:sz w:val="32"/>
          <w:szCs w:val="32"/>
        </w:rPr>
        <w:t xml:space="preserve">  </w:t>
      </w:r>
      <w:r w:rsidR="00051F44" w:rsidRPr="00A10A56">
        <w:rPr>
          <w:rFonts w:ascii="楷体_GB2312" w:eastAsia="楷体_GB2312" w:hAnsi="楷体_GB2312" w:cs="楷体_GB2312"/>
          <w:sz w:val="32"/>
          <w:szCs w:val="32"/>
        </w:rPr>
        <w:t>2002年11月6日乌鲁木齐市第十二届人民代表大会常务委员会第四十五次会议</w:t>
      </w:r>
      <w:r w:rsidR="00051F44" w:rsidRPr="00A10A56">
        <w:rPr>
          <w:rFonts w:ascii="楷体_GB2312" w:eastAsia="楷体_GB2312" w:hAnsi="楷体_GB2312" w:cs="楷体_GB2312" w:hint="eastAsia"/>
          <w:sz w:val="32"/>
          <w:szCs w:val="32"/>
        </w:rPr>
        <w:t>修订</w:t>
      </w:r>
      <w:r w:rsidR="000907C0">
        <w:rPr>
          <w:rFonts w:ascii="楷体_GB2312" w:eastAsia="楷体_GB2312" w:hAnsi="楷体_GB2312" w:cs="楷体_GB2312" w:hint="eastAsia"/>
          <w:sz w:val="32"/>
          <w:szCs w:val="32"/>
        </w:rPr>
        <w:t xml:space="preserve">  </w:t>
      </w:r>
      <w:r w:rsidR="00051F44" w:rsidRPr="00A10A56">
        <w:rPr>
          <w:rFonts w:ascii="楷体_GB2312" w:eastAsia="楷体_GB2312" w:hAnsi="楷体_GB2312" w:cs="楷体_GB2312"/>
          <w:sz w:val="32"/>
          <w:szCs w:val="32"/>
        </w:rPr>
        <w:t>2019年4月12日乌鲁木齐市第十六届人民代表大会常务委员会第二十次会议</w:t>
      </w:r>
      <w:r w:rsidR="00051F44" w:rsidRPr="00A10A56">
        <w:rPr>
          <w:rFonts w:ascii="楷体_GB2312" w:eastAsia="楷体_GB2312" w:hAnsi="楷体_GB2312" w:cs="楷体_GB2312" w:hint="eastAsia"/>
          <w:sz w:val="32"/>
          <w:szCs w:val="32"/>
        </w:rPr>
        <w:t>修订</w:t>
      </w:r>
      <w:r w:rsidR="000907C0">
        <w:rPr>
          <w:rFonts w:ascii="楷体_GB2312" w:eastAsia="楷体_GB2312" w:hAnsi="楷体_GB2312" w:cs="楷体_GB2312" w:hint="eastAsia"/>
          <w:sz w:val="32"/>
          <w:szCs w:val="32"/>
        </w:rPr>
        <w:t xml:space="preserve">  </w:t>
      </w:r>
      <w:r w:rsidR="00051F44" w:rsidRPr="00A10A56">
        <w:rPr>
          <w:rFonts w:ascii="楷体_GB2312" w:eastAsia="楷体_GB2312" w:hAnsi="楷体_GB2312" w:cs="楷体_GB2312" w:hint="eastAsia"/>
          <w:sz w:val="32"/>
          <w:szCs w:val="32"/>
        </w:rPr>
        <w:t>2019</w:t>
      </w:r>
      <w:r w:rsidR="00051F44" w:rsidRPr="00A10A56">
        <w:rPr>
          <w:rFonts w:ascii="楷体_GB2312" w:eastAsia="楷体_GB2312" w:hAnsi="楷体_GB2312" w:cs="楷体_GB2312"/>
          <w:sz w:val="32"/>
          <w:szCs w:val="32"/>
        </w:rPr>
        <w:t>年</w:t>
      </w:r>
      <w:r w:rsidR="00051F44" w:rsidRPr="00A10A56">
        <w:rPr>
          <w:rFonts w:ascii="楷体_GB2312" w:eastAsia="楷体_GB2312" w:hAnsi="楷体_GB2312" w:cs="楷体_GB2312" w:hint="eastAsia"/>
          <w:sz w:val="32"/>
          <w:szCs w:val="32"/>
        </w:rPr>
        <w:t>7</w:t>
      </w:r>
      <w:r w:rsidR="00051F44" w:rsidRPr="00A10A56">
        <w:rPr>
          <w:rFonts w:ascii="楷体_GB2312" w:eastAsia="楷体_GB2312" w:hAnsi="楷体_GB2312" w:cs="楷体_GB2312"/>
          <w:sz w:val="32"/>
          <w:szCs w:val="32"/>
        </w:rPr>
        <w:t>月</w:t>
      </w:r>
      <w:r w:rsidR="00051F44" w:rsidRPr="00A10A56">
        <w:rPr>
          <w:rFonts w:ascii="楷体_GB2312" w:eastAsia="楷体_GB2312" w:hAnsi="楷体_GB2312" w:cs="楷体_GB2312" w:hint="eastAsia"/>
          <w:sz w:val="32"/>
          <w:szCs w:val="32"/>
        </w:rPr>
        <w:t>25</w:t>
      </w:r>
      <w:r w:rsidR="00051F44" w:rsidRPr="00A10A56">
        <w:rPr>
          <w:rFonts w:ascii="楷体_GB2312" w:eastAsia="楷体_GB2312" w:hAnsi="楷体_GB2312" w:cs="楷体_GB2312"/>
          <w:sz w:val="32"/>
          <w:szCs w:val="32"/>
        </w:rPr>
        <w:t>日新疆维吾尔自治区第十</w:t>
      </w:r>
      <w:r w:rsidR="00051F44" w:rsidRPr="00A10A56">
        <w:rPr>
          <w:rFonts w:ascii="楷体_GB2312" w:eastAsia="楷体_GB2312" w:hAnsi="楷体_GB2312" w:cs="楷体_GB2312" w:hint="eastAsia"/>
          <w:sz w:val="32"/>
          <w:szCs w:val="32"/>
        </w:rPr>
        <w:t>三</w:t>
      </w:r>
      <w:r w:rsidR="00051F44" w:rsidRPr="00A10A56">
        <w:rPr>
          <w:rFonts w:ascii="楷体_GB2312" w:eastAsia="楷体_GB2312" w:hAnsi="楷体_GB2312" w:cs="楷体_GB2312"/>
          <w:sz w:val="32"/>
          <w:szCs w:val="32"/>
        </w:rPr>
        <w:t>届人民代表大会常务委员会</w:t>
      </w:r>
    </w:p>
    <w:p w:rsidR="002E199F" w:rsidRPr="00A10A56" w:rsidRDefault="00051F44" w:rsidP="00A46DB7">
      <w:pPr>
        <w:tabs>
          <w:tab w:val="left" w:pos="5880"/>
        </w:tabs>
        <w:spacing w:line="560" w:lineRule="exact"/>
        <w:ind w:leftChars="221" w:left="464" w:rightChars="194" w:right="407"/>
        <w:jc w:val="center"/>
        <w:rPr>
          <w:rFonts w:ascii="楷体_GB2312" w:eastAsia="楷体_GB2312" w:hAnsi="楷体_GB2312" w:cs="楷体_GB2312" w:hint="eastAsia"/>
          <w:sz w:val="32"/>
          <w:szCs w:val="32"/>
        </w:rPr>
      </w:pPr>
      <w:r w:rsidRPr="00A10A56">
        <w:rPr>
          <w:rFonts w:ascii="楷体_GB2312" w:eastAsia="楷体_GB2312" w:hAnsi="楷体_GB2312" w:cs="楷体_GB2312"/>
          <w:sz w:val="32"/>
          <w:szCs w:val="32"/>
        </w:rPr>
        <w:t>第</w:t>
      </w:r>
      <w:r w:rsidRPr="00A10A56">
        <w:rPr>
          <w:rFonts w:ascii="楷体_GB2312" w:eastAsia="楷体_GB2312" w:hAnsi="楷体_GB2312" w:cs="楷体_GB2312" w:hint="eastAsia"/>
          <w:sz w:val="32"/>
          <w:szCs w:val="32"/>
        </w:rPr>
        <w:t>十一</w:t>
      </w:r>
      <w:r w:rsidRPr="00A10A56">
        <w:rPr>
          <w:rFonts w:ascii="楷体_GB2312" w:eastAsia="楷体_GB2312" w:hAnsi="楷体_GB2312" w:cs="楷体_GB2312"/>
          <w:sz w:val="32"/>
          <w:szCs w:val="32"/>
        </w:rPr>
        <w:t>次会议批准</w:t>
      </w:r>
      <w:r w:rsidR="002E199F">
        <w:rPr>
          <w:rFonts w:ascii="楷体_GB2312" w:eastAsia="楷体_GB2312" w:hAnsi="楷体_GB2312" w:cs="楷体_GB2312" w:hint="eastAsia"/>
          <w:sz w:val="32"/>
          <w:szCs w:val="32"/>
        </w:rPr>
        <w:t>）</w:t>
      </w:r>
    </w:p>
    <w:p w:rsidR="002E199F" w:rsidRDefault="002E199F" w:rsidP="00A46DB7">
      <w:pPr>
        <w:pStyle w:val="a5"/>
        <w:shd w:val="clear" w:color="auto" w:fill="FFFFFF"/>
        <w:adjustRightInd w:val="0"/>
        <w:snapToGrid w:val="0"/>
        <w:spacing w:before="0" w:beforeAutospacing="0" w:after="0" w:afterAutospacing="0" w:line="560" w:lineRule="exact"/>
        <w:jc w:val="center"/>
        <w:rPr>
          <w:rStyle w:val="a4"/>
          <w:rFonts w:ascii="Times New Roman" w:eastAsia="宋体" w:hAnsi="Times New Roman"/>
          <w:color w:val="404040"/>
          <w:szCs w:val="32"/>
        </w:rPr>
      </w:pPr>
    </w:p>
    <w:p w:rsidR="002E199F" w:rsidRDefault="002E199F" w:rsidP="00A46DB7">
      <w:pPr>
        <w:pStyle w:val="a5"/>
        <w:shd w:val="clear" w:color="auto" w:fill="FFFFFF"/>
        <w:tabs>
          <w:tab w:val="left" w:pos="360"/>
        </w:tabs>
        <w:adjustRightInd w:val="0"/>
        <w:snapToGrid w:val="0"/>
        <w:spacing w:before="0" w:beforeAutospacing="0" w:after="0" w:afterAutospacing="0" w:line="560" w:lineRule="exact"/>
        <w:jc w:val="center"/>
        <w:rPr>
          <w:rStyle w:val="a4"/>
          <w:rFonts w:ascii="Times New Roman" w:eastAsia="楷体_GB2312" w:hAnsi="Times New Roman"/>
          <w:b w:val="0"/>
          <w:szCs w:val="32"/>
        </w:rPr>
      </w:pPr>
      <w:r>
        <w:rPr>
          <w:rStyle w:val="a4"/>
          <w:rFonts w:ascii="Times New Roman" w:eastAsia="楷体_GB2312" w:hAnsi="Times New Roman"/>
          <w:b w:val="0"/>
          <w:szCs w:val="32"/>
        </w:rPr>
        <w:t>目</w:t>
      </w:r>
      <w:r>
        <w:rPr>
          <w:rStyle w:val="a4"/>
          <w:rFonts w:ascii="Times New Roman" w:eastAsia="楷体_GB2312" w:hAnsi="Times New Roman" w:hint="eastAsia"/>
          <w:b w:val="0"/>
          <w:szCs w:val="32"/>
        </w:rPr>
        <w:t xml:space="preserve">  </w:t>
      </w:r>
      <w:r w:rsidR="00A10A56">
        <w:rPr>
          <w:rStyle w:val="a4"/>
          <w:rFonts w:ascii="Times New Roman" w:eastAsia="楷体_GB2312" w:hAnsi="Times New Roman" w:hint="eastAsia"/>
          <w:b w:val="0"/>
          <w:szCs w:val="32"/>
        </w:rPr>
        <w:t xml:space="preserve">  </w:t>
      </w:r>
      <w:r>
        <w:rPr>
          <w:rStyle w:val="a4"/>
          <w:rFonts w:ascii="Times New Roman" w:eastAsia="楷体_GB2312" w:hAnsi="Times New Roman"/>
          <w:b w:val="0"/>
          <w:szCs w:val="32"/>
        </w:rPr>
        <w:t>录</w:t>
      </w:r>
    </w:p>
    <w:p w:rsidR="002E199F" w:rsidRDefault="002E199F" w:rsidP="00A46DB7">
      <w:pPr>
        <w:pStyle w:val="a5"/>
        <w:shd w:val="clear" w:color="auto" w:fill="FFFFFF"/>
        <w:tabs>
          <w:tab w:val="left" w:pos="540"/>
        </w:tabs>
        <w:adjustRightInd w:val="0"/>
        <w:snapToGrid w:val="0"/>
        <w:spacing w:before="0" w:beforeAutospacing="0" w:after="0" w:afterAutospacing="0" w:line="560" w:lineRule="exact"/>
        <w:ind w:firstLineChars="200" w:firstLine="640"/>
        <w:rPr>
          <w:rStyle w:val="a4"/>
          <w:rFonts w:ascii="Times New Roman" w:eastAsia="楷体_GB2312" w:hAnsi="Times New Roman"/>
          <w:b w:val="0"/>
          <w:szCs w:val="32"/>
        </w:rPr>
      </w:pPr>
      <w:r>
        <w:rPr>
          <w:rStyle w:val="a4"/>
          <w:rFonts w:ascii="Times New Roman" w:eastAsia="楷体_GB2312" w:hAnsi="Times New Roman"/>
          <w:b w:val="0"/>
          <w:szCs w:val="32"/>
        </w:rPr>
        <w:t>第一章</w:t>
      </w:r>
      <w:r>
        <w:rPr>
          <w:rStyle w:val="a4"/>
          <w:rFonts w:ascii="Times New Roman" w:hAnsi="Times New Roman" w:hint="eastAsia"/>
          <w:b w:val="0"/>
          <w:szCs w:val="32"/>
        </w:rPr>
        <w:t xml:space="preserve">  </w:t>
      </w:r>
      <w:r>
        <w:rPr>
          <w:rStyle w:val="a4"/>
          <w:rFonts w:ascii="Times New Roman" w:eastAsia="楷体_GB2312" w:hAnsi="Times New Roman"/>
          <w:b w:val="0"/>
          <w:szCs w:val="32"/>
        </w:rPr>
        <w:t>总</w:t>
      </w:r>
      <w:r>
        <w:rPr>
          <w:rStyle w:val="a4"/>
          <w:rFonts w:ascii="Times New Roman" w:eastAsia="楷体_GB2312" w:hAnsi="Times New Roman" w:hint="eastAsia"/>
          <w:b w:val="0"/>
          <w:szCs w:val="32"/>
        </w:rPr>
        <w:t xml:space="preserve">  </w:t>
      </w:r>
      <w:r>
        <w:rPr>
          <w:rStyle w:val="a4"/>
          <w:rFonts w:ascii="Times New Roman" w:eastAsia="楷体_GB2312" w:hAnsi="Times New Roman"/>
          <w:b w:val="0"/>
          <w:szCs w:val="32"/>
        </w:rPr>
        <w:t>则</w:t>
      </w:r>
    </w:p>
    <w:p w:rsidR="002E199F" w:rsidRDefault="002E199F" w:rsidP="00A46DB7">
      <w:pPr>
        <w:pStyle w:val="a5"/>
        <w:shd w:val="clear" w:color="auto" w:fill="FFFFFF"/>
        <w:adjustRightInd w:val="0"/>
        <w:snapToGrid w:val="0"/>
        <w:spacing w:before="0" w:beforeAutospacing="0" w:after="0" w:afterAutospacing="0" w:line="560" w:lineRule="exact"/>
        <w:ind w:firstLineChars="200" w:firstLine="640"/>
        <w:rPr>
          <w:rStyle w:val="a4"/>
          <w:rFonts w:ascii="Times New Roman" w:eastAsia="楷体_GB2312" w:hAnsi="Times New Roman"/>
          <w:b w:val="0"/>
          <w:szCs w:val="32"/>
        </w:rPr>
      </w:pPr>
      <w:r>
        <w:rPr>
          <w:rStyle w:val="a4"/>
          <w:rFonts w:ascii="Times New Roman" w:eastAsia="楷体_GB2312" w:hAnsi="Times New Roman"/>
          <w:b w:val="0"/>
          <w:szCs w:val="32"/>
        </w:rPr>
        <w:t>第二章</w:t>
      </w:r>
      <w:r>
        <w:rPr>
          <w:rStyle w:val="a4"/>
          <w:rFonts w:ascii="Times New Roman" w:eastAsia="楷体_GB2312" w:hAnsi="Times New Roman" w:hint="eastAsia"/>
          <w:b w:val="0"/>
          <w:szCs w:val="32"/>
        </w:rPr>
        <w:t xml:space="preserve">  </w:t>
      </w:r>
      <w:r w:rsidR="009C0DE3">
        <w:rPr>
          <w:rStyle w:val="a4"/>
          <w:rFonts w:ascii="Times New Roman" w:eastAsia="楷体_GB2312" w:hAnsi="Times New Roman" w:hint="eastAsia"/>
          <w:b w:val="0"/>
          <w:szCs w:val="32"/>
        </w:rPr>
        <w:t>计划用水与定额管理</w:t>
      </w:r>
    </w:p>
    <w:p w:rsidR="009C0DE3" w:rsidRDefault="002E199F" w:rsidP="00A46DB7">
      <w:pPr>
        <w:pStyle w:val="a5"/>
        <w:shd w:val="clear" w:color="auto" w:fill="FFFFFF"/>
        <w:adjustRightInd w:val="0"/>
        <w:snapToGrid w:val="0"/>
        <w:spacing w:before="0" w:beforeAutospacing="0" w:after="0" w:afterAutospacing="0" w:line="560" w:lineRule="exact"/>
        <w:ind w:firstLineChars="200" w:firstLine="640"/>
        <w:rPr>
          <w:rStyle w:val="a4"/>
          <w:rFonts w:ascii="Times New Roman" w:eastAsia="楷体_GB2312" w:hAnsi="Times New Roman" w:hint="eastAsia"/>
          <w:b w:val="0"/>
          <w:szCs w:val="32"/>
        </w:rPr>
      </w:pPr>
      <w:r>
        <w:rPr>
          <w:rStyle w:val="a4"/>
          <w:rFonts w:ascii="Times New Roman" w:eastAsia="楷体_GB2312" w:hAnsi="Times New Roman"/>
          <w:b w:val="0"/>
          <w:szCs w:val="32"/>
        </w:rPr>
        <w:t>第三章</w:t>
      </w:r>
      <w:r>
        <w:rPr>
          <w:rStyle w:val="a4"/>
          <w:rFonts w:ascii="Times New Roman" w:eastAsia="楷体_GB2312" w:hAnsi="Times New Roman" w:hint="eastAsia"/>
          <w:b w:val="0"/>
          <w:szCs w:val="32"/>
        </w:rPr>
        <w:t xml:space="preserve">  </w:t>
      </w:r>
      <w:r w:rsidR="009C0DE3">
        <w:rPr>
          <w:rStyle w:val="a4"/>
          <w:rFonts w:ascii="Times New Roman" w:eastAsia="楷体_GB2312" w:hAnsi="Times New Roman" w:hint="eastAsia"/>
          <w:b w:val="0"/>
          <w:szCs w:val="32"/>
        </w:rPr>
        <w:t>城镇节约用水管理</w:t>
      </w:r>
    </w:p>
    <w:p w:rsidR="002E199F" w:rsidRDefault="002E199F" w:rsidP="00A46DB7">
      <w:pPr>
        <w:pStyle w:val="a5"/>
        <w:shd w:val="clear" w:color="auto" w:fill="FFFFFF"/>
        <w:adjustRightInd w:val="0"/>
        <w:snapToGrid w:val="0"/>
        <w:spacing w:before="0" w:beforeAutospacing="0" w:after="0" w:afterAutospacing="0" w:line="560" w:lineRule="exact"/>
        <w:ind w:firstLineChars="200" w:firstLine="640"/>
        <w:rPr>
          <w:rStyle w:val="a4"/>
          <w:rFonts w:ascii="Times New Roman" w:eastAsia="楷体_GB2312" w:hAnsi="Times New Roman"/>
          <w:b w:val="0"/>
          <w:szCs w:val="32"/>
        </w:rPr>
      </w:pPr>
      <w:r>
        <w:rPr>
          <w:rStyle w:val="a4"/>
          <w:rFonts w:ascii="Times New Roman" w:eastAsia="楷体_GB2312" w:hAnsi="Times New Roman"/>
          <w:b w:val="0"/>
          <w:szCs w:val="32"/>
        </w:rPr>
        <w:t>第四章</w:t>
      </w:r>
      <w:r>
        <w:rPr>
          <w:rStyle w:val="a4"/>
          <w:rFonts w:ascii="Times New Roman" w:eastAsia="楷体_GB2312" w:hAnsi="Times New Roman" w:hint="eastAsia"/>
          <w:b w:val="0"/>
          <w:szCs w:val="32"/>
        </w:rPr>
        <w:t xml:space="preserve">  </w:t>
      </w:r>
      <w:r w:rsidR="009C0DE3">
        <w:rPr>
          <w:rStyle w:val="a4"/>
          <w:rFonts w:ascii="Times New Roman" w:eastAsia="楷体_GB2312" w:hAnsi="Times New Roman" w:hint="eastAsia"/>
          <w:b w:val="0"/>
          <w:szCs w:val="32"/>
        </w:rPr>
        <w:t>农业节约用水管理</w:t>
      </w:r>
    </w:p>
    <w:p w:rsidR="009C0DE3" w:rsidRDefault="002E199F" w:rsidP="00A46DB7">
      <w:pPr>
        <w:pStyle w:val="a5"/>
        <w:shd w:val="clear" w:color="auto" w:fill="FFFFFF"/>
        <w:adjustRightInd w:val="0"/>
        <w:snapToGrid w:val="0"/>
        <w:spacing w:before="0" w:beforeAutospacing="0" w:after="0" w:afterAutospacing="0" w:line="560" w:lineRule="exact"/>
        <w:ind w:firstLineChars="200" w:firstLine="640"/>
        <w:rPr>
          <w:rStyle w:val="a4"/>
          <w:rFonts w:ascii="Times New Roman" w:eastAsia="楷体_GB2312" w:hAnsi="Times New Roman" w:hint="eastAsia"/>
          <w:b w:val="0"/>
          <w:szCs w:val="32"/>
        </w:rPr>
      </w:pPr>
      <w:r>
        <w:rPr>
          <w:rStyle w:val="a4"/>
          <w:rFonts w:ascii="Times New Roman" w:eastAsia="楷体_GB2312" w:hAnsi="Times New Roman"/>
          <w:b w:val="0"/>
          <w:szCs w:val="32"/>
        </w:rPr>
        <w:t>第五章</w:t>
      </w:r>
      <w:r>
        <w:rPr>
          <w:rStyle w:val="a4"/>
          <w:rFonts w:ascii="Times New Roman" w:eastAsia="楷体_GB2312" w:hAnsi="Times New Roman" w:hint="eastAsia"/>
          <w:b w:val="0"/>
          <w:szCs w:val="32"/>
        </w:rPr>
        <w:t xml:space="preserve">  </w:t>
      </w:r>
      <w:r w:rsidR="009C0DE3">
        <w:rPr>
          <w:rStyle w:val="a4"/>
          <w:rFonts w:ascii="Times New Roman" w:eastAsia="楷体_GB2312" w:hAnsi="Times New Roman" w:hint="eastAsia"/>
          <w:b w:val="0"/>
          <w:szCs w:val="32"/>
        </w:rPr>
        <w:t>再生水的开发利用</w:t>
      </w:r>
    </w:p>
    <w:p w:rsidR="002E199F" w:rsidRDefault="009C0DE3" w:rsidP="00A46DB7">
      <w:pPr>
        <w:pStyle w:val="a5"/>
        <w:shd w:val="clear" w:color="auto" w:fill="FFFFFF"/>
        <w:adjustRightInd w:val="0"/>
        <w:snapToGrid w:val="0"/>
        <w:spacing w:before="0" w:beforeAutospacing="0" w:after="0" w:afterAutospacing="0" w:line="560" w:lineRule="exact"/>
        <w:ind w:firstLineChars="200" w:firstLine="640"/>
        <w:rPr>
          <w:rStyle w:val="a4"/>
          <w:rFonts w:ascii="Times New Roman" w:eastAsia="楷体_GB2312" w:hAnsi="Times New Roman"/>
          <w:b w:val="0"/>
          <w:szCs w:val="32"/>
        </w:rPr>
      </w:pPr>
      <w:r>
        <w:rPr>
          <w:rStyle w:val="a4"/>
          <w:rFonts w:ascii="Times New Roman" w:eastAsia="楷体_GB2312" w:hAnsi="Times New Roman"/>
          <w:b w:val="0"/>
          <w:szCs w:val="32"/>
        </w:rPr>
        <w:t>第六章</w:t>
      </w:r>
      <w:r>
        <w:rPr>
          <w:rStyle w:val="a4"/>
          <w:rFonts w:ascii="Times New Roman" w:eastAsia="楷体_GB2312" w:hAnsi="Times New Roman" w:hint="eastAsia"/>
          <w:b w:val="0"/>
          <w:szCs w:val="32"/>
        </w:rPr>
        <w:t xml:space="preserve">  </w:t>
      </w:r>
      <w:r w:rsidR="002E199F">
        <w:rPr>
          <w:rStyle w:val="a4"/>
          <w:rFonts w:ascii="Times New Roman" w:eastAsia="楷体_GB2312" w:hAnsi="Times New Roman"/>
          <w:b w:val="0"/>
          <w:szCs w:val="32"/>
        </w:rPr>
        <w:t>法律责任</w:t>
      </w:r>
    </w:p>
    <w:p w:rsidR="002E199F" w:rsidRDefault="009C0DE3" w:rsidP="00A46DB7">
      <w:pPr>
        <w:pStyle w:val="a5"/>
        <w:shd w:val="clear" w:color="auto" w:fill="FFFFFF"/>
        <w:adjustRightInd w:val="0"/>
        <w:snapToGrid w:val="0"/>
        <w:spacing w:before="0" w:beforeAutospacing="0" w:after="0" w:afterAutospacing="0" w:line="560" w:lineRule="exact"/>
        <w:ind w:firstLineChars="200" w:firstLine="640"/>
        <w:rPr>
          <w:rStyle w:val="a4"/>
          <w:rFonts w:ascii="Times New Roman" w:eastAsia="楷体_GB2312" w:hAnsi="Times New Roman"/>
          <w:b w:val="0"/>
          <w:szCs w:val="32"/>
        </w:rPr>
      </w:pPr>
      <w:r>
        <w:rPr>
          <w:rStyle w:val="a4"/>
          <w:rFonts w:ascii="Times New Roman" w:eastAsia="楷体_GB2312" w:hAnsi="Times New Roman" w:hint="eastAsia"/>
          <w:b w:val="0"/>
          <w:szCs w:val="32"/>
        </w:rPr>
        <w:t>第七章</w:t>
      </w:r>
      <w:r>
        <w:rPr>
          <w:rStyle w:val="a4"/>
          <w:rFonts w:ascii="Times New Roman" w:eastAsia="楷体_GB2312" w:hAnsi="Times New Roman" w:hint="eastAsia"/>
          <w:b w:val="0"/>
          <w:szCs w:val="32"/>
        </w:rPr>
        <w:t xml:space="preserve">  </w:t>
      </w:r>
      <w:r w:rsidR="002E199F">
        <w:rPr>
          <w:rStyle w:val="a4"/>
          <w:rFonts w:ascii="Times New Roman" w:eastAsia="楷体_GB2312" w:hAnsi="Times New Roman"/>
          <w:b w:val="0"/>
          <w:szCs w:val="32"/>
        </w:rPr>
        <w:t>附</w:t>
      </w:r>
      <w:r w:rsidR="002E199F">
        <w:rPr>
          <w:rStyle w:val="a4"/>
          <w:rFonts w:ascii="Times New Roman" w:eastAsia="楷体_GB2312" w:hAnsi="Times New Roman" w:hint="eastAsia"/>
          <w:b w:val="0"/>
          <w:szCs w:val="32"/>
        </w:rPr>
        <w:t xml:space="preserve">  </w:t>
      </w:r>
      <w:r w:rsidR="002E199F">
        <w:rPr>
          <w:rStyle w:val="a4"/>
          <w:rFonts w:ascii="Times New Roman" w:eastAsia="楷体_GB2312" w:hAnsi="Times New Roman"/>
          <w:b w:val="0"/>
          <w:szCs w:val="32"/>
        </w:rPr>
        <w:t>则</w:t>
      </w:r>
    </w:p>
    <w:p w:rsidR="002E199F" w:rsidRDefault="002E199F" w:rsidP="00A46DB7">
      <w:pPr>
        <w:tabs>
          <w:tab w:val="left" w:pos="5880"/>
        </w:tabs>
        <w:spacing w:line="560" w:lineRule="exact"/>
        <w:ind w:firstLineChars="200" w:firstLine="640"/>
        <w:rPr>
          <w:rFonts w:eastAsia="仿宋_GB2312"/>
          <w:sz w:val="32"/>
          <w:szCs w:val="32"/>
        </w:rPr>
      </w:pPr>
    </w:p>
    <w:p w:rsidR="00256564" w:rsidRDefault="00256564" w:rsidP="00A46DB7">
      <w:pPr>
        <w:spacing w:line="560" w:lineRule="exact"/>
        <w:jc w:val="center"/>
        <w:rPr>
          <w:rFonts w:eastAsia="方正黑体_GBK"/>
          <w:sz w:val="32"/>
          <w:szCs w:val="32"/>
        </w:rPr>
      </w:pPr>
      <w:r>
        <w:rPr>
          <w:rFonts w:eastAsia="方正黑体_GBK"/>
          <w:sz w:val="32"/>
          <w:szCs w:val="32"/>
        </w:rPr>
        <w:t>第一章</w:t>
      </w:r>
      <w:r>
        <w:rPr>
          <w:rFonts w:eastAsia="方正黑体_GBK"/>
          <w:sz w:val="32"/>
          <w:szCs w:val="32"/>
        </w:rPr>
        <w:t xml:space="preserve">  </w:t>
      </w:r>
      <w:r>
        <w:rPr>
          <w:rFonts w:eastAsia="方正黑体_GBK"/>
          <w:sz w:val="32"/>
          <w:szCs w:val="32"/>
        </w:rPr>
        <w:t>总</w:t>
      </w:r>
      <w:r>
        <w:rPr>
          <w:rFonts w:eastAsia="方正黑体_GBK"/>
          <w:sz w:val="32"/>
          <w:szCs w:val="32"/>
        </w:rPr>
        <w:t xml:space="preserve">  </w:t>
      </w:r>
      <w:r>
        <w:rPr>
          <w:rFonts w:eastAsia="方正黑体_GBK"/>
          <w:sz w:val="32"/>
          <w:szCs w:val="32"/>
        </w:rPr>
        <w:t>则</w:t>
      </w:r>
    </w:p>
    <w:p w:rsidR="00256564" w:rsidRDefault="00256564" w:rsidP="00A46DB7">
      <w:pPr>
        <w:spacing w:line="560" w:lineRule="exact"/>
        <w:jc w:val="center"/>
        <w:rPr>
          <w:rFonts w:eastAsia="方正黑体_GBK"/>
          <w:sz w:val="32"/>
          <w:szCs w:val="32"/>
        </w:rPr>
      </w:pPr>
    </w:p>
    <w:p w:rsidR="00256564" w:rsidRPr="00A10A56" w:rsidRDefault="00256564" w:rsidP="00A46DB7">
      <w:pPr>
        <w:spacing w:line="560" w:lineRule="exact"/>
        <w:ind w:firstLineChars="200" w:firstLine="640"/>
        <w:rPr>
          <w:rFonts w:ascii="方正仿宋_GBK" w:eastAsia="仿宋_GB2312" w:hint="eastAsia"/>
          <w:sz w:val="32"/>
          <w:szCs w:val="32"/>
        </w:rPr>
      </w:pPr>
      <w:r>
        <w:rPr>
          <w:rFonts w:eastAsia="方正黑体_GBK"/>
          <w:sz w:val="32"/>
          <w:szCs w:val="32"/>
        </w:rPr>
        <w:t>第一条</w:t>
      </w:r>
      <w:r>
        <w:rPr>
          <w:rFonts w:eastAsia="仿宋_GB2312"/>
          <w:sz w:val="32"/>
          <w:szCs w:val="32"/>
        </w:rPr>
        <w:t xml:space="preserve">  </w:t>
      </w:r>
      <w:r w:rsidRPr="00A10A56">
        <w:rPr>
          <w:rFonts w:ascii="方正仿宋_GBK" w:eastAsia="仿宋_GB2312" w:hint="eastAsia"/>
          <w:sz w:val="32"/>
          <w:szCs w:val="32"/>
        </w:rPr>
        <w:t>为了加强节约用水管理，提高水资源利用效率，保护和改善生态环境，促进经济和社会的可持续发展，根据《中华人民共和国水法》和有关法律、法规，结合本市实际，制定本条例。</w:t>
      </w:r>
    </w:p>
    <w:p w:rsidR="00256564" w:rsidRPr="00A10A56" w:rsidRDefault="00256564" w:rsidP="00A46DB7">
      <w:pPr>
        <w:spacing w:line="560" w:lineRule="exact"/>
        <w:ind w:firstLineChars="200" w:firstLine="640"/>
        <w:rPr>
          <w:rFonts w:ascii="方正仿宋_GBK" w:eastAsia="仿宋_GB2312"/>
          <w:sz w:val="32"/>
          <w:szCs w:val="32"/>
        </w:rPr>
      </w:pPr>
      <w:r>
        <w:rPr>
          <w:rFonts w:eastAsia="方正黑体_GBK"/>
          <w:sz w:val="32"/>
          <w:szCs w:val="32"/>
        </w:rPr>
        <w:t>第二条</w:t>
      </w:r>
      <w:r>
        <w:rPr>
          <w:rFonts w:eastAsia="仿宋_GB2312"/>
          <w:sz w:val="32"/>
          <w:szCs w:val="32"/>
        </w:rPr>
        <w:t xml:space="preserve">  </w:t>
      </w:r>
      <w:r w:rsidRPr="00A10A56">
        <w:rPr>
          <w:rFonts w:ascii="方正仿宋_GBK" w:eastAsia="仿宋_GB2312"/>
          <w:sz w:val="32"/>
          <w:szCs w:val="32"/>
        </w:rPr>
        <w:t>本市行政区域内节约用水及其相关监督管理活动，适用本条例。</w:t>
      </w:r>
    </w:p>
    <w:p w:rsidR="00256564" w:rsidRPr="00A10A56" w:rsidRDefault="00256564" w:rsidP="00A46DB7">
      <w:pPr>
        <w:spacing w:line="560" w:lineRule="exact"/>
        <w:ind w:firstLineChars="200" w:firstLine="640"/>
        <w:rPr>
          <w:rFonts w:ascii="方正仿宋_GBK" w:eastAsia="仿宋_GB2312"/>
          <w:sz w:val="32"/>
          <w:szCs w:val="32"/>
        </w:rPr>
      </w:pPr>
      <w:r>
        <w:rPr>
          <w:rFonts w:eastAsia="方正黑体_GBK"/>
          <w:sz w:val="32"/>
          <w:szCs w:val="32"/>
        </w:rPr>
        <w:t>第三条</w:t>
      </w:r>
      <w:r>
        <w:rPr>
          <w:rFonts w:eastAsia="方正黑体_GBK"/>
          <w:sz w:val="32"/>
          <w:szCs w:val="32"/>
        </w:rPr>
        <w:t xml:space="preserve">  </w:t>
      </w:r>
      <w:r w:rsidRPr="00A10A56">
        <w:rPr>
          <w:rFonts w:ascii="方正仿宋_GBK" w:eastAsia="仿宋_GB2312"/>
          <w:sz w:val="32"/>
          <w:szCs w:val="32"/>
        </w:rPr>
        <w:t>节约用水管理应当遵循节水优先、空间均衡、系统治理、两手发力的治水方针，坚持统一管理、科学规划、统筹协调、提高效率的原则，建立政府主导、市场调节和公众参与的工作机制。</w:t>
      </w:r>
    </w:p>
    <w:p w:rsidR="00256564" w:rsidRPr="00A10A56" w:rsidRDefault="00256564" w:rsidP="00A46DB7">
      <w:pPr>
        <w:spacing w:line="560" w:lineRule="exact"/>
        <w:ind w:firstLineChars="200" w:firstLine="640"/>
        <w:rPr>
          <w:rFonts w:ascii="方正仿宋_GBK" w:eastAsia="仿宋_GB2312"/>
          <w:sz w:val="32"/>
          <w:szCs w:val="32"/>
        </w:rPr>
      </w:pPr>
      <w:r>
        <w:rPr>
          <w:rFonts w:eastAsia="方正黑体_GBK"/>
          <w:sz w:val="32"/>
          <w:szCs w:val="32"/>
        </w:rPr>
        <w:t>第四条</w:t>
      </w:r>
      <w:r>
        <w:rPr>
          <w:rFonts w:eastAsia="黑体" w:hAnsi="黑体"/>
          <w:sz w:val="32"/>
          <w:szCs w:val="32"/>
        </w:rPr>
        <w:t xml:space="preserve"> </w:t>
      </w:r>
      <w:r>
        <w:rPr>
          <w:rFonts w:eastAsia="仿宋_GB2312"/>
          <w:sz w:val="32"/>
          <w:szCs w:val="32"/>
        </w:rPr>
        <w:t xml:space="preserve"> </w:t>
      </w:r>
      <w:r w:rsidRPr="00A10A56">
        <w:rPr>
          <w:rFonts w:ascii="方正仿宋_GBK" w:eastAsia="仿宋_GB2312"/>
          <w:sz w:val="32"/>
          <w:szCs w:val="32"/>
        </w:rPr>
        <w:t>市、区（县）人民政府应当将节约用水工作纳入国民经济和社会发展中长期规划和年度计划，建立节约用水专项投入制度，推广节水新技术、新工艺、新设备，发展节水型工业、农业和服务业，推进再生水、雨（雪）水利用设施建设，建设节水型社会。</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第五条</w:t>
      </w:r>
      <w:r>
        <w:rPr>
          <w:rFonts w:eastAsia="仿宋_GB2312"/>
          <w:sz w:val="32"/>
          <w:szCs w:val="32"/>
        </w:rPr>
        <w:t xml:space="preserve">  </w:t>
      </w:r>
      <w:r w:rsidRPr="00A10A56">
        <w:rPr>
          <w:rFonts w:ascii="方正仿宋_GBK" w:eastAsia="仿宋_GB2312"/>
          <w:sz w:val="32"/>
          <w:szCs w:val="32"/>
        </w:rPr>
        <w:t>市水行政部门负责节约用水管理工作，拟定节约用水政策，编制节约用水规划，制定有关用水定额和标准，指导和推动全市节水型社会建设。</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市计划节约用水管理机构具体负责节约用水的监督管理工作。</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区（县）水行政部门负责本辖区的节约用水管理工作。</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lastRenderedPageBreak/>
        <w:t>发展和改革、财政、建设、城乡规划、生态环境、农业农村、林业和草原（园林管理）、城市管理等部门在各自职责范围内，协同做好节约用水管理工作。</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第六条</w:t>
      </w:r>
      <w:r>
        <w:rPr>
          <w:rFonts w:eastAsia="仿宋_GB2312"/>
          <w:sz w:val="32"/>
          <w:szCs w:val="32"/>
        </w:rPr>
        <w:t xml:space="preserve">  </w:t>
      </w:r>
      <w:r w:rsidRPr="00A10A56">
        <w:rPr>
          <w:rFonts w:ascii="方正仿宋_GBK" w:eastAsia="仿宋_GB2312"/>
          <w:sz w:val="32"/>
          <w:szCs w:val="32"/>
        </w:rPr>
        <w:t>市、区（县）人民政府应当广泛开展节约用水宣传教育活动，将节约用水纳入市民文明素质教育和中小学教育内容，普及节约用水知识，提高全民节约用水意识。</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任何单位和个人都有节约用水的义务，有权对违反本条例规定的行为进行举报。</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新闻媒体应当开展节约用水公益宣传和舆论监督。</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第七条</w:t>
      </w:r>
      <w:r>
        <w:rPr>
          <w:rFonts w:eastAsia="仿宋_GB2312"/>
          <w:sz w:val="32"/>
          <w:szCs w:val="32"/>
        </w:rPr>
        <w:t xml:space="preserve">  </w:t>
      </w:r>
      <w:r w:rsidRPr="00A10A56">
        <w:rPr>
          <w:rFonts w:ascii="方正仿宋_GBK" w:eastAsia="仿宋_GB2312"/>
          <w:sz w:val="32"/>
          <w:szCs w:val="32"/>
        </w:rPr>
        <w:t>市、区（县）人民政府对在节约用水工作中做出显著成绩的单位和个人应当给予表彰。</w:t>
      </w:r>
    </w:p>
    <w:p w:rsidR="00256564" w:rsidRDefault="00256564" w:rsidP="00A46DB7">
      <w:pPr>
        <w:spacing w:line="560" w:lineRule="exact"/>
        <w:jc w:val="center"/>
        <w:rPr>
          <w:rFonts w:eastAsia="仿宋_GB2312"/>
          <w:sz w:val="32"/>
          <w:szCs w:val="32"/>
        </w:rPr>
      </w:pPr>
    </w:p>
    <w:p w:rsidR="00256564" w:rsidRDefault="00256564" w:rsidP="00A46DB7">
      <w:pPr>
        <w:spacing w:line="560" w:lineRule="exact"/>
        <w:ind w:firstLineChars="200" w:firstLine="640"/>
        <w:jc w:val="center"/>
        <w:rPr>
          <w:rFonts w:eastAsia="黑体"/>
          <w:sz w:val="32"/>
          <w:szCs w:val="32"/>
        </w:rPr>
      </w:pPr>
      <w:r>
        <w:rPr>
          <w:rFonts w:eastAsia="黑体" w:hAnsi="黑体"/>
          <w:sz w:val="32"/>
          <w:szCs w:val="32"/>
        </w:rPr>
        <w:t>第二章</w:t>
      </w:r>
      <w:r>
        <w:rPr>
          <w:rFonts w:eastAsia="黑体"/>
          <w:sz w:val="32"/>
          <w:szCs w:val="32"/>
        </w:rPr>
        <w:t xml:space="preserve">  </w:t>
      </w:r>
      <w:r>
        <w:rPr>
          <w:rFonts w:eastAsia="黑体" w:hAnsi="黑体"/>
          <w:sz w:val="32"/>
          <w:szCs w:val="32"/>
        </w:rPr>
        <w:t>计划用水与定额管理</w:t>
      </w:r>
    </w:p>
    <w:p w:rsidR="00256564" w:rsidRDefault="00256564" w:rsidP="00A46DB7">
      <w:pPr>
        <w:spacing w:line="560" w:lineRule="exact"/>
        <w:jc w:val="center"/>
        <w:rPr>
          <w:rFonts w:eastAsia="仿宋_GB2312"/>
          <w:sz w:val="32"/>
          <w:szCs w:val="32"/>
        </w:rPr>
      </w:pP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第八条</w:t>
      </w:r>
      <w:r>
        <w:rPr>
          <w:rFonts w:eastAsia="仿宋_GB2312"/>
          <w:sz w:val="32"/>
          <w:szCs w:val="32"/>
        </w:rPr>
        <w:t xml:space="preserve">  </w:t>
      </w:r>
      <w:r w:rsidRPr="00A10A56">
        <w:rPr>
          <w:rFonts w:ascii="方正仿宋_GBK" w:eastAsia="仿宋_GB2312"/>
          <w:sz w:val="32"/>
          <w:szCs w:val="32"/>
        </w:rPr>
        <w:t>市水行政部门编制的全市节约用水规划报市人民政府批准后实施。市、区（县）国民经济和社会发展规划、城市总体规划、工业园区规划、农牧业及其他产业发展规划等的编制和重大建设项目，应当开展节水评价。</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市水行政部门根据国民经济和社会发展年度计划、节约用水规划、水资源和供水状况、行业用水定额及用水需求，组织制定全市年度用水计划，对全市年度用水实行总量控制。</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第九条</w:t>
      </w:r>
      <w:r>
        <w:rPr>
          <w:rFonts w:eastAsia="仿宋_GB2312"/>
          <w:sz w:val="32"/>
          <w:szCs w:val="32"/>
        </w:rPr>
        <w:t xml:space="preserve">  </w:t>
      </w:r>
      <w:r w:rsidRPr="00A10A56">
        <w:rPr>
          <w:rFonts w:ascii="方正仿宋_GBK" w:eastAsia="仿宋_GB2312"/>
          <w:sz w:val="32"/>
          <w:szCs w:val="32"/>
        </w:rPr>
        <w:t>用水分为居民生活用水和非居民生活用水。</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lastRenderedPageBreak/>
        <w:t>居民生活用水实行定额用水管理。</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非居民生活用水实行计划与定额相结合的用水管理。</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第十条</w:t>
      </w:r>
      <w:r>
        <w:rPr>
          <w:rFonts w:eastAsia="仿宋_GB2312"/>
          <w:sz w:val="32"/>
          <w:szCs w:val="32"/>
        </w:rPr>
        <w:t xml:space="preserve">  </w:t>
      </w:r>
      <w:r w:rsidRPr="00A10A56">
        <w:rPr>
          <w:rFonts w:ascii="方正仿宋_GBK" w:eastAsia="仿宋_GB2312"/>
          <w:sz w:val="32"/>
          <w:szCs w:val="32"/>
        </w:rPr>
        <w:t>非居民生活用水包括工业用水</w:t>
      </w:r>
      <w:r w:rsidRPr="00A10A56">
        <w:rPr>
          <w:rFonts w:ascii="方正仿宋_GBK" w:eastAsia="仿宋_GB2312" w:hint="eastAsia"/>
          <w:sz w:val="32"/>
          <w:szCs w:val="32"/>
        </w:rPr>
        <w:t>，</w:t>
      </w:r>
      <w:r w:rsidRPr="00A10A56">
        <w:rPr>
          <w:rFonts w:ascii="方正仿宋_GBK" w:eastAsia="仿宋_GB2312"/>
          <w:sz w:val="32"/>
          <w:szCs w:val="32"/>
        </w:rPr>
        <w:t>商业、服务业用水</w:t>
      </w:r>
      <w:r w:rsidRPr="00A10A56">
        <w:rPr>
          <w:rFonts w:ascii="方正仿宋_GBK" w:eastAsia="仿宋_GB2312" w:hint="eastAsia"/>
          <w:sz w:val="32"/>
          <w:szCs w:val="32"/>
        </w:rPr>
        <w:t>，</w:t>
      </w:r>
      <w:r w:rsidRPr="00A10A56">
        <w:rPr>
          <w:rFonts w:ascii="方正仿宋_GBK" w:eastAsia="仿宋_GB2312"/>
          <w:sz w:val="32"/>
          <w:szCs w:val="32"/>
        </w:rPr>
        <w:t>农业用水</w:t>
      </w:r>
      <w:r w:rsidRPr="00A10A56">
        <w:rPr>
          <w:rFonts w:ascii="方正仿宋_GBK" w:eastAsia="仿宋_GB2312" w:hint="eastAsia"/>
          <w:sz w:val="32"/>
          <w:szCs w:val="32"/>
        </w:rPr>
        <w:t>，</w:t>
      </w:r>
      <w:r w:rsidRPr="00A10A56">
        <w:rPr>
          <w:rFonts w:ascii="方正仿宋_GBK" w:eastAsia="仿宋_GB2312"/>
          <w:sz w:val="32"/>
          <w:szCs w:val="32"/>
        </w:rPr>
        <w:t>绿化、环卫、消防用水</w:t>
      </w:r>
      <w:r w:rsidRPr="00A10A56">
        <w:rPr>
          <w:rFonts w:ascii="方正仿宋_GBK" w:eastAsia="仿宋_GB2312" w:hint="eastAsia"/>
          <w:sz w:val="32"/>
          <w:szCs w:val="32"/>
        </w:rPr>
        <w:t>，</w:t>
      </w:r>
      <w:r w:rsidRPr="00A10A56">
        <w:rPr>
          <w:rFonts w:ascii="方正仿宋_GBK" w:eastAsia="仿宋_GB2312"/>
          <w:sz w:val="32"/>
          <w:szCs w:val="32"/>
        </w:rPr>
        <w:t>基建用水和特殊用水等。</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第十一条</w:t>
      </w:r>
      <w:r>
        <w:rPr>
          <w:rFonts w:eastAsia="黑体" w:hAnsi="黑体" w:hint="eastAsia"/>
          <w:sz w:val="32"/>
          <w:szCs w:val="32"/>
        </w:rPr>
        <w:t xml:space="preserve">  </w:t>
      </w:r>
      <w:r w:rsidRPr="00A10A56">
        <w:rPr>
          <w:rFonts w:ascii="方正仿宋_GBK" w:eastAsia="仿宋_GB2312"/>
          <w:sz w:val="32"/>
          <w:szCs w:val="32"/>
        </w:rPr>
        <w:t>市计划节约用水管理机构根据全市年度用水计划、行业用水定额和用水需求，</w:t>
      </w:r>
      <w:r w:rsidRPr="00A10A56">
        <w:rPr>
          <w:rFonts w:ascii="方正仿宋_GBK" w:eastAsia="仿宋_GB2312" w:hint="eastAsia"/>
          <w:sz w:val="32"/>
          <w:szCs w:val="32"/>
        </w:rPr>
        <w:t>下达非居民生活</w:t>
      </w:r>
      <w:r w:rsidRPr="00A10A56">
        <w:rPr>
          <w:rFonts w:ascii="方正仿宋_GBK" w:eastAsia="仿宋_GB2312"/>
          <w:sz w:val="32"/>
          <w:szCs w:val="32"/>
        </w:rPr>
        <w:t>用水计划，并按月考核和公布。</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hint="eastAsia"/>
          <w:sz w:val="32"/>
          <w:szCs w:val="32"/>
        </w:rPr>
        <w:t>非居民生活</w:t>
      </w:r>
      <w:r w:rsidRPr="00A10A56">
        <w:rPr>
          <w:rFonts w:ascii="方正仿宋_GBK" w:eastAsia="仿宋_GB2312"/>
          <w:sz w:val="32"/>
          <w:szCs w:val="32"/>
        </w:rPr>
        <w:t>用水户因特殊原因需要调整用水计划的，应当向市计划节约用水管理机构提出申请。</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禁止任何用水户擅自改变用水性质。</w:t>
      </w:r>
      <w:r w:rsidRPr="00A10A56">
        <w:rPr>
          <w:rFonts w:ascii="方正仿宋_GBK" w:eastAsia="仿宋_GB2312" w:hint="eastAsia"/>
          <w:sz w:val="32"/>
          <w:szCs w:val="32"/>
        </w:rPr>
        <w:t>确需</w:t>
      </w:r>
      <w:r w:rsidRPr="00A10A56">
        <w:rPr>
          <w:rFonts w:ascii="方正仿宋_GBK" w:eastAsia="仿宋_GB2312"/>
          <w:sz w:val="32"/>
          <w:szCs w:val="32"/>
        </w:rPr>
        <w:t>改变用水性质</w:t>
      </w:r>
      <w:r w:rsidRPr="00A10A56">
        <w:rPr>
          <w:rFonts w:ascii="方正仿宋_GBK" w:eastAsia="仿宋_GB2312" w:hint="eastAsia"/>
          <w:sz w:val="32"/>
          <w:szCs w:val="32"/>
        </w:rPr>
        <w:t>的</w:t>
      </w:r>
      <w:r w:rsidRPr="00A10A56">
        <w:rPr>
          <w:rFonts w:ascii="方正仿宋_GBK" w:eastAsia="仿宋_GB2312"/>
          <w:sz w:val="32"/>
          <w:szCs w:val="32"/>
        </w:rPr>
        <w:t>，应当到市水行政部门办理变更手续，重新核定用水计划，并按照新的用水计划考核用水量。</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第十</w:t>
      </w:r>
      <w:r>
        <w:rPr>
          <w:rFonts w:eastAsia="黑体" w:hAnsi="黑体" w:hint="eastAsia"/>
          <w:sz w:val="32"/>
          <w:szCs w:val="32"/>
        </w:rPr>
        <w:t>二</w:t>
      </w:r>
      <w:r>
        <w:rPr>
          <w:rFonts w:eastAsia="黑体" w:hAnsi="黑体"/>
          <w:sz w:val="32"/>
          <w:szCs w:val="32"/>
        </w:rPr>
        <w:t>条</w:t>
      </w:r>
      <w:r>
        <w:rPr>
          <w:rFonts w:eastAsia="仿宋_GB2312"/>
          <w:sz w:val="32"/>
          <w:szCs w:val="32"/>
        </w:rPr>
        <w:t xml:space="preserve">  </w:t>
      </w:r>
      <w:r w:rsidRPr="00A10A56">
        <w:rPr>
          <w:rFonts w:ascii="方正仿宋_GBK" w:eastAsia="仿宋_GB2312" w:hint="eastAsia"/>
          <w:sz w:val="32"/>
          <w:szCs w:val="32"/>
        </w:rPr>
        <w:t>非居民生活</w:t>
      </w:r>
      <w:r w:rsidRPr="00A10A56">
        <w:rPr>
          <w:rFonts w:ascii="方正仿宋_GBK" w:eastAsia="仿宋_GB2312"/>
          <w:sz w:val="32"/>
          <w:szCs w:val="32"/>
        </w:rPr>
        <w:t>用水户因建设施工等需要临时用水的，应当向市计划节约用水管理机构申请临时用水计划。市计划节约用水管理机构应当自收到申请之日起五个工作日内</w:t>
      </w:r>
      <w:r w:rsidRPr="00A10A56">
        <w:rPr>
          <w:rFonts w:ascii="方正仿宋_GBK" w:eastAsia="仿宋_GB2312" w:hint="eastAsia"/>
          <w:sz w:val="32"/>
          <w:szCs w:val="32"/>
        </w:rPr>
        <w:t>予以书面</w:t>
      </w:r>
      <w:r w:rsidRPr="00A10A56">
        <w:rPr>
          <w:rFonts w:ascii="方正仿宋_GBK" w:eastAsia="仿宋_GB2312"/>
          <w:sz w:val="32"/>
          <w:szCs w:val="32"/>
        </w:rPr>
        <w:t>答复。</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临时用水户应当及时办理临时用水手续，按照规定安装符合要求的用水计量设施、缴纳水费，并指派专人管理临时用水。</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第十</w:t>
      </w:r>
      <w:r>
        <w:rPr>
          <w:rFonts w:eastAsia="黑体" w:hAnsi="黑体" w:hint="eastAsia"/>
          <w:sz w:val="32"/>
          <w:szCs w:val="32"/>
        </w:rPr>
        <w:t>三</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用水户应当安装符合规定的计量设施，并保证计量设施正常运行。无计量设施或者设施运行不正常的，可按用水设施的最大设计能力计算用水量。</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用水户有两个以上不同水源或者两类以上不同性质用水的，</w:t>
      </w:r>
      <w:r w:rsidRPr="00A10A56">
        <w:rPr>
          <w:rFonts w:ascii="方正仿宋_GBK" w:eastAsia="仿宋_GB2312"/>
          <w:sz w:val="32"/>
          <w:szCs w:val="32"/>
        </w:rPr>
        <w:lastRenderedPageBreak/>
        <w:t>应当分别安装用水计量设施。</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第十</w:t>
      </w:r>
      <w:r>
        <w:rPr>
          <w:rFonts w:eastAsia="黑体" w:hAnsi="黑体" w:hint="eastAsia"/>
          <w:sz w:val="32"/>
          <w:szCs w:val="32"/>
        </w:rPr>
        <w:t>四</w:t>
      </w:r>
      <w:r>
        <w:rPr>
          <w:rFonts w:eastAsia="黑体" w:hAnsi="黑体"/>
          <w:sz w:val="32"/>
          <w:szCs w:val="32"/>
        </w:rPr>
        <w:t>条</w:t>
      </w:r>
      <w:r>
        <w:rPr>
          <w:rFonts w:eastAsia="黑体"/>
          <w:sz w:val="32"/>
          <w:szCs w:val="32"/>
        </w:rPr>
        <w:t xml:space="preserve"> </w:t>
      </w:r>
      <w:r>
        <w:rPr>
          <w:rFonts w:eastAsia="仿宋_GB2312"/>
          <w:sz w:val="32"/>
          <w:szCs w:val="32"/>
        </w:rPr>
        <w:t xml:space="preserve"> </w:t>
      </w:r>
      <w:r w:rsidRPr="00A10A56">
        <w:rPr>
          <w:rFonts w:ascii="方正仿宋_GBK" w:eastAsia="仿宋_GB2312"/>
          <w:sz w:val="32"/>
          <w:szCs w:val="32"/>
        </w:rPr>
        <w:t>居民生活用水实行阶梯式水价。</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非居民生活用水超计划或者超定额用水实行累进加价收费制度，累进加价水费由市计划节约用水管理机构负责收取，具体收取标准按照有关规定执行。</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阶梯式水费和累进加价水费的加价部分全额上缴财政专户，专项用于水资源节约和保护。</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第十</w:t>
      </w:r>
      <w:r>
        <w:rPr>
          <w:rFonts w:eastAsia="黑体" w:hAnsi="黑体" w:hint="eastAsia"/>
          <w:sz w:val="32"/>
          <w:szCs w:val="32"/>
        </w:rPr>
        <w:t>五</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水行政部门应当做好节约用水统计工作。</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供水单位应当按月向水行政部门报送居民生活用水和非居民生活用水情况统计资料。</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工业企业应当按月向水行政部门报送节约用水统计报表。</w:t>
      </w:r>
    </w:p>
    <w:p w:rsidR="00256564" w:rsidRDefault="00256564" w:rsidP="00A46DB7">
      <w:pPr>
        <w:spacing w:line="560" w:lineRule="exact"/>
        <w:ind w:firstLineChars="200" w:firstLine="640"/>
        <w:rPr>
          <w:rFonts w:eastAsia="仿宋_GB2312"/>
          <w:sz w:val="32"/>
          <w:szCs w:val="32"/>
        </w:rPr>
      </w:pPr>
    </w:p>
    <w:p w:rsidR="00256564" w:rsidRDefault="00256564" w:rsidP="00A46DB7">
      <w:pPr>
        <w:spacing w:line="560" w:lineRule="exact"/>
        <w:jc w:val="center"/>
        <w:rPr>
          <w:rFonts w:eastAsia="黑体"/>
          <w:sz w:val="32"/>
          <w:szCs w:val="32"/>
        </w:rPr>
      </w:pPr>
      <w:r>
        <w:rPr>
          <w:rFonts w:eastAsia="黑体" w:hAnsi="黑体"/>
          <w:sz w:val="32"/>
          <w:szCs w:val="32"/>
        </w:rPr>
        <w:t>第三章</w:t>
      </w:r>
      <w:r>
        <w:rPr>
          <w:rFonts w:eastAsia="黑体"/>
          <w:sz w:val="32"/>
          <w:szCs w:val="32"/>
        </w:rPr>
        <w:t xml:space="preserve">  </w:t>
      </w:r>
      <w:r>
        <w:rPr>
          <w:rFonts w:eastAsia="黑体" w:hAnsi="黑体"/>
          <w:sz w:val="32"/>
          <w:szCs w:val="32"/>
        </w:rPr>
        <w:t>城镇节约用水管理</w:t>
      </w:r>
    </w:p>
    <w:p w:rsidR="00256564" w:rsidRDefault="00256564" w:rsidP="00A46DB7">
      <w:pPr>
        <w:spacing w:line="560" w:lineRule="exact"/>
        <w:jc w:val="center"/>
        <w:rPr>
          <w:rFonts w:eastAsia="仿宋_GB2312"/>
          <w:sz w:val="32"/>
          <w:szCs w:val="32"/>
        </w:rPr>
      </w:pP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第十</w:t>
      </w:r>
      <w:r>
        <w:rPr>
          <w:rFonts w:eastAsia="黑体" w:hAnsi="黑体" w:hint="eastAsia"/>
          <w:sz w:val="32"/>
          <w:szCs w:val="32"/>
        </w:rPr>
        <w:t>六</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居民生活用水户应当采用节水型器具，节约用水。</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非居民生活用水户应当安装、使用节约用水设施，采用节约用水工艺。</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第十</w:t>
      </w:r>
      <w:r>
        <w:rPr>
          <w:rFonts w:eastAsia="黑体" w:hAnsi="黑体" w:hint="eastAsia"/>
          <w:sz w:val="32"/>
          <w:szCs w:val="32"/>
        </w:rPr>
        <w:t>七</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新建、改建、扩建建设项目，建设单位应当编制节水方案，按照国家规定配套建设节约用水设施，并与主体工程同时设计、同时施工、同时投入使用。</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建设项目竣工后应当</w:t>
      </w:r>
      <w:r w:rsidRPr="00A10A56">
        <w:rPr>
          <w:rFonts w:ascii="方正仿宋_GBK" w:eastAsia="仿宋_GB2312" w:hint="eastAsia"/>
          <w:sz w:val="32"/>
          <w:szCs w:val="32"/>
        </w:rPr>
        <w:t>依法组织</w:t>
      </w:r>
      <w:r w:rsidRPr="00A10A56">
        <w:rPr>
          <w:rFonts w:ascii="方正仿宋_GBK" w:eastAsia="仿宋_GB2312"/>
          <w:sz w:val="32"/>
          <w:szCs w:val="32"/>
        </w:rPr>
        <w:t>验收。未经验收或者验收不合格的，节约用水设施不得投入使用，市计划节约用水管理机构不</w:t>
      </w:r>
      <w:r w:rsidRPr="00A10A56">
        <w:rPr>
          <w:rFonts w:ascii="方正仿宋_GBK" w:eastAsia="仿宋_GB2312"/>
          <w:sz w:val="32"/>
          <w:szCs w:val="32"/>
        </w:rPr>
        <w:lastRenderedPageBreak/>
        <w:t>得核定用水计划，供水单位不得正式供水。</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已经建成的节约用水设施，用水单位不得擅自停止使用。</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既有建设项目应当逐步建设和改造节约用水设施。</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w:t>
      </w:r>
      <w:r>
        <w:rPr>
          <w:rFonts w:eastAsia="黑体" w:hAnsi="黑体" w:hint="eastAsia"/>
          <w:sz w:val="32"/>
          <w:szCs w:val="32"/>
        </w:rPr>
        <w:t>十八</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下列新建、改建、扩建建设项目，应当建设再生水利用设施：</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（一）建筑面积在二万平方米以上的宾馆、饭店、商场、综合性服务楼及高层住宅；</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（二）建筑面积在三万平方米以上的机关、科研单位、学校和大型综合性文化体育设施；</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（三）建筑面积在五万平方米以上的居住区或者其他民用建筑；</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（四）工业企业或者工业园区。</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既有建设项目日可回收污（废）水水量在七十五立方米以上，日再生水需水量在五十立方米以上，且具备建设场地等条件的，产权单位应当按照再生水需求量建设分散式再生水利用设施。</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w:t>
      </w:r>
      <w:r>
        <w:rPr>
          <w:rFonts w:eastAsia="黑体" w:hAnsi="黑体" w:hint="eastAsia"/>
          <w:sz w:val="32"/>
          <w:szCs w:val="32"/>
        </w:rPr>
        <w:t>十九</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日用水量在三十立方米以上的用水户应当进行水平衡测试，并每三年进行一次复测；当产品结构或者生产、用水工艺发生变化时，应当在半年内进行复测；测试结果应当及时报送市计划节约用水管理机构。</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第二十条</w:t>
      </w:r>
      <w:r>
        <w:rPr>
          <w:rFonts w:eastAsia="仿宋_GB2312"/>
          <w:sz w:val="32"/>
          <w:szCs w:val="32"/>
        </w:rPr>
        <w:t xml:space="preserve">  </w:t>
      </w:r>
      <w:r w:rsidRPr="00A10A56">
        <w:rPr>
          <w:rFonts w:ascii="方正仿宋_GBK" w:eastAsia="仿宋_GB2312"/>
          <w:sz w:val="32"/>
          <w:szCs w:val="32"/>
        </w:rPr>
        <w:t>市、区（县）人民政府应当加强对公共供水系统运行的监督管理，降低供水管网漏损率。</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hint="eastAsia"/>
          <w:sz w:val="32"/>
          <w:szCs w:val="32"/>
        </w:rPr>
        <w:t>公共供水</w:t>
      </w:r>
      <w:r w:rsidRPr="00A10A56">
        <w:rPr>
          <w:rFonts w:ascii="方正仿宋_GBK" w:eastAsia="仿宋_GB2312"/>
          <w:sz w:val="32"/>
          <w:szCs w:val="32"/>
        </w:rPr>
        <w:t>管网漏损率应当符合国家标准，超标准的部分不得</w:t>
      </w:r>
      <w:r w:rsidRPr="00A10A56">
        <w:rPr>
          <w:rFonts w:ascii="方正仿宋_GBK" w:eastAsia="仿宋_GB2312"/>
          <w:sz w:val="32"/>
          <w:szCs w:val="32"/>
        </w:rPr>
        <w:lastRenderedPageBreak/>
        <w:t>计入水价成本。</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第二十</w:t>
      </w:r>
      <w:r>
        <w:rPr>
          <w:rFonts w:eastAsia="黑体" w:hAnsi="黑体" w:hint="eastAsia"/>
          <w:sz w:val="32"/>
          <w:szCs w:val="32"/>
        </w:rPr>
        <w:t>一</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市、区（县）人民政府应</w:t>
      </w:r>
      <w:r w:rsidRPr="00A10A56">
        <w:rPr>
          <w:rFonts w:ascii="方正仿宋_GBK" w:eastAsia="仿宋_GB2312" w:hint="eastAsia"/>
          <w:sz w:val="32"/>
          <w:szCs w:val="32"/>
        </w:rPr>
        <w:t>当</w:t>
      </w:r>
      <w:r w:rsidRPr="00A10A56">
        <w:rPr>
          <w:rFonts w:ascii="方正仿宋_GBK" w:eastAsia="仿宋_GB2312"/>
          <w:sz w:val="32"/>
          <w:szCs w:val="32"/>
        </w:rPr>
        <w:t>确定本级重点用水户名录。</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对重点用水户的用水计量设施和用水情况等实行监控。重点用水户应当安装用水计量自动监测设备，保持原始监测纪录，并保证监测设备正常运行。</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第二十</w:t>
      </w:r>
      <w:r>
        <w:rPr>
          <w:rFonts w:eastAsia="黑体" w:hAnsi="黑体" w:hint="eastAsia"/>
          <w:sz w:val="32"/>
          <w:szCs w:val="32"/>
        </w:rPr>
        <w:t>二</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用水户应当定期对用水设施、设备进行检修和保养，采取防渗、防漏措施，减少水的漏损量。用水设施、设备损坏的应当及时维修。</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用水户应当采取循环用水、一水多用等节约用水措施，提高水的重复利用率。</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第二十</w:t>
      </w:r>
      <w:r>
        <w:rPr>
          <w:rFonts w:eastAsia="黑体" w:hAnsi="黑体" w:hint="eastAsia"/>
          <w:sz w:val="32"/>
          <w:szCs w:val="32"/>
        </w:rPr>
        <w:t>三</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工业企业以水为原料生产纯净水、矿泉水、饮料等产品的，应当采用节约用水生产工艺、技术和设备，原料水的利用率不得低于国家有关标准。</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餐饮、宾馆、水上娱乐、洗浴、高尔夫球场、滑雪场、游泳馆、洗车等服务业，应当采用低耗水、循环用水等节水技术、设备或者设施。</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第二十</w:t>
      </w:r>
      <w:r>
        <w:rPr>
          <w:rFonts w:eastAsia="黑体" w:hAnsi="黑体" w:hint="eastAsia"/>
          <w:sz w:val="32"/>
          <w:szCs w:val="32"/>
        </w:rPr>
        <w:t>四</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禁止使用国家明令淘汰或者不符合强制性用水效率标准的用水产品、设备；禁止使用国家明令淘汰的用水生产工艺。</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第二十</w:t>
      </w:r>
      <w:r>
        <w:rPr>
          <w:rFonts w:eastAsia="黑体" w:hAnsi="黑体" w:hint="eastAsia"/>
          <w:sz w:val="32"/>
          <w:szCs w:val="32"/>
        </w:rPr>
        <w:t>五</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因自然灾害、突发事件等原因影响正常供水时，市人民政府可以采取限制用水措施，并优先保障居民生活用水。</w:t>
      </w:r>
    </w:p>
    <w:p w:rsidR="00256564" w:rsidRDefault="00256564" w:rsidP="00A46DB7">
      <w:pPr>
        <w:spacing w:line="560" w:lineRule="exact"/>
        <w:ind w:firstLineChars="200" w:firstLine="640"/>
        <w:jc w:val="left"/>
        <w:rPr>
          <w:rFonts w:eastAsia="仿宋_GB2312"/>
          <w:sz w:val="32"/>
          <w:szCs w:val="32"/>
        </w:rPr>
      </w:pPr>
    </w:p>
    <w:p w:rsidR="00256564" w:rsidRDefault="00256564" w:rsidP="00A46DB7">
      <w:pPr>
        <w:spacing w:line="560" w:lineRule="exact"/>
        <w:jc w:val="center"/>
        <w:rPr>
          <w:rFonts w:eastAsia="黑体"/>
          <w:sz w:val="32"/>
          <w:szCs w:val="32"/>
        </w:rPr>
      </w:pPr>
      <w:r>
        <w:rPr>
          <w:rFonts w:eastAsia="黑体" w:hAnsi="黑体"/>
          <w:sz w:val="32"/>
          <w:szCs w:val="32"/>
        </w:rPr>
        <w:t>第四章</w:t>
      </w:r>
      <w:r>
        <w:rPr>
          <w:rFonts w:eastAsia="黑体"/>
          <w:sz w:val="32"/>
          <w:szCs w:val="32"/>
        </w:rPr>
        <w:t xml:space="preserve">  </w:t>
      </w:r>
      <w:r>
        <w:rPr>
          <w:rFonts w:eastAsia="黑体" w:hAnsi="黑体"/>
          <w:sz w:val="32"/>
          <w:szCs w:val="32"/>
        </w:rPr>
        <w:t>农业节约用水管理</w:t>
      </w:r>
    </w:p>
    <w:p w:rsidR="00256564" w:rsidRDefault="00256564" w:rsidP="00A46DB7">
      <w:pPr>
        <w:spacing w:line="560" w:lineRule="exact"/>
        <w:jc w:val="center"/>
        <w:rPr>
          <w:rFonts w:eastAsia="仿宋_GB2312"/>
          <w:sz w:val="32"/>
          <w:szCs w:val="32"/>
        </w:rPr>
      </w:pP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第二十</w:t>
      </w:r>
      <w:r>
        <w:rPr>
          <w:rFonts w:eastAsia="黑体" w:hAnsi="黑体" w:hint="eastAsia"/>
          <w:sz w:val="32"/>
          <w:szCs w:val="32"/>
        </w:rPr>
        <w:t>六</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市、区（县）人民政府应当将农业节约用水设施建设投入纳入国民经济和社会发展计划</w:t>
      </w:r>
      <w:r w:rsidRPr="00A10A56">
        <w:rPr>
          <w:rFonts w:ascii="方正仿宋_GBK" w:eastAsia="仿宋_GB2312" w:hint="eastAsia"/>
          <w:sz w:val="32"/>
          <w:szCs w:val="32"/>
        </w:rPr>
        <w:t>，并将</w:t>
      </w:r>
      <w:r w:rsidRPr="00A10A56">
        <w:rPr>
          <w:rFonts w:ascii="方正仿宋_GBK" w:eastAsia="仿宋_GB2312"/>
          <w:sz w:val="32"/>
          <w:szCs w:val="32"/>
        </w:rPr>
        <w:t>农业节约用水管理工作</w:t>
      </w:r>
      <w:r w:rsidRPr="00A10A56">
        <w:rPr>
          <w:rFonts w:ascii="方正仿宋_GBK" w:eastAsia="仿宋_GB2312" w:hint="eastAsia"/>
          <w:sz w:val="32"/>
          <w:szCs w:val="32"/>
        </w:rPr>
        <w:t>纳入</w:t>
      </w:r>
      <w:r w:rsidRPr="00A10A56">
        <w:rPr>
          <w:rFonts w:ascii="方正仿宋_GBK" w:eastAsia="仿宋_GB2312"/>
          <w:sz w:val="32"/>
          <w:szCs w:val="32"/>
        </w:rPr>
        <w:t>水资源管理责任和考核制度。</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第二十</w:t>
      </w:r>
      <w:r>
        <w:rPr>
          <w:rFonts w:eastAsia="黑体" w:hAnsi="黑体" w:hint="eastAsia"/>
          <w:sz w:val="32"/>
          <w:szCs w:val="32"/>
        </w:rPr>
        <w:t>七</w:t>
      </w:r>
      <w:r>
        <w:rPr>
          <w:rFonts w:eastAsia="黑体" w:hAnsi="黑体"/>
          <w:sz w:val="32"/>
          <w:szCs w:val="32"/>
        </w:rPr>
        <w:t>条</w:t>
      </w:r>
      <w:r>
        <w:rPr>
          <w:rFonts w:eastAsia="黑体"/>
          <w:sz w:val="32"/>
          <w:szCs w:val="32"/>
        </w:rPr>
        <w:t xml:space="preserve"> </w:t>
      </w:r>
      <w:r w:rsidRPr="00A10A56">
        <w:rPr>
          <w:rFonts w:ascii="方正仿宋_GBK" w:eastAsia="仿宋_GB2312"/>
          <w:sz w:val="32"/>
          <w:szCs w:val="32"/>
        </w:rPr>
        <w:t xml:space="preserve"> </w:t>
      </w:r>
      <w:r w:rsidRPr="00A10A56">
        <w:rPr>
          <w:rFonts w:ascii="方正仿宋_GBK" w:eastAsia="仿宋_GB2312"/>
          <w:sz w:val="32"/>
          <w:szCs w:val="32"/>
        </w:rPr>
        <w:t>市水行政部门会同相关部门制定农业灌溉用水定额，并根据农业灌溉用水定额向区（县）水行政部门下达全年农业用水计划，农业用水实行总量控制和定额管理。</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w:t>
      </w:r>
      <w:r>
        <w:rPr>
          <w:rFonts w:eastAsia="黑体" w:hAnsi="黑体" w:hint="eastAsia"/>
          <w:sz w:val="32"/>
          <w:szCs w:val="32"/>
        </w:rPr>
        <w:t>二十八</w:t>
      </w:r>
      <w:r>
        <w:rPr>
          <w:rFonts w:eastAsia="黑体" w:hAnsi="黑体"/>
          <w:sz w:val="32"/>
          <w:szCs w:val="32"/>
        </w:rPr>
        <w:t>条</w:t>
      </w:r>
      <w:r>
        <w:rPr>
          <w:rFonts w:eastAsia="仿宋_GB2312"/>
          <w:sz w:val="32"/>
          <w:szCs w:val="32"/>
        </w:rPr>
        <w:t xml:space="preserve">  </w:t>
      </w:r>
      <w:r w:rsidRPr="00A10A56">
        <w:rPr>
          <w:rFonts w:ascii="方正仿宋_GBK" w:eastAsia="仿宋_GB2312" w:hint="eastAsia"/>
          <w:sz w:val="32"/>
          <w:szCs w:val="32"/>
        </w:rPr>
        <w:t>市、区（县）人民政府应当</w:t>
      </w:r>
      <w:r w:rsidRPr="00A10A56">
        <w:rPr>
          <w:rFonts w:ascii="方正仿宋_GBK" w:eastAsia="仿宋_GB2312"/>
          <w:sz w:val="32"/>
          <w:szCs w:val="32"/>
        </w:rPr>
        <w:t>建立农业水权</w:t>
      </w:r>
      <w:r w:rsidRPr="00A10A56">
        <w:rPr>
          <w:rFonts w:ascii="方正仿宋_GBK" w:eastAsia="仿宋_GB2312" w:hint="eastAsia"/>
          <w:sz w:val="32"/>
          <w:szCs w:val="32"/>
        </w:rPr>
        <w:t>转让</w:t>
      </w:r>
      <w:r w:rsidRPr="00A10A56">
        <w:rPr>
          <w:rFonts w:ascii="方正仿宋_GBK" w:eastAsia="仿宋_GB2312"/>
          <w:sz w:val="32"/>
          <w:szCs w:val="32"/>
        </w:rPr>
        <w:t>制度</w:t>
      </w:r>
      <w:r w:rsidRPr="00A10A56">
        <w:rPr>
          <w:rFonts w:ascii="方正仿宋_GBK" w:eastAsia="仿宋_GB2312" w:hint="eastAsia"/>
          <w:sz w:val="32"/>
          <w:szCs w:val="32"/>
        </w:rPr>
        <w:t>，对</w:t>
      </w:r>
      <w:r w:rsidRPr="00A10A56">
        <w:rPr>
          <w:rFonts w:ascii="方正仿宋_GBK" w:eastAsia="仿宋_GB2312"/>
          <w:sz w:val="32"/>
          <w:szCs w:val="32"/>
        </w:rPr>
        <w:t>农业用水初始水权</w:t>
      </w:r>
      <w:r w:rsidRPr="00A10A56">
        <w:rPr>
          <w:rFonts w:ascii="方正仿宋_GBK" w:eastAsia="仿宋_GB2312" w:hint="eastAsia"/>
          <w:sz w:val="32"/>
          <w:szCs w:val="32"/>
        </w:rPr>
        <w:t>进行</w:t>
      </w:r>
      <w:r w:rsidRPr="00A10A56">
        <w:rPr>
          <w:rFonts w:ascii="方正仿宋_GBK" w:eastAsia="仿宋_GB2312"/>
          <w:sz w:val="32"/>
          <w:szCs w:val="32"/>
        </w:rPr>
        <w:t>确权发证，推动农业用水水权交易。</w:t>
      </w:r>
    </w:p>
    <w:p w:rsidR="00256564" w:rsidRPr="00A10A56" w:rsidRDefault="00256564" w:rsidP="00A46DB7">
      <w:pPr>
        <w:spacing w:line="560" w:lineRule="exact"/>
        <w:ind w:firstLineChars="200" w:firstLine="640"/>
        <w:rPr>
          <w:rFonts w:ascii="方正仿宋_GBK" w:eastAsia="仿宋_GB2312" w:hint="eastAsia"/>
          <w:sz w:val="32"/>
          <w:szCs w:val="32"/>
        </w:rPr>
      </w:pPr>
      <w:r>
        <w:rPr>
          <w:rFonts w:eastAsia="黑体" w:hAnsi="黑体"/>
          <w:sz w:val="32"/>
          <w:szCs w:val="32"/>
        </w:rPr>
        <w:t>第</w:t>
      </w:r>
      <w:r>
        <w:rPr>
          <w:rFonts w:eastAsia="黑体" w:hAnsi="黑体" w:hint="eastAsia"/>
          <w:sz w:val="32"/>
          <w:szCs w:val="32"/>
        </w:rPr>
        <w:t>二十九</w:t>
      </w:r>
      <w:r>
        <w:rPr>
          <w:rFonts w:eastAsia="黑体" w:hAnsi="黑体"/>
          <w:sz w:val="32"/>
          <w:szCs w:val="32"/>
        </w:rPr>
        <w:t>条</w:t>
      </w:r>
      <w:r>
        <w:rPr>
          <w:rFonts w:eastAsia="仿宋_GB2312"/>
          <w:sz w:val="32"/>
          <w:szCs w:val="32"/>
        </w:rPr>
        <w:t xml:space="preserve">  </w:t>
      </w:r>
      <w:r w:rsidRPr="00A10A56">
        <w:rPr>
          <w:rFonts w:ascii="方正仿宋_GBK" w:eastAsia="仿宋_GB2312" w:hint="eastAsia"/>
          <w:sz w:val="32"/>
          <w:szCs w:val="32"/>
        </w:rPr>
        <w:t>市、区（县）人民政府应当推行节水灌溉方式和节水技术，对农业</w:t>
      </w:r>
      <w:r w:rsidRPr="00A10A56">
        <w:rPr>
          <w:rFonts w:ascii="方正仿宋_GBK" w:eastAsia="仿宋_GB2312"/>
          <w:sz w:val="32"/>
          <w:szCs w:val="32"/>
        </w:rPr>
        <w:t>蓄水</w:t>
      </w:r>
      <w:r w:rsidRPr="00A10A56">
        <w:rPr>
          <w:rFonts w:ascii="方正仿宋_GBK" w:eastAsia="仿宋_GB2312" w:hint="eastAsia"/>
          <w:sz w:val="32"/>
          <w:szCs w:val="32"/>
        </w:rPr>
        <w:t>、输水</w:t>
      </w:r>
      <w:r w:rsidRPr="00A10A56">
        <w:rPr>
          <w:rFonts w:ascii="方正仿宋_GBK" w:eastAsia="仿宋_GB2312"/>
          <w:sz w:val="32"/>
          <w:szCs w:val="32"/>
        </w:rPr>
        <w:t>工程采取防渗</w:t>
      </w:r>
      <w:r w:rsidRPr="00A10A56">
        <w:rPr>
          <w:rFonts w:ascii="方正仿宋_GBK" w:eastAsia="仿宋_GB2312" w:hint="eastAsia"/>
          <w:sz w:val="32"/>
          <w:szCs w:val="32"/>
        </w:rPr>
        <w:t>漏</w:t>
      </w:r>
      <w:r w:rsidRPr="00A10A56">
        <w:rPr>
          <w:rFonts w:ascii="方正仿宋_GBK" w:eastAsia="仿宋_GB2312"/>
          <w:sz w:val="32"/>
          <w:szCs w:val="32"/>
        </w:rPr>
        <w:t>措施</w:t>
      </w:r>
      <w:r w:rsidRPr="00A10A56">
        <w:rPr>
          <w:rFonts w:ascii="方正仿宋_GBK" w:eastAsia="仿宋_GB2312" w:hint="eastAsia"/>
          <w:sz w:val="32"/>
          <w:szCs w:val="32"/>
        </w:rPr>
        <w:t>，</w:t>
      </w:r>
      <w:r w:rsidRPr="00A10A56">
        <w:rPr>
          <w:rFonts w:ascii="方正仿宋_GBK" w:eastAsia="仿宋_GB2312"/>
          <w:sz w:val="32"/>
          <w:szCs w:val="32"/>
        </w:rPr>
        <w:t>开展信息化建设</w:t>
      </w:r>
      <w:r w:rsidRPr="00A10A56">
        <w:rPr>
          <w:rFonts w:ascii="方正仿宋_GBK" w:eastAsia="仿宋_GB2312" w:hint="eastAsia"/>
          <w:sz w:val="32"/>
          <w:szCs w:val="32"/>
        </w:rPr>
        <w:t>，</w:t>
      </w:r>
      <w:r w:rsidRPr="00A10A56">
        <w:rPr>
          <w:rFonts w:ascii="方正仿宋_GBK" w:eastAsia="仿宋_GB2312"/>
          <w:sz w:val="32"/>
          <w:szCs w:val="32"/>
        </w:rPr>
        <w:t>提高农业用水科学管理水平</w:t>
      </w:r>
      <w:r w:rsidRPr="00A10A56">
        <w:rPr>
          <w:rFonts w:ascii="方正仿宋_GBK" w:eastAsia="仿宋_GB2312" w:hint="eastAsia"/>
          <w:sz w:val="32"/>
          <w:szCs w:val="32"/>
        </w:rPr>
        <w:t>。</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hint="eastAsia"/>
          <w:sz w:val="32"/>
          <w:szCs w:val="32"/>
        </w:rPr>
        <w:t>农业用水</w:t>
      </w:r>
      <w:r w:rsidRPr="00A10A56">
        <w:rPr>
          <w:rFonts w:ascii="方正仿宋_GBK" w:eastAsia="仿宋_GB2312"/>
          <w:sz w:val="32"/>
          <w:szCs w:val="32"/>
        </w:rPr>
        <w:t>实行配水到户、计量到户</w:t>
      </w:r>
      <w:r w:rsidRPr="00A10A56">
        <w:rPr>
          <w:rFonts w:ascii="方正仿宋_GBK" w:eastAsia="仿宋_GB2312" w:hint="eastAsia"/>
          <w:sz w:val="32"/>
          <w:szCs w:val="32"/>
        </w:rPr>
        <w:t>。农业</w:t>
      </w:r>
      <w:r w:rsidRPr="00A10A56">
        <w:rPr>
          <w:rFonts w:ascii="方正仿宋_GBK" w:eastAsia="仿宋_GB2312"/>
          <w:sz w:val="32"/>
          <w:szCs w:val="32"/>
        </w:rPr>
        <w:t>用水户应当安装用水计量设施</w:t>
      </w:r>
      <w:r w:rsidRPr="00A10A56">
        <w:rPr>
          <w:rFonts w:ascii="方正仿宋_GBK" w:eastAsia="仿宋_GB2312" w:hint="eastAsia"/>
          <w:sz w:val="32"/>
          <w:szCs w:val="32"/>
        </w:rPr>
        <w:t>。</w:t>
      </w:r>
    </w:p>
    <w:p w:rsidR="00256564" w:rsidRPr="00A10A56" w:rsidRDefault="00256564" w:rsidP="00A46DB7">
      <w:pPr>
        <w:spacing w:line="560" w:lineRule="exact"/>
        <w:ind w:firstLineChars="200" w:firstLine="640"/>
        <w:jc w:val="left"/>
        <w:rPr>
          <w:rFonts w:ascii="方正仿宋_GBK" w:eastAsia="仿宋_GB2312"/>
          <w:sz w:val="32"/>
          <w:szCs w:val="32"/>
        </w:rPr>
      </w:pPr>
      <w:r>
        <w:rPr>
          <w:rFonts w:eastAsia="黑体" w:hAnsi="黑体"/>
          <w:sz w:val="32"/>
          <w:szCs w:val="32"/>
        </w:rPr>
        <w:t>第三十条</w:t>
      </w:r>
      <w:r>
        <w:rPr>
          <w:rFonts w:eastAsia="仿宋_GB2312"/>
          <w:sz w:val="32"/>
          <w:szCs w:val="32"/>
        </w:rPr>
        <w:t xml:space="preserve">  </w:t>
      </w:r>
      <w:r w:rsidRPr="00A10A56">
        <w:rPr>
          <w:rFonts w:ascii="方正仿宋_GBK" w:eastAsia="仿宋_GB2312"/>
          <w:sz w:val="32"/>
          <w:szCs w:val="32"/>
        </w:rPr>
        <w:t>市、区（县）人民政府及相关部门应当积极培育和发展农民用水协会等民间用水组织，充分发挥其在农业节水中民主决策、民主管理、民主监督的作用。</w:t>
      </w:r>
    </w:p>
    <w:p w:rsidR="00256564" w:rsidRDefault="00256564" w:rsidP="00A46DB7">
      <w:pPr>
        <w:spacing w:line="560" w:lineRule="exact"/>
        <w:ind w:firstLineChars="200" w:firstLine="640"/>
        <w:jc w:val="left"/>
        <w:rPr>
          <w:rFonts w:eastAsia="仿宋_GB2312"/>
          <w:sz w:val="32"/>
          <w:szCs w:val="32"/>
          <w:shd w:val="pct5" w:color="auto" w:fill="999999"/>
        </w:rPr>
      </w:pPr>
    </w:p>
    <w:p w:rsidR="00256564" w:rsidRDefault="00256564" w:rsidP="00A46DB7">
      <w:pPr>
        <w:spacing w:line="560" w:lineRule="exact"/>
        <w:jc w:val="center"/>
        <w:rPr>
          <w:rFonts w:eastAsia="黑体"/>
          <w:sz w:val="32"/>
          <w:szCs w:val="32"/>
        </w:rPr>
      </w:pPr>
      <w:r>
        <w:rPr>
          <w:rFonts w:eastAsia="黑体" w:hAnsi="黑体"/>
          <w:sz w:val="32"/>
          <w:szCs w:val="32"/>
        </w:rPr>
        <w:t>第五章</w:t>
      </w:r>
      <w:r>
        <w:rPr>
          <w:rFonts w:eastAsia="黑体"/>
          <w:sz w:val="32"/>
          <w:szCs w:val="32"/>
        </w:rPr>
        <w:t xml:space="preserve">  </w:t>
      </w:r>
      <w:r>
        <w:rPr>
          <w:rFonts w:eastAsia="黑体" w:hAnsi="黑体"/>
          <w:sz w:val="32"/>
          <w:szCs w:val="32"/>
        </w:rPr>
        <w:t>再生水的开发利用</w:t>
      </w:r>
    </w:p>
    <w:p w:rsidR="00256564" w:rsidRDefault="00256564" w:rsidP="00A46DB7">
      <w:pPr>
        <w:spacing w:line="560" w:lineRule="exact"/>
        <w:jc w:val="center"/>
        <w:rPr>
          <w:rFonts w:eastAsia="仿宋_GB2312"/>
          <w:sz w:val="32"/>
          <w:szCs w:val="32"/>
        </w:rPr>
      </w:pP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第三十</w:t>
      </w:r>
      <w:r>
        <w:rPr>
          <w:rFonts w:eastAsia="黑体" w:hAnsi="黑体" w:hint="eastAsia"/>
          <w:sz w:val="32"/>
          <w:szCs w:val="32"/>
        </w:rPr>
        <w:t>一</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市、区（县）人民政府应当制定对污水、雨水、雪水、建筑基坑水等再生水源开发利用项目的扶持政策，鼓励再生水源的开发、利用，纳入水资源统一配置，优化用水结构。</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鼓励单位和个人投资建设再生水利用系统和从事再生水经营活动。</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第三十</w:t>
      </w:r>
      <w:r>
        <w:rPr>
          <w:rFonts w:eastAsia="黑体" w:hAnsi="黑体" w:hint="eastAsia"/>
          <w:sz w:val="32"/>
          <w:szCs w:val="32"/>
        </w:rPr>
        <w:t>二</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下列再生水供水管网覆盖区域内的用水，应当使用再生水：</w:t>
      </w:r>
      <w:r w:rsidRPr="00A10A56">
        <w:rPr>
          <w:rFonts w:ascii="方正仿宋_GBK" w:eastAsia="仿宋_GB2312"/>
          <w:sz w:val="32"/>
          <w:szCs w:val="32"/>
        </w:rPr>
        <w:t xml:space="preserve"> </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（一）城乡绿化、环境卫生、车辆冲洗、建筑施工等</w:t>
      </w:r>
      <w:r w:rsidRPr="00A10A56">
        <w:rPr>
          <w:rFonts w:ascii="方正仿宋_GBK" w:eastAsia="仿宋_GB2312" w:hint="eastAsia"/>
          <w:sz w:val="32"/>
          <w:szCs w:val="32"/>
        </w:rPr>
        <w:t>市政设施</w:t>
      </w:r>
      <w:r w:rsidRPr="00A10A56">
        <w:rPr>
          <w:rFonts w:ascii="方正仿宋_GBK" w:eastAsia="仿宋_GB2312"/>
          <w:sz w:val="32"/>
          <w:szCs w:val="32"/>
        </w:rPr>
        <w:t>用水；</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（二）冷却用水、洗涤用水、工艺用水等工业生产用水；</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（三）观赏性景观用水、人工湿地用水等环境用水；</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（四）单位、居住小区等适宜使用再生水的；</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（五）其他适宜使用再生水的。</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第三十</w:t>
      </w:r>
      <w:r>
        <w:rPr>
          <w:rFonts w:eastAsia="黑体" w:hAnsi="黑体" w:hint="eastAsia"/>
          <w:sz w:val="32"/>
          <w:szCs w:val="32"/>
        </w:rPr>
        <w:t>三</w:t>
      </w:r>
      <w:r>
        <w:rPr>
          <w:rFonts w:eastAsia="黑体" w:hAnsi="黑体"/>
          <w:sz w:val="32"/>
          <w:szCs w:val="32"/>
        </w:rPr>
        <w:t>条</w:t>
      </w:r>
      <w:r>
        <w:rPr>
          <w:rFonts w:eastAsia="仿宋_GB2312"/>
          <w:sz w:val="32"/>
          <w:szCs w:val="32"/>
        </w:rPr>
        <w:t xml:space="preserve">  </w:t>
      </w:r>
      <w:r w:rsidRPr="00A10A56">
        <w:rPr>
          <w:rFonts w:ascii="方正仿宋_GBK" w:eastAsia="仿宋_GB2312" w:hint="eastAsia"/>
          <w:sz w:val="32"/>
          <w:szCs w:val="32"/>
        </w:rPr>
        <w:t>新区建设、旧城改造和市政基础设施建设，</w:t>
      </w:r>
      <w:r w:rsidRPr="00A10A56">
        <w:rPr>
          <w:rFonts w:ascii="方正仿宋_GBK" w:eastAsia="仿宋_GB2312"/>
          <w:sz w:val="32"/>
          <w:szCs w:val="32"/>
        </w:rPr>
        <w:t>应当同步配套建设雨（雪）水收集利用、低洼草坪、渗水地面等设施，</w:t>
      </w:r>
      <w:r w:rsidRPr="00A10A56">
        <w:rPr>
          <w:rFonts w:ascii="方正仿宋_GBK" w:eastAsia="仿宋_GB2312" w:hint="eastAsia"/>
          <w:sz w:val="32"/>
          <w:szCs w:val="32"/>
        </w:rPr>
        <w:t>实行</w:t>
      </w:r>
      <w:r w:rsidRPr="00A10A56">
        <w:rPr>
          <w:rFonts w:ascii="方正仿宋_GBK" w:eastAsia="仿宋_GB2312"/>
          <w:sz w:val="32"/>
          <w:szCs w:val="32"/>
        </w:rPr>
        <w:t>雨（雪）污分流，提高雨（雪）水的资源化利用效率。</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第三十</w:t>
      </w:r>
      <w:r>
        <w:rPr>
          <w:rFonts w:eastAsia="黑体" w:hAnsi="黑体" w:hint="eastAsia"/>
          <w:sz w:val="32"/>
          <w:szCs w:val="32"/>
        </w:rPr>
        <w:t>四</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新建、改建、扩建污水处理厂，应当采用先进的污水处理技术、工艺，配套建设再生水利用设施，提高再生水质标准和利用效率。</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第三十</w:t>
      </w:r>
      <w:r>
        <w:rPr>
          <w:rFonts w:eastAsia="黑体" w:hAnsi="黑体" w:hint="eastAsia"/>
          <w:sz w:val="32"/>
          <w:szCs w:val="32"/>
        </w:rPr>
        <w:t>五</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再生水管道、水箱、出水口等外部设施应当有明显标识，不得与公共供水管道交叉连接。</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lastRenderedPageBreak/>
        <w:t>第三十</w:t>
      </w:r>
      <w:r>
        <w:rPr>
          <w:rFonts w:eastAsia="黑体" w:hAnsi="黑体" w:hint="eastAsia"/>
          <w:sz w:val="32"/>
          <w:szCs w:val="32"/>
        </w:rPr>
        <w:t>六</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鼓励现有城市基础设施、建筑物产权单位或者管理单位，改造建设再生水利用设施和雨（雪）水收集利用设施。</w:t>
      </w:r>
    </w:p>
    <w:p w:rsidR="00256564" w:rsidRDefault="00256564" w:rsidP="00A46DB7">
      <w:pPr>
        <w:spacing w:line="560" w:lineRule="exact"/>
        <w:rPr>
          <w:rFonts w:eastAsia="仿宋_GB2312"/>
          <w:sz w:val="32"/>
          <w:szCs w:val="32"/>
        </w:rPr>
      </w:pPr>
    </w:p>
    <w:p w:rsidR="00256564" w:rsidRDefault="00256564" w:rsidP="00A46DB7">
      <w:pPr>
        <w:spacing w:line="560" w:lineRule="exact"/>
        <w:jc w:val="center"/>
        <w:rPr>
          <w:rFonts w:eastAsia="黑体"/>
          <w:sz w:val="32"/>
          <w:szCs w:val="32"/>
        </w:rPr>
      </w:pPr>
      <w:r>
        <w:rPr>
          <w:rFonts w:eastAsia="黑体" w:hAnsi="黑体"/>
          <w:sz w:val="32"/>
          <w:szCs w:val="32"/>
        </w:rPr>
        <w:t>第六章</w:t>
      </w:r>
      <w:r>
        <w:rPr>
          <w:rFonts w:eastAsia="黑体"/>
          <w:sz w:val="32"/>
          <w:szCs w:val="32"/>
        </w:rPr>
        <w:t xml:space="preserve">  </w:t>
      </w:r>
      <w:r>
        <w:rPr>
          <w:rFonts w:eastAsia="黑体" w:hAnsi="黑体"/>
          <w:sz w:val="32"/>
          <w:szCs w:val="32"/>
        </w:rPr>
        <w:t>法律责任</w:t>
      </w:r>
    </w:p>
    <w:p w:rsidR="00256564" w:rsidRDefault="00256564" w:rsidP="00A46DB7">
      <w:pPr>
        <w:spacing w:line="560" w:lineRule="exact"/>
        <w:jc w:val="center"/>
        <w:rPr>
          <w:rFonts w:eastAsia="黑体"/>
          <w:sz w:val="32"/>
          <w:szCs w:val="32"/>
        </w:rPr>
      </w:pP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第三十</w:t>
      </w:r>
      <w:r>
        <w:rPr>
          <w:rFonts w:eastAsia="黑体" w:hAnsi="黑体" w:hint="eastAsia"/>
          <w:sz w:val="32"/>
          <w:szCs w:val="32"/>
        </w:rPr>
        <w:t>七</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对违反本条例规定</w:t>
      </w:r>
      <w:r w:rsidRPr="00A10A56">
        <w:rPr>
          <w:rFonts w:ascii="方正仿宋_GBK" w:eastAsia="仿宋_GB2312" w:hint="eastAsia"/>
          <w:sz w:val="32"/>
          <w:szCs w:val="32"/>
        </w:rPr>
        <w:t>，</w:t>
      </w:r>
      <w:r w:rsidRPr="00A10A56">
        <w:rPr>
          <w:rFonts w:ascii="方正仿宋_GBK" w:eastAsia="仿宋_GB2312"/>
          <w:sz w:val="32"/>
          <w:szCs w:val="32"/>
        </w:rPr>
        <w:t>擅自改变用水性质的用水户，由水行政部门责令限期改正，处一千元以上一万元以下的罚款。</w:t>
      </w:r>
    </w:p>
    <w:p w:rsidR="00256564" w:rsidRDefault="00256564" w:rsidP="00A46DB7">
      <w:pPr>
        <w:spacing w:line="560" w:lineRule="exact"/>
        <w:ind w:firstLineChars="200" w:firstLine="640"/>
        <w:rPr>
          <w:rFonts w:eastAsia="仿宋_GB2312"/>
          <w:sz w:val="32"/>
          <w:szCs w:val="32"/>
          <w:shd w:val="pct10" w:color="auto" w:fill="FFFFFF"/>
        </w:rPr>
      </w:pPr>
      <w:r>
        <w:rPr>
          <w:rFonts w:eastAsia="黑体" w:hAnsi="黑体"/>
          <w:sz w:val="32"/>
          <w:szCs w:val="32"/>
        </w:rPr>
        <w:t>第</w:t>
      </w:r>
      <w:r>
        <w:rPr>
          <w:rFonts w:eastAsia="黑体" w:hAnsi="黑体" w:hint="eastAsia"/>
          <w:sz w:val="32"/>
          <w:szCs w:val="32"/>
        </w:rPr>
        <w:t>三十八</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违反本条例规定，</w:t>
      </w:r>
      <w:r w:rsidRPr="00A10A56">
        <w:rPr>
          <w:rFonts w:ascii="方正仿宋_GBK" w:eastAsia="仿宋_GB2312" w:hint="eastAsia"/>
          <w:sz w:val="32"/>
          <w:szCs w:val="32"/>
        </w:rPr>
        <w:t>非居民生活</w:t>
      </w:r>
      <w:r w:rsidRPr="00A10A56">
        <w:rPr>
          <w:rFonts w:ascii="方正仿宋_GBK" w:eastAsia="仿宋_GB2312"/>
          <w:sz w:val="32"/>
          <w:szCs w:val="32"/>
        </w:rPr>
        <w:t>用水户擅自停止使用已有节约用水设施</w:t>
      </w:r>
      <w:r w:rsidRPr="00A10A56">
        <w:rPr>
          <w:rFonts w:ascii="方正仿宋_GBK" w:eastAsia="仿宋_GB2312" w:hint="eastAsia"/>
          <w:sz w:val="32"/>
          <w:szCs w:val="32"/>
        </w:rPr>
        <w:t>，或者</w:t>
      </w:r>
      <w:r w:rsidRPr="00A10A56">
        <w:rPr>
          <w:rFonts w:ascii="方正仿宋_GBK" w:eastAsia="仿宋_GB2312"/>
          <w:sz w:val="32"/>
          <w:szCs w:val="32"/>
        </w:rPr>
        <w:t>未按照规定进行水平衡测试的，由水行政部门责令限期改正，处一万元以上二万元以下罚款</w:t>
      </w:r>
      <w:r w:rsidRPr="00A10A56">
        <w:rPr>
          <w:rFonts w:ascii="方正仿宋_GBK" w:eastAsia="仿宋_GB2312" w:hint="eastAsia"/>
          <w:sz w:val="32"/>
          <w:szCs w:val="32"/>
        </w:rPr>
        <w:t>。</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w:t>
      </w:r>
      <w:r>
        <w:rPr>
          <w:rFonts w:eastAsia="黑体" w:hAnsi="黑体" w:hint="eastAsia"/>
          <w:sz w:val="32"/>
          <w:szCs w:val="32"/>
        </w:rPr>
        <w:t>三十九</w:t>
      </w:r>
      <w:r>
        <w:rPr>
          <w:rFonts w:eastAsia="黑体" w:hAnsi="黑体"/>
          <w:sz w:val="32"/>
          <w:szCs w:val="32"/>
        </w:rPr>
        <w:t>条</w:t>
      </w:r>
      <w:r>
        <w:rPr>
          <w:rFonts w:eastAsia="仿宋_GB2312"/>
          <w:sz w:val="32"/>
          <w:szCs w:val="32"/>
        </w:rPr>
        <w:t xml:space="preserve">  </w:t>
      </w:r>
      <w:r w:rsidRPr="00A10A56">
        <w:rPr>
          <w:rFonts w:ascii="方正仿宋_GBK" w:eastAsia="仿宋_GB2312" w:hint="eastAsia"/>
          <w:sz w:val="32"/>
          <w:szCs w:val="32"/>
        </w:rPr>
        <w:t>公共供水</w:t>
      </w:r>
      <w:r w:rsidRPr="00A10A56">
        <w:rPr>
          <w:rFonts w:ascii="方正仿宋_GBK" w:eastAsia="仿宋_GB2312"/>
          <w:sz w:val="32"/>
          <w:szCs w:val="32"/>
        </w:rPr>
        <w:t>管网漏损率未达到规定标准的，由水行政部门责令限期改正</w:t>
      </w:r>
      <w:r w:rsidRPr="00A10A56">
        <w:rPr>
          <w:rFonts w:ascii="方正仿宋_GBK" w:eastAsia="仿宋_GB2312" w:hint="eastAsia"/>
          <w:sz w:val="32"/>
          <w:szCs w:val="32"/>
        </w:rPr>
        <w:t>；</w:t>
      </w:r>
      <w:r w:rsidRPr="00A10A56">
        <w:rPr>
          <w:rFonts w:ascii="方正仿宋_GBK" w:eastAsia="仿宋_GB2312"/>
          <w:sz w:val="32"/>
          <w:szCs w:val="32"/>
        </w:rPr>
        <w:t>逾期不改正的，处五千元</w:t>
      </w:r>
      <w:r w:rsidRPr="00A10A56">
        <w:rPr>
          <w:rFonts w:ascii="方正仿宋_GBK" w:eastAsia="仿宋_GB2312" w:hint="eastAsia"/>
          <w:sz w:val="32"/>
          <w:szCs w:val="32"/>
        </w:rPr>
        <w:t>以上两万元以下</w:t>
      </w:r>
      <w:r w:rsidRPr="00A10A56">
        <w:rPr>
          <w:rFonts w:ascii="方正仿宋_GBK" w:eastAsia="仿宋_GB2312"/>
          <w:sz w:val="32"/>
          <w:szCs w:val="32"/>
        </w:rPr>
        <w:t>罚款。</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第四十条</w:t>
      </w:r>
      <w:r>
        <w:rPr>
          <w:rFonts w:eastAsia="仿宋_GB2312"/>
          <w:sz w:val="32"/>
          <w:szCs w:val="32"/>
        </w:rPr>
        <w:t xml:space="preserve">  </w:t>
      </w:r>
      <w:r w:rsidRPr="00A10A56">
        <w:rPr>
          <w:rFonts w:ascii="方正仿宋_GBK" w:eastAsia="仿宋_GB2312"/>
          <w:sz w:val="32"/>
          <w:szCs w:val="32"/>
        </w:rPr>
        <w:t>违反本条例规定，</w:t>
      </w:r>
      <w:r w:rsidRPr="00A10A56">
        <w:rPr>
          <w:rFonts w:ascii="方正仿宋_GBK" w:eastAsia="仿宋_GB2312" w:hint="eastAsia"/>
          <w:sz w:val="32"/>
          <w:szCs w:val="32"/>
        </w:rPr>
        <w:t>建设项目的节水设施没有建成或者没有达到国家规定要求</w:t>
      </w:r>
      <w:r w:rsidRPr="00A10A56">
        <w:rPr>
          <w:rFonts w:ascii="方正仿宋_GBK" w:eastAsia="仿宋_GB2312"/>
          <w:sz w:val="32"/>
          <w:szCs w:val="32"/>
        </w:rPr>
        <w:t>，擅自投入使用的，由水行政部门责令</w:t>
      </w:r>
      <w:r w:rsidRPr="00A10A56">
        <w:rPr>
          <w:rFonts w:ascii="方正仿宋_GBK" w:eastAsia="仿宋_GB2312" w:hint="eastAsia"/>
          <w:sz w:val="32"/>
          <w:szCs w:val="32"/>
        </w:rPr>
        <w:t>停止使用，</w:t>
      </w:r>
      <w:r w:rsidRPr="00A10A56">
        <w:rPr>
          <w:rFonts w:ascii="方正仿宋_GBK" w:eastAsia="仿宋_GB2312"/>
          <w:sz w:val="32"/>
          <w:szCs w:val="32"/>
        </w:rPr>
        <w:t>限期改正，处五万元以上十万元以下罚款。</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第四十</w:t>
      </w:r>
      <w:r>
        <w:rPr>
          <w:rFonts w:eastAsia="黑体" w:hAnsi="黑体" w:hint="eastAsia"/>
          <w:sz w:val="32"/>
          <w:szCs w:val="32"/>
        </w:rPr>
        <w:t>一</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违反本条例规定，有下列行为之一的，由水行政部门责令限期改正，处五千元以上二万元以下罚款；情节严重的，处二万元以上五万元以下罚款：</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t>（一）以水为原料生产纯净水、矿泉水、饮料等产品的工业企业，原料水的利用率未达到国家有关标准的；</w:t>
      </w:r>
    </w:p>
    <w:p w:rsidR="00256564" w:rsidRPr="00A10A56" w:rsidRDefault="00256564" w:rsidP="00A46DB7">
      <w:pPr>
        <w:spacing w:line="560" w:lineRule="exact"/>
        <w:ind w:firstLineChars="200" w:firstLine="640"/>
        <w:rPr>
          <w:rFonts w:ascii="方正仿宋_GBK" w:eastAsia="仿宋_GB2312"/>
          <w:sz w:val="32"/>
          <w:szCs w:val="32"/>
        </w:rPr>
      </w:pPr>
      <w:r w:rsidRPr="00A10A56">
        <w:rPr>
          <w:rFonts w:ascii="方正仿宋_GBK" w:eastAsia="仿宋_GB2312"/>
          <w:sz w:val="32"/>
          <w:szCs w:val="32"/>
        </w:rPr>
        <w:lastRenderedPageBreak/>
        <w:t>（二）餐饮、宾馆、水上娱乐、洗浴、高尔夫球场、滑雪场、游泳馆、洗车等服务业，未采用低耗水、循环用水等节水技术、设备或者设施的。</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第四十</w:t>
      </w:r>
      <w:r>
        <w:rPr>
          <w:rFonts w:eastAsia="黑体" w:hAnsi="黑体" w:hint="eastAsia"/>
          <w:sz w:val="32"/>
          <w:szCs w:val="32"/>
        </w:rPr>
        <w:t>二</w:t>
      </w:r>
      <w:r>
        <w:rPr>
          <w:rFonts w:eastAsia="黑体" w:hAnsi="黑体"/>
          <w:sz w:val="32"/>
          <w:szCs w:val="32"/>
        </w:rPr>
        <w:t>条</w:t>
      </w:r>
      <w:r>
        <w:rPr>
          <w:rFonts w:eastAsia="仿宋_GB2312"/>
          <w:sz w:val="32"/>
          <w:szCs w:val="32"/>
        </w:rPr>
        <w:t xml:space="preserve">  </w:t>
      </w:r>
      <w:r w:rsidRPr="00A10A56">
        <w:rPr>
          <w:rFonts w:ascii="方正仿宋_GBK" w:eastAsia="仿宋_GB2312"/>
          <w:sz w:val="32"/>
          <w:szCs w:val="32"/>
        </w:rPr>
        <w:t>水行政部门、计划节约用水管理机构及其工作人员在节约用水管理工作中，滥用职权、玩忽职守、徇私舞弊的，由有关部门依法给予处分；构成犯罪的，依法追究刑事责任。</w:t>
      </w:r>
    </w:p>
    <w:p w:rsidR="00256564" w:rsidRPr="00A10A56" w:rsidRDefault="00256564" w:rsidP="00A46DB7">
      <w:pPr>
        <w:spacing w:line="560" w:lineRule="exact"/>
        <w:ind w:firstLineChars="200" w:firstLine="640"/>
        <w:rPr>
          <w:rFonts w:ascii="方正仿宋_GBK" w:eastAsia="仿宋_GB2312"/>
          <w:sz w:val="32"/>
          <w:szCs w:val="32"/>
        </w:rPr>
      </w:pPr>
      <w:r>
        <w:rPr>
          <w:rFonts w:eastAsia="黑体" w:hAnsi="黑体"/>
          <w:sz w:val="32"/>
          <w:szCs w:val="32"/>
        </w:rPr>
        <w:t>第四十</w:t>
      </w:r>
      <w:r>
        <w:rPr>
          <w:rFonts w:eastAsia="黑体" w:hAnsi="黑体" w:hint="eastAsia"/>
          <w:sz w:val="32"/>
          <w:szCs w:val="32"/>
        </w:rPr>
        <w:t>三</w:t>
      </w:r>
      <w:r>
        <w:rPr>
          <w:rFonts w:eastAsia="黑体" w:hAnsi="黑体"/>
          <w:sz w:val="32"/>
          <w:szCs w:val="32"/>
        </w:rPr>
        <w:t>条</w:t>
      </w:r>
      <w:r>
        <w:rPr>
          <w:rFonts w:eastAsia="黑体"/>
          <w:sz w:val="32"/>
          <w:szCs w:val="32"/>
        </w:rPr>
        <w:t xml:space="preserve"> </w:t>
      </w:r>
      <w:r>
        <w:rPr>
          <w:rFonts w:eastAsia="仿宋_GB2312"/>
          <w:sz w:val="32"/>
          <w:szCs w:val="32"/>
        </w:rPr>
        <w:t xml:space="preserve"> </w:t>
      </w:r>
      <w:r w:rsidRPr="00A10A56">
        <w:rPr>
          <w:rFonts w:ascii="方正仿宋_GBK" w:eastAsia="仿宋_GB2312"/>
          <w:sz w:val="32"/>
          <w:szCs w:val="32"/>
        </w:rPr>
        <w:t>违反本条例规定，应当给予处罚的其他行为，由有关行政部门依照法律、法规规定予以处罚。</w:t>
      </w:r>
    </w:p>
    <w:p w:rsidR="00256564" w:rsidRDefault="00256564" w:rsidP="00A46DB7">
      <w:pPr>
        <w:spacing w:line="560" w:lineRule="exact"/>
        <w:ind w:firstLineChars="200" w:firstLine="640"/>
        <w:rPr>
          <w:rFonts w:eastAsia="仿宋_GB2312"/>
          <w:sz w:val="32"/>
          <w:szCs w:val="32"/>
        </w:rPr>
      </w:pPr>
    </w:p>
    <w:p w:rsidR="00256564" w:rsidRDefault="00256564" w:rsidP="00A46DB7">
      <w:pPr>
        <w:spacing w:line="560" w:lineRule="exact"/>
        <w:jc w:val="center"/>
        <w:rPr>
          <w:rFonts w:eastAsia="黑体"/>
          <w:sz w:val="32"/>
          <w:szCs w:val="32"/>
        </w:rPr>
      </w:pPr>
      <w:r>
        <w:rPr>
          <w:rFonts w:eastAsia="黑体" w:hAnsi="黑体"/>
          <w:sz w:val="32"/>
          <w:szCs w:val="32"/>
        </w:rPr>
        <w:t>第七章</w:t>
      </w:r>
      <w:r>
        <w:rPr>
          <w:rFonts w:eastAsia="黑体"/>
          <w:sz w:val="32"/>
          <w:szCs w:val="32"/>
        </w:rPr>
        <w:t xml:space="preserve">  </w:t>
      </w:r>
      <w:r>
        <w:rPr>
          <w:rFonts w:eastAsia="黑体" w:hAnsi="黑体"/>
          <w:sz w:val="32"/>
          <w:szCs w:val="32"/>
        </w:rPr>
        <w:t>附</w:t>
      </w:r>
      <w:r>
        <w:rPr>
          <w:rFonts w:eastAsia="黑体"/>
          <w:sz w:val="32"/>
          <w:szCs w:val="32"/>
        </w:rPr>
        <w:t xml:space="preserve">  </w:t>
      </w:r>
      <w:r>
        <w:rPr>
          <w:rFonts w:eastAsia="黑体" w:hAnsi="黑体"/>
          <w:sz w:val="32"/>
          <w:szCs w:val="32"/>
        </w:rPr>
        <w:t>则</w:t>
      </w:r>
    </w:p>
    <w:p w:rsidR="00256564" w:rsidRDefault="00256564" w:rsidP="00A46DB7">
      <w:pPr>
        <w:spacing w:line="560" w:lineRule="exact"/>
        <w:rPr>
          <w:rFonts w:eastAsia="黑体" w:hAnsi="黑体" w:hint="eastAsia"/>
          <w:sz w:val="32"/>
          <w:szCs w:val="32"/>
        </w:rPr>
      </w:pPr>
    </w:p>
    <w:p w:rsidR="00256564" w:rsidRPr="00A10A56" w:rsidRDefault="00256564" w:rsidP="00A46DB7">
      <w:pPr>
        <w:spacing w:line="560" w:lineRule="exact"/>
        <w:ind w:firstLineChars="200" w:firstLine="640"/>
        <w:rPr>
          <w:rFonts w:ascii="方正仿宋_GBK" w:eastAsia="仿宋_GB2312" w:hint="eastAsia"/>
          <w:sz w:val="32"/>
          <w:szCs w:val="32"/>
        </w:rPr>
      </w:pPr>
      <w:r>
        <w:rPr>
          <w:rFonts w:eastAsia="黑体" w:hAnsi="黑体"/>
          <w:sz w:val="32"/>
          <w:szCs w:val="32"/>
        </w:rPr>
        <w:t>第</w:t>
      </w:r>
      <w:r>
        <w:rPr>
          <w:rFonts w:eastAsia="黑体" w:hAnsi="黑体" w:hint="eastAsia"/>
          <w:sz w:val="32"/>
          <w:szCs w:val="32"/>
        </w:rPr>
        <w:t>四十四</w:t>
      </w:r>
      <w:r>
        <w:rPr>
          <w:rFonts w:eastAsia="黑体" w:hAnsi="黑体"/>
          <w:sz w:val="32"/>
          <w:szCs w:val="32"/>
        </w:rPr>
        <w:t>条</w:t>
      </w:r>
      <w:r>
        <w:rPr>
          <w:rFonts w:eastAsia="仿宋_GB2312"/>
          <w:sz w:val="32"/>
          <w:szCs w:val="32"/>
        </w:rPr>
        <w:t xml:space="preserve">  </w:t>
      </w:r>
      <w:r w:rsidRPr="00A10A56">
        <w:rPr>
          <w:rFonts w:ascii="方正仿宋_GBK" w:eastAsia="仿宋_GB2312" w:hint="eastAsia"/>
          <w:sz w:val="32"/>
          <w:szCs w:val="32"/>
        </w:rPr>
        <w:t>本条例下列用语的含义：</w:t>
      </w:r>
    </w:p>
    <w:p w:rsidR="00256564" w:rsidRPr="00A10A56" w:rsidRDefault="00256564" w:rsidP="00A46DB7">
      <w:pPr>
        <w:spacing w:line="560" w:lineRule="exact"/>
        <w:ind w:firstLineChars="200" w:firstLine="640"/>
        <w:rPr>
          <w:rFonts w:ascii="方正仿宋_GBK" w:eastAsia="仿宋_GB2312" w:hint="eastAsia"/>
          <w:sz w:val="32"/>
          <w:szCs w:val="32"/>
        </w:rPr>
      </w:pPr>
      <w:r w:rsidRPr="00A10A56">
        <w:rPr>
          <w:rFonts w:ascii="方正仿宋_GBK" w:eastAsia="仿宋_GB2312" w:hint="eastAsia"/>
          <w:sz w:val="32"/>
          <w:szCs w:val="32"/>
        </w:rPr>
        <w:t>（一）</w:t>
      </w:r>
      <w:r w:rsidRPr="00A10A56">
        <w:rPr>
          <w:rFonts w:ascii="方正仿宋_GBK" w:eastAsia="仿宋_GB2312"/>
          <w:sz w:val="32"/>
          <w:szCs w:val="32"/>
        </w:rPr>
        <w:t>节约用水设施</w:t>
      </w:r>
      <w:r w:rsidRPr="00A10A56">
        <w:rPr>
          <w:rFonts w:ascii="方正仿宋_GBK" w:eastAsia="仿宋_GB2312" w:hint="eastAsia"/>
          <w:sz w:val="32"/>
          <w:szCs w:val="32"/>
        </w:rPr>
        <w:t>包括</w:t>
      </w:r>
      <w:r w:rsidRPr="00A10A56">
        <w:rPr>
          <w:rFonts w:ascii="方正仿宋_GBK" w:eastAsia="仿宋_GB2312"/>
          <w:sz w:val="32"/>
          <w:szCs w:val="32"/>
        </w:rPr>
        <w:t>用水器具、设备、计量设施等</w:t>
      </w:r>
      <w:r w:rsidRPr="00A10A56">
        <w:rPr>
          <w:rFonts w:ascii="方正仿宋_GBK" w:eastAsia="仿宋_GB2312" w:hint="eastAsia"/>
          <w:sz w:val="32"/>
          <w:szCs w:val="32"/>
        </w:rPr>
        <w:t>；</w:t>
      </w:r>
    </w:p>
    <w:p w:rsidR="00256564" w:rsidRPr="00A10A56" w:rsidRDefault="00256564" w:rsidP="00A46DB7">
      <w:pPr>
        <w:spacing w:line="560" w:lineRule="exact"/>
        <w:ind w:firstLineChars="200" w:firstLine="640"/>
        <w:rPr>
          <w:rFonts w:ascii="方正仿宋_GBK" w:eastAsia="仿宋_GB2312" w:hint="eastAsia"/>
          <w:sz w:val="32"/>
          <w:szCs w:val="32"/>
        </w:rPr>
      </w:pPr>
      <w:r w:rsidRPr="00A10A56">
        <w:rPr>
          <w:rFonts w:ascii="方正仿宋_GBK" w:eastAsia="仿宋_GB2312" w:hint="eastAsia"/>
          <w:sz w:val="32"/>
          <w:szCs w:val="32"/>
        </w:rPr>
        <w:t>（二）</w:t>
      </w:r>
      <w:r w:rsidRPr="00A10A56">
        <w:rPr>
          <w:rFonts w:ascii="方正仿宋_GBK" w:eastAsia="仿宋_GB2312"/>
          <w:sz w:val="32"/>
          <w:szCs w:val="32"/>
        </w:rPr>
        <w:t>居民生活用水阶梯式水价是指将居民生活用水水价分为不同的阶梯，月用水量在基本定额之内，采用基准水价，月用水量超过基本定额，超出部分采取另一阶梯的水价标准收费</w:t>
      </w:r>
      <w:r w:rsidRPr="00A10A56">
        <w:rPr>
          <w:rFonts w:ascii="方正仿宋_GBK" w:eastAsia="仿宋_GB2312" w:hint="eastAsia"/>
          <w:sz w:val="32"/>
          <w:szCs w:val="32"/>
        </w:rPr>
        <w:t>；</w:t>
      </w:r>
    </w:p>
    <w:p w:rsidR="00256564" w:rsidRPr="00A10A56" w:rsidRDefault="00256564" w:rsidP="00A46DB7">
      <w:pPr>
        <w:spacing w:line="560" w:lineRule="exact"/>
        <w:ind w:firstLineChars="200" w:firstLine="640"/>
        <w:rPr>
          <w:rFonts w:ascii="方正仿宋_GBK" w:eastAsia="仿宋_GB2312" w:hint="eastAsia"/>
          <w:sz w:val="32"/>
          <w:szCs w:val="32"/>
        </w:rPr>
      </w:pPr>
      <w:r w:rsidRPr="00A10A56">
        <w:rPr>
          <w:rFonts w:ascii="方正仿宋_GBK" w:eastAsia="仿宋_GB2312" w:hint="eastAsia"/>
          <w:sz w:val="32"/>
          <w:szCs w:val="32"/>
        </w:rPr>
        <w:t>（三）</w:t>
      </w:r>
      <w:r w:rsidRPr="00A10A56">
        <w:rPr>
          <w:rFonts w:ascii="方正仿宋_GBK" w:eastAsia="仿宋_GB2312"/>
          <w:sz w:val="32"/>
          <w:szCs w:val="32"/>
        </w:rPr>
        <w:t>再生水是指以污废水为水源，经再生工艺净化处理后水质达到再利用标准的水</w:t>
      </w:r>
      <w:r w:rsidRPr="00A10A56">
        <w:rPr>
          <w:rFonts w:ascii="方正仿宋_GBK" w:eastAsia="仿宋_GB2312" w:hint="eastAsia"/>
          <w:sz w:val="32"/>
          <w:szCs w:val="32"/>
        </w:rPr>
        <w:t>。</w:t>
      </w:r>
    </w:p>
    <w:p w:rsidR="00256564" w:rsidRPr="000907C0" w:rsidRDefault="00256564" w:rsidP="00A46DB7">
      <w:pPr>
        <w:spacing w:line="560" w:lineRule="exact"/>
        <w:ind w:firstLineChars="200" w:firstLine="640"/>
        <w:rPr>
          <w:rFonts w:ascii="仿宋_GB2312" w:eastAsia="仿宋_GB2312" w:hint="eastAsia"/>
          <w:sz w:val="32"/>
          <w:szCs w:val="32"/>
        </w:rPr>
      </w:pPr>
      <w:r>
        <w:rPr>
          <w:rFonts w:eastAsia="黑体" w:hAnsi="黑体"/>
          <w:sz w:val="32"/>
          <w:szCs w:val="32"/>
        </w:rPr>
        <w:t>第</w:t>
      </w:r>
      <w:r>
        <w:rPr>
          <w:rFonts w:eastAsia="黑体" w:hAnsi="黑体" w:hint="eastAsia"/>
          <w:sz w:val="32"/>
          <w:szCs w:val="32"/>
        </w:rPr>
        <w:t>四十五</w:t>
      </w:r>
      <w:r>
        <w:rPr>
          <w:rFonts w:eastAsia="黑体" w:hAnsi="黑体"/>
          <w:sz w:val="32"/>
          <w:szCs w:val="32"/>
        </w:rPr>
        <w:t>条</w:t>
      </w:r>
      <w:r>
        <w:rPr>
          <w:rFonts w:eastAsia="仿宋_GB2312"/>
          <w:sz w:val="32"/>
          <w:szCs w:val="32"/>
        </w:rPr>
        <w:t xml:space="preserve">  </w:t>
      </w:r>
      <w:r w:rsidRPr="000907C0">
        <w:rPr>
          <w:rFonts w:ascii="仿宋_GB2312" w:eastAsia="仿宋_GB2312" w:hint="eastAsia"/>
          <w:sz w:val="32"/>
          <w:szCs w:val="32"/>
        </w:rPr>
        <w:t>本条例自2019年9月1日起施行。</w:t>
      </w:r>
    </w:p>
    <w:p w:rsidR="002E199F" w:rsidRPr="00256564" w:rsidRDefault="002E199F" w:rsidP="00A46DB7">
      <w:pPr>
        <w:tabs>
          <w:tab w:val="left" w:pos="5880"/>
        </w:tabs>
        <w:spacing w:line="560" w:lineRule="exact"/>
        <w:ind w:firstLineChars="200" w:firstLine="640"/>
        <w:rPr>
          <w:rFonts w:eastAsia="仿宋_GB2312"/>
          <w:sz w:val="32"/>
          <w:szCs w:val="32"/>
        </w:rPr>
      </w:pPr>
    </w:p>
    <w:sectPr w:rsidR="002E199F" w:rsidRPr="00256564" w:rsidSect="00A46DB7">
      <w:footerReference w:type="even" r:id="rId7"/>
      <w:footerReference w:type="default" r:id="rId8"/>
      <w:pgSz w:w="11906" w:h="16838"/>
      <w:pgMar w:top="2098" w:right="1531" w:bottom="2098" w:left="1531" w:header="850" w:footer="992" w:gutter="0"/>
      <w:cols w:space="72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0F4" w:rsidRDefault="000A70F4">
      <w:r>
        <w:separator/>
      </w:r>
    </w:p>
  </w:endnote>
  <w:endnote w:type="continuationSeparator" w:id="0">
    <w:p w:rsidR="000A70F4" w:rsidRDefault="000A70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9F" w:rsidRDefault="002E199F">
    <w:pPr>
      <w:pStyle w:val="a7"/>
      <w:framePr w:wrap="around" w:vAnchor="text" w:hAnchor="margin" w:xAlign="outside" w:y="1"/>
      <w:rPr>
        <w:rStyle w:val="a3"/>
      </w:rPr>
    </w:pPr>
    <w:r>
      <w:fldChar w:fldCharType="begin"/>
    </w:r>
    <w:r>
      <w:rPr>
        <w:rStyle w:val="a3"/>
      </w:rPr>
      <w:instrText xml:space="preserve">PAGE  </w:instrText>
    </w:r>
    <w:r>
      <w:fldChar w:fldCharType="separate"/>
    </w:r>
    <w:r>
      <w:fldChar w:fldCharType="end"/>
    </w:r>
  </w:p>
  <w:p w:rsidR="002E199F" w:rsidRDefault="002E199F">
    <w:pPr>
      <w:pStyle w:val="a7"/>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9F" w:rsidRDefault="002E199F">
    <w:pPr>
      <w:pStyle w:val="a7"/>
      <w:framePr w:wrap="around" w:vAnchor="text" w:hAnchor="margin" w:xAlign="outside" w:y="1"/>
      <w:tabs>
        <w:tab w:val="left" w:pos="720"/>
        <w:tab w:val="left" w:pos="1050"/>
      </w:tabs>
      <w:wordWrap w:val="0"/>
      <w:ind w:firstLineChars="100" w:firstLine="280"/>
      <w:jc w:val="right"/>
      <w:rPr>
        <w:rStyle w:val="a3"/>
        <w:rFonts w:hint="eastAsia"/>
        <w:sz w:val="28"/>
        <w:szCs w:val="28"/>
      </w:rPr>
    </w:pPr>
    <w:r>
      <w:rPr>
        <w:rFonts w:hint="eastAsia"/>
        <w:sz w:val="28"/>
        <w:szCs w:val="28"/>
      </w:rPr>
      <w:t>—</w:t>
    </w:r>
    <w:r>
      <w:rPr>
        <w:sz w:val="28"/>
        <w:szCs w:val="28"/>
      </w:rPr>
      <w:fldChar w:fldCharType="begin"/>
    </w:r>
    <w:r>
      <w:rPr>
        <w:rStyle w:val="a3"/>
        <w:sz w:val="28"/>
        <w:szCs w:val="28"/>
      </w:rPr>
      <w:instrText xml:space="preserve"> PAGE </w:instrText>
    </w:r>
    <w:r>
      <w:rPr>
        <w:sz w:val="28"/>
        <w:szCs w:val="28"/>
      </w:rPr>
      <w:fldChar w:fldCharType="separate"/>
    </w:r>
    <w:r w:rsidR="00A46DB7">
      <w:rPr>
        <w:rStyle w:val="a3"/>
        <w:noProof/>
        <w:sz w:val="28"/>
        <w:szCs w:val="28"/>
      </w:rPr>
      <w:t>1</w:t>
    </w:r>
    <w:r>
      <w:rPr>
        <w:sz w:val="28"/>
        <w:szCs w:val="28"/>
      </w:rPr>
      <w:fldChar w:fldCharType="end"/>
    </w:r>
    <w:r>
      <w:rPr>
        <w:rFonts w:hint="eastAsia"/>
        <w:sz w:val="28"/>
        <w:szCs w:val="28"/>
      </w:rPr>
      <w:t>—</w:t>
    </w:r>
    <w:r>
      <w:rPr>
        <w:rFonts w:hint="eastAsia"/>
        <w:sz w:val="28"/>
        <w:szCs w:val="28"/>
      </w:rPr>
      <w:t xml:space="preserve">      </w:t>
    </w:r>
  </w:p>
  <w:p w:rsidR="002E199F" w:rsidRDefault="002E199F">
    <w:pPr>
      <w:pStyle w:val="a7"/>
      <w:ind w:right="360" w:firstLine="360"/>
      <w:rPr>
        <w:rFonts w:hint="eastAsia"/>
      </w:rPr>
    </w:pP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0F4" w:rsidRDefault="000A70F4">
      <w:r>
        <w:separator/>
      </w:r>
    </w:p>
  </w:footnote>
  <w:footnote w:type="continuationSeparator" w:id="0">
    <w:p w:rsidR="000A70F4" w:rsidRDefault="000A70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579"/>
  <w:displayHorizontalDrawingGridEvery w:val="0"/>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4F2C"/>
    <w:rsid w:val="00051F44"/>
    <w:rsid w:val="0005287E"/>
    <w:rsid w:val="00062064"/>
    <w:rsid w:val="000907C0"/>
    <w:rsid w:val="000A70F4"/>
    <w:rsid w:val="000B313F"/>
    <w:rsid w:val="001218AA"/>
    <w:rsid w:val="0014549C"/>
    <w:rsid w:val="00162412"/>
    <w:rsid w:val="00182AE0"/>
    <w:rsid w:val="001A3CF5"/>
    <w:rsid w:val="001B0D45"/>
    <w:rsid w:val="0022642B"/>
    <w:rsid w:val="00256564"/>
    <w:rsid w:val="00261D25"/>
    <w:rsid w:val="00266435"/>
    <w:rsid w:val="00273B54"/>
    <w:rsid w:val="002C6D51"/>
    <w:rsid w:val="002E199F"/>
    <w:rsid w:val="00306F00"/>
    <w:rsid w:val="0039168C"/>
    <w:rsid w:val="003B32FB"/>
    <w:rsid w:val="00457297"/>
    <w:rsid w:val="004C2A50"/>
    <w:rsid w:val="0053570C"/>
    <w:rsid w:val="005E6DB1"/>
    <w:rsid w:val="005F7345"/>
    <w:rsid w:val="00607E65"/>
    <w:rsid w:val="00621AE9"/>
    <w:rsid w:val="006B5079"/>
    <w:rsid w:val="006F327B"/>
    <w:rsid w:val="0078032E"/>
    <w:rsid w:val="008306F1"/>
    <w:rsid w:val="00846445"/>
    <w:rsid w:val="008C17F1"/>
    <w:rsid w:val="008D794C"/>
    <w:rsid w:val="009213E2"/>
    <w:rsid w:val="00950DA2"/>
    <w:rsid w:val="009A62A2"/>
    <w:rsid w:val="009C0DE3"/>
    <w:rsid w:val="00A10A56"/>
    <w:rsid w:val="00A46DB7"/>
    <w:rsid w:val="00A75179"/>
    <w:rsid w:val="00A75B4D"/>
    <w:rsid w:val="00AF1CE0"/>
    <w:rsid w:val="00B24F2C"/>
    <w:rsid w:val="00B84CCD"/>
    <w:rsid w:val="00BC2166"/>
    <w:rsid w:val="00C24B19"/>
    <w:rsid w:val="00C736E2"/>
    <w:rsid w:val="00CA30EF"/>
    <w:rsid w:val="00D615F3"/>
    <w:rsid w:val="00D834D2"/>
    <w:rsid w:val="00E02670"/>
    <w:rsid w:val="00E27B9F"/>
    <w:rsid w:val="00E73536"/>
    <w:rsid w:val="00E9080B"/>
    <w:rsid w:val="00F73464"/>
    <w:rsid w:val="00F90A44"/>
    <w:rsid w:val="00F91C36"/>
    <w:rsid w:val="00FA727F"/>
    <w:rsid w:val="00FD1B9A"/>
    <w:rsid w:val="00FE49B0"/>
    <w:rsid w:val="33C50200"/>
    <w:rsid w:val="36B97B1A"/>
    <w:rsid w:val="39E470CB"/>
    <w:rsid w:val="4EBD48E0"/>
    <w:rsid w:val="5332725F"/>
    <w:rsid w:val="5AE8127A"/>
    <w:rsid w:val="6D375E0D"/>
    <w:rsid w:val="747E4AD7"/>
    <w:rsid w:val="7E134DAC"/>
    <w:rsid w:val="7FBB7D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qFormat/>
    <w:rPr>
      <w:rFonts w:eastAsia="仿宋_GB2312" w:cs="Times New Roman"/>
      <w:b/>
      <w:bCs/>
      <w:sz w:val="32"/>
    </w:rPr>
  </w:style>
  <w:style w:type="paragraph" w:styleId="a5">
    <w:name w:val="Normal (Web)"/>
    <w:basedOn w:val="a"/>
    <w:pPr>
      <w:widowControl/>
      <w:spacing w:before="100" w:beforeAutospacing="1" w:after="100" w:afterAutospacing="1"/>
      <w:jc w:val="left"/>
    </w:pPr>
    <w:rPr>
      <w:rFonts w:ascii="宋体" w:hAnsi="宋体" w:cs="宋体"/>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C59ED7-4331-477D-B1FC-F00CC6B91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721</Words>
  <Characters>4114</Characters>
  <Application>Microsoft Office Word</Application>
  <DocSecurity>0</DocSecurity>
  <Lines>34</Lines>
  <Paragraphs>9</Paragraphs>
  <ScaleCrop>false</ScaleCrop>
  <Company>Microsoft</Company>
  <LinksUpToDate>false</LinksUpToDate>
  <CharactersWithSpaces>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乌鲁木齐市寄递物流安全管理条例</dc:title>
  <dc:creator>User</dc:creator>
  <cp:lastModifiedBy>Z</cp:lastModifiedBy>
  <cp:revision>3</cp:revision>
  <cp:lastPrinted>2018-04-20T03:01:00Z</cp:lastPrinted>
  <dcterms:created xsi:type="dcterms:W3CDTF">2019-08-27T11:20:00Z</dcterms:created>
  <dcterms:modified xsi:type="dcterms:W3CDTF">2019-08-27T11:20:00Z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