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3DC" w:rsidRDefault="009E33DC" w:rsidP="00200583">
      <w:pPr>
        <w:spacing w:line="560" w:lineRule="exact"/>
        <w:jc w:val="center"/>
        <w:rPr>
          <w:rFonts w:asciiTheme="minorEastAsia" w:eastAsiaTheme="minorEastAsia" w:hAnsiTheme="minorEastAsia"/>
          <w:color w:val="000000"/>
          <w:sz w:val="44"/>
          <w:szCs w:val="44"/>
        </w:rPr>
      </w:pPr>
    </w:p>
    <w:p w:rsidR="00D1446E" w:rsidRDefault="00D1446E" w:rsidP="00200583">
      <w:pPr>
        <w:spacing w:line="560" w:lineRule="exact"/>
        <w:jc w:val="center"/>
        <w:rPr>
          <w:rFonts w:asciiTheme="minorEastAsia" w:eastAsiaTheme="minorEastAsia" w:hAnsiTheme="minorEastAsia"/>
          <w:color w:val="000000"/>
          <w:sz w:val="44"/>
          <w:szCs w:val="44"/>
        </w:rPr>
      </w:pPr>
    </w:p>
    <w:p w:rsidR="009E33DC" w:rsidRDefault="009E33DC" w:rsidP="00200583">
      <w:pPr>
        <w:spacing w:line="560" w:lineRule="exact"/>
        <w:jc w:val="center"/>
        <w:rPr>
          <w:rFonts w:asciiTheme="minorEastAsia" w:eastAsiaTheme="minorEastAsia" w:hAnsiTheme="minorEastAsia"/>
          <w:color w:val="000000"/>
          <w:sz w:val="44"/>
          <w:szCs w:val="44"/>
        </w:rPr>
      </w:pPr>
      <w:r w:rsidRPr="00954717">
        <w:rPr>
          <w:rFonts w:asciiTheme="minorEastAsia" w:eastAsiaTheme="minorEastAsia" w:hAnsiTheme="minorEastAsia"/>
          <w:color w:val="000000"/>
          <w:sz w:val="44"/>
          <w:szCs w:val="44"/>
        </w:rPr>
        <w:t>克拉玛依市制定地方性法规条例</w:t>
      </w:r>
    </w:p>
    <w:p w:rsidR="00D1446E" w:rsidRPr="00954717" w:rsidRDefault="00D1446E" w:rsidP="00200583">
      <w:pPr>
        <w:spacing w:line="560" w:lineRule="exact"/>
        <w:jc w:val="center"/>
        <w:rPr>
          <w:rFonts w:asciiTheme="minorEastAsia" w:eastAsiaTheme="minorEastAsia" w:hAnsiTheme="minorEastAsia"/>
          <w:color w:val="000000"/>
          <w:sz w:val="44"/>
          <w:szCs w:val="44"/>
        </w:rPr>
      </w:pPr>
    </w:p>
    <w:p w:rsidR="009E33DC" w:rsidRPr="00866348" w:rsidRDefault="009E33DC" w:rsidP="00200583">
      <w:pPr>
        <w:pStyle w:val="a5"/>
        <w:adjustRightInd w:val="0"/>
        <w:snapToGrid w:val="0"/>
        <w:spacing w:before="0" w:beforeAutospacing="0" w:after="0" w:afterAutospacing="0" w:line="560" w:lineRule="exact"/>
        <w:ind w:leftChars="337" w:left="708" w:rightChars="296" w:right="622"/>
        <w:jc w:val="center"/>
        <w:rPr>
          <w:rFonts w:cs="Times New Roman"/>
          <w:color w:val="000000" w:themeColor="text1"/>
          <w:sz w:val="32"/>
          <w:szCs w:val="32"/>
        </w:rPr>
      </w:pPr>
      <w:r w:rsidRPr="00866348">
        <w:rPr>
          <w:rFonts w:ascii="楷体_GB2312" w:eastAsia="楷体_GB2312" w:cs="Times New Roman" w:hint="eastAsia"/>
          <w:color w:val="000000" w:themeColor="text1"/>
          <w:sz w:val="32"/>
          <w:szCs w:val="32"/>
        </w:rPr>
        <w:t xml:space="preserve">（2017年1月25日克拉玛依市第十四届人民代表大会第一次会议通过  </w:t>
      </w:r>
      <w:r w:rsidRPr="00866348">
        <w:rPr>
          <w:rFonts w:ascii="楷体_GB2312" w:eastAsia="楷体_GB2312" w:hint="eastAsia"/>
          <w:color w:val="000000" w:themeColor="text1"/>
          <w:sz w:val="32"/>
          <w:szCs w:val="32"/>
        </w:rPr>
        <w:t>2017年3月29日新疆维吾尔自治区第十二届人民代表大会常务委员会第二十八次会议批准</w:t>
      </w:r>
      <w:r>
        <w:rPr>
          <w:rFonts w:ascii="楷体_GB2312" w:eastAsia="楷体_GB2312" w:hint="eastAsia"/>
          <w:color w:val="000000" w:themeColor="text1"/>
          <w:sz w:val="32"/>
          <w:szCs w:val="32"/>
        </w:rPr>
        <w:t xml:space="preserve">   </w:t>
      </w:r>
      <w:r w:rsidRPr="00866348">
        <w:rPr>
          <w:rFonts w:ascii="楷体_GB2312" w:eastAsia="楷体_GB2312" w:hint="eastAsia"/>
          <w:color w:val="000000" w:themeColor="text1"/>
          <w:sz w:val="32"/>
          <w:szCs w:val="32"/>
        </w:rPr>
        <w:t>根据2020年6月28日克拉玛依市第十四届人民代表大会常务委员会第三十次会议《关于修改&lt;克拉玛依市制定地方性法规条例&gt;的决定》修正  2020年10月28日新疆维吾尔自治区第十三届人民代表大会常务委员会第十九次会议批准</w:t>
      </w:r>
      <w:r w:rsidRPr="00866348">
        <w:rPr>
          <w:rFonts w:ascii="楷体_GB2312" w:eastAsia="楷体_GB2312" w:cs="Times New Roman" w:hint="eastAsia"/>
          <w:color w:val="000000" w:themeColor="text1"/>
          <w:sz w:val="32"/>
          <w:szCs w:val="32"/>
        </w:rPr>
        <w:t>）</w:t>
      </w:r>
    </w:p>
    <w:p w:rsidR="009E33DC" w:rsidRPr="00954717" w:rsidRDefault="009E33DC" w:rsidP="00200583">
      <w:pPr>
        <w:spacing w:line="560" w:lineRule="exact"/>
        <w:jc w:val="center"/>
        <w:rPr>
          <w:rFonts w:ascii="Times New Roman" w:eastAsia="仿宋_GB2312" w:hAnsi="Times New Roman"/>
          <w:color w:val="000000"/>
          <w:sz w:val="32"/>
          <w:szCs w:val="32"/>
        </w:rPr>
      </w:pPr>
    </w:p>
    <w:p w:rsidR="009E33DC" w:rsidRPr="00D1446E" w:rsidRDefault="009E33DC" w:rsidP="00200583">
      <w:pPr>
        <w:spacing w:line="560" w:lineRule="exact"/>
        <w:jc w:val="center"/>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目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录</w:t>
      </w:r>
    </w:p>
    <w:p w:rsidR="009E33DC" w:rsidRPr="00D1446E" w:rsidRDefault="009E33DC" w:rsidP="00200583">
      <w:pPr>
        <w:spacing w:line="560" w:lineRule="exact"/>
        <w:ind w:firstLineChars="200" w:firstLine="640"/>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第一章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总  则</w:t>
      </w:r>
    </w:p>
    <w:p w:rsidR="009E33DC" w:rsidRPr="00D1446E" w:rsidRDefault="009E33DC" w:rsidP="00200583">
      <w:pPr>
        <w:spacing w:line="560" w:lineRule="exact"/>
        <w:ind w:firstLineChars="200" w:firstLine="640"/>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第二章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市人民代表大会立法程序</w:t>
      </w:r>
    </w:p>
    <w:p w:rsidR="009E33DC" w:rsidRPr="00D1446E" w:rsidRDefault="009E33DC" w:rsidP="00200583">
      <w:pPr>
        <w:spacing w:line="560" w:lineRule="exact"/>
        <w:ind w:firstLineChars="200" w:firstLine="640"/>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第三章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市人民代表大会常务委员会立法程序</w:t>
      </w:r>
    </w:p>
    <w:p w:rsidR="009E33DC" w:rsidRPr="00D1446E" w:rsidRDefault="009E33DC" w:rsidP="00200583">
      <w:pPr>
        <w:spacing w:line="560" w:lineRule="exact"/>
        <w:ind w:firstLineChars="200" w:firstLine="640"/>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第四章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地方性法规的解释、修改和废止</w:t>
      </w:r>
    </w:p>
    <w:p w:rsidR="009E33DC" w:rsidRPr="00D1446E" w:rsidRDefault="009E33DC" w:rsidP="00200583">
      <w:pPr>
        <w:spacing w:line="560" w:lineRule="exact"/>
        <w:ind w:firstLineChars="200" w:firstLine="640"/>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第五章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其他规定</w:t>
      </w:r>
    </w:p>
    <w:p w:rsidR="009E33DC" w:rsidRDefault="009E33DC" w:rsidP="00200583">
      <w:pPr>
        <w:spacing w:line="560" w:lineRule="exact"/>
        <w:ind w:firstLineChars="200" w:firstLine="640"/>
        <w:rPr>
          <w:rFonts w:ascii="楷体_GB2312" w:eastAsia="楷体_GB2312" w:hAnsi="Times New Roman"/>
          <w:color w:val="000000"/>
          <w:sz w:val="32"/>
          <w:szCs w:val="32"/>
        </w:rPr>
      </w:pPr>
      <w:r w:rsidRPr="00D1446E">
        <w:rPr>
          <w:rFonts w:ascii="楷体_GB2312" w:eastAsia="楷体_GB2312" w:hAnsi="Times New Roman" w:hint="eastAsia"/>
          <w:color w:val="000000"/>
          <w:sz w:val="32"/>
          <w:szCs w:val="32"/>
        </w:rPr>
        <w:t xml:space="preserve">第六章 </w:t>
      </w:r>
      <w:r w:rsidR="00D1446E">
        <w:rPr>
          <w:rFonts w:ascii="楷体_GB2312" w:eastAsia="楷体_GB2312" w:hAnsi="Times New Roman" w:hint="eastAsia"/>
          <w:color w:val="000000"/>
          <w:sz w:val="32"/>
          <w:szCs w:val="32"/>
        </w:rPr>
        <w:t xml:space="preserve"> </w:t>
      </w:r>
      <w:r w:rsidRPr="00D1446E">
        <w:rPr>
          <w:rFonts w:ascii="楷体_GB2312" w:eastAsia="楷体_GB2312" w:hAnsi="Times New Roman" w:hint="eastAsia"/>
          <w:color w:val="000000"/>
          <w:sz w:val="32"/>
          <w:szCs w:val="32"/>
        </w:rPr>
        <w:t>附  则</w:t>
      </w:r>
    </w:p>
    <w:p w:rsidR="00D1446E" w:rsidRDefault="00D1446E" w:rsidP="00200583">
      <w:pPr>
        <w:spacing w:line="560" w:lineRule="exact"/>
        <w:ind w:firstLineChars="200" w:firstLine="640"/>
        <w:rPr>
          <w:rFonts w:ascii="楷体_GB2312" w:eastAsia="楷体_GB2312" w:hAnsi="Times New Roman"/>
          <w:color w:val="000000"/>
          <w:sz w:val="32"/>
          <w:szCs w:val="32"/>
        </w:rPr>
      </w:pPr>
    </w:p>
    <w:p w:rsidR="00D1446E" w:rsidRPr="00D1446E" w:rsidRDefault="00D1446E" w:rsidP="00200583">
      <w:pPr>
        <w:spacing w:line="560" w:lineRule="exact"/>
        <w:ind w:firstLineChars="200" w:firstLine="640"/>
        <w:rPr>
          <w:rFonts w:ascii="楷体_GB2312" w:eastAsia="楷体_GB2312" w:hAnsi="Times New Roman"/>
          <w:color w:val="000000"/>
          <w:sz w:val="32"/>
          <w:szCs w:val="32"/>
        </w:rPr>
      </w:pP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r w:rsidRPr="003262C7">
        <w:rPr>
          <w:rFonts w:ascii="Times New Roman" w:eastAsia="黑体" w:hAnsi="Times New Roman"/>
          <w:color w:val="000000"/>
          <w:sz w:val="32"/>
          <w:szCs w:val="32"/>
        </w:rPr>
        <w:lastRenderedPageBreak/>
        <w:t>第一章</w:t>
      </w:r>
      <w:r w:rsidRPr="003262C7">
        <w:rPr>
          <w:rFonts w:ascii="Times New Roman" w:eastAsia="黑体" w:hAnsi="Times New Roman"/>
          <w:color w:val="000000"/>
          <w:sz w:val="32"/>
          <w:szCs w:val="32"/>
        </w:rPr>
        <w:t xml:space="preserve">  </w:t>
      </w:r>
      <w:r w:rsidRPr="003262C7">
        <w:rPr>
          <w:rFonts w:ascii="Times New Roman" w:eastAsia="黑体" w:hAnsi="Times New Roman"/>
          <w:color w:val="000000"/>
          <w:sz w:val="32"/>
          <w:szCs w:val="32"/>
        </w:rPr>
        <w:t>总</w:t>
      </w:r>
      <w:r w:rsidRPr="003262C7">
        <w:rPr>
          <w:rFonts w:ascii="Times New Roman" w:eastAsia="黑体" w:hAnsi="Times New Roman"/>
          <w:color w:val="000000"/>
          <w:sz w:val="32"/>
          <w:szCs w:val="32"/>
        </w:rPr>
        <w:t xml:space="preserve">  </w:t>
      </w:r>
      <w:r w:rsidRPr="003262C7">
        <w:rPr>
          <w:rFonts w:ascii="Times New Roman" w:eastAsia="黑体" w:hAnsi="Times New Roman"/>
          <w:color w:val="000000"/>
          <w:sz w:val="32"/>
          <w:szCs w:val="32"/>
        </w:rPr>
        <w:t>则</w:t>
      </w:r>
    </w:p>
    <w:p w:rsidR="009E33DC" w:rsidRPr="003262C7" w:rsidRDefault="009E33DC" w:rsidP="00200583">
      <w:pPr>
        <w:adjustRightInd w:val="0"/>
        <w:snapToGrid w:val="0"/>
        <w:spacing w:line="560" w:lineRule="exact"/>
        <w:rPr>
          <w:rFonts w:ascii="Times New Roman" w:eastAsia="黑体" w:hAnsi="Times New Roman"/>
          <w:color w:val="000000"/>
          <w:sz w:val="32"/>
          <w:szCs w:val="32"/>
        </w:rPr>
      </w:pPr>
    </w:p>
    <w:p w:rsidR="009E33DC" w:rsidRPr="00CA0BDB"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第一条</w:t>
      </w:r>
      <w:r w:rsidRPr="003262C7">
        <w:rPr>
          <w:rFonts w:ascii="Times New Roman" w:eastAsia="黑体" w:hAnsi="Times New Roman"/>
          <w:color w:val="000000"/>
          <w:sz w:val="32"/>
          <w:szCs w:val="32"/>
        </w:rPr>
        <w:t xml:space="preserve"> </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为了规范制定地方性法规活动，提高立法质量，发挥立法的引领和推动作用</w:t>
      </w:r>
      <w:r w:rsidRPr="00CA0BDB">
        <w:rPr>
          <w:rFonts w:ascii="Times New Roman" w:eastAsia="仿宋_GB2312" w:hAnsi="Times New Roman"/>
          <w:color w:val="000000"/>
          <w:sz w:val="32"/>
          <w:szCs w:val="32"/>
        </w:rPr>
        <w:t>，</w:t>
      </w:r>
      <w:r w:rsidRPr="00CA0BDB">
        <w:rPr>
          <w:rFonts w:ascii="Times New Roman" w:eastAsia="仿宋_GB2312" w:hAnsi="Times New Roman" w:hint="eastAsia"/>
          <w:color w:val="000000"/>
          <w:sz w:val="32"/>
          <w:szCs w:val="32"/>
        </w:rPr>
        <w:t>全面推进依法治市，</w:t>
      </w:r>
      <w:r w:rsidRPr="00CA0BDB">
        <w:rPr>
          <w:rFonts w:ascii="Times New Roman" w:eastAsia="仿宋_GB2312" w:hAnsi="Times New Roman"/>
          <w:color w:val="000000"/>
          <w:sz w:val="32"/>
          <w:szCs w:val="32"/>
        </w:rPr>
        <w:t>根据</w:t>
      </w:r>
      <w:r w:rsidRPr="003262C7">
        <w:rPr>
          <w:rFonts w:ascii="Times New Roman" w:eastAsia="仿宋_GB2312" w:hAnsi="Times New Roman"/>
          <w:color w:val="000000"/>
          <w:sz w:val="32"/>
          <w:szCs w:val="32"/>
        </w:rPr>
        <w:t>《中华人民共和国立法</w:t>
      </w:r>
      <w:r w:rsidRPr="00CA0BDB">
        <w:rPr>
          <w:rFonts w:ascii="Times New Roman" w:eastAsia="仿宋_GB2312" w:hAnsi="Times New Roman"/>
          <w:color w:val="000000"/>
          <w:sz w:val="32"/>
          <w:szCs w:val="32"/>
        </w:rPr>
        <w:t>法》</w:t>
      </w:r>
      <w:r w:rsidRPr="00CA0BDB">
        <w:rPr>
          <w:rFonts w:ascii="Times New Roman" w:eastAsia="仿宋_GB2312" w:hAnsi="Times New Roman" w:hint="eastAsia"/>
          <w:color w:val="000000"/>
          <w:sz w:val="32"/>
          <w:szCs w:val="32"/>
        </w:rPr>
        <w:t>和</w:t>
      </w:r>
      <w:r w:rsidRPr="00CA0BDB">
        <w:rPr>
          <w:rFonts w:ascii="Times New Roman" w:eastAsia="仿宋_GB2312" w:hAnsi="Times New Roman"/>
          <w:color w:val="000000"/>
          <w:sz w:val="32"/>
          <w:szCs w:val="32"/>
        </w:rPr>
        <w:t>有关</w:t>
      </w:r>
      <w:r w:rsidRPr="00CA0BDB">
        <w:rPr>
          <w:rFonts w:ascii="Times New Roman" w:eastAsia="仿宋_GB2312" w:hAnsi="Times New Roman" w:hint="eastAsia"/>
          <w:color w:val="000000"/>
          <w:sz w:val="32"/>
          <w:szCs w:val="32"/>
        </w:rPr>
        <w:t>法律的</w:t>
      </w:r>
      <w:r w:rsidRPr="00CA0BDB">
        <w:rPr>
          <w:rFonts w:ascii="Times New Roman" w:eastAsia="仿宋_GB2312" w:hAnsi="Times New Roman"/>
          <w:color w:val="000000"/>
          <w:sz w:val="32"/>
          <w:szCs w:val="32"/>
        </w:rPr>
        <w:t>规定，结合</w:t>
      </w:r>
      <w:r w:rsidRPr="00CA0BDB">
        <w:rPr>
          <w:rFonts w:ascii="Times New Roman" w:eastAsia="仿宋_GB2312" w:hAnsi="Times New Roman" w:hint="eastAsia"/>
          <w:color w:val="000000"/>
          <w:sz w:val="32"/>
          <w:szCs w:val="32"/>
        </w:rPr>
        <w:t>克拉玛依市</w:t>
      </w:r>
      <w:r w:rsidRPr="00CA0BDB">
        <w:rPr>
          <w:rFonts w:ascii="Times New Roman" w:eastAsia="仿宋_GB2312" w:hAnsi="Times New Roman"/>
          <w:color w:val="000000"/>
          <w:sz w:val="32"/>
          <w:szCs w:val="32"/>
        </w:rPr>
        <w:t>实际，制定本条例。</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第二条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市人民代表大会及其常务委员会制定、修改、废止和解释地方性法规，适用本条例。</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第三条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本条例所称的地方性法规是指由市人民代表大会及其常务委员会制定，报经自治区人民代表大会常务委员会批准，在本行政区域内实施的规范性文件。</w:t>
      </w:r>
    </w:p>
    <w:p w:rsidR="009E33DC" w:rsidRPr="00CA0BDB"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第四条</w:t>
      </w:r>
      <w:r w:rsidRPr="003262C7">
        <w:rPr>
          <w:rFonts w:ascii="Times New Roman" w:eastAsia="仿宋_GB2312" w:hAnsi="Times New Roman"/>
          <w:color w:val="000000"/>
          <w:sz w:val="32"/>
          <w:szCs w:val="32"/>
        </w:rPr>
        <w:t xml:space="preserve">  </w:t>
      </w:r>
      <w:r w:rsidRPr="00CA0BDB">
        <w:rPr>
          <w:rFonts w:ascii="Times New Roman" w:eastAsia="仿宋_GB2312" w:hAnsi="Times New Roman"/>
          <w:color w:val="000000"/>
          <w:sz w:val="32"/>
          <w:szCs w:val="32"/>
        </w:rPr>
        <w:t>制定地方性法规应当</w:t>
      </w:r>
      <w:r w:rsidRPr="00CA0BDB">
        <w:rPr>
          <w:rFonts w:ascii="Times New Roman" w:eastAsia="仿宋_GB2312" w:hAnsi="Times New Roman" w:hint="eastAsia"/>
          <w:color w:val="000000"/>
          <w:sz w:val="32"/>
          <w:szCs w:val="32"/>
        </w:rPr>
        <w:t>以习近平新时代中国特色社会主义思想为指导，坚持中国共产党的领导，坚持以人民为中心，融入社会主义核心价值观，贯彻新时代党的治疆方略，聚焦社会稳定和长治久安总目标，并</w:t>
      </w:r>
      <w:r w:rsidRPr="00CA0BDB">
        <w:rPr>
          <w:rFonts w:ascii="Times New Roman" w:eastAsia="仿宋_GB2312" w:hAnsi="Times New Roman"/>
          <w:color w:val="000000"/>
          <w:sz w:val="32"/>
          <w:szCs w:val="32"/>
        </w:rPr>
        <w:t>遵循《中华人民共和国立法法》规定的基本原则，不同宪法、法律、行政法规和自治区地方性法规相抵触。</w:t>
      </w:r>
    </w:p>
    <w:p w:rsidR="009E33DC" w:rsidRPr="009B0052"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2105E4">
        <w:rPr>
          <w:rFonts w:ascii="Times New Roman" w:eastAsia="黑体" w:hAnsi="Times New Roman"/>
          <w:sz w:val="32"/>
          <w:szCs w:val="32"/>
        </w:rPr>
        <w:t>第五条</w:t>
      </w:r>
      <w:r w:rsidRPr="002105E4">
        <w:rPr>
          <w:rFonts w:ascii="Times New Roman" w:eastAsia="仿宋_GB2312" w:hAnsi="Times New Roman"/>
          <w:sz w:val="32"/>
          <w:szCs w:val="32"/>
        </w:rPr>
        <w:t xml:space="preserve"> </w:t>
      </w:r>
      <w:r w:rsidRPr="009B0052">
        <w:rPr>
          <w:rFonts w:ascii="Times New Roman" w:eastAsia="仿宋_GB2312" w:hAnsi="Times New Roman"/>
          <w:color w:val="000000"/>
          <w:sz w:val="32"/>
          <w:szCs w:val="32"/>
        </w:rPr>
        <w:t xml:space="preserve"> </w:t>
      </w:r>
      <w:r w:rsidRPr="009B0052">
        <w:rPr>
          <w:rFonts w:ascii="Times New Roman" w:eastAsia="仿宋_GB2312" w:hAnsi="Times New Roman"/>
          <w:color w:val="000000"/>
          <w:sz w:val="32"/>
          <w:szCs w:val="32"/>
        </w:rPr>
        <w:t>市人民代表大会及其常务委员会可以对城乡建设与管理、环境保护、历史文化保护等方面的事项制定地方性法规，法律对制定地方性法规的事项另有规定的，从其规定。</w:t>
      </w:r>
    </w:p>
    <w:p w:rsidR="009E33DC" w:rsidRPr="009B0052" w:rsidRDefault="009E33DC" w:rsidP="00200583">
      <w:pPr>
        <w:adjustRightInd w:val="0"/>
        <w:snapToGrid w:val="0"/>
        <w:spacing w:line="560" w:lineRule="exact"/>
        <w:ind w:firstLineChars="200" w:firstLine="640"/>
        <w:rPr>
          <w:rFonts w:ascii="Times New Roman" w:eastAsia="仿宋_GB2312" w:hAnsi="Times New Roman"/>
          <w:sz w:val="32"/>
          <w:szCs w:val="32"/>
        </w:rPr>
      </w:pPr>
      <w:r w:rsidRPr="009B0052">
        <w:rPr>
          <w:rFonts w:ascii="Times New Roman" w:eastAsia="黑体" w:hAnsi="Times New Roman"/>
          <w:sz w:val="32"/>
          <w:szCs w:val="32"/>
        </w:rPr>
        <w:t>第六条</w:t>
      </w:r>
      <w:r w:rsidRPr="009B0052">
        <w:rPr>
          <w:rFonts w:ascii="Times New Roman" w:eastAsia="仿宋_GB2312" w:hAnsi="Times New Roman"/>
          <w:sz w:val="32"/>
          <w:szCs w:val="32"/>
        </w:rPr>
        <w:t xml:space="preserve">  </w:t>
      </w:r>
      <w:r w:rsidRPr="009B0052">
        <w:rPr>
          <w:rFonts w:ascii="Times New Roman" w:eastAsia="仿宋_GB2312" w:hAnsi="Times New Roman"/>
          <w:sz w:val="32"/>
          <w:szCs w:val="32"/>
        </w:rPr>
        <w:t>地方性法规可以就下列事项作出规定：</w:t>
      </w:r>
    </w:p>
    <w:p w:rsidR="009E33DC" w:rsidRPr="009B0052" w:rsidRDefault="009E33DC" w:rsidP="00200583">
      <w:pPr>
        <w:adjustRightInd w:val="0"/>
        <w:snapToGrid w:val="0"/>
        <w:spacing w:line="560" w:lineRule="exact"/>
        <w:ind w:firstLineChars="200" w:firstLine="640"/>
        <w:rPr>
          <w:rFonts w:ascii="Times New Roman" w:eastAsia="仿宋_GB2312" w:hAnsi="Times New Roman"/>
          <w:sz w:val="32"/>
          <w:szCs w:val="32"/>
        </w:rPr>
      </w:pPr>
      <w:r w:rsidRPr="009B0052">
        <w:rPr>
          <w:rFonts w:ascii="Times New Roman" w:eastAsia="仿宋_GB2312" w:hAnsi="Times New Roman"/>
          <w:sz w:val="32"/>
          <w:szCs w:val="32"/>
        </w:rPr>
        <w:t>（一）为执行法律、行政法规、自治区地方性法规的规定，</w:t>
      </w:r>
      <w:r w:rsidRPr="009B0052">
        <w:rPr>
          <w:rFonts w:ascii="Times New Roman" w:eastAsia="仿宋_GB2312" w:hAnsi="Times New Roman"/>
          <w:sz w:val="32"/>
          <w:szCs w:val="32"/>
        </w:rPr>
        <w:lastRenderedPageBreak/>
        <w:t>需要根据本市的实际情况作具体规定的事项；</w:t>
      </w:r>
    </w:p>
    <w:p w:rsidR="009E33DC" w:rsidRPr="009B0052" w:rsidRDefault="009E33DC" w:rsidP="00200583">
      <w:pPr>
        <w:adjustRightInd w:val="0"/>
        <w:snapToGrid w:val="0"/>
        <w:spacing w:line="560" w:lineRule="exact"/>
        <w:ind w:firstLineChars="200" w:firstLine="640"/>
        <w:rPr>
          <w:rFonts w:ascii="Times New Roman" w:eastAsia="仿宋_GB2312" w:hAnsi="Times New Roman"/>
          <w:sz w:val="32"/>
          <w:szCs w:val="32"/>
        </w:rPr>
      </w:pPr>
      <w:r w:rsidRPr="009B0052">
        <w:rPr>
          <w:rFonts w:ascii="Times New Roman" w:eastAsia="仿宋_GB2312" w:hAnsi="Times New Roman"/>
          <w:sz w:val="32"/>
          <w:szCs w:val="32"/>
        </w:rPr>
        <w:t>（二）属于本市地方性事务需要制定地方性法规的事项。</w:t>
      </w:r>
    </w:p>
    <w:p w:rsidR="009E33DC" w:rsidRPr="009B0052" w:rsidRDefault="009E33DC" w:rsidP="00200583">
      <w:pPr>
        <w:adjustRightInd w:val="0"/>
        <w:snapToGrid w:val="0"/>
        <w:spacing w:line="560" w:lineRule="exact"/>
        <w:ind w:firstLineChars="250" w:firstLine="800"/>
        <w:rPr>
          <w:rFonts w:ascii="Times New Roman" w:eastAsia="仿宋_GB2312" w:hAnsi="Times New Roman"/>
          <w:sz w:val="32"/>
          <w:szCs w:val="32"/>
        </w:rPr>
      </w:pPr>
      <w:r w:rsidRPr="009B0052">
        <w:rPr>
          <w:rFonts w:ascii="Times New Roman" w:eastAsia="仿宋_GB2312" w:hAnsi="Times New Roman"/>
          <w:sz w:val="32"/>
          <w:szCs w:val="32"/>
        </w:rPr>
        <w:t>除《中华人民共和国立法法》第八条规定的事项外，其他事项国家尚未制定法律或者行政法规的，根据本市的具体情况和实际需要，可以先制定地方性法规。在国家制定的法律或者行政法规生效后，地方性法规同法律或者行政法规相抵触的规定无效，应当及时予以修改或者废止。</w:t>
      </w:r>
    </w:p>
    <w:p w:rsidR="009E33DC" w:rsidRPr="009B0052" w:rsidRDefault="009E33DC" w:rsidP="00200583">
      <w:pPr>
        <w:adjustRightInd w:val="0"/>
        <w:snapToGrid w:val="0"/>
        <w:spacing w:line="560" w:lineRule="exact"/>
        <w:ind w:firstLineChars="250" w:firstLine="800"/>
        <w:rPr>
          <w:rFonts w:ascii="Times New Roman" w:eastAsia="仿宋_GB2312" w:hAnsi="Times New Roman"/>
          <w:sz w:val="32"/>
          <w:szCs w:val="32"/>
        </w:rPr>
      </w:pPr>
      <w:r w:rsidRPr="009B0052">
        <w:rPr>
          <w:rFonts w:ascii="Times New Roman" w:eastAsia="仿宋_GB2312" w:hAnsi="Times New Roman"/>
          <w:sz w:val="32"/>
          <w:szCs w:val="32"/>
        </w:rPr>
        <w:t>根据本条第一款、第二款制定地方性法规，限于本条例第五条规定的事项。</w:t>
      </w:r>
    </w:p>
    <w:p w:rsidR="009E33DC"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制定地方性法规，对上位法已经明确规定的内容，一般不作重复性规定。</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w:t>
      </w:r>
      <w:r w:rsidRPr="009B0052">
        <w:rPr>
          <w:rFonts w:ascii="Times New Roman" w:eastAsia="黑体" w:hAnsi="Times New Roman"/>
          <w:color w:val="000000"/>
          <w:sz w:val="32"/>
          <w:szCs w:val="32"/>
        </w:rPr>
        <w:t>七</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下列事项应当由市人民代表大会制定地方性法规：</w:t>
      </w:r>
    </w:p>
    <w:p w:rsidR="009E33DC" w:rsidRPr="00CA0BDB"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CA0BDB">
        <w:rPr>
          <w:rFonts w:ascii="Times New Roman" w:eastAsia="仿宋_GB2312" w:hAnsi="Times New Roman"/>
          <w:color w:val="000000"/>
          <w:sz w:val="32"/>
          <w:szCs w:val="32"/>
        </w:rPr>
        <w:t>（一）涉及市人民代表大会职权和本市特别重大的事项；</w:t>
      </w:r>
    </w:p>
    <w:p w:rsidR="009E33DC" w:rsidRPr="00CA0BDB"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CA0BDB">
        <w:rPr>
          <w:rFonts w:ascii="Times New Roman" w:eastAsia="仿宋_GB2312" w:hAnsi="Times New Roman"/>
          <w:color w:val="000000"/>
          <w:sz w:val="32"/>
          <w:szCs w:val="32"/>
        </w:rPr>
        <w:t>（二）法律和</w:t>
      </w:r>
      <w:r w:rsidRPr="00CA0BDB">
        <w:rPr>
          <w:rFonts w:ascii="Times New Roman" w:eastAsia="仿宋_GB2312" w:hAnsi="Times New Roman" w:hint="eastAsia"/>
          <w:color w:val="000000"/>
          <w:sz w:val="32"/>
          <w:szCs w:val="32"/>
        </w:rPr>
        <w:t>自治区</w:t>
      </w:r>
      <w:r w:rsidRPr="00CA0BDB">
        <w:rPr>
          <w:rFonts w:ascii="Times New Roman" w:eastAsia="仿宋_GB2312" w:hAnsi="Times New Roman"/>
          <w:color w:val="000000"/>
          <w:sz w:val="32"/>
          <w:szCs w:val="32"/>
        </w:rPr>
        <w:t>地方性法规规定由市人民代表大会制定地方性法规的事项；</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CA0BDB">
        <w:rPr>
          <w:rFonts w:ascii="Times New Roman" w:eastAsia="仿宋_GB2312" w:hAnsi="Times New Roman" w:hint="eastAsia"/>
          <w:color w:val="000000"/>
          <w:sz w:val="32"/>
          <w:szCs w:val="32"/>
        </w:rPr>
        <w:t>（三）</w:t>
      </w:r>
      <w:r w:rsidRPr="00CA0BDB">
        <w:rPr>
          <w:rFonts w:ascii="Times New Roman" w:eastAsia="仿宋_GB2312" w:hAnsi="Times New Roman"/>
          <w:color w:val="000000"/>
          <w:sz w:val="32"/>
          <w:szCs w:val="32"/>
        </w:rPr>
        <w:t>其他应当由市人民代表大</w:t>
      </w:r>
      <w:r w:rsidRPr="003262C7">
        <w:rPr>
          <w:rFonts w:ascii="Times New Roman" w:eastAsia="仿宋_GB2312" w:hAnsi="Times New Roman"/>
          <w:color w:val="000000"/>
          <w:sz w:val="32"/>
          <w:szCs w:val="32"/>
        </w:rPr>
        <w:t>会制定地方性法规的事项。</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除上述应当由市人民代表大会制定地方性法规以外的事项，常务委员会可以依法制定地方性法规。</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在市人民代表大会闭会期间，常务委员会可以对市人民代表大会制定的地方性法规进行部分修改和补充，但不得同该地方性法规的基本原则相抵触。</w:t>
      </w:r>
    </w:p>
    <w:p w:rsidR="009E33DC" w:rsidRPr="00CA0BDB"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1436E1">
        <w:rPr>
          <w:rFonts w:ascii="黑体" w:eastAsia="黑体" w:hAnsi="黑体"/>
          <w:color w:val="000000" w:themeColor="text1"/>
          <w:sz w:val="32"/>
          <w:szCs w:val="32"/>
        </w:rPr>
        <w:t>第八条</w:t>
      </w:r>
      <w:r w:rsidRPr="001436E1">
        <w:rPr>
          <w:rFonts w:ascii="Times New Roman" w:eastAsia="仿宋_GB2312" w:hAnsi="Times New Roman"/>
          <w:color w:val="000000" w:themeColor="text1"/>
          <w:sz w:val="32"/>
          <w:szCs w:val="32"/>
        </w:rPr>
        <w:t xml:space="preserve"> </w:t>
      </w:r>
      <w:r w:rsidRPr="00CA0BDB">
        <w:rPr>
          <w:rFonts w:ascii="Times New Roman" w:eastAsia="仿宋_GB2312" w:hAnsi="Times New Roman" w:hint="eastAsia"/>
          <w:color w:val="000000"/>
          <w:sz w:val="32"/>
          <w:szCs w:val="32"/>
        </w:rPr>
        <w:t>市人民代表大会及其常务委员会应当坚持党委领导、</w:t>
      </w:r>
      <w:r w:rsidRPr="00CA0BDB">
        <w:rPr>
          <w:rFonts w:ascii="Times New Roman" w:eastAsia="仿宋_GB2312" w:hAnsi="Times New Roman" w:hint="eastAsia"/>
          <w:color w:val="000000"/>
          <w:sz w:val="32"/>
          <w:szCs w:val="32"/>
        </w:rPr>
        <w:lastRenderedPageBreak/>
        <w:t>人大主导、政府依托、各方参与的立法工作格局，完善立法制度，健全立法机制，推进科学立法、民主立法、依法立法。</w:t>
      </w:r>
    </w:p>
    <w:p w:rsidR="009E33DC" w:rsidRPr="008C3026" w:rsidRDefault="009E33DC" w:rsidP="00200583">
      <w:pPr>
        <w:adjustRightInd w:val="0"/>
        <w:snapToGrid w:val="0"/>
        <w:spacing w:line="560" w:lineRule="exact"/>
        <w:ind w:firstLineChars="200" w:firstLine="643"/>
        <w:rPr>
          <w:rFonts w:ascii="Times New Roman" w:eastAsia="仿宋_GB2312" w:hAnsi="Times New Roman"/>
          <w:b/>
          <w:color w:val="000000"/>
          <w:sz w:val="32"/>
          <w:szCs w:val="32"/>
        </w:rPr>
      </w:pP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r w:rsidRPr="003262C7">
        <w:rPr>
          <w:rFonts w:ascii="Times New Roman" w:eastAsia="黑体" w:hAnsi="Times New Roman"/>
          <w:color w:val="000000"/>
          <w:sz w:val="32"/>
          <w:szCs w:val="32"/>
        </w:rPr>
        <w:t>第二章</w:t>
      </w:r>
      <w:r w:rsidRPr="003262C7">
        <w:rPr>
          <w:rFonts w:ascii="Times New Roman" w:eastAsia="黑体" w:hAnsi="Times New Roman"/>
          <w:color w:val="000000"/>
          <w:sz w:val="32"/>
          <w:szCs w:val="32"/>
        </w:rPr>
        <w:t xml:space="preserve">  </w:t>
      </w:r>
      <w:r w:rsidRPr="003262C7">
        <w:rPr>
          <w:rFonts w:ascii="Times New Roman" w:eastAsia="黑体" w:hAnsi="Times New Roman"/>
          <w:color w:val="000000"/>
          <w:sz w:val="32"/>
          <w:szCs w:val="32"/>
        </w:rPr>
        <w:t>市人民代表大会立法程序</w:t>
      </w: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第九条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市人民代表大会主席团可以向市人民代表大会提出地方性法规案，由市人民代表大会审议。</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市人民代表大会常务委员会、市人民政府、市人民代表大会</w:t>
      </w:r>
      <w:r w:rsidRPr="0002455E">
        <w:rPr>
          <w:rFonts w:ascii="Times New Roman" w:eastAsia="仿宋_GB2312" w:hAnsi="Times New Roman" w:hint="eastAsia"/>
          <w:color w:val="000000"/>
          <w:sz w:val="32"/>
          <w:szCs w:val="32"/>
        </w:rPr>
        <w:t>各专门</w:t>
      </w:r>
      <w:r w:rsidRPr="0002455E">
        <w:rPr>
          <w:rFonts w:ascii="Times New Roman" w:eastAsia="仿宋_GB2312" w:hAnsi="Times New Roman"/>
          <w:color w:val="000000"/>
          <w:sz w:val="32"/>
          <w:szCs w:val="32"/>
        </w:rPr>
        <w:t>委员会</w:t>
      </w:r>
      <w:r w:rsidRPr="003262C7">
        <w:rPr>
          <w:rFonts w:ascii="Times New Roman" w:eastAsia="仿宋_GB2312" w:hAnsi="Times New Roman"/>
          <w:color w:val="000000"/>
          <w:sz w:val="32"/>
          <w:szCs w:val="32"/>
        </w:rPr>
        <w:t>，可以向市人民代表大会提出地方性法规案，由主席团决定列入会议议程。</w:t>
      </w:r>
    </w:p>
    <w:p w:rsidR="009E33DC"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十名以上的代表联名，可以向市人民代表大会提出地方性法规案，由主席团决定是否列入会议议程，或者先交</w:t>
      </w:r>
      <w:r w:rsidRPr="00D01F86">
        <w:rPr>
          <w:rFonts w:ascii="Times New Roman" w:eastAsia="仿宋_GB2312" w:hAnsi="Times New Roman" w:hint="eastAsia"/>
          <w:b/>
          <w:color w:val="000000"/>
          <w:sz w:val="32"/>
          <w:szCs w:val="32"/>
        </w:rPr>
        <w:t>有关的专门</w:t>
      </w:r>
      <w:r w:rsidRPr="003262C7">
        <w:rPr>
          <w:rFonts w:ascii="Times New Roman" w:eastAsia="仿宋_GB2312" w:hAnsi="Times New Roman"/>
          <w:color w:val="000000"/>
          <w:sz w:val="32"/>
          <w:szCs w:val="32"/>
        </w:rPr>
        <w:t>委员会审议、提出是否列入会议议程的意见，再决定是否列入会议议程。</w:t>
      </w:r>
      <w:r w:rsidRPr="00D01F86">
        <w:rPr>
          <w:rFonts w:ascii="Times New Roman" w:eastAsia="仿宋_GB2312" w:hAnsi="Times New Roman" w:hint="eastAsia"/>
          <w:b/>
          <w:color w:val="000000"/>
          <w:sz w:val="32"/>
          <w:szCs w:val="32"/>
        </w:rPr>
        <w:t>专门</w:t>
      </w:r>
      <w:r w:rsidRPr="003262C7">
        <w:rPr>
          <w:rFonts w:ascii="Times New Roman" w:eastAsia="仿宋_GB2312" w:hAnsi="Times New Roman"/>
          <w:color w:val="000000"/>
          <w:sz w:val="32"/>
          <w:szCs w:val="32"/>
        </w:rPr>
        <w:t>委员会审议时，可以邀请提案人列席会议，发表意见。</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第十条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向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常务委员会依照规定审议地方性法规案，应当通过多种形式征求市人民代表大会代表的意见，并将有关情况予以反馈；法制委员会和常务委员会工作机构进行立法调研，可以邀请有关的市人民代表大会代表参加。</w:t>
      </w: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lastRenderedPageBreak/>
        <w:t>第十</w:t>
      </w:r>
      <w:r>
        <w:rPr>
          <w:rFonts w:ascii="Times New Roman" w:eastAsia="黑体" w:hAnsi="Times New Roman" w:cs="Times New Roman" w:hint="eastAsia"/>
          <w:color w:val="000000"/>
          <w:sz w:val="32"/>
          <w:szCs w:val="32"/>
        </w:rPr>
        <w:t>一</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常务委员会决定提请市人民代表大会会议审议的地方性法规案，应当在会议举行的一个月前将地方性法规草案发给代表。</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第十</w:t>
      </w:r>
      <w:r>
        <w:rPr>
          <w:rFonts w:ascii="Times New Roman" w:eastAsia="黑体" w:hAnsi="Times New Roman" w:hint="eastAsia"/>
          <w:color w:val="000000"/>
          <w:sz w:val="32"/>
          <w:szCs w:val="32"/>
        </w:rPr>
        <w:t>二</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列入市人民代表大会会议议程的地方性法规案，大会全体会议听取提案人的说明后，由各代表团进行审议。</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各代表团审议地方性法规案时，提案人应当派人听取意见</w:t>
      </w:r>
      <w:r w:rsidRPr="003262C7">
        <w:rPr>
          <w:rFonts w:ascii="Times New Roman" w:eastAsia="仿宋_GB2312" w:hAnsi="Times New Roman"/>
          <w:color w:val="000000"/>
          <w:sz w:val="32"/>
          <w:szCs w:val="32"/>
        </w:rPr>
        <w:t>,</w:t>
      </w:r>
      <w:r w:rsidRPr="003262C7">
        <w:rPr>
          <w:rFonts w:ascii="Times New Roman" w:eastAsia="仿宋_GB2312" w:hAnsi="Times New Roman"/>
          <w:color w:val="000000"/>
          <w:sz w:val="32"/>
          <w:szCs w:val="32"/>
        </w:rPr>
        <w:t>回</w:t>
      </w:r>
      <w:r w:rsidRPr="003262C7">
        <w:rPr>
          <w:rFonts w:ascii="Times New Roman" w:eastAsia="仿宋_GB2312" w:hAnsi="Times New Roman"/>
          <w:color w:val="000000"/>
          <w:spacing w:val="-4"/>
          <w:sz w:val="32"/>
          <w:szCs w:val="32"/>
        </w:rPr>
        <w:t>答询问；根据代表团的要求，有关机关、组织应当派人介绍</w:t>
      </w:r>
      <w:r w:rsidRPr="003262C7">
        <w:rPr>
          <w:rFonts w:ascii="Times New Roman" w:eastAsia="仿宋_GB2312" w:hAnsi="Times New Roman"/>
          <w:color w:val="000000"/>
          <w:sz w:val="32"/>
          <w:szCs w:val="32"/>
        </w:rPr>
        <w:t>情况。</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第十</w:t>
      </w:r>
      <w:r>
        <w:rPr>
          <w:rFonts w:ascii="Times New Roman" w:eastAsia="黑体" w:hAnsi="Times New Roman" w:hint="eastAsia"/>
          <w:color w:val="000000"/>
          <w:sz w:val="32"/>
          <w:szCs w:val="32"/>
        </w:rPr>
        <w:t>三</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列入市人民代表大会会议议程的地方性法规案，由法制委员会根据各代表团的审议意见，对地方性法规案进行统一审议，向主席团提出审议结果报告和地方性法规草案修改稿，对重要的不同意见应当在审议结果报告中予以说明，经主席团会议审议通过后，印发会议。</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第十</w:t>
      </w:r>
      <w:r>
        <w:rPr>
          <w:rFonts w:ascii="Times New Roman" w:eastAsia="黑体" w:hAnsi="Times New Roman" w:hint="eastAsia"/>
          <w:color w:val="000000"/>
          <w:sz w:val="32"/>
          <w:szCs w:val="32"/>
        </w:rPr>
        <w:t>四</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主席团常务主席也可以就地方性法规案中的重大的专门性问题，召集代表团推选的有关代表进行讨论，并将讨论的情况和意见向主席团报告。</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第十</w:t>
      </w:r>
      <w:r>
        <w:rPr>
          <w:rFonts w:ascii="Times New Roman" w:eastAsia="黑体" w:hAnsi="Times New Roman" w:hint="eastAsia"/>
          <w:color w:val="000000"/>
          <w:sz w:val="32"/>
          <w:szCs w:val="32"/>
        </w:rPr>
        <w:t>五</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列入市人民代表大会会议议程的地方性法规案，在交付表决前，提案人要求撤回的，应当说明理由，经主席团同</w:t>
      </w:r>
      <w:r w:rsidRPr="003262C7">
        <w:rPr>
          <w:rFonts w:ascii="Times New Roman" w:eastAsia="仿宋_GB2312" w:hAnsi="Times New Roman"/>
          <w:color w:val="000000"/>
          <w:sz w:val="32"/>
          <w:szCs w:val="32"/>
        </w:rPr>
        <w:lastRenderedPageBreak/>
        <w:t>意，并向大会报告，对该地方性法规案的审议即行终止。</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第十</w:t>
      </w:r>
      <w:r>
        <w:rPr>
          <w:rFonts w:ascii="Times New Roman" w:eastAsia="黑体" w:hAnsi="Times New Roman" w:hint="eastAsia"/>
          <w:color w:val="000000"/>
          <w:sz w:val="32"/>
          <w:szCs w:val="32"/>
        </w:rPr>
        <w:t>六</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黑体" w:hAnsi="Times New Roman" w:cs="Times New Roman"/>
          <w:color w:val="000000"/>
          <w:sz w:val="32"/>
          <w:szCs w:val="32"/>
        </w:rPr>
      </w:pPr>
      <w:r w:rsidRPr="003262C7">
        <w:rPr>
          <w:rFonts w:ascii="Times New Roman" w:eastAsia="黑体" w:hAnsi="Times New Roman" w:cs="Times New Roman"/>
          <w:color w:val="000000"/>
          <w:sz w:val="32"/>
          <w:szCs w:val="32"/>
        </w:rPr>
        <w:t>第十</w:t>
      </w:r>
      <w:r>
        <w:rPr>
          <w:rFonts w:ascii="Times New Roman" w:eastAsia="黑体" w:hAnsi="Times New Roman" w:cs="Times New Roman" w:hint="eastAsia"/>
          <w:color w:val="000000"/>
          <w:sz w:val="32"/>
          <w:szCs w:val="32"/>
        </w:rPr>
        <w:t>七</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地方性法规草案修改稿经各代表团审议，由法制委员会根据各代表团的审议意见进行修改，提出地方性法规草案表决稿，由主席团提请大会全体会议表决，由全体代表的过半数通过。</w:t>
      </w:r>
    </w:p>
    <w:p w:rsidR="009E33DC" w:rsidRPr="003262C7" w:rsidRDefault="009E33DC" w:rsidP="00200583">
      <w:pPr>
        <w:adjustRightInd w:val="0"/>
        <w:snapToGrid w:val="0"/>
        <w:spacing w:line="560" w:lineRule="exact"/>
        <w:rPr>
          <w:rFonts w:ascii="Times New Roman" w:eastAsia="仿宋_GB2312" w:hAnsi="Times New Roman"/>
          <w:color w:val="000000"/>
          <w:sz w:val="32"/>
          <w:szCs w:val="32"/>
        </w:rPr>
      </w:pP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r w:rsidRPr="003262C7">
        <w:rPr>
          <w:rFonts w:ascii="Times New Roman" w:eastAsia="黑体" w:hAnsi="Times New Roman"/>
          <w:color w:val="000000"/>
          <w:sz w:val="32"/>
          <w:szCs w:val="32"/>
        </w:rPr>
        <w:t>第三章</w:t>
      </w:r>
      <w:r w:rsidRPr="003262C7">
        <w:rPr>
          <w:rFonts w:ascii="Times New Roman" w:eastAsia="黑体" w:hAnsi="Times New Roman"/>
          <w:color w:val="000000"/>
          <w:sz w:val="32"/>
          <w:szCs w:val="32"/>
        </w:rPr>
        <w:t xml:space="preserve">  </w:t>
      </w:r>
      <w:r w:rsidRPr="003262C7">
        <w:rPr>
          <w:rFonts w:ascii="Times New Roman" w:eastAsia="黑体" w:hAnsi="Times New Roman"/>
          <w:color w:val="000000"/>
          <w:sz w:val="32"/>
          <w:szCs w:val="32"/>
        </w:rPr>
        <w:t>市人民代表大会常务委员会立法程序</w:t>
      </w: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黑体" w:hAnsi="Times New Roman" w:cs="Times New Roman"/>
          <w:color w:val="000000"/>
          <w:sz w:val="32"/>
          <w:szCs w:val="32"/>
        </w:rPr>
      </w:pPr>
      <w:r w:rsidRPr="003262C7">
        <w:rPr>
          <w:rFonts w:ascii="Times New Roman" w:eastAsia="黑体" w:hAnsi="Times New Roman" w:cs="Times New Roman"/>
          <w:color w:val="000000"/>
          <w:sz w:val="32"/>
          <w:szCs w:val="32"/>
        </w:rPr>
        <w:t>第十</w:t>
      </w:r>
      <w:r>
        <w:rPr>
          <w:rFonts w:ascii="Times New Roman" w:eastAsia="黑体" w:hAnsi="Times New Roman" w:cs="Times New Roman" w:hint="eastAsia"/>
          <w:color w:val="000000"/>
          <w:sz w:val="32"/>
          <w:szCs w:val="32"/>
        </w:rPr>
        <w:t>八</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主任会议可以向常务委员会提出地方性法规案，由常务委员会会议审议。</w:t>
      </w:r>
    </w:p>
    <w:p w:rsidR="009E33DC" w:rsidRPr="00CA0BDB"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市人民政府</w:t>
      </w:r>
      <w:r w:rsidRPr="003262C7">
        <w:rPr>
          <w:rFonts w:ascii="Times New Roman" w:eastAsia="仿宋_GB2312" w:hAnsi="Times New Roman" w:cs="Times New Roman"/>
          <w:color w:val="000000"/>
          <w:kern w:val="2"/>
          <w:sz w:val="32"/>
          <w:szCs w:val="32"/>
        </w:rPr>
        <w:t>、市人民</w:t>
      </w:r>
      <w:r w:rsidRPr="00CA0BDB">
        <w:rPr>
          <w:rFonts w:ascii="Times New Roman" w:eastAsia="仿宋_GB2312" w:hAnsi="Times New Roman" w:cs="Times New Roman"/>
          <w:color w:val="000000"/>
          <w:kern w:val="2"/>
          <w:sz w:val="32"/>
          <w:szCs w:val="32"/>
        </w:rPr>
        <w:t>代表大会</w:t>
      </w:r>
      <w:r w:rsidRPr="00CA0BDB">
        <w:rPr>
          <w:rFonts w:ascii="Times New Roman" w:eastAsia="仿宋_GB2312" w:hAnsi="Times New Roman" w:cs="Times New Roman" w:hint="eastAsia"/>
          <w:color w:val="000000"/>
          <w:kern w:val="2"/>
          <w:sz w:val="32"/>
          <w:szCs w:val="32"/>
        </w:rPr>
        <w:t>各专门</w:t>
      </w:r>
      <w:r w:rsidRPr="00CA0BDB">
        <w:rPr>
          <w:rFonts w:ascii="Times New Roman" w:eastAsia="仿宋_GB2312" w:hAnsi="Times New Roman" w:cs="Times New Roman"/>
          <w:color w:val="000000"/>
          <w:kern w:val="2"/>
          <w:sz w:val="32"/>
          <w:szCs w:val="32"/>
        </w:rPr>
        <w:t>委员会，可以向常务委员会提出地方性法规案，由主任会议决定列入常务委员会会议议程，或者先</w:t>
      </w:r>
      <w:r w:rsidRPr="00CA0BDB">
        <w:rPr>
          <w:rFonts w:ascii="Times New Roman" w:eastAsia="仿宋_GB2312" w:hAnsi="Times New Roman" w:cs="Times New Roman"/>
          <w:color w:val="000000"/>
          <w:sz w:val="32"/>
          <w:szCs w:val="32"/>
        </w:rPr>
        <w:t>交</w:t>
      </w:r>
      <w:r w:rsidRPr="00CA0BDB">
        <w:rPr>
          <w:rFonts w:ascii="Times New Roman" w:eastAsia="仿宋_GB2312" w:hAnsi="Times New Roman" w:cs="Times New Roman" w:hint="eastAsia"/>
          <w:color w:val="000000"/>
          <w:sz w:val="32"/>
          <w:szCs w:val="32"/>
        </w:rPr>
        <w:t>有关的专门</w:t>
      </w:r>
      <w:r w:rsidRPr="00CA0BDB">
        <w:rPr>
          <w:rFonts w:ascii="Times New Roman" w:eastAsia="仿宋_GB2312" w:hAnsi="Times New Roman" w:cs="Times New Roman"/>
          <w:color w:val="000000"/>
          <w:sz w:val="32"/>
          <w:szCs w:val="32"/>
        </w:rPr>
        <w:t>委员会审议、提出报告，再决定列入常务委员会会议议程。如果主任会议认为地方性法规案有重大问题需要进一步研究，可以建议提案人修改完善后再向常务委员会提出。</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CA0BDB">
        <w:rPr>
          <w:rFonts w:ascii="Times New Roman" w:eastAsia="仿宋_GB2312" w:hAnsi="Times New Roman" w:cs="Times New Roman"/>
          <w:color w:val="000000"/>
          <w:sz w:val="32"/>
          <w:szCs w:val="32"/>
        </w:rPr>
        <w:lastRenderedPageBreak/>
        <w:t>常务委员会组成人员五人以上联名，可以向常务委员会提出地方性法规案，由主任会议决定是否列入常务委员会会议议程，或者先交</w:t>
      </w:r>
      <w:r w:rsidRPr="00CA0BDB">
        <w:rPr>
          <w:rFonts w:ascii="Times New Roman" w:eastAsia="仿宋_GB2312" w:hAnsi="Times New Roman" w:cs="Times New Roman" w:hint="eastAsia"/>
          <w:color w:val="000000"/>
          <w:sz w:val="32"/>
          <w:szCs w:val="32"/>
        </w:rPr>
        <w:t>有关的专门委</w:t>
      </w:r>
      <w:r w:rsidRPr="00CA0BDB">
        <w:rPr>
          <w:rFonts w:ascii="Times New Roman" w:eastAsia="仿宋_GB2312" w:hAnsi="Times New Roman" w:cs="Times New Roman"/>
          <w:color w:val="000000"/>
          <w:sz w:val="32"/>
          <w:szCs w:val="32"/>
        </w:rPr>
        <w:t>员会审议、提出是否列入会议议程的意见，再决定是否列入常务委员会会议议程。不列入议程的，应当向常务委员会会议报告或者向提案人说明。</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第十</w:t>
      </w:r>
      <w:r>
        <w:rPr>
          <w:rFonts w:ascii="Times New Roman" w:eastAsia="黑体" w:hAnsi="Times New Roman" w:cs="Times New Roman" w:hint="eastAsia"/>
          <w:color w:val="000000"/>
          <w:sz w:val="32"/>
          <w:szCs w:val="32"/>
        </w:rPr>
        <w:t>九</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列入常务委员会会议议程的地方性法规案，除特殊情况外，应当在会议举行的七日前将地方性法规草案发给常务委员会组成人员。</w:t>
      </w:r>
    </w:p>
    <w:p w:rsidR="009E33DC" w:rsidRPr="003262C7" w:rsidRDefault="009E33DC" w:rsidP="00200583">
      <w:pPr>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第二十条</w:t>
      </w:r>
      <w:bookmarkStart w:id="0" w:name="#go19"/>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列入常务委员会会议议程的地方性法规案，一般应当经过两次常务委员会会议审议后再交付表决</w:t>
      </w:r>
      <w:bookmarkEnd w:id="0"/>
      <w:r w:rsidRPr="003262C7">
        <w:rPr>
          <w:rFonts w:ascii="Times New Roman" w:eastAsia="仿宋_GB2312" w:hAnsi="Times New Roman"/>
          <w:color w:val="000000"/>
          <w:sz w:val="32"/>
          <w:szCs w:val="32"/>
        </w:rPr>
        <w:t>。常务委员会会议第一次审议地方性法规案，在全体会议上听取提案人的说明，由分组会议进行初步审议；第二次审议地方性法规案，在全体会议上听取法制委员会关于法规草案修改情况和审议结果的报告，由分组会议对法规草案修改稿进行审议。</w:t>
      </w:r>
    </w:p>
    <w:p w:rsidR="009E33DC" w:rsidRPr="003262C7" w:rsidRDefault="009E33DC" w:rsidP="00200583">
      <w:pPr>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地方性法规案在常务委员会会议第二次审议时，仍有重大问题需要进一步研究的，由</w:t>
      </w:r>
      <w:r w:rsidRPr="005A1ADF">
        <w:rPr>
          <w:rFonts w:ascii="Times New Roman" w:eastAsia="仿宋_GB2312" w:hAnsi="Times New Roman"/>
          <w:color w:val="000000"/>
          <w:sz w:val="32"/>
          <w:szCs w:val="32"/>
        </w:rPr>
        <w:t>法制委员会向全体会议作法规草案修改情况和重要问题的汇报，由分组会议进一步审议。</w:t>
      </w:r>
      <w:r w:rsidRPr="003262C7">
        <w:rPr>
          <w:rFonts w:ascii="Times New Roman" w:eastAsia="仿宋_GB2312" w:hAnsi="Times New Roman"/>
          <w:color w:val="000000"/>
          <w:sz w:val="32"/>
          <w:szCs w:val="32"/>
        </w:rPr>
        <w:t>法制委员会应当向主任会议报告审议结果，由主任会议决定经常务委员会会议第三次审议后再交付表决。</w:t>
      </w:r>
    </w:p>
    <w:p w:rsidR="009E33DC" w:rsidRPr="003262C7" w:rsidRDefault="009E33DC" w:rsidP="00200583">
      <w:pPr>
        <w:spacing w:line="560" w:lineRule="exact"/>
        <w:ind w:firstLineChars="200" w:firstLine="640"/>
        <w:rPr>
          <w:rFonts w:ascii="Times New Roman" w:eastAsia="仿宋_GB2312" w:hAnsi="Times New Roman"/>
          <w:color w:val="000000"/>
          <w:sz w:val="32"/>
          <w:szCs w:val="32"/>
        </w:rPr>
      </w:pPr>
      <w:r w:rsidRPr="003262C7">
        <w:rPr>
          <w:rFonts w:ascii="Times New Roman" w:eastAsia="仿宋_GB2312" w:hAnsi="Times New Roman"/>
          <w:color w:val="000000"/>
          <w:sz w:val="32"/>
          <w:szCs w:val="32"/>
        </w:rPr>
        <w:t> </w:t>
      </w:r>
      <w:r w:rsidRPr="003262C7">
        <w:rPr>
          <w:rFonts w:ascii="Times New Roman" w:eastAsia="仿宋_GB2312" w:hAnsi="Times New Roman"/>
          <w:color w:val="000000"/>
          <w:sz w:val="32"/>
          <w:szCs w:val="32"/>
        </w:rPr>
        <w:t>地方性法规案的调整事项比较单一或者只作部分修改，且各方面意见比较一致的，经主任会议决定，可以经过一次常务委员会会议审议后交付表决。</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lastRenderedPageBreak/>
        <w:t>第二十</w:t>
      </w:r>
      <w:r>
        <w:rPr>
          <w:rFonts w:ascii="Times New Roman" w:eastAsia="黑体" w:hAnsi="Times New Roman" w:cs="Times New Roman" w:hint="eastAsia"/>
          <w:color w:val="000000"/>
          <w:sz w:val="32"/>
          <w:szCs w:val="32"/>
        </w:rPr>
        <w:t>一</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常务委员会审议地方性法规案时</w:t>
      </w:r>
      <w:r w:rsidRPr="001436E1">
        <w:rPr>
          <w:rFonts w:ascii="Times New Roman" w:eastAsia="仿宋_GB2312" w:hAnsi="Times New Roman" w:cs="Times New Roman"/>
          <w:color w:val="000000"/>
          <w:sz w:val="32"/>
          <w:szCs w:val="32"/>
        </w:rPr>
        <w:t>，根据需要，可以召开联组会议或者全体会议</w:t>
      </w:r>
      <w:r>
        <w:rPr>
          <w:rFonts w:ascii="Times New Roman" w:eastAsia="仿宋_GB2312" w:hAnsi="Times New Roman" w:cs="Times New Roman" w:hint="eastAsia"/>
          <w:color w:val="000000"/>
          <w:sz w:val="32"/>
          <w:szCs w:val="32"/>
        </w:rPr>
        <w:t>，</w:t>
      </w:r>
      <w:r w:rsidRPr="003262C7">
        <w:rPr>
          <w:rFonts w:ascii="Times New Roman" w:eastAsia="仿宋_GB2312" w:hAnsi="Times New Roman" w:cs="Times New Roman"/>
          <w:color w:val="000000"/>
          <w:sz w:val="32"/>
          <w:szCs w:val="32"/>
        </w:rPr>
        <w:t>对地方性法规草案中的主要问题进行讨论。</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常务委员会分组会议审议地方性法规案时，提案人应当派人听取意见，回答询问；根据小组的要求，有关机关、组织应当派人介绍情况。</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常务委员会会议审议地方性法规案时，应当邀请有关的市人民代表大会代表列席会议，可以邀请有关的自治区人民代表大会代</w:t>
      </w:r>
      <w:r w:rsidRPr="003262C7">
        <w:rPr>
          <w:rFonts w:ascii="Times New Roman" w:eastAsia="仿宋_GB2312" w:hAnsi="Times New Roman" w:cs="Times New Roman"/>
          <w:color w:val="000000"/>
          <w:spacing w:val="-4"/>
          <w:sz w:val="32"/>
          <w:szCs w:val="32"/>
        </w:rPr>
        <w:t>表、本市各区人民代表大会代表列席会议，也可以组织公民</w:t>
      </w:r>
      <w:r w:rsidRPr="003262C7">
        <w:rPr>
          <w:rFonts w:ascii="Times New Roman" w:eastAsia="仿宋_GB2312" w:hAnsi="Times New Roman" w:cs="Times New Roman"/>
          <w:color w:val="000000"/>
          <w:sz w:val="32"/>
          <w:szCs w:val="32"/>
        </w:rPr>
        <w:t>旁听。</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第二十</w:t>
      </w:r>
      <w:r>
        <w:rPr>
          <w:rFonts w:ascii="Times New Roman" w:eastAsia="黑体" w:hAnsi="Times New Roman" w:cs="Times New Roman" w:hint="eastAsia"/>
          <w:color w:val="000000"/>
          <w:sz w:val="32"/>
          <w:szCs w:val="32"/>
        </w:rPr>
        <w:t>二</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列入常务委员会会议议程的地方性法规案，由法制委员会根据常务委员会组成人员和各方面提出的意见，对地方性法规案进行统一审议，提出修改情况的汇报或者审议结果的报告和地方性法规草案修改稿，对重要的不同意见应当在汇报或者审议结果报告中予以说明。</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第二十</w:t>
      </w:r>
      <w:r>
        <w:rPr>
          <w:rFonts w:ascii="Times New Roman" w:eastAsia="黑体" w:hAnsi="Times New Roman" w:cs="Times New Roman" w:hint="eastAsia"/>
          <w:color w:val="000000"/>
          <w:sz w:val="32"/>
          <w:szCs w:val="32"/>
        </w:rPr>
        <w:t>三</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法制委员会审议地方性法规案时，应当召开全体会议审议，可以邀请提案人、常务委员会有关工作机构负责人和其他有关方面的专家顾问列席会议，发表意见；根据需要，也可以要求有关机关、组织派有关负责人说明情况。</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第二十</w:t>
      </w:r>
      <w:r>
        <w:rPr>
          <w:rFonts w:ascii="Times New Roman" w:eastAsia="黑体" w:hAnsi="Times New Roman" w:cs="Times New Roman" w:hint="eastAsia"/>
          <w:color w:val="000000"/>
          <w:sz w:val="32"/>
          <w:szCs w:val="32"/>
        </w:rPr>
        <w:t>四</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列入常务委员会会议议程的地方性</w:t>
      </w:r>
      <w:r w:rsidRPr="00CA0BDB">
        <w:rPr>
          <w:rFonts w:ascii="Times New Roman" w:eastAsia="仿宋_GB2312" w:hAnsi="Times New Roman" w:cs="Times New Roman"/>
          <w:color w:val="000000"/>
          <w:sz w:val="32"/>
          <w:szCs w:val="32"/>
        </w:rPr>
        <w:t>法规案，</w:t>
      </w:r>
      <w:r w:rsidRPr="00CA0BDB">
        <w:rPr>
          <w:rFonts w:ascii="Times New Roman" w:eastAsia="仿宋_GB2312" w:hAnsi="Times New Roman" w:cs="Times New Roman" w:hint="eastAsia"/>
          <w:color w:val="000000"/>
          <w:sz w:val="32"/>
          <w:szCs w:val="32"/>
        </w:rPr>
        <w:t>各专门</w:t>
      </w:r>
      <w:r w:rsidRPr="00CA0BDB">
        <w:rPr>
          <w:rFonts w:ascii="Times New Roman" w:eastAsia="仿宋_GB2312" w:hAnsi="Times New Roman" w:cs="Times New Roman"/>
          <w:color w:val="000000"/>
          <w:sz w:val="32"/>
          <w:szCs w:val="32"/>
        </w:rPr>
        <w:t>委员会和常务委员会相关工作机构应当就法规案的</w:t>
      </w:r>
      <w:r w:rsidRPr="003262C7">
        <w:rPr>
          <w:rFonts w:ascii="Times New Roman" w:eastAsia="仿宋_GB2312" w:hAnsi="Times New Roman" w:cs="Times New Roman"/>
          <w:color w:val="000000"/>
          <w:sz w:val="32"/>
          <w:szCs w:val="32"/>
        </w:rPr>
        <w:t>有关问题进行调查研究，听取各方面的意见。听取意见可以采取座谈会、</w:t>
      </w:r>
      <w:r w:rsidRPr="003262C7">
        <w:rPr>
          <w:rFonts w:ascii="Times New Roman" w:eastAsia="仿宋_GB2312" w:hAnsi="Times New Roman" w:cs="Times New Roman"/>
          <w:color w:val="000000"/>
          <w:sz w:val="32"/>
          <w:szCs w:val="32"/>
        </w:rPr>
        <w:lastRenderedPageBreak/>
        <w:t>论证会、听证会等多种形式。</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地方性法规案有关问题专业性较强，需要进行可行性评价的，应当召开论证会，听取有关专家、部门和市人民代表大会代表等方面的意见。论证情况应当向常务委员会报告。</w:t>
      </w:r>
    </w:p>
    <w:p w:rsidR="009E33DC" w:rsidRPr="00AD7B4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AD7B47">
        <w:rPr>
          <w:rFonts w:ascii="Times New Roman" w:eastAsia="仿宋_GB2312" w:hAnsi="Times New Roman" w:cs="Times New Roman"/>
          <w:color w:val="000000"/>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9E33DC" w:rsidRPr="00AD7B4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AD7B47">
        <w:rPr>
          <w:rFonts w:ascii="Times New Roman" w:eastAsia="仿宋_GB2312" w:hAnsi="Times New Roman" w:cs="Times New Roman"/>
          <w:color w:val="000000"/>
          <w:sz w:val="32"/>
          <w:szCs w:val="32"/>
        </w:rPr>
        <w:t>常务委员会</w:t>
      </w:r>
      <w:r w:rsidRPr="00AD7B47">
        <w:rPr>
          <w:rFonts w:ascii="Times New Roman" w:eastAsia="仿宋_GB2312" w:hAnsi="Times New Roman" w:cs="Times New Roman" w:hint="eastAsia"/>
          <w:color w:val="000000"/>
          <w:sz w:val="32"/>
          <w:szCs w:val="32"/>
        </w:rPr>
        <w:t>相关</w:t>
      </w:r>
      <w:r w:rsidRPr="00AD7B47">
        <w:rPr>
          <w:rFonts w:ascii="Times New Roman" w:eastAsia="仿宋_GB2312" w:hAnsi="Times New Roman" w:cs="Times New Roman"/>
          <w:color w:val="000000"/>
          <w:sz w:val="32"/>
          <w:szCs w:val="32"/>
        </w:rPr>
        <w:t>工作</w:t>
      </w:r>
      <w:r w:rsidRPr="00AD7B47">
        <w:rPr>
          <w:rFonts w:ascii="Times New Roman" w:eastAsia="仿宋_GB2312" w:hAnsi="Times New Roman" w:cs="Times New Roman" w:hint="eastAsia"/>
          <w:color w:val="000000"/>
          <w:sz w:val="32"/>
          <w:szCs w:val="32"/>
        </w:rPr>
        <w:t>机构</w:t>
      </w:r>
      <w:r w:rsidRPr="00AD7B47">
        <w:rPr>
          <w:rFonts w:ascii="Times New Roman" w:eastAsia="仿宋_GB2312" w:hAnsi="Times New Roman" w:cs="Times New Roman"/>
          <w:color w:val="000000"/>
          <w:sz w:val="32"/>
          <w:szCs w:val="32"/>
        </w:rPr>
        <w:t>应当将地方性法规草案发送相关领域的市人民代表大会代表、本市各区人民代表大会常务委员会以及有关部门、组织和专家征求意见。</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第二十</w:t>
      </w:r>
      <w:r>
        <w:rPr>
          <w:rFonts w:ascii="Times New Roman" w:eastAsia="黑体" w:hAnsi="Times New Roman" w:cs="Times New Roman" w:hint="eastAsia"/>
          <w:color w:val="000000"/>
          <w:sz w:val="32"/>
          <w:szCs w:val="32"/>
        </w:rPr>
        <w:t>五</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列入常务委员会会议议程的地方性法规案，应当</w:t>
      </w:r>
      <w:r w:rsidRPr="001D540E">
        <w:rPr>
          <w:rFonts w:ascii="Times New Roman" w:eastAsia="仿宋_GB2312" w:hAnsi="Times New Roman" w:cs="Times New Roman"/>
          <w:color w:val="000000"/>
          <w:sz w:val="32"/>
          <w:szCs w:val="32"/>
        </w:rPr>
        <w:t>在常务委员会会议后</w:t>
      </w:r>
      <w:r w:rsidRPr="003262C7">
        <w:rPr>
          <w:rFonts w:ascii="Times New Roman" w:eastAsia="仿宋_GB2312" w:hAnsi="Times New Roman" w:cs="Times New Roman"/>
          <w:color w:val="000000"/>
          <w:sz w:val="32"/>
          <w:szCs w:val="32"/>
        </w:rPr>
        <w:t>将地方性法规草案</w:t>
      </w:r>
      <w:r w:rsidRPr="001436E1">
        <w:rPr>
          <w:rFonts w:ascii="Times New Roman" w:eastAsia="仿宋_GB2312" w:hAnsi="Times New Roman" w:cs="Times New Roman"/>
          <w:color w:val="000000"/>
          <w:sz w:val="32"/>
          <w:szCs w:val="32"/>
        </w:rPr>
        <w:t>及其起草、修改的说明等</w:t>
      </w:r>
      <w:r w:rsidRPr="003262C7">
        <w:rPr>
          <w:rFonts w:ascii="Times New Roman" w:eastAsia="仿宋_GB2312" w:hAnsi="Times New Roman" w:cs="Times New Roman"/>
          <w:color w:val="000000"/>
          <w:sz w:val="32"/>
          <w:szCs w:val="32"/>
        </w:rPr>
        <w:t>向社会公布，征求意见，但是经主任会议决定不公布的除外。向社会公布征求意见的时间一般不少于三十日。</w:t>
      </w:r>
      <w:r w:rsidRPr="001436E1">
        <w:rPr>
          <w:rFonts w:ascii="Times New Roman" w:eastAsia="仿宋_GB2312" w:hAnsi="Times New Roman" w:cs="Times New Roman"/>
          <w:color w:val="000000"/>
          <w:sz w:val="32"/>
          <w:szCs w:val="32"/>
        </w:rPr>
        <w:t>征求意见的情况应当向社会通报。</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第二十</w:t>
      </w:r>
      <w:r>
        <w:rPr>
          <w:rFonts w:ascii="Times New Roman" w:eastAsia="黑体" w:hAnsi="Times New Roman" w:cs="Times New Roman" w:hint="eastAsia"/>
          <w:color w:val="000000"/>
          <w:sz w:val="32"/>
          <w:szCs w:val="32"/>
        </w:rPr>
        <w:t>六</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第二十</w:t>
      </w:r>
      <w:r>
        <w:rPr>
          <w:rFonts w:ascii="Times New Roman" w:eastAsia="黑体" w:hAnsi="Times New Roman" w:cs="Times New Roman" w:hint="eastAsia"/>
          <w:color w:val="000000"/>
          <w:sz w:val="32"/>
          <w:szCs w:val="32"/>
        </w:rPr>
        <w:t>七</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列入常务委员会会议议程的地方性法规案，在</w:t>
      </w:r>
      <w:r w:rsidRPr="003262C7">
        <w:rPr>
          <w:rFonts w:ascii="Times New Roman" w:eastAsia="仿宋_GB2312" w:hAnsi="Times New Roman" w:cs="Times New Roman"/>
          <w:color w:val="000000"/>
          <w:sz w:val="32"/>
          <w:szCs w:val="32"/>
        </w:rPr>
        <w:lastRenderedPageBreak/>
        <w:t>交付表决前提案人要求撤回的，应当说明理由，经主任会议同意并向常务委员会报告，对该地方性法规案的审议即行终止。</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w:t>
      </w:r>
      <w:r>
        <w:rPr>
          <w:rFonts w:ascii="Times New Roman" w:eastAsia="黑体" w:hAnsi="Times New Roman" w:cs="Times New Roman" w:hint="eastAsia"/>
          <w:color w:val="000000"/>
          <w:sz w:val="32"/>
          <w:szCs w:val="32"/>
        </w:rPr>
        <w:t>二十八</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地方性法规草案表决稿交付常务委员会会议表决前，主任会议根据常务委员会会议审议的情况，可以决定将个别意见分歧较大的重要条款提请常务委员会会议单独表决。</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单独表决的条款经常务委员会会议表决后，主任会议根据单独表决的情况，可以决定将地方性法规草案表决稿交付表决，也可以决定暂不付表决，交法制委员会进一步审议。</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w:t>
      </w:r>
      <w:r>
        <w:rPr>
          <w:rFonts w:ascii="Times New Roman" w:eastAsia="黑体" w:hAnsi="Times New Roman" w:cs="Times New Roman" w:hint="eastAsia"/>
          <w:color w:val="000000"/>
          <w:sz w:val="32"/>
          <w:szCs w:val="32"/>
        </w:rPr>
        <w:t>二十九</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rsidR="009E33DC" w:rsidRPr="003262C7" w:rsidRDefault="009E33DC" w:rsidP="00200583">
      <w:pPr>
        <w:spacing w:line="560" w:lineRule="exact"/>
        <w:ind w:firstLineChars="200" w:firstLine="640"/>
        <w:rPr>
          <w:rFonts w:ascii="Times New Roman" w:eastAsia="仿宋_GB2312" w:hAnsi="Times New Roman"/>
          <w:color w:val="000000"/>
          <w:kern w:val="0"/>
          <w:sz w:val="32"/>
          <w:szCs w:val="32"/>
        </w:rPr>
      </w:pPr>
      <w:r w:rsidRPr="003262C7">
        <w:rPr>
          <w:rFonts w:ascii="Times New Roman" w:eastAsia="黑体" w:hAnsi="Times New Roman"/>
          <w:color w:val="000000"/>
          <w:sz w:val="32"/>
          <w:szCs w:val="32"/>
        </w:rPr>
        <w:t>第三十条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kern w:val="0"/>
          <w:sz w:val="32"/>
          <w:szCs w:val="32"/>
        </w:rPr>
        <w:t>对多件地方性法规中涉及同类事项的个别条款进行修改，一并提出法规案的，经主任会议决定，可以合并表决，也可以分别表决。</w:t>
      </w:r>
    </w:p>
    <w:p w:rsidR="009E33DC" w:rsidRPr="003262C7" w:rsidRDefault="009E33DC" w:rsidP="00200583">
      <w:pPr>
        <w:pStyle w:val="a5"/>
        <w:widowControl w:val="0"/>
        <w:shd w:val="clear" w:color="auto" w:fill="FFFFFF"/>
        <w:adjustRightInd w:val="0"/>
        <w:snapToGrid w:val="0"/>
        <w:spacing w:before="0" w:beforeAutospacing="0" w:after="0" w:afterAutospacing="0" w:line="560" w:lineRule="exact"/>
        <w:ind w:firstLineChars="200" w:firstLine="643"/>
        <w:jc w:val="both"/>
        <w:rPr>
          <w:rFonts w:ascii="Times New Roman" w:eastAsia="仿宋_GB2312" w:hAnsi="Times New Roman" w:cs="Times New Roman"/>
          <w:b/>
          <w:color w:val="000000"/>
          <w:sz w:val="32"/>
          <w:szCs w:val="32"/>
        </w:rPr>
      </w:pP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r w:rsidRPr="003262C7">
        <w:rPr>
          <w:rFonts w:ascii="Times New Roman" w:eastAsia="黑体" w:hAnsi="Times New Roman"/>
          <w:color w:val="000000"/>
          <w:sz w:val="32"/>
          <w:szCs w:val="32"/>
        </w:rPr>
        <w:lastRenderedPageBreak/>
        <w:t>第四章</w:t>
      </w:r>
      <w:r w:rsidRPr="003262C7">
        <w:rPr>
          <w:rFonts w:ascii="Times New Roman" w:eastAsia="黑体" w:hAnsi="Times New Roman"/>
          <w:color w:val="000000"/>
          <w:sz w:val="32"/>
          <w:szCs w:val="32"/>
        </w:rPr>
        <w:t xml:space="preserve"> </w:t>
      </w:r>
      <w:r w:rsidR="00D1446E">
        <w:rPr>
          <w:rFonts w:ascii="Times New Roman" w:eastAsia="黑体" w:hAnsi="Times New Roman" w:hint="eastAsia"/>
          <w:color w:val="000000"/>
          <w:sz w:val="32"/>
          <w:szCs w:val="32"/>
        </w:rPr>
        <w:t xml:space="preserve"> </w:t>
      </w:r>
      <w:r w:rsidRPr="003262C7">
        <w:rPr>
          <w:rFonts w:ascii="Times New Roman" w:eastAsia="黑体" w:hAnsi="Times New Roman"/>
          <w:color w:val="000000"/>
          <w:sz w:val="32"/>
          <w:szCs w:val="32"/>
        </w:rPr>
        <w:t>地方性法规的解释、修改和废止</w:t>
      </w:r>
    </w:p>
    <w:p w:rsidR="009E33DC" w:rsidRPr="003262C7" w:rsidRDefault="009E33DC" w:rsidP="00200583">
      <w:pPr>
        <w:adjustRightInd w:val="0"/>
        <w:snapToGrid w:val="0"/>
        <w:spacing w:line="560" w:lineRule="exact"/>
        <w:rPr>
          <w:rFonts w:ascii="Times New Roman" w:eastAsia="仿宋_GB2312" w:hAnsi="Times New Roman"/>
          <w:color w:val="000000"/>
          <w:sz w:val="32"/>
          <w:szCs w:val="32"/>
        </w:rPr>
      </w:pP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第三十</w:t>
      </w:r>
      <w:r>
        <w:rPr>
          <w:rFonts w:ascii="Times New Roman" w:eastAsia="黑体" w:hAnsi="Times New Roman" w:cs="Times New Roman" w:hint="eastAsia"/>
          <w:color w:val="000000"/>
          <w:sz w:val="32"/>
          <w:szCs w:val="32"/>
        </w:rPr>
        <w:t>一</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市人民代表大会及其常务委员会制定的地方性法规需要进一步明确具体含义，或者地方性法规制定后出现新的情况需要明确适用法规依据的，由常务委员会解释。</w:t>
      </w: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常务委员会对地方性法规的解释同地方性法规具有同等效力。</w:t>
      </w:r>
    </w:p>
    <w:p w:rsidR="009E33DC" w:rsidRPr="003262C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第三十</w:t>
      </w:r>
      <w:r>
        <w:rPr>
          <w:rFonts w:ascii="Times New Roman" w:eastAsia="黑体" w:hAnsi="Times New Roman" w:hint="eastAsia"/>
          <w:color w:val="000000"/>
          <w:sz w:val="32"/>
          <w:szCs w:val="32"/>
        </w:rPr>
        <w:t>二</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3262C7">
        <w:rPr>
          <w:rFonts w:ascii="Times New Roman" w:eastAsia="仿宋_GB2312" w:hAnsi="Times New Roman"/>
          <w:color w:val="000000"/>
          <w:sz w:val="32"/>
          <w:szCs w:val="32"/>
        </w:rPr>
        <w:t>市人民政府</w:t>
      </w:r>
      <w:r w:rsidRPr="00AD7B47">
        <w:rPr>
          <w:rFonts w:ascii="Times New Roman" w:eastAsia="仿宋_GB2312" w:hAnsi="Times New Roman"/>
          <w:color w:val="000000"/>
          <w:sz w:val="32"/>
          <w:szCs w:val="32"/>
        </w:rPr>
        <w:t>、</w:t>
      </w:r>
      <w:r w:rsidRPr="00AD7B47">
        <w:rPr>
          <w:rFonts w:ascii="Times New Roman" w:eastAsia="仿宋_GB2312" w:hAnsi="Times New Roman" w:hint="eastAsia"/>
          <w:sz w:val="32"/>
          <w:szCs w:val="32"/>
        </w:rPr>
        <w:t>市监察委员会、</w:t>
      </w:r>
      <w:r w:rsidRPr="00AD7B47">
        <w:rPr>
          <w:rFonts w:ascii="Times New Roman" w:eastAsia="仿宋_GB2312" w:hAnsi="Times New Roman"/>
          <w:color w:val="000000"/>
          <w:sz w:val="32"/>
          <w:szCs w:val="32"/>
        </w:rPr>
        <w:t>市中级人民法院、市人民检察院、市人民代表大会</w:t>
      </w:r>
      <w:r w:rsidRPr="00AD7B47">
        <w:rPr>
          <w:rFonts w:ascii="Times New Roman" w:eastAsia="仿宋_GB2312" w:hAnsi="Times New Roman" w:hint="eastAsia"/>
          <w:color w:val="000000"/>
          <w:sz w:val="32"/>
          <w:szCs w:val="32"/>
        </w:rPr>
        <w:t>各专门</w:t>
      </w:r>
      <w:r w:rsidRPr="00AD7B47">
        <w:rPr>
          <w:rFonts w:ascii="Times New Roman" w:eastAsia="仿宋_GB2312" w:hAnsi="Times New Roman"/>
          <w:color w:val="000000"/>
          <w:sz w:val="32"/>
          <w:szCs w:val="32"/>
        </w:rPr>
        <w:t>委员会、本市各区人民代表大会常务委员会可以向市人民代表大会</w:t>
      </w:r>
      <w:r w:rsidRPr="003262C7">
        <w:rPr>
          <w:rFonts w:ascii="Times New Roman" w:eastAsia="仿宋_GB2312" w:hAnsi="Times New Roman"/>
          <w:color w:val="000000"/>
          <w:sz w:val="32"/>
          <w:szCs w:val="32"/>
        </w:rPr>
        <w:t>常务委员会提出地方性法规解释要求。</w:t>
      </w: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第三十</w:t>
      </w:r>
      <w:r>
        <w:rPr>
          <w:rFonts w:ascii="Times New Roman" w:eastAsia="黑体" w:hAnsi="Times New Roman" w:cs="Times New Roman" w:hint="eastAsia"/>
          <w:color w:val="000000"/>
          <w:sz w:val="32"/>
          <w:szCs w:val="32"/>
        </w:rPr>
        <w:t>三</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常务委员会法制工作委员会研究拟订地方性法规解释草案，由主任会议决定列入常务委员会会议议程。</w:t>
      </w: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地方性法规解释草案经常务委员会会议审议，由法制委员会根据常务委员会组成人员的审议意见进行审议、修改，提出地方性法规解释草案表决稿及说明。</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黑体" w:hAnsi="Times New Roman" w:cs="Times New Roman"/>
          <w:color w:val="000000"/>
          <w:sz w:val="32"/>
          <w:szCs w:val="32"/>
        </w:rPr>
      </w:pPr>
      <w:r w:rsidRPr="003262C7">
        <w:rPr>
          <w:rFonts w:ascii="Times New Roman" w:eastAsia="仿宋_GB2312" w:hAnsi="Times New Roman" w:cs="Times New Roman"/>
          <w:color w:val="000000"/>
          <w:sz w:val="32"/>
          <w:szCs w:val="32"/>
        </w:rPr>
        <w:t>地方性法规解释草案表决稿由常务委员会全体组成人员的过半数通过。</w:t>
      </w: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第三十</w:t>
      </w:r>
      <w:r>
        <w:rPr>
          <w:rFonts w:ascii="Times New Roman" w:eastAsia="黑体" w:hAnsi="Times New Roman" w:cs="Times New Roman" w:hint="eastAsia"/>
          <w:color w:val="000000"/>
          <w:sz w:val="32"/>
          <w:szCs w:val="32"/>
        </w:rPr>
        <w:t>四</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地方性法规的修改和废止程序，适用本条例第二、三章的有关规定。</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修改地方性法规的，应当提交修改前后的对照文本。</w:t>
      </w:r>
    </w:p>
    <w:p w:rsidR="009E33DC" w:rsidRPr="003262C7" w:rsidRDefault="009E33DC" w:rsidP="00200583">
      <w:pPr>
        <w:pStyle w:val="a5"/>
        <w:widowControl w:val="0"/>
        <w:adjustRightInd w:val="0"/>
        <w:snapToGrid w:val="0"/>
        <w:spacing w:before="0" w:beforeAutospacing="0" w:after="0" w:afterAutospacing="0" w:line="560" w:lineRule="exact"/>
        <w:ind w:firstLine="641"/>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第三十</w:t>
      </w:r>
      <w:r>
        <w:rPr>
          <w:rFonts w:ascii="Times New Roman" w:eastAsia="黑体" w:hAnsi="Times New Roman" w:cs="Times New Roman" w:hint="eastAsia"/>
          <w:color w:val="000000"/>
          <w:sz w:val="32"/>
          <w:szCs w:val="32"/>
        </w:rPr>
        <w:t>五</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地方性法规草案有关内容与市人民代表大会</w:t>
      </w:r>
      <w:r w:rsidRPr="003262C7">
        <w:rPr>
          <w:rFonts w:ascii="Times New Roman" w:eastAsia="仿宋_GB2312" w:hAnsi="Times New Roman" w:cs="Times New Roman"/>
          <w:color w:val="000000"/>
          <w:sz w:val="32"/>
          <w:szCs w:val="32"/>
        </w:rPr>
        <w:lastRenderedPageBreak/>
        <w:t>及其常务委员会制定的其他地方性法规相关规定不一致的，提案人应当予以说明并提出处理意见，必要时应当同时提出修改或者废止其他地方性法规相关规定的议案。</w:t>
      </w:r>
    </w:p>
    <w:p w:rsidR="009E33DC" w:rsidRPr="003262C7" w:rsidRDefault="009E33DC" w:rsidP="00200583">
      <w:pPr>
        <w:pStyle w:val="a5"/>
        <w:widowControl w:val="0"/>
        <w:adjustRightInd w:val="0"/>
        <w:snapToGrid w:val="0"/>
        <w:spacing w:before="0" w:beforeAutospacing="0" w:after="0" w:afterAutospacing="0" w:line="560" w:lineRule="exact"/>
        <w:ind w:firstLine="641"/>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法制委员会审议地方性法规案时，认为需要修改或者废止其他地方性法规相关规定的，应当提出处理意见。</w:t>
      </w:r>
    </w:p>
    <w:p w:rsidR="009E33DC" w:rsidRPr="00AD7B4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3262C7">
        <w:rPr>
          <w:rFonts w:ascii="Times New Roman" w:eastAsia="黑体" w:hAnsi="Times New Roman"/>
          <w:color w:val="000000"/>
          <w:sz w:val="32"/>
          <w:szCs w:val="32"/>
        </w:rPr>
        <w:t>第三十</w:t>
      </w:r>
      <w:r>
        <w:rPr>
          <w:rFonts w:ascii="Times New Roman" w:eastAsia="黑体" w:hAnsi="Times New Roman" w:hint="eastAsia"/>
          <w:color w:val="000000"/>
          <w:sz w:val="32"/>
          <w:szCs w:val="32"/>
        </w:rPr>
        <w:t>六</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AD7B47">
        <w:rPr>
          <w:rFonts w:ascii="Times New Roman" w:eastAsia="仿宋_GB2312" w:hAnsi="Times New Roman"/>
          <w:color w:val="000000"/>
          <w:sz w:val="32"/>
          <w:szCs w:val="32"/>
        </w:rPr>
        <w:t>市人民政府</w:t>
      </w:r>
      <w:r w:rsidRPr="00AD7B47">
        <w:rPr>
          <w:rFonts w:ascii="Times New Roman" w:eastAsia="仿宋_GB2312" w:hAnsi="Times New Roman"/>
          <w:color w:val="000000" w:themeColor="text1"/>
          <w:sz w:val="32"/>
          <w:szCs w:val="32"/>
        </w:rPr>
        <w:t>、</w:t>
      </w:r>
      <w:r w:rsidRPr="00AD7B47">
        <w:rPr>
          <w:rFonts w:ascii="Times New Roman" w:eastAsia="仿宋_GB2312" w:hAnsi="Times New Roman" w:hint="eastAsia"/>
          <w:color w:val="000000" w:themeColor="text1"/>
          <w:sz w:val="32"/>
          <w:szCs w:val="32"/>
        </w:rPr>
        <w:t>市监察委员会、</w:t>
      </w:r>
      <w:r w:rsidRPr="00AD7B47">
        <w:rPr>
          <w:rFonts w:ascii="Times New Roman" w:eastAsia="仿宋_GB2312" w:hAnsi="Times New Roman"/>
          <w:color w:val="000000"/>
          <w:sz w:val="32"/>
          <w:szCs w:val="32"/>
        </w:rPr>
        <w:t>市中级人民法院、市人民检察院应当根据地方性法规实施情况向市人民代表大会常务委员会提出清理地方性法规的建议。</w:t>
      </w:r>
    </w:p>
    <w:p w:rsidR="009E33DC" w:rsidRPr="00C519B4"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AD7B47">
        <w:rPr>
          <w:rFonts w:ascii="Times New Roman" w:eastAsia="仿宋_GB2312" w:hAnsi="Times New Roman" w:hint="eastAsia"/>
          <w:color w:val="000000"/>
          <w:sz w:val="32"/>
          <w:szCs w:val="32"/>
        </w:rPr>
        <w:t>有关专门委</w:t>
      </w:r>
      <w:r w:rsidRPr="00AD7B47">
        <w:rPr>
          <w:rFonts w:ascii="Times New Roman" w:eastAsia="仿宋_GB2312" w:hAnsi="Times New Roman"/>
          <w:color w:val="000000"/>
          <w:sz w:val="32"/>
          <w:szCs w:val="32"/>
        </w:rPr>
        <w:t>员会和常务委员会相关工作机构应当根据各自的职责范围，适时对有关地方性法规进行清理，提出意见，由法制委员会进行汇总并向</w:t>
      </w:r>
      <w:r w:rsidRPr="003262C7">
        <w:rPr>
          <w:rFonts w:ascii="Times New Roman" w:eastAsia="仿宋_GB2312" w:hAnsi="Times New Roman"/>
          <w:color w:val="000000"/>
          <w:sz w:val="32"/>
          <w:szCs w:val="32"/>
        </w:rPr>
        <w:t>主任会议提出清理情况的报告；对地方性法规的内容与法律、行政法规、自治区地方性法规相抵触，与现实情况不适应，或者与相关地方性法规不协调的，应当提出修改或者废止的建议。</w:t>
      </w: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r w:rsidRPr="003262C7">
        <w:rPr>
          <w:rFonts w:ascii="Times New Roman" w:eastAsia="黑体" w:hAnsi="Times New Roman"/>
          <w:color w:val="000000"/>
          <w:sz w:val="32"/>
          <w:szCs w:val="32"/>
        </w:rPr>
        <w:t>第五章</w:t>
      </w:r>
      <w:r w:rsidRPr="003262C7">
        <w:rPr>
          <w:rFonts w:ascii="Times New Roman" w:eastAsia="黑体" w:hAnsi="Times New Roman"/>
          <w:color w:val="000000"/>
          <w:sz w:val="32"/>
          <w:szCs w:val="32"/>
        </w:rPr>
        <w:t xml:space="preserve"> </w:t>
      </w:r>
      <w:r w:rsidR="00D1446E">
        <w:rPr>
          <w:rFonts w:ascii="Times New Roman" w:eastAsia="黑体" w:hAnsi="Times New Roman" w:hint="eastAsia"/>
          <w:color w:val="000000"/>
          <w:sz w:val="32"/>
          <w:szCs w:val="32"/>
        </w:rPr>
        <w:t xml:space="preserve"> </w:t>
      </w:r>
      <w:r w:rsidRPr="003262C7">
        <w:rPr>
          <w:rFonts w:ascii="Times New Roman" w:eastAsia="黑体" w:hAnsi="Times New Roman"/>
          <w:color w:val="000000"/>
          <w:sz w:val="32"/>
          <w:szCs w:val="32"/>
        </w:rPr>
        <w:t>其他规定</w:t>
      </w: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p>
    <w:p w:rsidR="009E33DC" w:rsidRPr="00AD7B47" w:rsidRDefault="009E33DC" w:rsidP="00200583">
      <w:pPr>
        <w:adjustRightInd w:val="0"/>
        <w:snapToGrid w:val="0"/>
        <w:spacing w:line="560" w:lineRule="exact"/>
        <w:ind w:firstLine="690"/>
        <w:rPr>
          <w:rFonts w:ascii="Times New Roman" w:eastAsia="仿宋_GB2312" w:hAnsi="Times New Roman"/>
          <w:color w:val="000000"/>
          <w:sz w:val="32"/>
          <w:szCs w:val="32"/>
          <w:bdr w:val="single" w:sz="4" w:space="0" w:color="auto"/>
        </w:rPr>
      </w:pPr>
      <w:r w:rsidRPr="003262C7">
        <w:rPr>
          <w:rFonts w:ascii="Times New Roman" w:eastAsia="黑体" w:hAnsi="Times New Roman"/>
          <w:color w:val="000000"/>
          <w:sz w:val="32"/>
          <w:szCs w:val="32"/>
        </w:rPr>
        <w:t>第三十</w:t>
      </w:r>
      <w:r>
        <w:rPr>
          <w:rFonts w:ascii="Times New Roman" w:eastAsia="黑体" w:hAnsi="Times New Roman" w:hint="eastAsia"/>
          <w:color w:val="000000"/>
          <w:sz w:val="32"/>
          <w:szCs w:val="32"/>
        </w:rPr>
        <w:t>七</w:t>
      </w:r>
      <w:r w:rsidRPr="003262C7">
        <w:rPr>
          <w:rFonts w:ascii="Times New Roman" w:eastAsia="黑体" w:hAnsi="Times New Roman"/>
          <w:color w:val="000000"/>
          <w:sz w:val="32"/>
          <w:szCs w:val="32"/>
        </w:rPr>
        <w:t>条</w:t>
      </w:r>
      <w:r w:rsidRPr="003262C7">
        <w:rPr>
          <w:rFonts w:ascii="Times New Roman" w:eastAsia="仿宋_GB2312" w:hAnsi="Times New Roman"/>
          <w:color w:val="000000"/>
          <w:sz w:val="32"/>
          <w:szCs w:val="32"/>
        </w:rPr>
        <w:t xml:space="preserve">  </w:t>
      </w:r>
      <w:r w:rsidRPr="00AD7B47">
        <w:rPr>
          <w:rFonts w:ascii="Times New Roman" w:eastAsia="仿宋_GB2312" w:hAnsi="Times New Roman"/>
          <w:color w:val="000000"/>
          <w:sz w:val="32"/>
          <w:szCs w:val="32"/>
        </w:rPr>
        <w:t>市人民代表大会常务委员会通过</w:t>
      </w:r>
      <w:r w:rsidRPr="00AD7B47">
        <w:rPr>
          <w:rFonts w:ascii="Times New Roman" w:eastAsia="仿宋_GB2312" w:hAnsi="Times New Roman" w:hint="eastAsia"/>
          <w:color w:val="000000"/>
          <w:sz w:val="32"/>
          <w:szCs w:val="32"/>
        </w:rPr>
        <w:t>立法规划、</w:t>
      </w:r>
      <w:r w:rsidRPr="00AD7B47">
        <w:rPr>
          <w:rFonts w:ascii="Times New Roman" w:eastAsia="仿宋_GB2312" w:hAnsi="Times New Roman"/>
          <w:color w:val="000000"/>
          <w:sz w:val="32"/>
          <w:szCs w:val="32"/>
        </w:rPr>
        <w:t>年度立法计划等形式，加强对地方立法工作的统筹安排。编制</w:t>
      </w:r>
      <w:r w:rsidRPr="00AD7B47">
        <w:rPr>
          <w:rFonts w:ascii="Times New Roman" w:eastAsia="仿宋_GB2312" w:hAnsi="Times New Roman" w:hint="eastAsia"/>
          <w:color w:val="000000"/>
          <w:sz w:val="32"/>
          <w:szCs w:val="32"/>
        </w:rPr>
        <w:t>立法规划、</w:t>
      </w:r>
      <w:r w:rsidRPr="00AD7B47">
        <w:rPr>
          <w:rFonts w:ascii="Times New Roman" w:eastAsia="仿宋_GB2312" w:hAnsi="Times New Roman"/>
          <w:color w:val="000000"/>
          <w:sz w:val="32"/>
          <w:szCs w:val="32"/>
        </w:rPr>
        <w:t>年度立法计划，应当认真研究代表议案和建议，广泛征集</w:t>
      </w:r>
      <w:r w:rsidRPr="00AD7B47">
        <w:rPr>
          <w:rFonts w:ascii="Times New Roman" w:eastAsia="仿宋_GB2312" w:hAnsi="Times New Roman" w:hint="eastAsia"/>
          <w:color w:val="000000"/>
          <w:sz w:val="32"/>
          <w:szCs w:val="32"/>
        </w:rPr>
        <w:t>社会各界</w:t>
      </w:r>
      <w:r w:rsidRPr="00AD7B47">
        <w:rPr>
          <w:rFonts w:ascii="Times New Roman" w:eastAsia="仿宋_GB2312" w:hAnsi="Times New Roman"/>
          <w:color w:val="000000"/>
          <w:sz w:val="32"/>
          <w:szCs w:val="32"/>
        </w:rPr>
        <w:t>意见，科学论证评估，根据克拉玛依市经济社会发展和民主法治建设的需要，确定地方立法项目，提高立法的及时性、</w:t>
      </w:r>
      <w:r w:rsidRPr="00AD7B47">
        <w:rPr>
          <w:rFonts w:ascii="Times New Roman" w:eastAsia="仿宋_GB2312" w:hAnsi="Times New Roman"/>
          <w:color w:val="000000"/>
          <w:sz w:val="32"/>
          <w:szCs w:val="32"/>
        </w:rPr>
        <w:lastRenderedPageBreak/>
        <w:t>针对性。</w:t>
      </w:r>
    </w:p>
    <w:p w:rsidR="009E33DC" w:rsidRPr="00AD7B47" w:rsidRDefault="009E33DC" w:rsidP="00200583">
      <w:pPr>
        <w:adjustRightInd w:val="0"/>
        <w:snapToGrid w:val="0"/>
        <w:spacing w:line="560" w:lineRule="exact"/>
        <w:ind w:firstLineChars="200" w:firstLine="640"/>
        <w:rPr>
          <w:rFonts w:ascii="Times New Roman" w:eastAsia="仿宋_GB2312" w:hAnsi="Times New Roman"/>
          <w:color w:val="000000"/>
          <w:sz w:val="32"/>
          <w:szCs w:val="32"/>
        </w:rPr>
      </w:pPr>
      <w:r w:rsidRPr="00AD7B47">
        <w:rPr>
          <w:rFonts w:ascii="Times New Roman" w:eastAsia="仿宋_GB2312" w:hAnsi="Times New Roman" w:hint="eastAsia"/>
          <w:color w:val="000000"/>
          <w:sz w:val="32"/>
          <w:szCs w:val="32"/>
        </w:rPr>
        <w:t>立法规划、</w:t>
      </w:r>
      <w:r w:rsidRPr="00AD7B47">
        <w:rPr>
          <w:rFonts w:ascii="Times New Roman" w:eastAsia="仿宋_GB2312" w:hAnsi="Times New Roman"/>
          <w:color w:val="000000"/>
          <w:sz w:val="32"/>
          <w:szCs w:val="32"/>
        </w:rPr>
        <w:t>年度立法计划由常务委员会法制工作</w:t>
      </w:r>
      <w:r w:rsidRPr="00AD7B47">
        <w:rPr>
          <w:rFonts w:ascii="Times New Roman" w:eastAsia="仿宋_GB2312" w:hAnsi="Times New Roman" w:hint="eastAsia"/>
          <w:color w:val="000000"/>
          <w:sz w:val="32"/>
          <w:szCs w:val="32"/>
        </w:rPr>
        <w:t>委员会拟订并</w:t>
      </w:r>
      <w:r w:rsidRPr="00AD7B47">
        <w:rPr>
          <w:rFonts w:ascii="Times New Roman" w:eastAsia="仿宋_GB2312" w:hAnsi="Times New Roman"/>
          <w:color w:val="000000"/>
          <w:sz w:val="32"/>
          <w:szCs w:val="32"/>
        </w:rPr>
        <w:t>提请主任会议审议，按程序报请批准后向社会公布</w:t>
      </w:r>
      <w:r w:rsidRPr="00AD7B47">
        <w:rPr>
          <w:rFonts w:ascii="Times New Roman" w:eastAsia="仿宋_GB2312" w:hAnsi="Times New Roman" w:hint="eastAsia"/>
          <w:color w:val="000000"/>
          <w:sz w:val="32"/>
          <w:szCs w:val="32"/>
        </w:rPr>
        <w:t>。常务委员会相关工作机构、市司法行政部门负责组织实施立法规划和年度立法计划。</w:t>
      </w:r>
    </w:p>
    <w:p w:rsidR="009E33DC"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年度立法计划在执行过程中需要对地方立法项目进行调整的，由法制工作委员会提出调整意见，报请主任会议决定。</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w:t>
      </w:r>
      <w:r>
        <w:rPr>
          <w:rFonts w:ascii="Times New Roman" w:eastAsia="黑体" w:hAnsi="Times New Roman" w:cs="Times New Roman" w:hint="eastAsia"/>
          <w:color w:val="000000"/>
          <w:sz w:val="32"/>
          <w:szCs w:val="32"/>
        </w:rPr>
        <w:t>三十八</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市人民代表大会常务委员会应当公开向本辖区内的国家机关、人民团体、社会组织、企事业单位和公民征集地方立法项目建议，相关单位和公民可以向市人民代表大会及其常务委员会书面提出地方立法项目建议。</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地方立法项目建议应当包括项目名称、必要性、解决的主要问题、法律和事实依据、主要内容等。</w:t>
      </w:r>
    </w:p>
    <w:p w:rsidR="009E33DC" w:rsidRPr="00A72C91"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w:t>
      </w:r>
      <w:r>
        <w:rPr>
          <w:rFonts w:ascii="Times New Roman" w:eastAsia="黑体" w:hAnsi="Times New Roman" w:cs="Times New Roman" w:hint="eastAsia"/>
          <w:color w:val="000000"/>
          <w:sz w:val="32"/>
          <w:szCs w:val="32"/>
        </w:rPr>
        <w:t>三十九</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A72C91">
        <w:rPr>
          <w:rFonts w:ascii="Times New Roman" w:eastAsia="仿宋_GB2312" w:hAnsi="Times New Roman" w:cs="Times New Roman"/>
          <w:color w:val="000000"/>
          <w:sz w:val="32"/>
          <w:szCs w:val="32"/>
        </w:rPr>
        <w:t>地方性法规草案可以由市人民政府及其有关部门组织起草。市人民代表大会</w:t>
      </w:r>
      <w:r w:rsidRPr="00A72C91">
        <w:rPr>
          <w:rFonts w:ascii="Times New Roman" w:eastAsia="仿宋_GB2312" w:hAnsi="Times New Roman" w:cs="Times New Roman" w:hint="eastAsia"/>
          <w:color w:val="000000"/>
          <w:sz w:val="32"/>
          <w:szCs w:val="32"/>
        </w:rPr>
        <w:t>有关的专门</w:t>
      </w:r>
      <w:r w:rsidRPr="00A72C91">
        <w:rPr>
          <w:rFonts w:ascii="Times New Roman" w:eastAsia="仿宋_GB2312" w:hAnsi="Times New Roman" w:cs="Times New Roman"/>
          <w:color w:val="000000"/>
          <w:sz w:val="32"/>
          <w:szCs w:val="32"/>
        </w:rPr>
        <w:t>委员会、常务委员会相关工作机构应当提前参与</w:t>
      </w:r>
      <w:r w:rsidRPr="00A72C91">
        <w:rPr>
          <w:rFonts w:ascii="Times New Roman" w:eastAsia="仿宋_GB2312" w:hAnsi="Times New Roman" w:hint="eastAsia"/>
          <w:color w:val="000000"/>
          <w:sz w:val="32"/>
          <w:szCs w:val="32"/>
        </w:rPr>
        <w:t>，督促</w:t>
      </w:r>
      <w:r w:rsidRPr="00A72C91">
        <w:rPr>
          <w:rFonts w:ascii="Times New Roman" w:eastAsia="仿宋_GB2312" w:hAnsi="Times New Roman" w:cs="Times New Roman" w:hint="eastAsia"/>
          <w:color w:val="000000"/>
          <w:sz w:val="32"/>
          <w:szCs w:val="32"/>
        </w:rPr>
        <w:t>起草单位加强立法调研、论证，广泛征求意见，按程序进行审议，提高地方性法规案的质量。</w:t>
      </w:r>
    </w:p>
    <w:p w:rsidR="009E33DC" w:rsidRPr="00A72C91"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A72C91">
        <w:rPr>
          <w:rFonts w:ascii="Times New Roman" w:eastAsia="仿宋_GB2312" w:hAnsi="Times New Roman" w:cs="Times New Roman"/>
          <w:color w:val="000000"/>
          <w:sz w:val="32"/>
          <w:szCs w:val="32"/>
        </w:rPr>
        <w:t>综合性、全局性、基础性的重要地方性法规草案，可以由</w:t>
      </w:r>
      <w:r w:rsidRPr="00A72C91">
        <w:rPr>
          <w:rFonts w:ascii="Times New Roman" w:eastAsia="仿宋_GB2312" w:hAnsi="Times New Roman" w:cs="Times New Roman" w:hint="eastAsia"/>
          <w:color w:val="000000"/>
          <w:sz w:val="32"/>
          <w:szCs w:val="32"/>
        </w:rPr>
        <w:t>有关的专门</w:t>
      </w:r>
      <w:r w:rsidRPr="00A72C91">
        <w:rPr>
          <w:rFonts w:ascii="Times New Roman" w:eastAsia="仿宋_GB2312" w:hAnsi="Times New Roman" w:cs="Times New Roman"/>
          <w:color w:val="000000"/>
          <w:sz w:val="32"/>
          <w:szCs w:val="32"/>
        </w:rPr>
        <w:t>委员会或者常务委员会工作机构组织起草。</w:t>
      </w:r>
    </w:p>
    <w:p w:rsidR="009E33DC" w:rsidRPr="00A72C91"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A72C91">
        <w:rPr>
          <w:rFonts w:ascii="Times New Roman" w:eastAsia="仿宋_GB2312" w:hAnsi="Times New Roman" w:cs="Times New Roman"/>
          <w:color w:val="000000"/>
          <w:sz w:val="32"/>
          <w:szCs w:val="32"/>
        </w:rPr>
        <w:t>专业性较强的地方性法规草案，起草部门可以吸收相关领域的专家参与起草工作，或者委托有关专家、教学科研单位、社会组织起草。</w:t>
      </w:r>
    </w:p>
    <w:p w:rsidR="009E33DC"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lastRenderedPageBreak/>
        <w:t>第四十条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向市人民代表大会及其常务委员会提出地方性法规案，应当同时提出法规草案文本及其说明，并提供必要的参阅资料。法规草案的说明应当包括制定或者修改法规的必要性、可行性和主要内容，以及起草过程中对重大分歧意见的协调处理情况。</w:t>
      </w:r>
    </w:p>
    <w:p w:rsidR="009E33DC" w:rsidRPr="00274AA0"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第四十</w:t>
      </w:r>
      <w:r>
        <w:rPr>
          <w:rFonts w:ascii="Times New Roman" w:eastAsia="黑体" w:hAnsi="Times New Roman" w:cs="Times New Roman" w:hint="eastAsia"/>
          <w:color w:val="000000"/>
          <w:sz w:val="32"/>
          <w:szCs w:val="32"/>
        </w:rPr>
        <w:t>一</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向市</w:t>
      </w:r>
      <w:r w:rsidRPr="00274AA0">
        <w:rPr>
          <w:rFonts w:ascii="Times New Roman" w:eastAsia="仿宋_GB2312" w:hAnsi="Times New Roman" w:cs="Times New Roman"/>
          <w:color w:val="000000"/>
          <w:sz w:val="32"/>
          <w:szCs w:val="32"/>
        </w:rPr>
        <w:t>人民代表大会及其常务委员会提出的地方性法规案，在列入会议议程前，提案人有权撤回</w:t>
      </w:r>
      <w:r w:rsidRPr="003262C7">
        <w:rPr>
          <w:rFonts w:ascii="Times New Roman" w:eastAsia="仿宋_GB2312" w:hAnsi="Times New Roman" w:cs="Times New Roman"/>
          <w:color w:val="000000"/>
          <w:sz w:val="32"/>
          <w:szCs w:val="32"/>
        </w:rPr>
        <w:t>。</w:t>
      </w:r>
    </w:p>
    <w:p w:rsidR="009E33DC"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第四十</w:t>
      </w:r>
      <w:r>
        <w:rPr>
          <w:rFonts w:ascii="Times New Roman" w:eastAsia="黑体" w:hAnsi="Times New Roman" w:cs="Times New Roman" w:hint="eastAsia"/>
          <w:color w:val="000000"/>
          <w:sz w:val="32"/>
          <w:szCs w:val="32"/>
        </w:rPr>
        <w:t>二</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rsidR="009E33DC" w:rsidRPr="00A72C91"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第四十</w:t>
      </w:r>
      <w:r>
        <w:rPr>
          <w:rFonts w:ascii="Times New Roman" w:eastAsia="黑体" w:hAnsi="Times New Roman" w:cs="Times New Roman" w:hint="eastAsia"/>
          <w:color w:val="000000"/>
          <w:sz w:val="32"/>
          <w:szCs w:val="32"/>
        </w:rPr>
        <w:t>三</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A72C91">
        <w:rPr>
          <w:rFonts w:ascii="Times New Roman" w:eastAsia="仿宋_GB2312" w:hAnsi="Times New Roman" w:cs="Times New Roman"/>
          <w:color w:val="000000"/>
          <w:sz w:val="32"/>
          <w:szCs w:val="32"/>
        </w:rPr>
        <w:t>市人民代表大会及其常务委员会制定、修改的地方性法规，</w:t>
      </w:r>
      <w:r w:rsidRPr="00A72C91">
        <w:rPr>
          <w:rFonts w:ascii="Times New Roman" w:eastAsia="仿宋_GB2312" w:hAnsi="Times New Roman" w:cs="Times New Roman" w:hint="eastAsia"/>
          <w:color w:val="000000"/>
          <w:sz w:val="32"/>
          <w:szCs w:val="32"/>
        </w:rPr>
        <w:t>在审议表决前应当征求自治区人民代表大会常务委员会法制工作委员会意见，并</w:t>
      </w:r>
      <w:r w:rsidRPr="00A72C91">
        <w:rPr>
          <w:rFonts w:ascii="Times New Roman" w:eastAsia="仿宋_GB2312" w:hAnsi="Times New Roman" w:cs="Times New Roman"/>
          <w:color w:val="000000"/>
          <w:sz w:val="32"/>
          <w:szCs w:val="32"/>
        </w:rPr>
        <w:t>在通过之日起十五日内报请自治区人民代表大会常务委员会审批。地方性法规报经批准后，由市人民代表大会常务委员会发布公告予以公布。修改的地方性法规应当公布新的法规文本。</w:t>
      </w:r>
    </w:p>
    <w:p w:rsidR="009E33DC" w:rsidRPr="003262C7"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t>地方性法规的解释、废止，按照前款规定的程序报请批准和公布。</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第四十</w:t>
      </w:r>
      <w:r>
        <w:rPr>
          <w:rFonts w:ascii="Times New Roman" w:eastAsia="黑体" w:hAnsi="Times New Roman" w:cs="Times New Roman" w:hint="eastAsia"/>
          <w:color w:val="000000"/>
          <w:sz w:val="32"/>
          <w:szCs w:val="32"/>
        </w:rPr>
        <w:t>四</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地方性法规公布后，及时在</w:t>
      </w:r>
      <w:r w:rsidRPr="00D01A98">
        <w:rPr>
          <w:rFonts w:ascii="Times New Roman" w:eastAsia="仿宋_GB2312" w:hAnsi="Times New Roman" w:cs="Times New Roman"/>
          <w:color w:val="000000"/>
          <w:sz w:val="32"/>
          <w:szCs w:val="32"/>
        </w:rPr>
        <w:t>市人民代表大会常务委员会网站及</w:t>
      </w:r>
      <w:r w:rsidRPr="003262C7">
        <w:rPr>
          <w:rFonts w:ascii="Times New Roman" w:eastAsia="仿宋_GB2312" w:hAnsi="Times New Roman" w:cs="Times New Roman"/>
          <w:color w:val="000000"/>
          <w:sz w:val="32"/>
          <w:szCs w:val="32"/>
        </w:rPr>
        <w:t>《克拉玛依日报》上刊载。</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仿宋_GB2312" w:hAnsi="Times New Roman" w:cs="Times New Roman"/>
          <w:color w:val="000000"/>
          <w:sz w:val="32"/>
          <w:szCs w:val="32"/>
        </w:rPr>
        <w:lastRenderedPageBreak/>
        <w:t>由市人民代表大会常务委员会发布公告的地方性法规文本为标准文本。</w:t>
      </w:r>
    </w:p>
    <w:p w:rsidR="009E33DC" w:rsidRPr="003262C7" w:rsidRDefault="009E33DC" w:rsidP="00200583">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第四十</w:t>
      </w:r>
      <w:r>
        <w:rPr>
          <w:rFonts w:ascii="Times New Roman" w:eastAsia="黑体" w:hAnsi="Times New Roman" w:cs="Times New Roman" w:hint="eastAsia"/>
          <w:color w:val="000000"/>
          <w:sz w:val="32"/>
          <w:szCs w:val="32"/>
        </w:rPr>
        <w:t>五</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公布地方性法规的公告应当载明该地方性法规的制定机关、通过、批准和实施日期。</w:t>
      </w:r>
    </w:p>
    <w:p w:rsidR="009E33DC" w:rsidRPr="00A72C91"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3262C7">
        <w:rPr>
          <w:rFonts w:ascii="Times New Roman" w:eastAsia="黑体" w:hAnsi="Times New Roman" w:cs="Times New Roman"/>
          <w:color w:val="000000"/>
          <w:sz w:val="32"/>
          <w:szCs w:val="32"/>
        </w:rPr>
        <w:t>第四十</w:t>
      </w:r>
      <w:r>
        <w:rPr>
          <w:rFonts w:ascii="Times New Roman" w:eastAsia="黑体" w:hAnsi="Times New Roman" w:cs="Times New Roman" w:hint="eastAsia"/>
          <w:color w:val="000000"/>
          <w:sz w:val="32"/>
          <w:szCs w:val="32"/>
        </w:rPr>
        <w:t>六</w:t>
      </w:r>
      <w:r w:rsidRPr="003262C7">
        <w:rPr>
          <w:rFonts w:ascii="Times New Roman" w:eastAsia="黑体" w:hAnsi="Times New Roman" w:cs="Times New Roman"/>
          <w:color w:val="000000"/>
          <w:sz w:val="32"/>
          <w:szCs w:val="32"/>
        </w:rPr>
        <w:t>条</w:t>
      </w:r>
      <w:r w:rsidRPr="003262C7">
        <w:rPr>
          <w:rFonts w:ascii="Times New Roman" w:eastAsia="仿宋_GB2312" w:hAnsi="Times New Roman" w:cs="Times New Roman"/>
          <w:color w:val="000000"/>
          <w:sz w:val="32"/>
          <w:szCs w:val="32"/>
        </w:rPr>
        <w:t xml:space="preserve"> </w:t>
      </w:r>
      <w:r w:rsidRPr="00D01A98">
        <w:rPr>
          <w:rFonts w:ascii="Times New Roman" w:eastAsia="仿宋_GB2312" w:hAnsi="Times New Roman" w:cs="Times New Roman"/>
          <w:b/>
          <w:color w:val="000000"/>
          <w:sz w:val="32"/>
          <w:szCs w:val="32"/>
        </w:rPr>
        <w:t xml:space="preserve"> </w:t>
      </w:r>
      <w:r w:rsidRPr="00A72C91">
        <w:rPr>
          <w:rFonts w:ascii="Times New Roman" w:eastAsia="仿宋_GB2312" w:hAnsi="Times New Roman" w:cs="Times New Roman"/>
          <w:color w:val="000000"/>
          <w:sz w:val="32"/>
          <w:szCs w:val="32"/>
        </w:rPr>
        <w:t>地方性法规施行满二年的，实施地方性法规的主管机关应当向常务委员会书面报告地方性法规的实施情况。</w:t>
      </w:r>
    </w:p>
    <w:p w:rsidR="009E33DC" w:rsidRPr="00A72C91"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A72C91">
        <w:rPr>
          <w:rFonts w:ascii="Times New Roman" w:eastAsia="仿宋_GB2312" w:hAnsi="Times New Roman" w:cs="Times New Roman" w:hint="eastAsia"/>
          <w:color w:val="000000"/>
          <w:sz w:val="32"/>
          <w:szCs w:val="32"/>
        </w:rPr>
        <w:t>公布的地方性法规由市司法行政部门列入全市普法计划。</w:t>
      </w:r>
    </w:p>
    <w:p w:rsidR="009E33DC" w:rsidRPr="00A72C91"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r w:rsidRPr="00A72C91">
        <w:rPr>
          <w:rFonts w:ascii="Times New Roman" w:eastAsia="仿宋_GB2312" w:hAnsi="Times New Roman" w:cs="Times New Roman"/>
          <w:color w:val="000000"/>
          <w:sz w:val="32"/>
          <w:szCs w:val="32"/>
        </w:rPr>
        <w:t>法制委员会、常务委员会法制工作委员会可以组织对有关地方性法规或者地方性法规中有关规定进行立法后评估。评估情况应当向常务委员会报告。立法后评估可以委托第三方进行。</w:t>
      </w:r>
    </w:p>
    <w:p w:rsidR="009E33DC" w:rsidRPr="006D1703"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仿宋_GB2312" w:hAnsi="Times New Roman" w:cs="Times New Roman"/>
          <w:color w:val="000000"/>
          <w:sz w:val="32"/>
          <w:szCs w:val="32"/>
        </w:rPr>
      </w:pP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r w:rsidRPr="003262C7">
        <w:rPr>
          <w:rFonts w:ascii="Times New Roman" w:eastAsia="黑体" w:hAnsi="Times New Roman"/>
          <w:color w:val="000000"/>
          <w:sz w:val="32"/>
          <w:szCs w:val="32"/>
        </w:rPr>
        <w:t>第六章</w:t>
      </w:r>
      <w:r w:rsidRPr="003262C7">
        <w:rPr>
          <w:rFonts w:ascii="Times New Roman" w:eastAsia="黑体" w:hAnsi="Times New Roman"/>
          <w:color w:val="000000"/>
          <w:sz w:val="32"/>
          <w:szCs w:val="32"/>
        </w:rPr>
        <w:t xml:space="preserve"> </w:t>
      </w:r>
      <w:r w:rsidR="00D1446E">
        <w:rPr>
          <w:rFonts w:ascii="Times New Roman" w:eastAsia="黑体" w:hAnsi="Times New Roman" w:hint="eastAsia"/>
          <w:color w:val="000000"/>
          <w:sz w:val="32"/>
          <w:szCs w:val="32"/>
        </w:rPr>
        <w:t xml:space="preserve"> </w:t>
      </w:r>
      <w:r w:rsidRPr="003262C7">
        <w:rPr>
          <w:rFonts w:ascii="Times New Roman" w:eastAsia="黑体" w:hAnsi="Times New Roman"/>
          <w:color w:val="000000"/>
          <w:sz w:val="32"/>
          <w:szCs w:val="32"/>
        </w:rPr>
        <w:t>附</w:t>
      </w:r>
      <w:r w:rsidRPr="003262C7">
        <w:rPr>
          <w:rFonts w:ascii="Times New Roman" w:eastAsia="黑体" w:hAnsi="Times New Roman"/>
          <w:color w:val="000000"/>
          <w:sz w:val="32"/>
          <w:szCs w:val="32"/>
        </w:rPr>
        <w:t xml:space="preserve">  </w:t>
      </w:r>
      <w:r w:rsidRPr="003262C7">
        <w:rPr>
          <w:rFonts w:ascii="Times New Roman" w:eastAsia="黑体" w:hAnsi="Times New Roman"/>
          <w:color w:val="000000"/>
          <w:sz w:val="32"/>
          <w:szCs w:val="32"/>
        </w:rPr>
        <w:t>则</w:t>
      </w:r>
    </w:p>
    <w:p w:rsidR="009E33DC" w:rsidRPr="003262C7" w:rsidRDefault="009E33DC" w:rsidP="00200583">
      <w:pPr>
        <w:adjustRightInd w:val="0"/>
        <w:snapToGrid w:val="0"/>
        <w:spacing w:line="560" w:lineRule="exact"/>
        <w:jc w:val="center"/>
        <w:rPr>
          <w:rFonts w:ascii="Times New Roman" w:eastAsia="黑体" w:hAnsi="Times New Roman"/>
          <w:color w:val="000000"/>
          <w:sz w:val="32"/>
          <w:szCs w:val="32"/>
        </w:rPr>
      </w:pPr>
    </w:p>
    <w:p w:rsidR="009E33DC" w:rsidRPr="006C540D" w:rsidRDefault="009E33DC" w:rsidP="00200583">
      <w:pPr>
        <w:pStyle w:val="a5"/>
        <w:widowControl w:val="0"/>
        <w:adjustRightInd w:val="0"/>
        <w:snapToGrid w:val="0"/>
        <w:spacing w:before="0" w:beforeAutospacing="0" w:after="0" w:afterAutospacing="0" w:line="560" w:lineRule="exact"/>
        <w:ind w:firstLine="640"/>
        <w:jc w:val="both"/>
        <w:rPr>
          <w:rFonts w:ascii="Times New Roman" w:eastAsia="黑体" w:hAnsi="Times New Roman" w:cs="Times New Roman"/>
          <w:color w:val="000000"/>
          <w:sz w:val="32"/>
          <w:szCs w:val="32"/>
        </w:rPr>
      </w:pPr>
      <w:r w:rsidRPr="003262C7">
        <w:rPr>
          <w:rFonts w:ascii="Times New Roman" w:eastAsia="黑体" w:hAnsi="Times New Roman" w:cs="Times New Roman"/>
          <w:color w:val="000000"/>
          <w:sz w:val="32"/>
          <w:szCs w:val="32"/>
        </w:rPr>
        <w:t>第</w:t>
      </w:r>
      <w:r w:rsidRPr="00E46DEF">
        <w:rPr>
          <w:rFonts w:ascii="Times New Roman" w:eastAsia="黑体" w:hAnsi="Times New Roman" w:cs="Times New Roman"/>
          <w:color w:val="000000"/>
          <w:sz w:val="32"/>
          <w:szCs w:val="32"/>
        </w:rPr>
        <w:t>四十</w:t>
      </w:r>
      <w:r>
        <w:rPr>
          <w:rFonts w:ascii="Times New Roman" w:eastAsia="黑体" w:hAnsi="Times New Roman" w:cs="Times New Roman" w:hint="eastAsia"/>
          <w:color w:val="000000"/>
          <w:sz w:val="32"/>
          <w:szCs w:val="32"/>
        </w:rPr>
        <w:t>七</w:t>
      </w:r>
      <w:r w:rsidRPr="003262C7">
        <w:rPr>
          <w:rFonts w:ascii="Times New Roman" w:eastAsia="黑体" w:hAnsi="Times New Roman" w:cs="Times New Roman"/>
          <w:color w:val="000000"/>
          <w:sz w:val="32"/>
          <w:szCs w:val="32"/>
        </w:rPr>
        <w:t>条</w:t>
      </w:r>
      <w:r w:rsidRPr="003262C7">
        <w:rPr>
          <w:rFonts w:ascii="Times New Roman" w:eastAsia="黑体" w:hAnsi="Times New Roman" w:cs="Times New Roman"/>
          <w:color w:val="000000"/>
          <w:sz w:val="32"/>
          <w:szCs w:val="32"/>
        </w:rPr>
        <w:t xml:space="preserve">  </w:t>
      </w:r>
      <w:r w:rsidRPr="003262C7">
        <w:rPr>
          <w:rFonts w:ascii="Times New Roman" w:eastAsia="仿宋_GB2312" w:hAnsi="Times New Roman" w:cs="Times New Roman"/>
          <w:color w:val="000000"/>
          <w:sz w:val="32"/>
          <w:szCs w:val="32"/>
        </w:rPr>
        <w:t>本条例自公布之日起施行。</w:t>
      </w:r>
    </w:p>
    <w:p w:rsidR="009E33DC" w:rsidRPr="00954717" w:rsidRDefault="009E33DC" w:rsidP="00200583">
      <w:pPr>
        <w:pStyle w:val="a5"/>
        <w:adjustRightInd w:val="0"/>
        <w:snapToGrid w:val="0"/>
        <w:spacing w:before="0" w:beforeAutospacing="0" w:after="0" w:afterAutospacing="0" w:line="560" w:lineRule="exact"/>
        <w:jc w:val="both"/>
        <w:rPr>
          <w:rFonts w:ascii="仿宋_GB2312" w:eastAsia="仿宋_GB2312" w:cs="Times New Roman"/>
          <w:color w:val="FF0000"/>
          <w:sz w:val="32"/>
          <w:szCs w:val="32"/>
        </w:rPr>
      </w:pPr>
    </w:p>
    <w:p w:rsidR="009E33DC" w:rsidRPr="003D20C2" w:rsidRDefault="009E33DC" w:rsidP="00200583">
      <w:pPr>
        <w:pStyle w:val="a5"/>
        <w:adjustRightInd w:val="0"/>
        <w:snapToGrid w:val="0"/>
        <w:spacing w:before="0" w:beforeAutospacing="0" w:after="0" w:afterAutospacing="0" w:line="560" w:lineRule="exact"/>
        <w:jc w:val="both"/>
        <w:rPr>
          <w:rFonts w:ascii="仿宋_GB2312" w:eastAsia="仿宋_GB2312" w:cs="Times New Roman"/>
          <w:color w:val="FF0000"/>
          <w:sz w:val="32"/>
          <w:szCs w:val="32"/>
        </w:rPr>
      </w:pPr>
    </w:p>
    <w:p w:rsidR="009E33DC" w:rsidRDefault="009E33DC" w:rsidP="00200583">
      <w:pPr>
        <w:spacing w:line="560" w:lineRule="exact"/>
        <w:rPr>
          <w:color w:val="FF0000"/>
        </w:rPr>
      </w:pPr>
    </w:p>
    <w:p w:rsidR="00042C01" w:rsidRPr="009E33DC" w:rsidRDefault="00042C01" w:rsidP="00200583">
      <w:pPr>
        <w:spacing w:line="560" w:lineRule="exact"/>
      </w:pPr>
    </w:p>
    <w:sectPr w:rsidR="00042C01" w:rsidRPr="009E33DC" w:rsidSect="009E33DC">
      <w:pgSz w:w="11906" w:h="16838"/>
      <w:pgMar w:top="2041" w:right="1531" w:bottom="204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1C" w:rsidRDefault="00F4351C" w:rsidP="009E33DC">
      <w:r>
        <w:separator/>
      </w:r>
    </w:p>
  </w:endnote>
  <w:endnote w:type="continuationSeparator" w:id="0">
    <w:p w:rsidR="00F4351C" w:rsidRDefault="00F4351C" w:rsidP="009E33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1C" w:rsidRDefault="00F4351C" w:rsidP="009E33DC">
      <w:r>
        <w:separator/>
      </w:r>
    </w:p>
  </w:footnote>
  <w:footnote w:type="continuationSeparator" w:id="0">
    <w:p w:rsidR="00F4351C" w:rsidRDefault="00F4351C" w:rsidP="009E33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33DC"/>
    <w:rsid w:val="00042C01"/>
    <w:rsid w:val="00200583"/>
    <w:rsid w:val="005C2FCB"/>
    <w:rsid w:val="009E33DC"/>
    <w:rsid w:val="00D1446E"/>
    <w:rsid w:val="00D73626"/>
    <w:rsid w:val="00E450F9"/>
    <w:rsid w:val="00F435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3D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33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E33DC"/>
    <w:rPr>
      <w:sz w:val="18"/>
      <w:szCs w:val="18"/>
    </w:rPr>
  </w:style>
  <w:style w:type="paragraph" w:styleId="a4">
    <w:name w:val="footer"/>
    <w:basedOn w:val="a"/>
    <w:link w:val="Char0"/>
    <w:uiPriority w:val="99"/>
    <w:semiHidden/>
    <w:unhideWhenUsed/>
    <w:rsid w:val="009E33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E33DC"/>
    <w:rPr>
      <w:sz w:val="18"/>
      <w:szCs w:val="18"/>
    </w:rPr>
  </w:style>
  <w:style w:type="paragraph" w:styleId="a5">
    <w:name w:val="Normal (Web)"/>
    <w:basedOn w:val="a"/>
    <w:uiPriority w:val="99"/>
    <w:unhideWhenUsed/>
    <w:qFormat/>
    <w:rsid w:val="009E33D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孔祥亭（文书）</dc:creator>
  <cp:keywords/>
  <dc:description/>
  <cp:lastModifiedBy>Z</cp:lastModifiedBy>
  <cp:revision>4</cp:revision>
  <dcterms:created xsi:type="dcterms:W3CDTF">2020-11-30T04:38:00Z</dcterms:created>
  <dcterms:modified xsi:type="dcterms:W3CDTF">2020-12-01T10:11:00Z</dcterms:modified>
</cp:coreProperties>
</file>