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D79" w:rsidRPr="00D969B9" w:rsidRDefault="00263D79">
      <w:pPr>
        <w:adjustRightInd w:val="0"/>
        <w:snapToGrid w:val="0"/>
        <w:spacing w:line="580" w:lineRule="atLeast"/>
        <w:rPr>
          <w:rFonts w:ascii="宋体" w:cs="方正小标宋简体"/>
          <w:sz w:val="32"/>
          <w:szCs w:val="32"/>
        </w:rPr>
      </w:pPr>
    </w:p>
    <w:p w:rsidR="00263D79" w:rsidRPr="00D969B9" w:rsidRDefault="00263D79">
      <w:pPr>
        <w:adjustRightInd w:val="0"/>
        <w:snapToGrid w:val="0"/>
        <w:spacing w:line="580" w:lineRule="atLeast"/>
        <w:rPr>
          <w:rFonts w:ascii="宋体" w:cs="方正小标宋简体"/>
          <w:sz w:val="32"/>
          <w:szCs w:val="32"/>
        </w:rPr>
      </w:pPr>
    </w:p>
    <w:p w:rsidR="00263D79" w:rsidRPr="00D969B9" w:rsidRDefault="00263D79">
      <w:pPr>
        <w:pStyle w:val="PlainText"/>
        <w:spacing w:before="0" w:beforeAutospacing="0" w:after="0" w:afterAutospacing="0" w:line="315" w:lineRule="atLeast"/>
        <w:jc w:val="center"/>
        <w:rPr>
          <w:rFonts w:cs="方正小标宋简体"/>
          <w:sz w:val="44"/>
          <w:szCs w:val="44"/>
        </w:rPr>
      </w:pPr>
      <w:bookmarkStart w:id="0" w:name="_GoBack"/>
      <w:r w:rsidRPr="00D969B9">
        <w:rPr>
          <w:rFonts w:cs="方正小标宋简体" w:hint="eastAsia"/>
          <w:bCs/>
          <w:sz w:val="44"/>
          <w:szCs w:val="44"/>
        </w:rPr>
        <w:t>新疆维吾尔自治区人民代表大会常务委员会</w:t>
      </w:r>
    </w:p>
    <w:p w:rsidR="00263D79" w:rsidRPr="00D969B9" w:rsidRDefault="00263D79">
      <w:pPr>
        <w:pStyle w:val="PlainText"/>
        <w:spacing w:before="0" w:beforeAutospacing="0" w:after="0" w:afterAutospacing="0" w:line="315" w:lineRule="atLeast"/>
        <w:jc w:val="center"/>
        <w:rPr>
          <w:rFonts w:cs="方正小标宋简体"/>
          <w:color w:val="000000"/>
          <w:sz w:val="44"/>
          <w:szCs w:val="44"/>
        </w:rPr>
      </w:pPr>
      <w:r w:rsidRPr="00D969B9">
        <w:rPr>
          <w:rFonts w:cs="方正小标宋简体" w:hint="eastAsia"/>
          <w:bCs/>
          <w:sz w:val="44"/>
          <w:szCs w:val="44"/>
        </w:rPr>
        <w:t>关于规章设定行政罚款处罚限额的规定</w:t>
      </w:r>
      <w:bookmarkEnd w:id="0"/>
    </w:p>
    <w:p w:rsidR="00263D79" w:rsidRPr="00D969B9" w:rsidRDefault="00263D79" w:rsidP="00D969B9">
      <w:pPr>
        <w:adjustRightInd w:val="0"/>
        <w:snapToGrid w:val="0"/>
        <w:spacing w:line="580" w:lineRule="atLeast"/>
        <w:ind w:leftChars="300" w:left="31680" w:rightChars="300" w:right="31680"/>
        <w:rPr>
          <w:rFonts w:ascii="楷体" w:eastAsia="楷体" w:hAnsi="楷体" w:cs="楷体"/>
          <w:sz w:val="32"/>
          <w:szCs w:val="32"/>
        </w:rPr>
      </w:pPr>
    </w:p>
    <w:p w:rsidR="00263D79" w:rsidRPr="00D969B9" w:rsidRDefault="00263D79" w:rsidP="00D969B9">
      <w:pPr>
        <w:adjustRightInd w:val="0"/>
        <w:snapToGrid w:val="0"/>
        <w:spacing w:line="580" w:lineRule="atLeast"/>
        <w:ind w:leftChars="300" w:left="31680" w:rightChars="300" w:right="31680" w:hangingChars="50" w:firstLine="31680"/>
        <w:rPr>
          <w:rFonts w:ascii="楷体_GB2312" w:eastAsia="楷体_GB2312" w:hAnsi="楷体" w:cs="楷体"/>
          <w:sz w:val="36"/>
          <w:szCs w:val="36"/>
        </w:rPr>
      </w:pPr>
      <w:r w:rsidRPr="00D969B9">
        <w:rPr>
          <w:rFonts w:ascii="楷体_GB2312" w:eastAsia="楷体_GB2312" w:hAnsi="楷体" w:cs="楷体" w:hint="eastAsia"/>
          <w:sz w:val="36"/>
          <w:szCs w:val="36"/>
        </w:rPr>
        <w:t>（</w:t>
      </w:r>
      <w:r w:rsidRPr="00D969B9">
        <w:rPr>
          <w:rFonts w:ascii="楷体_GB2312" w:eastAsia="楷体_GB2312" w:hAnsi="楷体" w:cs="楷体" w:hint="eastAsia"/>
          <w:color w:val="000000"/>
          <w:sz w:val="36"/>
          <w:szCs w:val="36"/>
        </w:rPr>
        <w:t>１９９６年９月２６日新疆维吾尔自治区第八届人民代表大会常务委员会第二十三次会议通过</w:t>
      </w:r>
      <w:r w:rsidRPr="00D969B9">
        <w:rPr>
          <w:rFonts w:ascii="楷体_GB2312" w:eastAsia="楷体_GB2312" w:hAnsi="楷体" w:cs="楷体" w:hint="eastAsia"/>
          <w:sz w:val="36"/>
          <w:szCs w:val="36"/>
        </w:rPr>
        <w:t>）</w:t>
      </w:r>
    </w:p>
    <w:p w:rsidR="00263D79" w:rsidRDefault="00263D79">
      <w:pPr>
        <w:pStyle w:val="PlainText"/>
        <w:spacing w:before="0" w:beforeAutospacing="0" w:after="0" w:afterAutospacing="0" w:line="315" w:lineRule="atLeast"/>
        <w:jc w:val="center"/>
        <w:rPr>
          <w:color w:val="000000"/>
          <w:sz w:val="21"/>
          <w:szCs w:val="21"/>
        </w:rPr>
      </w:pPr>
      <w:r>
        <w:rPr>
          <w:rFonts w:ascii="仿宋" w:eastAsia="仿宋" w:hAnsi="仿宋" w:cs="仿宋"/>
          <w:sz w:val="32"/>
          <w:szCs w:val="32"/>
        </w:rPr>
        <w:t xml:space="preserve"> </w:t>
      </w:r>
      <w:r>
        <w:rPr>
          <w:color w:val="000000"/>
          <w:sz w:val="21"/>
          <w:szCs w:val="21"/>
        </w:rPr>
        <w:t> </w:t>
      </w:r>
    </w:p>
    <w:p w:rsidR="00263D79" w:rsidRPr="00D969B9" w:rsidRDefault="00263D79" w:rsidP="00D969B9">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D969B9">
        <w:rPr>
          <w:rFonts w:ascii="仿宋_GB2312" w:eastAsia="仿宋_GB2312" w:hint="eastAsia"/>
          <w:color w:val="000000"/>
          <w:sz w:val="32"/>
          <w:szCs w:val="32"/>
        </w:rPr>
        <w:t>一、为实施《中华人民共和国行政处罚法》关于规章设定行政罚款处罚限</w:t>
      </w:r>
      <w:r w:rsidRPr="00D969B9">
        <w:rPr>
          <w:rFonts w:ascii="仿宋_GB2312" w:eastAsia="仿宋_GB2312"/>
          <w:color w:val="000000"/>
          <w:sz w:val="32"/>
          <w:szCs w:val="32"/>
        </w:rPr>
        <w:t xml:space="preserve"> </w:t>
      </w:r>
      <w:r w:rsidRPr="00D969B9">
        <w:rPr>
          <w:rFonts w:ascii="仿宋_GB2312" w:eastAsia="仿宋_GB2312" w:hint="eastAsia"/>
          <w:color w:val="000000"/>
          <w:sz w:val="32"/>
          <w:szCs w:val="32"/>
        </w:rPr>
        <w:t>额的规定，结合自治区实际，制定本规定。</w:t>
      </w:r>
    </w:p>
    <w:p w:rsidR="00263D79" w:rsidRPr="00D969B9" w:rsidRDefault="00263D79" w:rsidP="00D969B9">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D969B9">
        <w:rPr>
          <w:rFonts w:ascii="仿宋_GB2312" w:eastAsia="仿宋_GB2312" w:hint="eastAsia"/>
          <w:color w:val="000000"/>
          <w:sz w:val="32"/>
          <w:szCs w:val="32"/>
        </w:rPr>
        <w:t>二、自治区人民政府和乌鲁木齐市人民政府在下列情况下制定规章设定行政罚款处罚，应当</w:t>
      </w:r>
      <w:r w:rsidRPr="00D969B9">
        <w:rPr>
          <w:rFonts w:ascii="仿宋_GB2312" w:eastAsia="仿宋_GB2312"/>
          <w:color w:val="000000"/>
          <w:sz w:val="32"/>
          <w:szCs w:val="32"/>
        </w:rPr>
        <w:t xml:space="preserve"> </w:t>
      </w:r>
      <w:r w:rsidRPr="00D969B9">
        <w:rPr>
          <w:rFonts w:ascii="仿宋_GB2312" w:eastAsia="仿宋_GB2312" w:hint="eastAsia"/>
          <w:color w:val="000000"/>
          <w:sz w:val="32"/>
          <w:szCs w:val="32"/>
        </w:rPr>
        <w:t>遵守本规定：</w:t>
      </w:r>
    </w:p>
    <w:p w:rsidR="00263D79" w:rsidRPr="00D969B9" w:rsidRDefault="00263D79" w:rsidP="00D969B9">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D969B9">
        <w:rPr>
          <w:rFonts w:ascii="仿宋_GB2312" w:eastAsia="仿宋_GB2312"/>
          <w:color w:val="000000"/>
          <w:sz w:val="32"/>
          <w:szCs w:val="32"/>
        </w:rPr>
        <w:t>(</w:t>
      </w:r>
      <w:r w:rsidRPr="00D969B9">
        <w:rPr>
          <w:rFonts w:ascii="仿宋_GB2312" w:eastAsia="仿宋_GB2312" w:hint="eastAsia"/>
          <w:color w:val="000000"/>
          <w:sz w:val="32"/>
          <w:szCs w:val="32"/>
        </w:rPr>
        <w:t>一</w:t>
      </w:r>
      <w:r w:rsidRPr="00D969B9">
        <w:rPr>
          <w:rFonts w:ascii="仿宋_GB2312" w:eastAsia="仿宋_GB2312"/>
          <w:color w:val="000000"/>
          <w:sz w:val="32"/>
          <w:szCs w:val="32"/>
        </w:rPr>
        <w:t>)</w:t>
      </w:r>
      <w:r w:rsidRPr="00D969B9">
        <w:rPr>
          <w:rFonts w:ascii="仿宋_GB2312" w:eastAsia="仿宋_GB2312" w:hint="eastAsia"/>
          <w:color w:val="000000"/>
          <w:sz w:val="32"/>
          <w:szCs w:val="32"/>
        </w:rPr>
        <w:t>在尚未制定法律、法规情况下，规章对违反行政管理秩序的行为所设定的行政罚款处罚</w:t>
      </w:r>
      <w:r w:rsidRPr="00D969B9">
        <w:rPr>
          <w:rFonts w:ascii="仿宋_GB2312" w:eastAsia="仿宋_GB2312"/>
          <w:color w:val="000000"/>
          <w:sz w:val="32"/>
          <w:szCs w:val="32"/>
        </w:rPr>
        <w:t xml:space="preserve"> </w:t>
      </w:r>
      <w:r w:rsidRPr="00D969B9">
        <w:rPr>
          <w:rFonts w:ascii="仿宋_GB2312" w:eastAsia="仿宋_GB2312" w:hint="eastAsia"/>
          <w:color w:val="000000"/>
          <w:sz w:val="32"/>
          <w:szCs w:val="32"/>
        </w:rPr>
        <w:t>；</w:t>
      </w:r>
    </w:p>
    <w:p w:rsidR="00263D79" w:rsidRPr="00D969B9" w:rsidRDefault="00263D79" w:rsidP="00D969B9">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D969B9">
        <w:rPr>
          <w:rFonts w:ascii="仿宋_GB2312" w:eastAsia="仿宋_GB2312"/>
          <w:color w:val="000000"/>
          <w:sz w:val="32"/>
          <w:szCs w:val="32"/>
        </w:rPr>
        <w:t>(</w:t>
      </w:r>
      <w:r w:rsidRPr="00D969B9">
        <w:rPr>
          <w:rFonts w:ascii="仿宋_GB2312" w:eastAsia="仿宋_GB2312" w:hint="eastAsia"/>
          <w:color w:val="000000"/>
          <w:sz w:val="32"/>
          <w:szCs w:val="32"/>
        </w:rPr>
        <w:t>二</w:t>
      </w:r>
      <w:r w:rsidRPr="00D969B9">
        <w:rPr>
          <w:rFonts w:ascii="仿宋_GB2312" w:eastAsia="仿宋_GB2312"/>
          <w:color w:val="000000"/>
          <w:sz w:val="32"/>
          <w:szCs w:val="32"/>
        </w:rPr>
        <w:t>)</w:t>
      </w:r>
      <w:r w:rsidRPr="00D969B9">
        <w:rPr>
          <w:rFonts w:ascii="仿宋_GB2312" w:eastAsia="仿宋_GB2312" w:hint="eastAsia"/>
          <w:color w:val="000000"/>
          <w:sz w:val="32"/>
          <w:szCs w:val="32"/>
        </w:rPr>
        <w:t>对于违反行政管理秩序的行为，法律、法规规定应当给予行政罚款处罚但无具体罚款数</w:t>
      </w:r>
      <w:r w:rsidRPr="00D969B9">
        <w:rPr>
          <w:rFonts w:ascii="仿宋_GB2312" w:eastAsia="仿宋_GB2312"/>
          <w:color w:val="000000"/>
          <w:sz w:val="32"/>
          <w:szCs w:val="32"/>
        </w:rPr>
        <w:t xml:space="preserve"> </w:t>
      </w:r>
      <w:r w:rsidRPr="00D969B9">
        <w:rPr>
          <w:rFonts w:ascii="仿宋_GB2312" w:eastAsia="仿宋_GB2312" w:hint="eastAsia"/>
          <w:color w:val="000000"/>
          <w:sz w:val="32"/>
          <w:szCs w:val="32"/>
        </w:rPr>
        <w:t>额，规章需要作出具体罚款处罚规定的。</w:t>
      </w:r>
    </w:p>
    <w:p w:rsidR="00263D79" w:rsidRPr="00D969B9" w:rsidRDefault="00263D79" w:rsidP="00D969B9">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D969B9">
        <w:rPr>
          <w:rFonts w:ascii="仿宋_GB2312" w:eastAsia="仿宋_GB2312" w:hint="eastAsia"/>
          <w:color w:val="000000"/>
          <w:sz w:val="32"/>
          <w:szCs w:val="32"/>
        </w:rPr>
        <w:t>三、规章对非经营活动中违法行为设定行政罚款处罚，公民不得超过２００元，法人和其他组</w:t>
      </w:r>
      <w:r w:rsidRPr="00D969B9">
        <w:rPr>
          <w:rFonts w:ascii="仿宋_GB2312" w:eastAsia="仿宋_GB2312"/>
          <w:color w:val="000000"/>
          <w:sz w:val="32"/>
          <w:szCs w:val="32"/>
        </w:rPr>
        <w:t xml:space="preserve"> </w:t>
      </w:r>
      <w:r w:rsidRPr="00D969B9">
        <w:rPr>
          <w:rFonts w:ascii="仿宋_GB2312" w:eastAsia="仿宋_GB2312" w:hint="eastAsia"/>
          <w:color w:val="000000"/>
          <w:sz w:val="32"/>
          <w:szCs w:val="32"/>
        </w:rPr>
        <w:t>织不得超过１０００元，对经营活动中的违法行为，有违法所得的，设定罚款不得超过违法所</w:t>
      </w:r>
      <w:r w:rsidRPr="00D969B9">
        <w:rPr>
          <w:rFonts w:ascii="仿宋_GB2312" w:eastAsia="仿宋_GB2312"/>
          <w:color w:val="000000"/>
          <w:sz w:val="32"/>
          <w:szCs w:val="32"/>
        </w:rPr>
        <w:t xml:space="preserve"> </w:t>
      </w:r>
      <w:r w:rsidRPr="00D969B9">
        <w:rPr>
          <w:rFonts w:ascii="仿宋_GB2312" w:eastAsia="仿宋_GB2312" w:hint="eastAsia"/>
          <w:color w:val="000000"/>
          <w:sz w:val="32"/>
          <w:szCs w:val="32"/>
        </w:rPr>
        <w:t>得的</w:t>
      </w:r>
      <w:r w:rsidRPr="00D969B9">
        <w:rPr>
          <w:rFonts w:ascii="仿宋_GB2312" w:eastAsia="仿宋_GB2312"/>
          <w:color w:val="000000"/>
          <w:sz w:val="32"/>
          <w:szCs w:val="32"/>
        </w:rPr>
        <w:t>3</w:t>
      </w:r>
      <w:r w:rsidRPr="00D969B9">
        <w:rPr>
          <w:rFonts w:ascii="仿宋_GB2312" w:eastAsia="仿宋_GB2312" w:hint="eastAsia"/>
          <w:color w:val="000000"/>
          <w:sz w:val="32"/>
          <w:szCs w:val="32"/>
        </w:rPr>
        <w:t>倍，但最高不得超过３万元；无违法所得的，设定罚款不得超过１万元。超过上述</w:t>
      </w:r>
      <w:r w:rsidRPr="00D969B9">
        <w:rPr>
          <w:rFonts w:ascii="仿宋_GB2312" w:eastAsia="仿宋_GB2312"/>
          <w:color w:val="000000"/>
          <w:sz w:val="32"/>
          <w:szCs w:val="32"/>
        </w:rPr>
        <w:t xml:space="preserve"> </w:t>
      </w:r>
      <w:r w:rsidRPr="00D969B9">
        <w:rPr>
          <w:rFonts w:ascii="仿宋_GB2312" w:eastAsia="仿宋_GB2312" w:hint="eastAsia"/>
          <w:color w:val="000000"/>
          <w:sz w:val="32"/>
          <w:szCs w:val="32"/>
        </w:rPr>
        <w:t>限额的，应由自治区人大常委会作出规定。</w:t>
      </w:r>
    </w:p>
    <w:p w:rsidR="00263D79" w:rsidRPr="00D969B9" w:rsidRDefault="00263D79" w:rsidP="00D969B9">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D969B9">
        <w:rPr>
          <w:rFonts w:ascii="仿宋_GB2312" w:eastAsia="仿宋_GB2312" w:hint="eastAsia"/>
          <w:color w:val="000000"/>
          <w:sz w:val="32"/>
          <w:szCs w:val="32"/>
        </w:rPr>
        <w:t>四、本规定自１９９６年１０月１日起施行。</w:t>
      </w:r>
    </w:p>
    <w:p w:rsidR="00263D79" w:rsidRDefault="00263D79" w:rsidP="00D969B9">
      <w:pPr>
        <w:adjustRightInd w:val="0"/>
        <w:snapToGrid w:val="0"/>
        <w:spacing w:line="560" w:lineRule="exact"/>
        <w:ind w:firstLineChars="200" w:firstLine="31680"/>
        <w:rPr>
          <w:rFonts w:ascii="仿宋" w:eastAsia="仿宋" w:hAnsi="仿宋" w:cs="仿宋"/>
          <w:sz w:val="32"/>
          <w:szCs w:val="32"/>
        </w:rPr>
      </w:pPr>
    </w:p>
    <w:sectPr w:rsidR="00263D79" w:rsidSect="004925B8">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D79" w:rsidRDefault="00263D79" w:rsidP="004925B8">
      <w:r>
        <w:separator/>
      </w:r>
    </w:p>
  </w:endnote>
  <w:endnote w:type="continuationSeparator" w:id="0">
    <w:p w:rsidR="00263D79" w:rsidRDefault="00263D79" w:rsidP="004925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方正小标宋简体">
    <w:altName w:val="宋体"/>
    <w:panose1 w:val="00000000000000000000"/>
    <w:charset w:val="86"/>
    <w:family w:val="auto"/>
    <w:notTrueType/>
    <w:pitch w:val="default"/>
    <w:sig w:usb0="00000001" w:usb1="080E0000" w:usb2="00000010" w:usb3="00000000" w:csb0="00040000"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D79" w:rsidRDefault="00263D79">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63D79" w:rsidRDefault="00263D79" w:rsidP="00D969B9">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D79" w:rsidRDefault="00263D79">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63D79" w:rsidRDefault="00263D79" w:rsidP="00D969B9">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D79" w:rsidRDefault="00263D79" w:rsidP="004925B8">
      <w:r>
        <w:separator/>
      </w:r>
    </w:p>
  </w:footnote>
  <w:footnote w:type="continuationSeparator" w:id="0">
    <w:p w:rsidR="00263D79" w:rsidRDefault="00263D79" w:rsidP="004925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74E60D66"/>
    <w:rsid w:val="00263D79"/>
    <w:rsid w:val="003A0BC6"/>
    <w:rsid w:val="004925B8"/>
    <w:rsid w:val="007233AB"/>
    <w:rsid w:val="00D969B9"/>
    <w:rsid w:val="05097AD0"/>
    <w:rsid w:val="10B63C0C"/>
    <w:rsid w:val="166E52DE"/>
    <w:rsid w:val="280A3758"/>
    <w:rsid w:val="31DD71E5"/>
    <w:rsid w:val="44611165"/>
    <w:rsid w:val="688B2412"/>
    <w:rsid w:val="6F6010DB"/>
    <w:rsid w:val="74E60D66"/>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5B8"/>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4925B8"/>
    <w:pPr>
      <w:widowControl/>
      <w:spacing w:before="100" w:beforeAutospacing="1" w:after="100" w:afterAutospacing="1"/>
      <w:jc w:val="left"/>
    </w:pPr>
    <w:rPr>
      <w:rFonts w:ascii="宋体" w:hAnsi="宋体" w:cs="宋体"/>
      <w:kern w:val="0"/>
      <w:sz w:val="24"/>
    </w:rPr>
  </w:style>
  <w:style w:type="character" w:customStyle="1" w:styleId="PlainTextChar">
    <w:name w:val="Plain Text Char"/>
    <w:basedOn w:val="DefaultParagraphFont"/>
    <w:link w:val="PlainText"/>
    <w:uiPriority w:val="99"/>
    <w:semiHidden/>
    <w:rsid w:val="006B1836"/>
    <w:rPr>
      <w:rFonts w:ascii="宋体" w:hAnsi="Courier New" w:cs="Courier New"/>
      <w:szCs w:val="21"/>
    </w:rPr>
  </w:style>
  <w:style w:type="paragraph" w:styleId="Footer">
    <w:name w:val="footer"/>
    <w:basedOn w:val="Normal"/>
    <w:link w:val="FooterChar"/>
    <w:uiPriority w:val="99"/>
    <w:rsid w:val="004925B8"/>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6B1836"/>
    <w:rPr>
      <w:sz w:val="18"/>
      <w:szCs w:val="18"/>
    </w:rPr>
  </w:style>
  <w:style w:type="paragraph" w:styleId="Header">
    <w:name w:val="header"/>
    <w:basedOn w:val="Normal"/>
    <w:link w:val="HeaderChar"/>
    <w:uiPriority w:val="99"/>
    <w:rsid w:val="004925B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6B183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3</TotalTime>
  <Pages>2</Pages>
  <Words>68</Words>
  <Characters>392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2017-03-09T12:28:00Z</dcterms:created>
  <dcterms:modified xsi:type="dcterms:W3CDTF">2008-02-09T19:14:00Z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