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D38" w:rsidRDefault="00C17D38" w:rsidP="00F4468E">
      <w:pPr>
        <w:adjustRightInd w:val="0"/>
        <w:snapToGrid w:val="0"/>
        <w:spacing w:line="560" w:lineRule="exact"/>
        <w:jc w:val="center"/>
        <w:rPr>
          <w:rFonts w:ascii="宋体" w:hAnsi="宋体" w:cs="宋体"/>
          <w:sz w:val="44"/>
          <w:szCs w:val="44"/>
        </w:rPr>
      </w:pPr>
    </w:p>
    <w:p w:rsidR="00C17D38" w:rsidRDefault="00C17D38" w:rsidP="00F4468E">
      <w:pPr>
        <w:adjustRightInd w:val="0"/>
        <w:snapToGrid w:val="0"/>
        <w:spacing w:line="560" w:lineRule="exact"/>
        <w:jc w:val="center"/>
        <w:rPr>
          <w:rFonts w:ascii="宋体" w:hAnsi="宋体" w:cs="宋体"/>
          <w:sz w:val="44"/>
          <w:szCs w:val="44"/>
        </w:rPr>
      </w:pPr>
    </w:p>
    <w:p w:rsidR="00C17D38" w:rsidRDefault="008E6B13" w:rsidP="00F4468E">
      <w:pPr>
        <w:pStyle w:val="a3"/>
        <w:spacing w:before="0" w:beforeAutospacing="0" w:after="0" w:afterAutospacing="0" w:line="560" w:lineRule="exact"/>
        <w:jc w:val="center"/>
        <w:rPr>
          <w:color w:val="000000" w:themeColor="text1"/>
          <w:sz w:val="44"/>
          <w:szCs w:val="44"/>
        </w:rPr>
      </w:pPr>
      <w:r>
        <w:rPr>
          <w:rFonts w:hint="eastAsia"/>
          <w:color w:val="000000" w:themeColor="text1"/>
          <w:sz w:val="44"/>
          <w:szCs w:val="44"/>
        </w:rPr>
        <w:t>新疆维吾尔自治区国防教育条例</w:t>
      </w:r>
    </w:p>
    <w:p w:rsidR="00C17D38" w:rsidRDefault="00C17D38" w:rsidP="00F4468E">
      <w:pPr>
        <w:adjustRightInd w:val="0"/>
        <w:snapToGrid w:val="0"/>
        <w:spacing w:line="560" w:lineRule="exact"/>
        <w:ind w:rightChars="300" w:right="630"/>
        <w:rPr>
          <w:rFonts w:ascii="楷体" w:eastAsia="楷体" w:hAnsi="楷体" w:cs="楷体"/>
          <w:sz w:val="32"/>
          <w:szCs w:val="32"/>
        </w:rPr>
      </w:pPr>
    </w:p>
    <w:p w:rsidR="00F4468E" w:rsidRDefault="008E6B13" w:rsidP="00F4468E">
      <w:pPr>
        <w:adjustRightInd w:val="0"/>
        <w:snapToGrid w:val="0"/>
        <w:spacing w:line="560" w:lineRule="exact"/>
        <w:ind w:leftChars="300" w:left="630" w:rightChars="300" w:right="630"/>
        <w:jc w:val="center"/>
        <w:rPr>
          <w:rFonts w:ascii="楷体_GB2312" w:eastAsia="楷体_GB2312" w:hAnsi="楷体_GB2312" w:cs="楷体_GB2312" w:hint="eastAsia"/>
          <w:color w:val="000000"/>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1996</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12</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14</w:t>
      </w:r>
      <w:bookmarkStart w:id="0" w:name="_GoBack"/>
      <w:bookmarkEnd w:id="0"/>
      <w:r>
        <w:rPr>
          <w:rFonts w:ascii="楷体_GB2312" w:eastAsia="楷体_GB2312" w:hAnsi="楷体_GB2312" w:cs="楷体_GB2312" w:hint="eastAsia"/>
          <w:color w:val="000000"/>
          <w:sz w:val="32"/>
          <w:szCs w:val="32"/>
        </w:rPr>
        <w:t>日新疆维吾尔自治区第八届人民</w:t>
      </w:r>
    </w:p>
    <w:p w:rsidR="00C17D38" w:rsidRDefault="008E6B13" w:rsidP="00F4468E">
      <w:pPr>
        <w:adjustRightInd w:val="0"/>
        <w:snapToGrid w:val="0"/>
        <w:spacing w:line="560"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color w:val="000000"/>
          <w:sz w:val="32"/>
          <w:szCs w:val="32"/>
        </w:rPr>
        <w:t>代表大会常务委员会第二十四次会议通过</w:t>
      </w:r>
      <w:r>
        <w:rPr>
          <w:rFonts w:ascii="楷体_GB2312" w:eastAsia="楷体_GB2312" w:hAnsi="楷体_GB2312" w:cs="楷体_GB2312" w:hint="eastAsia"/>
          <w:sz w:val="32"/>
          <w:szCs w:val="32"/>
        </w:rPr>
        <w:t>）</w:t>
      </w:r>
    </w:p>
    <w:p w:rsidR="00C17D38" w:rsidRDefault="00C17D38" w:rsidP="00F4468E">
      <w:pPr>
        <w:adjustRightInd w:val="0"/>
        <w:snapToGrid w:val="0"/>
        <w:spacing w:line="560" w:lineRule="exact"/>
        <w:ind w:leftChars="300" w:left="630" w:rightChars="300" w:right="630"/>
        <w:rPr>
          <w:rFonts w:ascii="楷体" w:eastAsia="黑体" w:hAnsi="楷体" w:cs="楷体"/>
          <w:sz w:val="32"/>
          <w:szCs w:val="32"/>
        </w:rPr>
      </w:pPr>
    </w:p>
    <w:p w:rsidR="00C17D38" w:rsidRDefault="008E6B13" w:rsidP="00F4468E">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w:t>
      </w:r>
      <w:r w:rsidR="00F4468E">
        <w:rPr>
          <w:rFonts w:ascii="黑体" w:eastAsia="黑体" w:hAnsi="黑体" w:cs="黑体" w:hint="eastAsia"/>
          <w:sz w:val="32"/>
          <w:szCs w:val="32"/>
        </w:rPr>
        <w:t xml:space="preserve">  </w:t>
      </w:r>
      <w:r>
        <w:rPr>
          <w:rFonts w:ascii="黑体" w:eastAsia="黑体" w:hAnsi="黑体" w:cs="黑体" w:hint="eastAsia"/>
          <w:sz w:val="32"/>
          <w:szCs w:val="32"/>
        </w:rPr>
        <w:t>总</w:t>
      </w:r>
      <w:r w:rsidR="00F4468E">
        <w:rPr>
          <w:rFonts w:ascii="黑体" w:eastAsia="黑体" w:hAnsi="黑体" w:cs="黑体" w:hint="eastAsia"/>
          <w:sz w:val="32"/>
          <w:szCs w:val="32"/>
        </w:rPr>
        <w:t xml:space="preserve">  </w:t>
      </w:r>
      <w:r>
        <w:rPr>
          <w:rFonts w:ascii="黑体" w:eastAsia="黑体" w:hAnsi="黑体" w:cs="黑体" w:hint="eastAsia"/>
          <w:sz w:val="32"/>
          <w:szCs w:val="32"/>
        </w:rPr>
        <w:t>则</w:t>
      </w:r>
    </w:p>
    <w:p w:rsidR="00C17D38" w:rsidRDefault="00F4468E" w:rsidP="00F4468E">
      <w:pPr>
        <w:pStyle w:val="a3"/>
        <w:spacing w:before="0" w:beforeAutospacing="0" w:after="0" w:afterAutospacing="0" w:line="560" w:lineRule="exact"/>
        <w:ind w:firstLine="420"/>
        <w:jc w:val="both"/>
        <w:rPr>
          <w:rFonts w:eastAsia="黑体"/>
          <w:color w:val="000000"/>
          <w:sz w:val="21"/>
          <w:szCs w:val="21"/>
        </w:rPr>
      </w:pPr>
      <w:r>
        <w:rPr>
          <w:rFonts w:ascii="仿宋" w:eastAsia="黑体" w:hAnsi="仿宋" w:cs="仿宋" w:hint="eastAsia"/>
          <w:sz w:val="32"/>
          <w:szCs w:val="32"/>
        </w:rPr>
        <w:t xml:space="preserve">  </w:t>
      </w:r>
    </w:p>
    <w:p w:rsidR="00C17D38" w:rsidRDefault="008E6B13" w:rsidP="00F4468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黑体" w:eastAsia="黑体" w:hAnsi="黑体" w:cs="黑体" w:hint="eastAsia"/>
          <w:sz w:val="32"/>
          <w:szCs w:val="32"/>
        </w:rPr>
        <w:t>第一条</w:t>
      </w:r>
      <w:r w:rsidR="00F4468E">
        <w:rPr>
          <w:rFonts w:hint="eastAsia"/>
          <w:color w:val="000000"/>
          <w:sz w:val="21"/>
          <w:szCs w:val="21"/>
        </w:rPr>
        <w:t xml:space="preserve">  </w:t>
      </w:r>
      <w:r>
        <w:rPr>
          <w:rFonts w:ascii="仿宋_GB2312" w:eastAsia="仿宋_GB2312" w:hAnsi="仿宋_GB2312" w:cs="仿宋_GB2312" w:hint="eastAsia"/>
          <w:color w:val="000000"/>
          <w:sz w:val="32"/>
          <w:szCs w:val="32"/>
        </w:rPr>
        <w:t>为了加强国防教育，增强公民的国防观念，促进国防建设，保障社会主义经</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济建设</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和其他各项事业的顺利进行，根据《中华人民共和国宪法》和有关法律、法规的规定，结合</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自治区实际，制定本条例。</w:t>
      </w:r>
    </w:p>
    <w:p w:rsidR="00C17D38" w:rsidRDefault="008E6B13" w:rsidP="00F4468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第二条</w:t>
      </w:r>
      <w:r w:rsidR="00F4468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国防教育是社会主义精神文明建设的组成部分，是国家对公民进行以</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爱国主义为核</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心内容的有关国防观念、国防法律法规、国防知识、军事技能及履行保卫祖国和其他国防义</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务的教育。</w:t>
      </w:r>
    </w:p>
    <w:p w:rsidR="00C17D38" w:rsidRDefault="008E6B13" w:rsidP="00F4468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第三条</w:t>
      </w:r>
      <w:r w:rsidR="00F4468E">
        <w:rPr>
          <w:rFonts w:ascii="仿宋_GB2312" w:eastAsia="黑体" w:hAnsi="仿宋_GB2312" w:cs="仿宋_GB2312" w:hint="eastAsia"/>
          <w:sz w:val="32"/>
          <w:szCs w:val="32"/>
        </w:rPr>
        <w:t xml:space="preserve">  </w:t>
      </w:r>
      <w:r>
        <w:rPr>
          <w:rFonts w:ascii="仿宋_GB2312" w:eastAsia="仿宋_GB2312" w:hAnsi="仿宋_GB2312" w:cs="仿宋_GB2312" w:hint="eastAsia"/>
          <w:color w:val="000000"/>
          <w:sz w:val="32"/>
          <w:szCs w:val="32"/>
        </w:rPr>
        <w:t>国防教育是国民教育的重要内容，应当纳入整个国民教育体系。普及</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和</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加强国防教育是全社会的共同责任，接受国防教育是公民依法享有的权利和应尽的义务。</w:t>
      </w:r>
    </w:p>
    <w:p w:rsidR="00C17D38" w:rsidRDefault="008E6B13" w:rsidP="00F4468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第四条</w:t>
      </w:r>
      <w:r w:rsidR="00F4468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国防教育贯彻着眼长期、讲求实效、稳步发展的方针，坚持集中教育</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与经常教育、</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重点教育与普及教育、理论教</w:t>
      </w:r>
      <w:r>
        <w:rPr>
          <w:rFonts w:ascii="仿宋_GB2312" w:eastAsia="仿宋_GB2312" w:hAnsi="仿宋_GB2312" w:cs="仿宋_GB2312" w:hint="eastAsia"/>
          <w:color w:val="000000"/>
          <w:sz w:val="32"/>
          <w:szCs w:val="32"/>
        </w:rPr>
        <w:lastRenderedPageBreak/>
        <w:t>育与实际训练相结合的原则，充分调动专门机构和社会各界的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积极性，运用多种形式和方法因地制宜地进行。</w:t>
      </w:r>
    </w:p>
    <w:p w:rsidR="00C17D38" w:rsidRDefault="008E6B13" w:rsidP="00F4468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第五条</w:t>
      </w:r>
      <w:r w:rsidR="00F4468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各级人民政府应当加强对国防教育工作的领导，把国防教育列入国民</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经济和社会发展计划。</w:t>
      </w:r>
    </w:p>
    <w:p w:rsidR="00C17D38" w:rsidRDefault="008E6B13" w:rsidP="00F4468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第六条</w:t>
      </w:r>
      <w:r w:rsidR="00F4468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自治区行政区域内的国家机关、社会团体、企事业单位、学校、村</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居</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委会和地方兵役机关，应当积极组织本单位、本部门、本地区的国防教育活动。</w:t>
      </w:r>
    </w:p>
    <w:p w:rsidR="00C17D38" w:rsidRDefault="008E6B13" w:rsidP="00F4468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第七条</w:t>
      </w:r>
      <w:r w:rsidR="00F4468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驻疆人民解放军和人民武装警察部队应当按照自治区国防教育委员会</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的统一部署，做好国防教育工作。</w:t>
      </w:r>
    </w:p>
    <w:p w:rsidR="00C17D38" w:rsidRDefault="008E6B13" w:rsidP="00F4468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C17D38" w:rsidRDefault="008E6B13" w:rsidP="00F4468E">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sidR="00F4468E">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组织领导和职责</w:t>
      </w:r>
    </w:p>
    <w:p w:rsidR="00C17D38" w:rsidRDefault="008E6B13" w:rsidP="00F4468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C17D38" w:rsidRDefault="008E6B13" w:rsidP="00F4468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第八条</w:t>
      </w:r>
      <w:r w:rsidR="00F4468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县级以上人民政府设立国防教育委员会，其主要职责是：</w:t>
      </w:r>
    </w:p>
    <w:p w:rsidR="00C17D38" w:rsidRDefault="008E6B13" w:rsidP="00F4468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宣传、贯彻国家有关国防建设的法律、法规和方针、政策；</w:t>
      </w:r>
    </w:p>
    <w:p w:rsidR="00C17D38" w:rsidRDefault="008E6B13" w:rsidP="00F4468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二</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制定和组织实施国防教育规划和措施；</w:t>
      </w:r>
    </w:p>
    <w:p w:rsidR="00C17D38" w:rsidRDefault="008E6B13" w:rsidP="00F4468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三</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研究解决国防教育工作中的重大问题；</w:t>
      </w:r>
    </w:p>
    <w:p w:rsidR="00C17D38" w:rsidRDefault="008E6B13" w:rsidP="00F4468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四</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组织、指导、协调和督促、检查国防教育工作，总结和推广国防教育经验。</w:t>
      </w:r>
    </w:p>
    <w:p w:rsidR="00C17D38" w:rsidRDefault="008E6B13" w:rsidP="00F4468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第九条</w:t>
      </w:r>
      <w:r w:rsidR="00F4468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各有关部门和社会团体应当在各级人民政府和国防教育委员会领导下</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，按照各自的职责，做好国防教育工作。</w:t>
      </w:r>
    </w:p>
    <w:p w:rsidR="00C17D38" w:rsidRDefault="008E6B13" w:rsidP="00F4468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宣传、文化、新闻出版、广播电视部门负责国防教育的社会宣传教育。</w:t>
      </w:r>
    </w:p>
    <w:p w:rsidR="00C17D38" w:rsidRDefault="008E6B13" w:rsidP="00F4468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教育部门负责在校学生的国防教育，并将国防教育列入教育</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教学</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计划。</w:t>
      </w:r>
    </w:p>
    <w:p w:rsidR="00C17D38" w:rsidRDefault="008E6B13" w:rsidP="00F4468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兵役机关和基层人民武装部门负责民兵、预备役人员和兵员征集对象的国防教育，并有义务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协助其他部门开展全民国防教育</w:t>
      </w:r>
      <w:r>
        <w:rPr>
          <w:rFonts w:ascii="仿宋_GB2312" w:eastAsia="仿宋_GB2312" w:hAnsi="仿宋_GB2312" w:cs="仿宋_GB2312" w:hint="eastAsia"/>
          <w:color w:val="000000"/>
          <w:sz w:val="32"/>
          <w:szCs w:val="32"/>
        </w:rPr>
        <w:t>。</w:t>
      </w:r>
    </w:p>
    <w:p w:rsidR="00C17D38" w:rsidRDefault="008E6B13" w:rsidP="00F4468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民政、人事、劳动部门结合拥军优属，征兵，安置转业、复员、退伍军人，培训职工等工作</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，开展国防教育。</w:t>
      </w:r>
    </w:p>
    <w:p w:rsidR="00C17D38" w:rsidRDefault="008E6B13" w:rsidP="00F4468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公安、国家安全、司法行政部门结合维护社会治安、国家安全和国防法制宣传教育等工作，</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开展国防教育。</w:t>
      </w:r>
    </w:p>
    <w:p w:rsidR="00C17D38" w:rsidRDefault="008E6B13" w:rsidP="00F4468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人防、科技、卫生、体育、交通、邮电等部门分别负责人民防空知识、国防科技知识的普及</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和战地救护培训，开展军事体育活动和交通战备、军事通讯教育。</w:t>
      </w:r>
    </w:p>
    <w:p w:rsidR="00C17D38" w:rsidRDefault="008E6B13" w:rsidP="00F4468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工会、共青团、妇联等社会团体应当协助有关部门开展群众性的国防教育。</w:t>
      </w:r>
    </w:p>
    <w:p w:rsidR="00C17D38" w:rsidRDefault="008E6B13" w:rsidP="00F4468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第十条</w:t>
      </w:r>
      <w:r w:rsidR="00F4468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对个体工商户、私营企业职工和外商投资企业的中国职工的国防教育</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，分别由工商行政主管部门和有关部门负责组织实施。</w:t>
      </w:r>
    </w:p>
    <w:p w:rsidR="00C17D38" w:rsidRDefault="008E6B13" w:rsidP="00F4468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第十一条</w:t>
      </w:r>
      <w:r w:rsidR="00F4468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新疆生产建设兵团依照本条例和自治区国防教育的统一规划，负责</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本系</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统内部的国防教育工作，其承担国防教育工作的机构接受自治区国防教育委员会的领导。</w:t>
      </w:r>
    </w:p>
    <w:p w:rsidR="00C17D38" w:rsidRDefault="008E6B13" w:rsidP="00F4468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lastRenderedPageBreak/>
        <w:t>第十二条</w:t>
      </w:r>
      <w:r w:rsidR="00F4468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军事科学、国防科研、人民防空和地方的有关科研部门和学术团体</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应当在国防教育委员会的指导下，加强对国防教育的理论探讨和学术研究。</w:t>
      </w:r>
    </w:p>
    <w:p w:rsidR="00C17D38" w:rsidRDefault="008E6B13" w:rsidP="00F4468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C17D38" w:rsidRDefault="008E6B13" w:rsidP="00F4468E">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sidR="00F4468E">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对象、内容和方式</w:t>
      </w:r>
    </w:p>
    <w:p w:rsidR="00C17D38" w:rsidRDefault="008E6B13" w:rsidP="00F4468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C17D38" w:rsidRDefault="008E6B13" w:rsidP="00F4468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第十三条</w:t>
      </w:r>
      <w:r w:rsidR="00F4468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凡具有接受教育能力的公民，不分民族和宗教信仰，均应当接受国</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防教育。</w:t>
      </w:r>
    </w:p>
    <w:p w:rsidR="00C17D38" w:rsidRDefault="008E6B13" w:rsidP="00F4468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第十四条</w:t>
      </w:r>
      <w:r w:rsidR="00F4468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国防教育分为重点教育和普及教育。国家机关、社会团体和学校的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工作人员，企</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事业单位、村</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居</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委会的负责人，现役军人，民兵、预备役人员，应征适龄青年和大中</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专院</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校、职业技术学校、技工学校、高级中学的学生接受重点教育；初级中学、小学的学生和企</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事业单位的职工、农牧民及其他公民接受普及教育。</w:t>
      </w:r>
    </w:p>
    <w:p w:rsidR="00C17D38" w:rsidRDefault="008E6B13" w:rsidP="00F4468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第十五条</w:t>
      </w:r>
      <w:r w:rsidR="00F4468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普及教育的主要内容包括国防历史和现状、国防法律法规、公民的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国防权利和义</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务、国防和军事常识等。重点教育除上述内容外，适当增加国防理论、国防科学技术、国防</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经济和军事技能等内容。</w:t>
      </w:r>
    </w:p>
    <w:p w:rsidR="00C17D38" w:rsidRDefault="008E6B13" w:rsidP="00F4468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国防教育应当与近、现代史教育</w:t>
      </w:r>
      <w:r>
        <w:rPr>
          <w:rFonts w:ascii="仿宋_GB2312" w:eastAsia="仿宋_GB2312" w:hAnsi="仿宋_GB2312" w:cs="仿宋_GB2312" w:hint="eastAsia"/>
          <w:color w:val="000000"/>
          <w:sz w:val="32"/>
          <w:szCs w:val="32"/>
        </w:rPr>
        <w:t>，国情教育，形势教育和民族团结教育结合进行。</w:t>
      </w:r>
    </w:p>
    <w:p w:rsidR="00C17D38" w:rsidRDefault="008E6B13" w:rsidP="00F4468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第十六条</w:t>
      </w:r>
      <w:r w:rsidR="00F4468E">
        <w:rPr>
          <w:rFonts w:ascii="仿宋_GB2312" w:eastAsia="黑体" w:hAnsi="仿宋_GB2312" w:cs="仿宋_GB2312" w:hint="eastAsia"/>
          <w:sz w:val="32"/>
          <w:szCs w:val="32"/>
        </w:rPr>
        <w:t xml:space="preserve">  </w:t>
      </w:r>
      <w:r>
        <w:rPr>
          <w:rFonts w:ascii="仿宋_GB2312" w:eastAsia="仿宋_GB2312" w:hAnsi="仿宋_GB2312" w:cs="仿宋_GB2312" w:hint="eastAsia"/>
          <w:color w:val="000000"/>
          <w:sz w:val="32"/>
          <w:szCs w:val="32"/>
        </w:rPr>
        <w:t>国防教育应当根据不同教育对象的特点，有计划、分层次、多渠道</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地采取多种形式进行：</w:t>
      </w:r>
    </w:p>
    <w:p w:rsidR="00C17D38" w:rsidRDefault="008E6B13" w:rsidP="00F4468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w:t>
      </w:r>
      <w:r>
        <w:rPr>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对国家机关、社会团体和学校的工作人员及企事业单位、村</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居</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委会的负责人，通过参</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加党校、各类干部学校、培训班、军事日活动和政治学习等方式进行；</w:t>
      </w:r>
    </w:p>
    <w:p w:rsidR="00C17D38" w:rsidRDefault="008E6B13" w:rsidP="00F4468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二</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对现役军人，根据国家军事机关的规定，结合军队的实际进行；</w:t>
      </w:r>
    </w:p>
    <w:p w:rsidR="00C17D38" w:rsidRDefault="008E6B13" w:rsidP="00F4468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三</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对民兵、预备役人员，通过政治教育、组织整顿、军事训练等方式进行；</w:t>
      </w:r>
    </w:p>
    <w:p w:rsidR="00C17D38" w:rsidRDefault="008E6B13" w:rsidP="00F4468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四</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对高级中学以上学校的学生，通过课堂教育、参加军训等方式进行；</w:t>
      </w:r>
    </w:p>
    <w:p w:rsidR="00C17D38" w:rsidRDefault="008E6B13" w:rsidP="00F4468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五</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对初级中学和小学的学生，应当把国防教育作为义务教育的内容，结合各学科教学和开</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展军事夏令营等课外活动进行；</w:t>
      </w:r>
    </w:p>
    <w:p w:rsidR="00C17D38" w:rsidRDefault="008E6B13" w:rsidP="00F4468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六</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对其他公民，结合政治思想教育、法制教育、开展拥军优属活动、纪念活动和庆祝重大</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节日等形式进行。</w:t>
      </w:r>
    </w:p>
    <w:p w:rsidR="00C17D38" w:rsidRDefault="008E6B13" w:rsidP="00F4468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C17D38" w:rsidRDefault="008E6B13" w:rsidP="00F4468E">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sidR="00F4468E">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教员、教材、设施和经费</w:t>
      </w:r>
    </w:p>
    <w:p w:rsidR="00C17D38" w:rsidRDefault="008E6B13" w:rsidP="00F4468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C17D38" w:rsidRDefault="008E6B13" w:rsidP="00F4468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第十七条</w:t>
      </w:r>
      <w:r w:rsidR="00F4468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各级国防教育委员会应当采取多种形式培训从事国防教育的教员。</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从事国防教育的教员，由国防教育委员会从能胜任国防教育工作的人员中聘任。</w:t>
      </w:r>
    </w:p>
    <w:p w:rsidR="00C17D38" w:rsidRDefault="008E6B13" w:rsidP="00F4468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第十八条</w:t>
      </w:r>
      <w:r w:rsidR="00F4468E">
        <w:rPr>
          <w:rFonts w:ascii="仿宋_GB2312" w:eastAsia="黑体" w:hAnsi="仿宋_GB2312" w:cs="仿宋_GB2312" w:hint="eastAsia"/>
          <w:sz w:val="32"/>
          <w:szCs w:val="32"/>
        </w:rPr>
        <w:t xml:space="preserve">  </w:t>
      </w:r>
      <w:r>
        <w:rPr>
          <w:rFonts w:ascii="仿宋_GB2312" w:eastAsia="仿宋_GB2312" w:hAnsi="仿宋_GB2312" w:cs="仿宋_GB2312" w:hint="eastAsia"/>
          <w:color w:val="000000"/>
          <w:sz w:val="32"/>
          <w:szCs w:val="32"/>
        </w:rPr>
        <w:t>少数民族文字和汉文的国防教育教材和不同教育对象的分类教材，</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统一由自</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治区国防教育委员会根据本地实际，组织宣传、新闻出版、教育和军事等部门负责编译。</w:t>
      </w:r>
    </w:p>
    <w:p w:rsidR="00C17D38" w:rsidRDefault="008E6B13" w:rsidP="00F4468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lastRenderedPageBreak/>
        <w:t>第十九条</w:t>
      </w:r>
      <w:r w:rsidR="00F4468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开展国防教育可以利用爱国主义教育基地、民兵、预备役训练中心</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、革命历史纪</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念馆</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址</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、烈士陵园、体育馆和部队荣誉室、民兵活动室等场所进行。有条件的地方可以建</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立少年军校、预备役学校、国防教育园</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中心</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等国防教育基地。</w:t>
      </w:r>
    </w:p>
    <w:p w:rsidR="00C17D38" w:rsidRDefault="008E6B13" w:rsidP="00F4468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第二十条</w:t>
      </w:r>
      <w:r w:rsidR="00F4468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各级人民政府应当将国防教育经费列入本级财政预算，专款专用。</w:t>
      </w:r>
    </w:p>
    <w:p w:rsidR="00C17D38" w:rsidRDefault="008E6B13" w:rsidP="00F4468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国家机关、社会团体、企事业单位的国防教育经费在干部培训费或者职工教育费中列支。</w:t>
      </w:r>
    </w:p>
    <w:p w:rsidR="00C17D38" w:rsidRDefault="008E6B13" w:rsidP="00F4468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学校的国防教育经费在教育事业费中列支。</w:t>
      </w:r>
    </w:p>
    <w:p w:rsidR="00C17D38" w:rsidRDefault="008E6B13" w:rsidP="00F4468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民兵、预备役人员的国防教育经费在民兵事业费、训练统筹费、以劳养武收入中列支。</w:t>
      </w:r>
    </w:p>
    <w:p w:rsidR="00C17D38" w:rsidRDefault="008E6B13" w:rsidP="00F4468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C17D38" w:rsidRDefault="008E6B13" w:rsidP="00F4468E">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sidR="00F4468E">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奖励与处罚</w:t>
      </w:r>
    </w:p>
    <w:p w:rsidR="00C17D38" w:rsidRDefault="008E6B13" w:rsidP="00F4468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C17D38" w:rsidRDefault="008E6B13" w:rsidP="00F4468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第二十一条</w:t>
      </w:r>
      <w:r w:rsidR="00F4468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对在国防教育工作中做出显著成绩与突出贡献的单位和个人，由</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各级人民政府及其国防教育委员会予以表彰、奖励。</w:t>
      </w:r>
    </w:p>
    <w:p w:rsidR="00C17D38" w:rsidRDefault="008E6B13" w:rsidP="00F4468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第二十二条</w:t>
      </w:r>
      <w:r w:rsidR="00F4468E">
        <w:rPr>
          <w:rFonts w:ascii="仿宋_GB2312" w:eastAsia="黑体" w:hAnsi="仿宋_GB2312" w:cs="仿宋_GB2312" w:hint="eastAsia"/>
          <w:sz w:val="32"/>
          <w:szCs w:val="32"/>
        </w:rPr>
        <w:t xml:space="preserve">  </w:t>
      </w:r>
      <w:r>
        <w:rPr>
          <w:rFonts w:ascii="仿宋_GB2312" w:eastAsia="仿宋_GB2312" w:hAnsi="仿宋_GB2312" w:cs="仿宋_GB2312" w:hint="eastAsia"/>
          <w:color w:val="000000"/>
          <w:sz w:val="32"/>
          <w:szCs w:val="32"/>
        </w:rPr>
        <w:t>对不执行本条例的单位，由国防教育委员会给予批评教育；经教</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育不改的，国</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防教育委员会可以提出处理建议，由其上级行政主管部门对直接责任人员给予行政处分。</w:t>
      </w:r>
    </w:p>
    <w:p w:rsidR="00C17D38" w:rsidRDefault="008E6B13" w:rsidP="00F4468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对不接受国防教育的公民，由其所在单位给予批评教育；经教育不改的，可以给予必要的行</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政处分或纪律处分。</w:t>
      </w:r>
    </w:p>
    <w:p w:rsidR="00C17D38" w:rsidRDefault="008E6B13" w:rsidP="00F4468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lastRenderedPageBreak/>
        <w:t>第二十三条</w:t>
      </w:r>
      <w:r w:rsidR="00F4468E">
        <w:rPr>
          <w:rFonts w:ascii="仿宋_GB2312" w:eastAsia="黑体" w:hAnsi="仿宋_GB2312" w:cs="仿宋_GB2312" w:hint="eastAsia"/>
          <w:sz w:val="32"/>
          <w:szCs w:val="32"/>
        </w:rPr>
        <w:t xml:space="preserve">  </w:t>
      </w:r>
      <w:r>
        <w:rPr>
          <w:rFonts w:ascii="仿宋_GB2312" w:eastAsia="仿宋_GB2312" w:hAnsi="仿宋_GB2312" w:cs="仿宋_GB2312" w:hint="eastAsia"/>
          <w:color w:val="000000"/>
          <w:sz w:val="32"/>
          <w:szCs w:val="32"/>
        </w:rPr>
        <w:t>对扰乱国防教育秩序、破坏国防教育场所和设施的行为，由公安</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机关依照《治安管理处罚条例》予以处罚。构成犯罪的，由司法机关依法追究刑事责任。</w:t>
      </w:r>
    </w:p>
    <w:p w:rsidR="00C17D38" w:rsidRDefault="008E6B13" w:rsidP="00F4468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C17D38" w:rsidRDefault="008E6B13" w:rsidP="00F4468E">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sidR="00F4468E">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sidR="00F4468E">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C17D38" w:rsidRDefault="008E6B13" w:rsidP="00F4468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C17D38" w:rsidRDefault="008E6B13" w:rsidP="00F4468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第二十四条</w:t>
      </w:r>
      <w:r w:rsidR="00F4468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本条例实施中的具体问题，由自治区国防教育委员会负责解释。</w:t>
      </w:r>
    </w:p>
    <w:p w:rsidR="00C17D38" w:rsidRDefault="008E6B13" w:rsidP="00F4468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第二十五条</w:t>
      </w:r>
      <w:r w:rsidR="00F4468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本条例自公布之日起施行。</w:t>
      </w:r>
    </w:p>
    <w:p w:rsidR="00C17D38" w:rsidRDefault="00C17D38" w:rsidP="00F4468E">
      <w:pPr>
        <w:spacing w:line="560" w:lineRule="exact"/>
        <w:ind w:firstLineChars="200" w:firstLine="640"/>
        <w:rPr>
          <w:rFonts w:ascii="仿宋_GB2312" w:eastAsia="仿宋_GB2312" w:hAnsi="仿宋_GB2312" w:cs="仿宋_GB2312"/>
          <w:sz w:val="32"/>
          <w:szCs w:val="32"/>
        </w:rPr>
      </w:pPr>
    </w:p>
    <w:p w:rsidR="00C17D38" w:rsidRDefault="00C17D38" w:rsidP="00F4468E">
      <w:pPr>
        <w:adjustRightInd w:val="0"/>
        <w:snapToGrid w:val="0"/>
        <w:spacing w:line="560" w:lineRule="exact"/>
        <w:ind w:firstLineChars="200" w:firstLine="640"/>
        <w:rPr>
          <w:rFonts w:ascii="仿宋" w:eastAsia="仿宋" w:hAnsi="仿宋" w:cs="仿宋"/>
          <w:sz w:val="32"/>
          <w:szCs w:val="32"/>
        </w:rPr>
      </w:pPr>
    </w:p>
    <w:sectPr w:rsidR="00C17D38" w:rsidSect="00F4468E">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6B13" w:rsidRDefault="008E6B13" w:rsidP="00C17D38">
      <w:r>
        <w:separator/>
      </w:r>
    </w:p>
  </w:endnote>
  <w:endnote w:type="continuationSeparator" w:id="0">
    <w:p w:rsidR="008E6B13" w:rsidRDefault="008E6B13" w:rsidP="00C17D3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D38" w:rsidRDefault="00C17D38">
    <w:pPr>
      <w:pStyle w:val="a4"/>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C17D38" w:rsidRDefault="008E6B13">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C17D38">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C17D38">
                  <w:rPr>
                    <w:rFonts w:ascii="宋体" w:hAnsi="宋体" w:cs="宋体" w:hint="eastAsia"/>
                    <w:sz w:val="28"/>
                    <w:szCs w:val="28"/>
                  </w:rPr>
                  <w:fldChar w:fldCharType="separate"/>
                </w:r>
                <w:r w:rsidR="00F4468E">
                  <w:rPr>
                    <w:rFonts w:ascii="宋体" w:hAnsi="宋体" w:cs="宋体"/>
                    <w:noProof/>
                    <w:sz w:val="28"/>
                    <w:szCs w:val="28"/>
                  </w:rPr>
                  <w:t>2</w:t>
                </w:r>
                <w:r w:rsidR="00C17D38">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D38" w:rsidRDefault="00C17D38">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C17D38" w:rsidRDefault="008E6B13">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C17D38">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C17D38">
                  <w:rPr>
                    <w:rFonts w:ascii="宋体" w:hAnsi="宋体" w:cs="宋体" w:hint="eastAsia"/>
                    <w:sz w:val="28"/>
                    <w:szCs w:val="28"/>
                  </w:rPr>
                  <w:fldChar w:fldCharType="separate"/>
                </w:r>
                <w:r w:rsidR="00F4468E">
                  <w:rPr>
                    <w:rFonts w:ascii="宋体" w:hAnsi="宋体" w:cs="宋体"/>
                    <w:noProof/>
                    <w:sz w:val="28"/>
                    <w:szCs w:val="28"/>
                  </w:rPr>
                  <w:t>1</w:t>
                </w:r>
                <w:r w:rsidR="00C17D38">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6B13" w:rsidRDefault="008E6B13" w:rsidP="00C17D38">
      <w:r>
        <w:separator/>
      </w:r>
    </w:p>
  </w:footnote>
  <w:footnote w:type="continuationSeparator" w:id="0">
    <w:p w:rsidR="008E6B13" w:rsidRDefault="008E6B13" w:rsidP="00C17D3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2D4250F"/>
    <w:rsid w:val="008E6B13"/>
    <w:rsid w:val="00C17D38"/>
    <w:rsid w:val="00F4468E"/>
    <w:rsid w:val="013C442E"/>
    <w:rsid w:val="05097AD0"/>
    <w:rsid w:val="10B63C0C"/>
    <w:rsid w:val="12D4250F"/>
    <w:rsid w:val="166E52DE"/>
    <w:rsid w:val="280A3758"/>
    <w:rsid w:val="31DD71E5"/>
    <w:rsid w:val="44611165"/>
    <w:rsid w:val="541C7185"/>
    <w:rsid w:val="59192DEB"/>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17D3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C17D38"/>
    <w:pPr>
      <w:widowControl/>
      <w:spacing w:before="100" w:beforeAutospacing="1" w:after="100" w:afterAutospacing="1"/>
      <w:jc w:val="left"/>
    </w:pPr>
    <w:rPr>
      <w:rFonts w:ascii="宋体" w:hAnsi="宋体" w:cs="宋体"/>
      <w:kern w:val="0"/>
      <w:sz w:val="24"/>
    </w:rPr>
  </w:style>
  <w:style w:type="paragraph" w:styleId="a4">
    <w:name w:val="footer"/>
    <w:basedOn w:val="a"/>
    <w:qFormat/>
    <w:rsid w:val="00C17D38"/>
    <w:pPr>
      <w:tabs>
        <w:tab w:val="center" w:pos="4153"/>
        <w:tab w:val="right" w:pos="8306"/>
      </w:tabs>
      <w:snapToGrid w:val="0"/>
      <w:jc w:val="left"/>
    </w:pPr>
    <w:rPr>
      <w:sz w:val="18"/>
    </w:rPr>
  </w:style>
  <w:style w:type="paragraph" w:styleId="a5">
    <w:name w:val="header"/>
    <w:basedOn w:val="a"/>
    <w:qFormat/>
    <w:rsid w:val="00C17D38"/>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converted-space">
    <w:name w:val="apple-converted-space"/>
    <w:basedOn w:val="a0"/>
    <w:qFormat/>
    <w:rsid w:val="00C17D3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2</TotalTime>
  <Pages>7</Pages>
  <Words>421</Words>
  <Characters>2406</Characters>
  <Application>Microsoft Office Word</Application>
  <DocSecurity>0</DocSecurity>
  <Lines>20</Lines>
  <Paragraphs>5</Paragraphs>
  <ScaleCrop>false</ScaleCrop>
  <Company/>
  <LinksUpToDate>false</LinksUpToDate>
  <CharactersWithSpaces>2822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2017-03-09T12:33:00Z</dcterms:created>
  <dcterms:modified xsi:type="dcterms:W3CDTF">2019-08-22T02:36:00Z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