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hAnsi="方正小标宋简体" w:eastAsia="方正小标宋简体" w:asciiTheme="majorBidi" w:cstheme="majorBidi"/>
          <w:bCs/>
          <w:sz w:val="44"/>
          <w:szCs w:val="44"/>
        </w:rPr>
      </w:pPr>
    </w:p>
    <w:p>
      <w:pPr>
        <w:spacing w:line="560" w:lineRule="exact"/>
        <w:jc w:val="center"/>
        <w:rPr>
          <w:rFonts w:hint="eastAsia" w:hAnsi="方正小标宋简体" w:eastAsia="方正小标宋简体" w:asciiTheme="majorBidi" w:cstheme="majorBidi"/>
          <w:bCs/>
          <w:sz w:val="44"/>
          <w:szCs w:val="44"/>
        </w:rPr>
      </w:pPr>
    </w:p>
    <w:p>
      <w:pPr>
        <w:spacing w:line="560" w:lineRule="exact"/>
        <w:jc w:val="center"/>
        <w:rPr>
          <w:rFonts w:asciiTheme="minorEastAsia" w:hAnsiTheme="minorEastAsia" w:eastAsiaTheme="minorEastAsia" w:cstheme="majorBidi"/>
          <w:sz w:val="32"/>
          <w:szCs w:val="32"/>
        </w:rPr>
      </w:pPr>
      <w:r>
        <w:rPr>
          <w:rFonts w:asciiTheme="minorEastAsia" w:hAnsiTheme="minorEastAsia" w:eastAsiaTheme="minorEastAsia" w:cstheme="majorBidi"/>
          <w:bCs/>
          <w:sz w:val="44"/>
          <w:szCs w:val="44"/>
        </w:rPr>
        <w:t>新疆维吾尔自治区大气污染防治条例</w:t>
      </w:r>
    </w:p>
    <w:p>
      <w:pPr>
        <w:spacing w:line="560" w:lineRule="exact"/>
        <w:jc w:val="center"/>
        <w:rPr>
          <w:rFonts w:ascii="楷体_GB2312" w:eastAsia="楷体_GB2312" w:hAnsiTheme="majorBidi" w:cstheme="majorBidi"/>
          <w:bCs/>
          <w:sz w:val="44"/>
          <w:szCs w:val="44"/>
        </w:rPr>
      </w:pPr>
      <w:r>
        <w:rPr>
          <w:rFonts w:hint="eastAsia" w:ascii="楷体_GB2312" w:eastAsia="楷体_GB2312" w:hAnsiTheme="majorBidi" w:cstheme="majorBidi"/>
          <w:bCs/>
          <w:sz w:val="44"/>
          <w:szCs w:val="44"/>
        </w:rPr>
        <w:t xml:space="preserve">  </w:t>
      </w:r>
    </w:p>
    <w:p>
      <w:pPr>
        <w:spacing w:line="560" w:lineRule="exact"/>
        <w:jc w:val="center"/>
        <w:rPr>
          <w:rFonts w:hint="eastAsia" w:ascii="楷体_GB2312" w:hAnsi="楷体" w:eastAsia="楷体_GB2312" w:cstheme="majorBidi"/>
          <w:bCs/>
          <w:sz w:val="32"/>
          <w:szCs w:val="32"/>
        </w:rPr>
      </w:pPr>
      <w:r>
        <w:rPr>
          <w:rFonts w:hint="eastAsia" w:ascii="楷体_GB2312" w:hAnsi="楷体" w:eastAsia="楷体_GB2312" w:cstheme="majorBidi"/>
          <w:bCs/>
          <w:sz w:val="32"/>
          <w:szCs w:val="32"/>
        </w:rPr>
        <w:t>（2018年11月30日新疆维吾尔自治区第十三届</w:t>
      </w:r>
    </w:p>
    <w:p>
      <w:pPr>
        <w:spacing w:line="560" w:lineRule="exact"/>
        <w:jc w:val="center"/>
        <w:rPr>
          <w:rFonts w:ascii="楷体_GB2312" w:hAnsi="楷体" w:eastAsia="楷体_GB2312" w:cstheme="majorBidi"/>
          <w:bCs/>
          <w:sz w:val="32"/>
          <w:szCs w:val="32"/>
        </w:rPr>
      </w:pPr>
      <w:r>
        <w:rPr>
          <w:rFonts w:hint="eastAsia" w:ascii="楷体_GB2312" w:hAnsi="楷体" w:eastAsia="楷体_GB2312" w:cstheme="majorBidi"/>
          <w:bCs/>
          <w:sz w:val="32"/>
          <w:szCs w:val="32"/>
        </w:rPr>
        <w:t>人民代表大会常务委员会第七次会议通过）</w:t>
      </w:r>
    </w:p>
    <w:p>
      <w:pPr>
        <w:spacing w:line="560" w:lineRule="exact"/>
        <w:rPr>
          <w:rFonts w:ascii="楷体_GB2312" w:hAnsi="黑体" w:eastAsia="楷体_GB2312" w:cstheme="majorBidi"/>
          <w:bCs/>
          <w:sz w:val="32"/>
          <w:szCs w:val="32"/>
        </w:rPr>
      </w:pPr>
    </w:p>
    <w:p>
      <w:pPr>
        <w:spacing w:line="560" w:lineRule="exact"/>
        <w:jc w:val="center"/>
        <w:rPr>
          <w:rFonts w:ascii="楷体_GB2312" w:hAnsi="楷体" w:eastAsia="楷体_GB2312" w:cstheme="majorBidi"/>
          <w:bCs/>
          <w:sz w:val="32"/>
          <w:szCs w:val="32"/>
        </w:rPr>
      </w:pPr>
      <w:r>
        <w:rPr>
          <w:rFonts w:hint="eastAsia" w:ascii="楷体_GB2312" w:hAnsi="楷体" w:eastAsia="楷体_GB2312" w:cstheme="majorBidi"/>
          <w:bCs/>
          <w:sz w:val="32"/>
          <w:szCs w:val="32"/>
        </w:rPr>
        <w:t>目  录</w:t>
      </w:r>
    </w:p>
    <w:p>
      <w:pPr>
        <w:spacing w:line="560" w:lineRule="exact"/>
        <w:ind w:firstLine="640" w:firstLineChars="200"/>
        <w:jc w:val="left"/>
        <w:rPr>
          <w:rFonts w:ascii="楷体_GB2312" w:hAnsi="楷体" w:eastAsia="楷体_GB2312" w:cstheme="majorBidi"/>
          <w:bCs/>
          <w:sz w:val="32"/>
          <w:szCs w:val="32"/>
        </w:rPr>
      </w:pPr>
      <w:r>
        <w:rPr>
          <w:rFonts w:hint="eastAsia" w:ascii="楷体_GB2312" w:hAnsi="楷体" w:eastAsia="楷体_GB2312" w:cstheme="majorBidi"/>
          <w:bCs/>
          <w:sz w:val="32"/>
          <w:szCs w:val="32"/>
        </w:rPr>
        <w:t>第一章  总  则</w:t>
      </w:r>
    </w:p>
    <w:p>
      <w:pPr>
        <w:spacing w:line="560" w:lineRule="exact"/>
        <w:ind w:firstLine="640" w:firstLineChars="200"/>
        <w:jc w:val="left"/>
        <w:rPr>
          <w:rFonts w:ascii="楷体_GB2312" w:hAnsi="楷体" w:eastAsia="楷体_GB2312" w:cstheme="majorBidi"/>
          <w:bCs/>
          <w:sz w:val="32"/>
          <w:szCs w:val="32"/>
        </w:rPr>
      </w:pPr>
      <w:r>
        <w:rPr>
          <w:rFonts w:hint="eastAsia" w:ascii="楷体_GB2312" w:hAnsi="楷体" w:eastAsia="楷体_GB2312" w:cstheme="majorBidi"/>
          <w:bCs/>
          <w:sz w:val="32"/>
          <w:szCs w:val="32"/>
        </w:rPr>
        <w:t>第二章  监督管理</w:t>
      </w:r>
    </w:p>
    <w:p>
      <w:pPr>
        <w:spacing w:line="560" w:lineRule="exact"/>
        <w:ind w:firstLine="640" w:firstLineChars="200"/>
        <w:jc w:val="left"/>
        <w:rPr>
          <w:rFonts w:ascii="楷体_GB2312" w:hAnsi="楷体" w:eastAsia="楷体_GB2312" w:cstheme="majorBidi"/>
          <w:bCs/>
          <w:sz w:val="32"/>
          <w:szCs w:val="32"/>
        </w:rPr>
      </w:pPr>
      <w:r>
        <w:rPr>
          <w:rFonts w:hint="eastAsia" w:ascii="楷体_GB2312" w:hAnsi="楷体" w:eastAsia="楷体_GB2312" w:cstheme="majorBidi"/>
          <w:bCs/>
          <w:sz w:val="32"/>
          <w:szCs w:val="32"/>
        </w:rPr>
        <w:t>第三章  防治措施</w:t>
      </w:r>
    </w:p>
    <w:p>
      <w:pPr>
        <w:spacing w:line="560" w:lineRule="exact"/>
        <w:ind w:firstLine="1280" w:firstLineChars="400"/>
        <w:jc w:val="left"/>
        <w:rPr>
          <w:rFonts w:ascii="楷体_GB2312" w:hAnsi="楷体" w:eastAsia="楷体_GB2312" w:cstheme="majorBidi"/>
          <w:bCs/>
          <w:sz w:val="32"/>
          <w:szCs w:val="32"/>
        </w:rPr>
      </w:pPr>
      <w:r>
        <w:rPr>
          <w:rFonts w:hint="eastAsia" w:ascii="楷体_GB2312" w:hAnsi="楷体" w:eastAsia="楷体_GB2312" w:cstheme="majorBidi"/>
          <w:bCs/>
          <w:sz w:val="32"/>
          <w:szCs w:val="32"/>
        </w:rPr>
        <w:t>第一节  燃煤和其他能源污染防治</w:t>
      </w:r>
    </w:p>
    <w:p>
      <w:pPr>
        <w:spacing w:line="560" w:lineRule="exact"/>
        <w:ind w:firstLine="1280" w:firstLineChars="400"/>
        <w:jc w:val="left"/>
        <w:rPr>
          <w:rFonts w:ascii="楷体_GB2312" w:hAnsi="楷体" w:eastAsia="楷体_GB2312" w:cstheme="majorBidi"/>
          <w:bCs/>
          <w:sz w:val="32"/>
          <w:szCs w:val="32"/>
        </w:rPr>
      </w:pPr>
      <w:r>
        <w:rPr>
          <w:rFonts w:hint="eastAsia" w:ascii="楷体_GB2312" w:hAnsi="楷体" w:eastAsia="楷体_GB2312" w:cstheme="majorBidi"/>
          <w:bCs/>
          <w:sz w:val="32"/>
          <w:szCs w:val="32"/>
        </w:rPr>
        <w:t>第二节  工业污染防治</w:t>
      </w:r>
    </w:p>
    <w:p>
      <w:pPr>
        <w:spacing w:line="560" w:lineRule="exact"/>
        <w:ind w:firstLine="1280" w:firstLineChars="400"/>
        <w:jc w:val="left"/>
        <w:rPr>
          <w:rFonts w:ascii="楷体_GB2312" w:hAnsi="楷体" w:eastAsia="楷体_GB2312" w:cstheme="majorBidi"/>
          <w:bCs/>
          <w:sz w:val="32"/>
          <w:szCs w:val="32"/>
        </w:rPr>
      </w:pPr>
      <w:r>
        <w:rPr>
          <w:rFonts w:hint="eastAsia" w:ascii="楷体_GB2312" w:hAnsi="楷体" w:eastAsia="楷体_GB2312" w:cstheme="majorBidi"/>
          <w:bCs/>
          <w:sz w:val="32"/>
          <w:szCs w:val="32"/>
        </w:rPr>
        <w:t>第三节  机动车污染防治</w:t>
      </w:r>
    </w:p>
    <w:p>
      <w:pPr>
        <w:spacing w:line="560" w:lineRule="exact"/>
        <w:ind w:firstLine="1280" w:firstLineChars="400"/>
        <w:jc w:val="left"/>
        <w:rPr>
          <w:rFonts w:ascii="楷体_GB2312" w:hAnsi="楷体" w:eastAsia="楷体_GB2312" w:cstheme="majorBidi"/>
          <w:bCs/>
          <w:sz w:val="32"/>
          <w:szCs w:val="32"/>
        </w:rPr>
      </w:pPr>
      <w:r>
        <w:rPr>
          <w:rFonts w:hint="eastAsia" w:ascii="楷体_GB2312" w:hAnsi="楷体" w:eastAsia="楷体_GB2312" w:cstheme="majorBidi"/>
          <w:bCs/>
          <w:sz w:val="32"/>
          <w:szCs w:val="32"/>
        </w:rPr>
        <w:t>第四节  扬尘污染防治</w:t>
      </w:r>
    </w:p>
    <w:p>
      <w:pPr>
        <w:spacing w:line="560" w:lineRule="exact"/>
        <w:ind w:firstLine="1280" w:firstLineChars="400"/>
        <w:jc w:val="left"/>
        <w:rPr>
          <w:rFonts w:ascii="楷体_GB2312" w:hAnsi="楷体" w:eastAsia="楷体_GB2312" w:cstheme="majorBidi"/>
          <w:bCs/>
          <w:sz w:val="32"/>
          <w:szCs w:val="32"/>
        </w:rPr>
      </w:pPr>
      <w:r>
        <w:rPr>
          <w:rFonts w:hint="eastAsia" w:ascii="楷体_GB2312" w:hAnsi="楷体" w:eastAsia="楷体_GB2312" w:cstheme="majorBidi"/>
          <w:bCs/>
          <w:sz w:val="32"/>
          <w:szCs w:val="32"/>
        </w:rPr>
        <w:t>第五节  农业和其他污染防治</w:t>
      </w:r>
    </w:p>
    <w:p>
      <w:pPr>
        <w:spacing w:line="560" w:lineRule="exact"/>
        <w:ind w:firstLine="1280" w:firstLineChars="400"/>
        <w:jc w:val="left"/>
        <w:rPr>
          <w:rFonts w:ascii="楷体_GB2312" w:hAnsi="楷体" w:eastAsia="楷体_GB2312" w:cstheme="majorBidi"/>
          <w:bCs/>
          <w:sz w:val="32"/>
          <w:szCs w:val="32"/>
        </w:rPr>
      </w:pPr>
      <w:r>
        <w:rPr>
          <w:rFonts w:hint="eastAsia" w:ascii="楷体_GB2312" w:hAnsi="楷体" w:eastAsia="楷体_GB2312" w:cstheme="majorBidi"/>
          <w:bCs/>
          <w:sz w:val="32"/>
          <w:szCs w:val="32"/>
        </w:rPr>
        <w:t>第六节  重污染天气应对</w:t>
      </w:r>
    </w:p>
    <w:p>
      <w:pPr>
        <w:spacing w:line="560" w:lineRule="exact"/>
        <w:ind w:firstLine="640" w:firstLineChars="200"/>
        <w:jc w:val="left"/>
        <w:rPr>
          <w:rFonts w:ascii="楷体_GB2312" w:hAnsi="楷体" w:eastAsia="楷体_GB2312" w:cstheme="majorBidi"/>
          <w:bCs/>
          <w:sz w:val="32"/>
          <w:szCs w:val="32"/>
        </w:rPr>
      </w:pPr>
      <w:r>
        <w:rPr>
          <w:rFonts w:hint="eastAsia" w:ascii="楷体_GB2312" w:hAnsi="楷体" w:eastAsia="楷体_GB2312" w:cstheme="majorBidi"/>
          <w:bCs/>
          <w:sz w:val="32"/>
          <w:szCs w:val="32"/>
        </w:rPr>
        <w:t>第四章  重点区域联防联控</w:t>
      </w:r>
    </w:p>
    <w:p>
      <w:pPr>
        <w:spacing w:line="560" w:lineRule="exact"/>
        <w:ind w:firstLine="640" w:firstLineChars="200"/>
        <w:jc w:val="left"/>
        <w:rPr>
          <w:rFonts w:ascii="楷体_GB2312" w:hAnsi="楷体" w:eastAsia="楷体_GB2312" w:cstheme="majorBidi"/>
          <w:bCs/>
          <w:sz w:val="32"/>
          <w:szCs w:val="32"/>
        </w:rPr>
      </w:pPr>
      <w:r>
        <w:rPr>
          <w:rFonts w:hint="eastAsia" w:ascii="楷体_GB2312" w:hAnsi="楷体" w:eastAsia="楷体_GB2312" w:cstheme="majorBidi"/>
          <w:bCs/>
          <w:sz w:val="32"/>
          <w:szCs w:val="32"/>
        </w:rPr>
        <w:t>第五章  法律责任</w:t>
      </w:r>
    </w:p>
    <w:p>
      <w:pPr>
        <w:spacing w:line="560" w:lineRule="exact"/>
        <w:ind w:firstLine="640" w:firstLineChars="200"/>
        <w:jc w:val="left"/>
        <w:rPr>
          <w:rFonts w:hint="eastAsia" w:ascii="楷体_GB2312" w:hAnsi="楷体" w:eastAsia="楷体_GB2312" w:cstheme="majorBidi"/>
          <w:bCs/>
          <w:sz w:val="32"/>
          <w:szCs w:val="32"/>
        </w:rPr>
      </w:pPr>
      <w:r>
        <w:rPr>
          <w:rFonts w:hint="eastAsia" w:ascii="楷体_GB2312" w:hAnsi="楷体" w:eastAsia="楷体_GB2312" w:cstheme="majorBidi"/>
          <w:bCs/>
          <w:sz w:val="32"/>
          <w:szCs w:val="32"/>
        </w:rPr>
        <w:t>第六章  附  则</w:t>
      </w:r>
    </w:p>
    <w:p>
      <w:pPr>
        <w:spacing w:line="560" w:lineRule="exact"/>
        <w:ind w:firstLine="640" w:firstLineChars="200"/>
        <w:jc w:val="left"/>
        <w:rPr>
          <w:rFonts w:hint="eastAsia" w:ascii="楷体_GB2312" w:hAnsi="楷体" w:eastAsia="楷体_GB2312" w:cstheme="majorBidi"/>
          <w:bCs/>
          <w:sz w:val="32"/>
          <w:szCs w:val="32"/>
        </w:rPr>
      </w:pPr>
    </w:p>
    <w:p>
      <w:pPr>
        <w:spacing w:line="560" w:lineRule="exact"/>
        <w:ind w:firstLine="640" w:firstLineChars="200"/>
        <w:jc w:val="left"/>
        <w:rPr>
          <w:rFonts w:ascii="楷体_GB2312" w:hAnsi="楷体" w:eastAsia="楷体_GB2312" w:cstheme="majorBidi"/>
          <w:bCs/>
          <w:sz w:val="32"/>
          <w:szCs w:val="32"/>
        </w:rPr>
      </w:pPr>
    </w:p>
    <w:p>
      <w:pPr>
        <w:spacing w:line="560" w:lineRule="exact"/>
        <w:jc w:val="center"/>
        <w:rPr>
          <w:rFonts w:ascii="黑体" w:hAnsi="黑体" w:eastAsia="黑体" w:cstheme="majorBidi"/>
          <w:bCs/>
          <w:sz w:val="32"/>
          <w:szCs w:val="32"/>
        </w:rPr>
      </w:pPr>
      <w:r>
        <w:rPr>
          <w:rFonts w:hint="eastAsia" w:ascii="黑体" w:hAnsi="黑体" w:eastAsia="黑体" w:cstheme="majorBidi"/>
          <w:bCs/>
          <w:sz w:val="32"/>
          <w:szCs w:val="32"/>
        </w:rPr>
        <w:t>第一章  总  则</w:t>
      </w:r>
    </w:p>
    <w:p>
      <w:pPr>
        <w:spacing w:line="560" w:lineRule="exact"/>
        <w:ind w:firstLine="640" w:firstLineChars="200"/>
        <w:rPr>
          <w:rFonts w:eastAsia="黑体" w:asciiTheme="majorBidi" w:hAnsiTheme="majorBidi" w:cstheme="majorBidi"/>
          <w:bCs/>
          <w:sz w:val="32"/>
          <w:szCs w:val="32"/>
        </w:rPr>
      </w:pPr>
    </w:p>
    <w:p>
      <w:pPr>
        <w:spacing w:line="560" w:lineRule="exact"/>
        <w:ind w:firstLine="640" w:firstLineChars="200"/>
        <w:rPr>
          <w:rFonts w:ascii="仿宋_GB2312" w:eastAsia="仿宋_GB2312" w:hAnsiTheme="majorBidi" w:cstheme="majorBidi"/>
          <w:sz w:val="32"/>
          <w:szCs w:val="32"/>
        </w:rPr>
      </w:pPr>
      <w:r>
        <w:rPr>
          <w:rFonts w:hAnsi="黑体" w:eastAsia="黑体" w:asciiTheme="majorBidi" w:cstheme="majorBidi"/>
          <w:bCs/>
          <w:sz w:val="32"/>
          <w:szCs w:val="32"/>
        </w:rPr>
        <w:t>第一条</w:t>
      </w:r>
      <w:r>
        <w:rPr>
          <w:rFonts w:hint="eastAsia" w:eastAsia="黑体" w:asciiTheme="majorBidi" w:hAnsiTheme="majorBidi" w:cstheme="majorBidi"/>
          <w:bCs/>
          <w:sz w:val="32"/>
          <w:szCs w:val="32"/>
        </w:rPr>
        <w:t xml:space="preserve">  </w:t>
      </w:r>
      <w:r>
        <w:rPr>
          <w:rFonts w:hint="eastAsia" w:ascii="仿宋_GB2312" w:hAnsi="仿宋" w:eastAsia="仿宋_GB2312" w:cstheme="majorBidi"/>
          <w:sz w:val="32"/>
          <w:szCs w:val="32"/>
        </w:rPr>
        <w:t>为保护和改善环境，防治大气污染，保障公众健康，推进生态文明建设，根据《中华人民共和国环境保护法》《中华人民共和国大气污染防治法》和有关法律法规，结合自治区实际，制定本条例。</w:t>
      </w:r>
    </w:p>
    <w:p>
      <w:pPr>
        <w:spacing w:line="560" w:lineRule="exact"/>
        <w:ind w:firstLine="640" w:firstLineChars="200"/>
        <w:rPr>
          <w:rFonts w:eastAsia="仿宋" w:asciiTheme="majorBidi" w:hAnsiTheme="majorBidi" w:cstheme="majorBidi"/>
          <w:sz w:val="32"/>
          <w:szCs w:val="32"/>
        </w:rPr>
      </w:pPr>
      <w:r>
        <w:rPr>
          <w:rFonts w:hAnsi="黑体" w:eastAsia="黑体" w:asciiTheme="majorBidi" w:cstheme="majorBidi"/>
          <w:bCs/>
          <w:sz w:val="32"/>
          <w:szCs w:val="32"/>
        </w:rPr>
        <w:t>第二条</w:t>
      </w:r>
      <w:r>
        <w:rPr>
          <w:rFonts w:eastAsia="黑体" w:asciiTheme="majorBidi" w:hAnsiTheme="majorBidi" w:cstheme="majorBidi"/>
          <w:bCs/>
          <w:sz w:val="32"/>
          <w:szCs w:val="32"/>
        </w:rPr>
        <w:t xml:space="preserve">  </w:t>
      </w:r>
      <w:r>
        <w:rPr>
          <w:rFonts w:ascii="仿宋_GB2312" w:hAnsi="仿宋" w:eastAsia="仿宋_GB2312" w:cstheme="majorBidi"/>
          <w:sz w:val="32"/>
          <w:szCs w:val="32"/>
        </w:rPr>
        <w:t>本条例适用于自治区行政区域内大气污染防治及其监督管理活动。</w:t>
      </w:r>
    </w:p>
    <w:p>
      <w:pPr>
        <w:spacing w:line="560" w:lineRule="exact"/>
        <w:ind w:firstLine="640" w:firstLineChars="200"/>
        <w:rPr>
          <w:rFonts w:eastAsia="仿宋" w:asciiTheme="majorBidi" w:hAnsiTheme="majorBidi" w:cstheme="majorBidi"/>
          <w:sz w:val="32"/>
          <w:szCs w:val="32"/>
        </w:rPr>
      </w:pPr>
      <w:r>
        <w:rPr>
          <w:rFonts w:hAnsi="黑体" w:eastAsia="黑体" w:asciiTheme="majorBidi" w:cstheme="majorBidi"/>
          <w:bCs/>
          <w:sz w:val="32"/>
          <w:szCs w:val="32"/>
        </w:rPr>
        <w:t>第三条</w:t>
      </w:r>
      <w:r>
        <w:rPr>
          <w:rFonts w:eastAsia="黑体" w:asciiTheme="majorBidi" w:hAnsiTheme="majorBidi" w:cstheme="majorBidi"/>
          <w:bCs/>
          <w:sz w:val="32"/>
          <w:szCs w:val="32"/>
        </w:rPr>
        <w:t xml:space="preserve">  </w:t>
      </w:r>
      <w:r>
        <w:rPr>
          <w:rFonts w:ascii="仿宋_GB2312" w:hAnsi="仿宋" w:eastAsia="仿宋_GB2312" w:cstheme="majorBidi"/>
          <w:sz w:val="32"/>
          <w:szCs w:val="32"/>
        </w:rPr>
        <w:t xml:space="preserve">大气污染防治应当坚持新发展理念，以改善大气环境质量为目标，坚持全民参与、源头治理、规划先行、标本兼治、协同控制、损害担责的原则。 </w:t>
      </w:r>
      <w:r>
        <w:rPr>
          <w:rFonts w:eastAsia="仿宋" w:asciiTheme="majorBidi" w:hAnsiTheme="majorBidi" w:cstheme="majorBidi"/>
          <w:sz w:val="32"/>
          <w:szCs w:val="32"/>
        </w:rPr>
        <w:t xml:space="preserve"> </w:t>
      </w:r>
    </w:p>
    <w:p>
      <w:pPr>
        <w:spacing w:line="560" w:lineRule="exact"/>
        <w:ind w:firstLine="640" w:firstLineChars="200"/>
        <w:rPr>
          <w:rFonts w:ascii="仿宋_GB2312" w:hAnsi="仿宋" w:eastAsia="仿宋_GB2312" w:cstheme="majorBidi"/>
          <w:sz w:val="32"/>
          <w:szCs w:val="32"/>
        </w:rPr>
      </w:pPr>
      <w:r>
        <w:rPr>
          <w:rFonts w:hAnsi="黑体" w:eastAsia="黑体" w:asciiTheme="majorBidi" w:cstheme="majorBidi"/>
          <w:bCs/>
          <w:sz w:val="32"/>
          <w:szCs w:val="32"/>
        </w:rPr>
        <w:t>第四条</w:t>
      </w:r>
      <w:r>
        <w:rPr>
          <w:rFonts w:eastAsia="黑体" w:asciiTheme="majorBidi" w:hAnsiTheme="majorBidi" w:cstheme="majorBidi"/>
          <w:bCs/>
          <w:sz w:val="32"/>
          <w:szCs w:val="32"/>
        </w:rPr>
        <w:t xml:space="preserve">  </w:t>
      </w:r>
      <w:r>
        <w:rPr>
          <w:rFonts w:ascii="仿宋_GB2312" w:hAnsi="仿宋" w:eastAsia="仿宋_GB2312" w:cstheme="majorBidi"/>
          <w:sz w:val="32"/>
          <w:szCs w:val="32"/>
        </w:rPr>
        <w:t>各级人民政府对本行政区域内的大气环境质量负责。</w:t>
      </w:r>
    </w:p>
    <w:p>
      <w:pPr>
        <w:spacing w:line="560" w:lineRule="exact"/>
        <w:ind w:firstLine="640" w:firstLineChars="200"/>
        <w:rPr>
          <w:rFonts w:ascii="仿宋_GB2312" w:hAnsi="仿宋" w:eastAsia="仿宋_GB2312" w:cstheme="majorBidi"/>
          <w:sz w:val="32"/>
          <w:szCs w:val="32"/>
        </w:rPr>
      </w:pPr>
      <w:r>
        <w:rPr>
          <w:rFonts w:ascii="仿宋_GB2312" w:hAnsi="仿宋" w:eastAsia="仿宋_GB2312" w:cstheme="majorBidi"/>
          <w:sz w:val="32"/>
          <w:szCs w:val="32"/>
        </w:rPr>
        <w:t>县级以上人民政府应当加强对大气污染防治工作的领导，将大气污染防治工作纳入国民经济和社会发展规划，建立政府主导、兵地共治、区域联动、单位施治、社会监督的工作机制。</w:t>
      </w:r>
    </w:p>
    <w:p>
      <w:pPr>
        <w:spacing w:line="560" w:lineRule="exact"/>
        <w:ind w:firstLine="640" w:firstLineChars="200"/>
        <w:rPr>
          <w:rFonts w:ascii="仿宋_GB2312" w:hAnsi="仿宋" w:eastAsia="仿宋_GB2312" w:cstheme="majorBidi"/>
          <w:sz w:val="32"/>
          <w:szCs w:val="32"/>
        </w:rPr>
      </w:pPr>
      <w:r>
        <w:rPr>
          <w:rFonts w:ascii="仿宋_GB2312" w:hAnsi="仿宋" w:eastAsia="仿宋_GB2312" w:cstheme="majorBidi"/>
          <w:sz w:val="32"/>
          <w:szCs w:val="32"/>
        </w:rPr>
        <w:t>乡镇人民</w:t>
      </w:r>
      <w:bookmarkStart w:id="3" w:name="_GoBack"/>
      <w:bookmarkEnd w:id="3"/>
      <w:r>
        <w:rPr>
          <w:rFonts w:ascii="仿宋_GB2312" w:hAnsi="仿宋" w:eastAsia="仿宋_GB2312" w:cstheme="majorBidi"/>
          <w:sz w:val="32"/>
          <w:szCs w:val="32"/>
        </w:rPr>
        <w:t>政府在县（市、区）人民政府领导及有关部门的指导下，组织开展本辖区内的大气污染防治工作。</w:t>
      </w:r>
    </w:p>
    <w:p>
      <w:pPr>
        <w:spacing w:line="560" w:lineRule="exact"/>
        <w:ind w:firstLine="640" w:firstLineChars="200"/>
        <w:rPr>
          <w:rFonts w:ascii="仿宋_GB2312" w:hAnsi="仿宋" w:eastAsia="仿宋_GB2312" w:cstheme="majorBidi"/>
          <w:sz w:val="32"/>
          <w:szCs w:val="32"/>
        </w:rPr>
      </w:pPr>
      <w:r>
        <w:rPr>
          <w:rFonts w:hAnsi="黑体" w:eastAsia="黑体" w:asciiTheme="majorBidi" w:cstheme="majorBidi"/>
          <w:bCs/>
          <w:sz w:val="32"/>
          <w:szCs w:val="32"/>
        </w:rPr>
        <w:t>第五条</w:t>
      </w:r>
      <w:r>
        <w:rPr>
          <w:rFonts w:eastAsia="黑体" w:asciiTheme="majorBidi" w:hAnsiTheme="majorBidi" w:cstheme="majorBidi"/>
          <w:bCs/>
          <w:sz w:val="32"/>
          <w:szCs w:val="32"/>
        </w:rPr>
        <w:t xml:space="preserve">  </w:t>
      </w:r>
      <w:r>
        <w:rPr>
          <w:rFonts w:ascii="仿宋_GB2312" w:hAnsi="仿宋" w:eastAsia="仿宋_GB2312" w:cstheme="majorBidi"/>
          <w:sz w:val="32"/>
          <w:szCs w:val="32"/>
        </w:rPr>
        <w:t>大气污染防治实行目标责任制和考核评价制度。</w:t>
      </w:r>
    </w:p>
    <w:p>
      <w:pPr>
        <w:spacing w:line="560" w:lineRule="exact"/>
        <w:ind w:firstLine="640" w:firstLineChars="200"/>
        <w:rPr>
          <w:rFonts w:ascii="仿宋_GB2312" w:hAnsi="仿宋" w:eastAsia="仿宋_GB2312" w:cstheme="majorBidi"/>
          <w:sz w:val="32"/>
          <w:szCs w:val="32"/>
        </w:rPr>
      </w:pPr>
      <w:r>
        <w:rPr>
          <w:rFonts w:ascii="仿宋_GB2312" w:hAnsi="仿宋" w:eastAsia="仿宋_GB2312" w:cstheme="majorBidi"/>
          <w:sz w:val="32"/>
          <w:szCs w:val="32"/>
        </w:rPr>
        <w:t>自治区人民政府应当根据国家有关规定和目标责任书对大气污染防治工作进行考核，将大气环境改善目标和大气污染防治重点工作完成情况纳入州、市（地）人民政府（行政公署）和自治区有关部门及其主要负责人绩效考核内容。</w:t>
      </w:r>
    </w:p>
    <w:p>
      <w:pPr>
        <w:spacing w:line="560" w:lineRule="exact"/>
        <w:ind w:firstLine="640" w:firstLineChars="200"/>
        <w:rPr>
          <w:rFonts w:ascii="仿宋_GB2312" w:hAnsi="仿宋" w:eastAsia="仿宋_GB2312" w:cstheme="majorBidi"/>
          <w:sz w:val="32"/>
          <w:szCs w:val="32"/>
        </w:rPr>
      </w:pPr>
      <w:r>
        <w:rPr>
          <w:rFonts w:ascii="仿宋_GB2312" w:hAnsi="仿宋" w:eastAsia="仿宋_GB2312" w:cstheme="majorBidi"/>
          <w:sz w:val="32"/>
          <w:szCs w:val="32"/>
        </w:rPr>
        <w:t>州、市（地）人民政府（行政公署）按照国家和自治区有关规定对本辖区内大气污染防治工作进行考核。</w:t>
      </w:r>
    </w:p>
    <w:p>
      <w:pPr>
        <w:spacing w:line="560" w:lineRule="exact"/>
        <w:ind w:firstLine="640" w:firstLineChars="200"/>
        <w:rPr>
          <w:rFonts w:ascii="仿宋_GB2312" w:hAnsi="仿宋" w:eastAsia="仿宋_GB2312" w:cstheme="majorBidi"/>
          <w:sz w:val="32"/>
          <w:szCs w:val="32"/>
        </w:rPr>
      </w:pPr>
      <w:r>
        <w:rPr>
          <w:rFonts w:ascii="仿宋_GB2312" w:hAnsi="仿宋" w:eastAsia="仿宋_GB2312" w:cstheme="majorBidi"/>
          <w:sz w:val="32"/>
          <w:szCs w:val="32"/>
        </w:rPr>
        <w:t>考核结果应当向社会公开。</w:t>
      </w:r>
    </w:p>
    <w:p>
      <w:pPr>
        <w:spacing w:line="560" w:lineRule="exact"/>
        <w:ind w:firstLine="640" w:firstLineChars="200"/>
        <w:rPr>
          <w:rFonts w:ascii="仿宋_GB2312" w:hAnsi="仿宋" w:eastAsia="仿宋_GB2312" w:cstheme="majorBidi"/>
          <w:sz w:val="32"/>
          <w:szCs w:val="32"/>
        </w:rPr>
      </w:pPr>
      <w:r>
        <w:rPr>
          <w:rFonts w:hAnsi="黑体" w:eastAsia="黑体" w:asciiTheme="majorBidi" w:cstheme="majorBidi"/>
          <w:bCs/>
          <w:sz w:val="32"/>
          <w:szCs w:val="32"/>
        </w:rPr>
        <w:t>第六条</w:t>
      </w:r>
      <w:r>
        <w:rPr>
          <w:rFonts w:eastAsia="黑体" w:asciiTheme="majorBidi" w:hAnsiTheme="majorBidi" w:cstheme="majorBidi"/>
          <w:bCs/>
          <w:sz w:val="32"/>
          <w:szCs w:val="32"/>
        </w:rPr>
        <w:t xml:space="preserve">  </w:t>
      </w:r>
      <w:r>
        <w:rPr>
          <w:rFonts w:ascii="仿宋_GB2312" w:hAnsi="仿宋" w:eastAsia="仿宋_GB2312" w:cstheme="majorBidi"/>
          <w:sz w:val="32"/>
          <w:szCs w:val="32"/>
        </w:rPr>
        <w:t>自治区人民政府应当建立和完善大气污染防治督查和问责制度。</w:t>
      </w:r>
    </w:p>
    <w:p>
      <w:pPr>
        <w:spacing w:line="560" w:lineRule="exact"/>
        <w:ind w:firstLine="640" w:firstLineChars="200"/>
        <w:rPr>
          <w:rFonts w:ascii="仿宋_GB2312" w:hAnsi="仿宋" w:eastAsia="仿宋_GB2312" w:cstheme="majorBidi"/>
          <w:sz w:val="32"/>
          <w:szCs w:val="32"/>
        </w:rPr>
      </w:pPr>
      <w:bookmarkStart w:id="0" w:name="_Hlk522096786"/>
      <w:r>
        <w:rPr>
          <w:rFonts w:ascii="仿宋_GB2312" w:hAnsi="仿宋" w:eastAsia="仿宋_GB2312" w:cstheme="majorBidi"/>
          <w:sz w:val="32"/>
          <w:szCs w:val="32"/>
        </w:rPr>
        <w:t>州、市（地）、县（市、区）、乡（镇）人民政府</w:t>
      </w:r>
      <w:r>
        <w:rPr>
          <w:rFonts w:hint="eastAsia" w:ascii="仿宋_GB2312" w:hAnsi="仿宋" w:eastAsia="仿宋_GB2312" w:cstheme="majorBidi"/>
          <w:sz w:val="32"/>
          <w:szCs w:val="32"/>
        </w:rPr>
        <w:t>（</w:t>
      </w:r>
      <w:r>
        <w:rPr>
          <w:rFonts w:ascii="仿宋_GB2312" w:hAnsi="仿宋" w:eastAsia="仿宋_GB2312" w:cstheme="majorBidi"/>
          <w:sz w:val="32"/>
          <w:szCs w:val="32"/>
        </w:rPr>
        <w:t>行政公署</w:t>
      </w:r>
      <w:r>
        <w:rPr>
          <w:rFonts w:hint="eastAsia" w:ascii="仿宋_GB2312" w:hAnsi="仿宋" w:eastAsia="仿宋_GB2312" w:cstheme="majorBidi"/>
          <w:sz w:val="32"/>
          <w:szCs w:val="32"/>
        </w:rPr>
        <w:t>）</w:t>
      </w:r>
      <w:r>
        <w:rPr>
          <w:rFonts w:ascii="仿宋_GB2312" w:hAnsi="仿宋" w:eastAsia="仿宋_GB2312" w:cstheme="majorBidi"/>
          <w:sz w:val="32"/>
          <w:szCs w:val="32"/>
        </w:rPr>
        <w:t>及有关部门</w:t>
      </w:r>
      <w:bookmarkEnd w:id="0"/>
      <w:r>
        <w:rPr>
          <w:rFonts w:ascii="仿宋_GB2312" w:hAnsi="仿宋" w:eastAsia="仿宋_GB2312" w:cstheme="majorBidi"/>
          <w:sz w:val="32"/>
          <w:szCs w:val="32"/>
        </w:rPr>
        <w:t>未通过考核，或者对重大大气污染突发环境事件处置不力，以及国家和自治区规定的其他情形，对州、市（地）、县（市、区）、乡（镇）人民政府</w:t>
      </w:r>
      <w:r>
        <w:rPr>
          <w:rFonts w:hint="eastAsia" w:ascii="仿宋_GB2312" w:hAnsi="仿宋" w:eastAsia="仿宋_GB2312" w:cstheme="majorBidi"/>
          <w:sz w:val="32"/>
          <w:szCs w:val="32"/>
        </w:rPr>
        <w:t>（</w:t>
      </w:r>
      <w:r>
        <w:rPr>
          <w:rFonts w:ascii="仿宋_GB2312" w:hAnsi="仿宋" w:eastAsia="仿宋_GB2312" w:cstheme="majorBidi"/>
          <w:sz w:val="32"/>
          <w:szCs w:val="32"/>
        </w:rPr>
        <w:t>行政公署</w:t>
      </w:r>
      <w:r>
        <w:rPr>
          <w:rFonts w:hint="eastAsia" w:ascii="仿宋_GB2312" w:hAnsi="仿宋" w:eastAsia="仿宋_GB2312" w:cstheme="majorBidi"/>
          <w:sz w:val="32"/>
          <w:szCs w:val="32"/>
        </w:rPr>
        <w:t>）</w:t>
      </w:r>
      <w:r>
        <w:rPr>
          <w:rFonts w:ascii="仿宋_GB2312" w:hAnsi="仿宋" w:eastAsia="仿宋_GB2312" w:cstheme="majorBidi"/>
          <w:sz w:val="32"/>
          <w:szCs w:val="32"/>
        </w:rPr>
        <w:t>及有关部门的负责人进行问责。</w:t>
      </w:r>
    </w:p>
    <w:p>
      <w:pPr>
        <w:spacing w:line="560" w:lineRule="exact"/>
        <w:ind w:firstLine="640" w:firstLineChars="200"/>
        <w:rPr>
          <w:rFonts w:ascii="仿宋_GB2312" w:hAnsi="仿宋" w:eastAsia="仿宋_GB2312" w:cstheme="majorBidi"/>
          <w:sz w:val="32"/>
          <w:szCs w:val="32"/>
        </w:rPr>
      </w:pPr>
      <w:r>
        <w:rPr>
          <w:rFonts w:hAnsi="黑体" w:eastAsia="黑体" w:asciiTheme="majorBidi" w:cstheme="majorBidi"/>
          <w:bCs/>
          <w:sz w:val="32"/>
          <w:szCs w:val="32"/>
        </w:rPr>
        <w:t>第七条</w:t>
      </w:r>
      <w:r>
        <w:rPr>
          <w:rFonts w:eastAsia="仿宋" w:asciiTheme="majorBidi" w:hAnsiTheme="majorBidi" w:cstheme="majorBidi"/>
          <w:sz w:val="32"/>
          <w:szCs w:val="32"/>
        </w:rPr>
        <w:t xml:space="preserve">  </w:t>
      </w:r>
      <w:r>
        <w:rPr>
          <w:rFonts w:ascii="仿宋_GB2312" w:hAnsi="仿宋" w:eastAsia="仿宋_GB2312" w:cstheme="majorBidi"/>
          <w:sz w:val="32"/>
          <w:szCs w:val="32"/>
        </w:rPr>
        <w:t>县级以上人民政府生态环境主管部门对本行政区域内的大气污染防治实施统一监督管理。</w:t>
      </w:r>
    </w:p>
    <w:p>
      <w:pPr>
        <w:spacing w:line="560" w:lineRule="exact"/>
        <w:ind w:firstLine="640" w:firstLineChars="200"/>
        <w:rPr>
          <w:rFonts w:ascii="仿宋_GB2312" w:hAnsi="仿宋" w:eastAsia="仿宋_GB2312" w:cstheme="majorBidi"/>
          <w:sz w:val="32"/>
          <w:szCs w:val="32"/>
        </w:rPr>
      </w:pPr>
      <w:r>
        <w:rPr>
          <w:rFonts w:ascii="仿宋_GB2312" w:hAnsi="仿宋" w:eastAsia="仿宋_GB2312" w:cstheme="majorBidi"/>
          <w:sz w:val="32"/>
          <w:szCs w:val="32"/>
        </w:rPr>
        <w:t>发展和改革、工业和信息化、住房和城乡建设、交通运输、公安、海关等有关部门在各自职责范围内，履行相关大气污染防治监督管理职责。</w:t>
      </w:r>
    </w:p>
    <w:p>
      <w:pPr>
        <w:spacing w:line="560" w:lineRule="exact"/>
        <w:ind w:firstLine="640" w:firstLineChars="200"/>
        <w:rPr>
          <w:rFonts w:ascii="仿宋_GB2312" w:hAnsi="仿宋" w:eastAsia="仿宋_GB2312" w:cstheme="majorBidi"/>
          <w:sz w:val="32"/>
          <w:szCs w:val="32"/>
        </w:rPr>
      </w:pPr>
      <w:r>
        <w:rPr>
          <w:rFonts w:hAnsi="黑体" w:eastAsia="黑体" w:asciiTheme="majorBidi" w:cstheme="majorBidi"/>
          <w:bCs/>
          <w:sz w:val="32"/>
          <w:szCs w:val="32"/>
        </w:rPr>
        <w:t>第八条</w:t>
      </w:r>
      <w:r>
        <w:rPr>
          <w:rFonts w:eastAsia="仿宋" w:asciiTheme="majorBidi" w:hAnsiTheme="majorBidi" w:cstheme="majorBidi"/>
          <w:bCs/>
          <w:sz w:val="32"/>
          <w:szCs w:val="32"/>
        </w:rPr>
        <w:t xml:space="preserve">  </w:t>
      </w:r>
      <w:r>
        <w:rPr>
          <w:rFonts w:ascii="仿宋_GB2312" w:hAnsi="仿宋" w:eastAsia="仿宋_GB2312" w:cstheme="majorBidi"/>
          <w:sz w:val="32"/>
          <w:szCs w:val="32"/>
        </w:rPr>
        <w:t xml:space="preserve">生产建设兵团（以下简称兵团）在自治区人民政府统一领导下，依照大气污染防治法律法规和本条例规定，负责其管辖区域内的大气污染防治工作。  </w:t>
      </w:r>
    </w:p>
    <w:p>
      <w:pPr>
        <w:spacing w:line="560" w:lineRule="exact"/>
        <w:ind w:firstLine="640" w:firstLineChars="200"/>
        <w:rPr>
          <w:rFonts w:ascii="仿宋_GB2312" w:hAnsi="仿宋" w:eastAsia="仿宋_GB2312" w:cstheme="majorBidi"/>
          <w:sz w:val="32"/>
          <w:szCs w:val="32"/>
        </w:rPr>
      </w:pPr>
      <w:r>
        <w:rPr>
          <w:rFonts w:ascii="仿宋_GB2312" w:hAnsi="仿宋" w:eastAsia="仿宋_GB2312" w:cstheme="majorBidi"/>
          <w:sz w:val="32"/>
          <w:szCs w:val="32"/>
        </w:rPr>
        <w:t>兵团大气污染防治工作在业务上接受自治区人民政府生态环境主管部门的指导和监督，遵循区域共治和兵地共治的原则，实行统一规划、统一政策、统一标准、统一要求、统一推进。</w:t>
      </w:r>
    </w:p>
    <w:p>
      <w:pPr>
        <w:spacing w:line="560" w:lineRule="exact"/>
        <w:ind w:firstLine="640" w:firstLineChars="200"/>
        <w:rPr>
          <w:rFonts w:eastAsia="黑体" w:asciiTheme="majorBidi" w:hAnsiTheme="majorBidi" w:cstheme="majorBidi"/>
          <w:sz w:val="32"/>
          <w:szCs w:val="32"/>
        </w:rPr>
      </w:pPr>
      <w:r>
        <w:rPr>
          <w:rFonts w:hAnsi="黑体" w:eastAsia="黑体" w:asciiTheme="majorBidi" w:cstheme="majorBidi"/>
          <w:bCs/>
          <w:sz w:val="32"/>
          <w:szCs w:val="32"/>
        </w:rPr>
        <w:t>第九条</w:t>
      </w:r>
      <w:r>
        <w:rPr>
          <w:rFonts w:eastAsia="黑体" w:asciiTheme="majorBidi" w:hAnsiTheme="majorBidi" w:cstheme="majorBidi"/>
          <w:bCs/>
          <w:sz w:val="32"/>
          <w:szCs w:val="32"/>
        </w:rPr>
        <w:t xml:space="preserve">  </w:t>
      </w:r>
      <w:r>
        <w:rPr>
          <w:rFonts w:ascii="仿宋_GB2312" w:hAnsi="仿宋" w:eastAsia="仿宋_GB2312" w:cstheme="majorBidi"/>
          <w:sz w:val="32"/>
          <w:szCs w:val="32"/>
        </w:rPr>
        <w:t>各级人民政府应当鼓励和支持大气污染防治科学技术研究，加大资金投入，开展大气污染成因、治理技术和防治对策等研究，促进科技成果转化，推广应用先进实用的大气污染防治技术和装备。鼓励和引导社会资本参与大气污染防治。</w:t>
      </w:r>
    </w:p>
    <w:p>
      <w:pPr>
        <w:spacing w:line="560" w:lineRule="exact"/>
        <w:ind w:firstLine="640" w:firstLineChars="200"/>
        <w:rPr>
          <w:rFonts w:ascii="仿宋_GB2312" w:hAnsi="仿宋" w:eastAsia="仿宋_GB2312" w:cstheme="majorBidi"/>
          <w:sz w:val="32"/>
          <w:szCs w:val="32"/>
        </w:rPr>
      </w:pPr>
      <w:r>
        <w:rPr>
          <w:rFonts w:hAnsi="黑体" w:eastAsia="黑体" w:asciiTheme="majorBidi" w:cstheme="majorBidi"/>
          <w:bCs/>
          <w:sz w:val="32"/>
          <w:szCs w:val="32"/>
        </w:rPr>
        <w:t>第十条</w:t>
      </w:r>
      <w:r>
        <w:rPr>
          <w:rFonts w:eastAsia="黑体" w:asciiTheme="majorBidi" w:hAnsiTheme="majorBidi" w:cstheme="majorBidi"/>
          <w:bCs/>
          <w:sz w:val="32"/>
          <w:szCs w:val="32"/>
        </w:rPr>
        <w:t xml:space="preserve">  </w:t>
      </w:r>
      <w:r>
        <w:rPr>
          <w:rFonts w:ascii="仿宋_GB2312" w:hAnsi="仿宋" w:eastAsia="仿宋_GB2312" w:cstheme="majorBidi"/>
          <w:sz w:val="32"/>
          <w:szCs w:val="32"/>
        </w:rPr>
        <w:t>各级人民政府应当加强大气环境保护宣传，普及大气污染防治法律法规和科学知识，提高公众大气环境保护意识，鼓励和引导公众参与大气环境保护。</w:t>
      </w:r>
    </w:p>
    <w:p>
      <w:pPr>
        <w:spacing w:line="560" w:lineRule="exact"/>
        <w:jc w:val="center"/>
        <w:rPr>
          <w:rFonts w:eastAsia="黑体" w:asciiTheme="majorBidi" w:hAnsiTheme="majorBidi" w:cstheme="majorBidi"/>
          <w:sz w:val="32"/>
          <w:szCs w:val="32"/>
        </w:rPr>
      </w:pPr>
    </w:p>
    <w:p>
      <w:pPr>
        <w:spacing w:line="560" w:lineRule="exact"/>
        <w:jc w:val="center"/>
        <w:rPr>
          <w:rFonts w:eastAsia="黑体" w:asciiTheme="majorBidi" w:hAnsiTheme="majorBidi" w:cstheme="majorBidi"/>
          <w:bCs/>
          <w:sz w:val="32"/>
          <w:szCs w:val="32"/>
        </w:rPr>
      </w:pPr>
      <w:r>
        <w:rPr>
          <w:rFonts w:hAnsi="黑体" w:eastAsia="黑体" w:asciiTheme="majorBidi" w:cstheme="majorBidi"/>
          <w:bCs/>
          <w:sz w:val="32"/>
          <w:szCs w:val="32"/>
        </w:rPr>
        <w:t>第二章</w:t>
      </w:r>
      <w:r>
        <w:rPr>
          <w:rFonts w:eastAsia="黑体" w:asciiTheme="majorBidi" w:hAnsiTheme="majorBidi" w:cstheme="majorBidi"/>
          <w:bCs/>
          <w:sz w:val="32"/>
          <w:szCs w:val="32"/>
        </w:rPr>
        <w:t xml:space="preserve">  </w:t>
      </w:r>
      <w:r>
        <w:rPr>
          <w:rFonts w:hAnsi="黑体" w:eastAsia="黑体" w:asciiTheme="majorBidi" w:cstheme="majorBidi"/>
          <w:bCs/>
          <w:sz w:val="32"/>
          <w:szCs w:val="32"/>
        </w:rPr>
        <w:t>监督管理</w:t>
      </w:r>
    </w:p>
    <w:p>
      <w:pPr>
        <w:spacing w:line="560" w:lineRule="exact"/>
        <w:rPr>
          <w:rFonts w:eastAsia="仿宋" w:asciiTheme="majorBidi" w:hAnsiTheme="majorBidi" w:cstheme="majorBidi"/>
          <w:sz w:val="32"/>
          <w:szCs w:val="32"/>
        </w:rPr>
      </w:pPr>
    </w:p>
    <w:p>
      <w:pPr>
        <w:spacing w:line="560" w:lineRule="exact"/>
        <w:ind w:firstLine="640" w:firstLineChars="200"/>
        <w:rPr>
          <w:rFonts w:eastAsia="仿宋" w:asciiTheme="majorBidi" w:hAnsiTheme="majorBidi" w:cstheme="majorBidi"/>
          <w:sz w:val="32"/>
          <w:szCs w:val="32"/>
        </w:rPr>
      </w:pPr>
      <w:r>
        <w:rPr>
          <w:rFonts w:hAnsi="黑体" w:eastAsia="黑体" w:asciiTheme="majorBidi" w:cstheme="majorBidi"/>
          <w:bCs/>
          <w:sz w:val="32"/>
          <w:szCs w:val="32"/>
        </w:rPr>
        <w:t>第十一条</w:t>
      </w:r>
      <w:r>
        <w:rPr>
          <w:rFonts w:eastAsia="仿宋" w:asciiTheme="majorBidi" w:hAnsiTheme="majorBidi" w:cstheme="majorBidi"/>
          <w:sz w:val="32"/>
          <w:szCs w:val="32"/>
        </w:rPr>
        <w:t xml:space="preserve">  </w:t>
      </w:r>
      <w:r>
        <w:rPr>
          <w:rFonts w:ascii="仿宋_GB2312" w:hAnsi="仿宋" w:eastAsia="仿宋_GB2312" w:cstheme="majorBidi"/>
          <w:sz w:val="32"/>
          <w:szCs w:val="32"/>
        </w:rPr>
        <w:t>各级人民政府应当转变经济发展方式，调整优化产业结构、能源结构、运输结构和用地结构，推进循环经济和清洁生产，从源头上减少大气污染物的产生和排放。</w:t>
      </w:r>
    </w:p>
    <w:p>
      <w:pPr>
        <w:widowControl/>
        <w:shd w:val="clear" w:color="auto" w:fill="FFFFFF"/>
        <w:spacing w:line="560" w:lineRule="exact"/>
        <w:ind w:firstLine="640" w:firstLineChars="200"/>
        <w:rPr>
          <w:rFonts w:ascii="仿宋_GB2312" w:hAnsi="仿宋" w:eastAsia="仿宋_GB2312" w:cstheme="majorBidi"/>
          <w:sz w:val="32"/>
          <w:szCs w:val="32"/>
        </w:rPr>
      </w:pPr>
      <w:r>
        <w:rPr>
          <w:rFonts w:hAnsi="黑体" w:eastAsia="黑体" w:asciiTheme="majorBidi" w:cstheme="majorBidi"/>
          <w:bCs/>
          <w:sz w:val="32"/>
          <w:szCs w:val="32"/>
        </w:rPr>
        <w:t>第十二条</w:t>
      </w:r>
      <w:r>
        <w:rPr>
          <w:rFonts w:eastAsia="仿宋" w:asciiTheme="majorBidi" w:hAnsiTheme="majorBidi" w:cstheme="majorBidi"/>
          <w:sz w:val="32"/>
          <w:szCs w:val="32"/>
        </w:rPr>
        <w:t xml:space="preserve">  </w:t>
      </w:r>
      <w:r>
        <w:rPr>
          <w:rFonts w:ascii="仿宋_GB2312" w:hAnsi="仿宋" w:eastAsia="仿宋_GB2312" w:cstheme="majorBidi"/>
          <w:sz w:val="32"/>
          <w:szCs w:val="32"/>
        </w:rPr>
        <w:t>未达到国家大气环境质量标准的城市人民政府应当按照国家和自治区大气污染防治目标要求，及时编制大气环境质量限期达标规划，并制定大气污染防治年度实施计划，采取严格的大气污染控制措施，确保按期达到大气环境质量标准。</w:t>
      </w:r>
    </w:p>
    <w:p>
      <w:pPr>
        <w:widowControl/>
        <w:shd w:val="clear" w:color="auto" w:fill="FFFFFF"/>
        <w:spacing w:line="560" w:lineRule="exact"/>
        <w:ind w:firstLine="636" w:firstLineChars="199"/>
        <w:rPr>
          <w:rFonts w:ascii="仿宋_GB2312" w:hAnsi="仿宋" w:eastAsia="仿宋_GB2312" w:cstheme="majorBidi"/>
          <w:sz w:val="32"/>
          <w:szCs w:val="32"/>
        </w:rPr>
      </w:pPr>
      <w:r>
        <w:rPr>
          <w:rFonts w:ascii="仿宋_GB2312" w:hAnsi="仿宋" w:eastAsia="仿宋_GB2312" w:cstheme="majorBidi"/>
          <w:sz w:val="32"/>
          <w:szCs w:val="32"/>
        </w:rPr>
        <w:t>大气环境质量限期达标规划和大气污染防治年度实施计划以及实施效果应当向社会公开。</w:t>
      </w:r>
    </w:p>
    <w:p>
      <w:pPr>
        <w:pStyle w:val="5"/>
        <w:spacing w:before="0" w:beforeAutospacing="0" w:after="0" w:afterAutospacing="0" w:line="560" w:lineRule="exact"/>
        <w:ind w:firstLine="640" w:firstLineChars="200"/>
        <w:jc w:val="both"/>
        <w:rPr>
          <w:rFonts w:ascii="仿宋_GB2312" w:hAnsi="仿宋" w:eastAsia="仿宋_GB2312" w:cstheme="majorBidi"/>
          <w:kern w:val="2"/>
          <w:sz w:val="32"/>
          <w:szCs w:val="32"/>
        </w:rPr>
      </w:pPr>
      <w:r>
        <w:rPr>
          <w:rFonts w:hAnsi="黑体" w:eastAsia="黑体" w:asciiTheme="majorBidi" w:cstheme="majorBidi"/>
          <w:bCs/>
          <w:kern w:val="2"/>
          <w:sz w:val="32"/>
          <w:szCs w:val="32"/>
        </w:rPr>
        <w:t>第十三条</w:t>
      </w:r>
      <w:r>
        <w:rPr>
          <w:rFonts w:eastAsia="仿宋" w:asciiTheme="majorBidi" w:hAnsiTheme="majorBidi" w:cstheme="majorBidi"/>
          <w:kern w:val="2"/>
          <w:sz w:val="32"/>
          <w:szCs w:val="32"/>
        </w:rPr>
        <w:t xml:space="preserve">  </w:t>
      </w:r>
      <w:r>
        <w:rPr>
          <w:rFonts w:ascii="仿宋_GB2312" w:hAnsi="仿宋" w:eastAsia="仿宋_GB2312" w:cstheme="majorBidi"/>
          <w:kern w:val="2"/>
          <w:sz w:val="32"/>
          <w:szCs w:val="32"/>
        </w:rPr>
        <w:t>自治区对重点大气污染物排放实行总量控制制度。</w:t>
      </w:r>
    </w:p>
    <w:p>
      <w:pPr>
        <w:widowControl/>
        <w:spacing w:line="560" w:lineRule="exact"/>
        <w:ind w:firstLine="640"/>
        <w:rPr>
          <w:rFonts w:ascii="仿宋_GB2312" w:hAnsi="仿宋" w:eastAsia="仿宋_GB2312" w:cstheme="majorBidi"/>
          <w:sz w:val="32"/>
          <w:szCs w:val="32"/>
        </w:rPr>
      </w:pPr>
      <w:r>
        <w:rPr>
          <w:rFonts w:ascii="仿宋_GB2312" w:hAnsi="仿宋" w:eastAsia="仿宋_GB2312" w:cstheme="majorBidi"/>
          <w:sz w:val="32"/>
          <w:szCs w:val="32"/>
        </w:rPr>
        <w:t>自治区人民政府按照国家规定，控制或者削减自治区的重点大气污染物排放总量。</w:t>
      </w:r>
    </w:p>
    <w:p>
      <w:pPr>
        <w:widowControl/>
        <w:spacing w:line="560" w:lineRule="exact"/>
        <w:ind w:firstLine="640"/>
        <w:rPr>
          <w:rFonts w:ascii="仿宋_GB2312" w:hAnsi="仿宋" w:eastAsia="仿宋_GB2312" w:cstheme="majorBidi"/>
          <w:sz w:val="32"/>
          <w:szCs w:val="32"/>
        </w:rPr>
      </w:pPr>
      <w:r>
        <w:rPr>
          <w:rFonts w:ascii="仿宋_GB2312" w:hAnsi="仿宋" w:eastAsia="仿宋_GB2312" w:cstheme="majorBidi"/>
          <w:sz w:val="32"/>
          <w:szCs w:val="32"/>
        </w:rPr>
        <w:t>自治区人民政府可以根据大气环境质量状况和大气污染防治工作需要，对国家重点大气污染物之外的其他大气污染物排放实行总量控制或者削减。</w:t>
      </w:r>
    </w:p>
    <w:p>
      <w:pPr>
        <w:widowControl/>
        <w:spacing w:line="560" w:lineRule="exact"/>
        <w:ind w:firstLine="640"/>
        <w:rPr>
          <w:rFonts w:ascii="仿宋_GB2312" w:hAnsi="仿宋" w:eastAsia="仿宋_GB2312" w:cstheme="majorBidi"/>
          <w:sz w:val="32"/>
          <w:szCs w:val="32"/>
        </w:rPr>
      </w:pPr>
      <w:r>
        <w:rPr>
          <w:rFonts w:hAnsi="黑体" w:eastAsia="黑体" w:asciiTheme="majorBidi" w:cstheme="majorBidi"/>
          <w:bCs/>
          <w:sz w:val="32"/>
          <w:szCs w:val="32"/>
        </w:rPr>
        <w:t>第十四条</w:t>
      </w:r>
      <w:r>
        <w:rPr>
          <w:rFonts w:eastAsia="黑体" w:asciiTheme="majorBidi" w:hAnsiTheme="majorBidi" w:cstheme="majorBidi"/>
          <w:bCs/>
          <w:sz w:val="32"/>
          <w:szCs w:val="32"/>
        </w:rPr>
        <w:t xml:space="preserve">  </w:t>
      </w:r>
      <w:r>
        <w:rPr>
          <w:rFonts w:ascii="仿宋_GB2312" w:hAnsi="仿宋" w:eastAsia="仿宋_GB2312" w:cstheme="majorBidi"/>
          <w:sz w:val="32"/>
          <w:szCs w:val="32"/>
        </w:rPr>
        <w:t>对超过重点大气污染物排放总量控制指标或者未完成国家和自治区下达的大气环境质量改善目标的地区，自治区人民政府生态环境主管部门暂停审批该区域内新增重点大气污染物建设项目的环境影响评价文件。</w:t>
      </w:r>
    </w:p>
    <w:p>
      <w:pPr>
        <w:widowControl/>
        <w:spacing w:line="560" w:lineRule="exact"/>
        <w:ind w:firstLine="640"/>
        <w:rPr>
          <w:rFonts w:ascii="仿宋_GB2312" w:hAnsi="仿宋" w:eastAsia="仿宋_GB2312" w:cstheme="majorBidi"/>
          <w:sz w:val="32"/>
          <w:szCs w:val="32"/>
        </w:rPr>
      </w:pPr>
      <w:r>
        <w:rPr>
          <w:rFonts w:hAnsi="黑体" w:eastAsia="黑体" w:asciiTheme="majorBidi" w:cstheme="majorBidi"/>
          <w:bCs/>
          <w:sz w:val="32"/>
          <w:szCs w:val="32"/>
        </w:rPr>
        <w:t>第十五条</w:t>
      </w:r>
      <w:r>
        <w:rPr>
          <w:rFonts w:eastAsia="仿宋" w:asciiTheme="majorBidi" w:hAnsiTheme="majorBidi" w:cstheme="majorBidi"/>
          <w:sz w:val="32"/>
          <w:szCs w:val="32"/>
        </w:rPr>
        <w:t xml:space="preserve">  </w:t>
      </w:r>
      <w:r>
        <w:rPr>
          <w:rFonts w:ascii="仿宋_GB2312" w:hAnsi="仿宋" w:eastAsia="仿宋_GB2312" w:cstheme="majorBidi"/>
          <w:sz w:val="32"/>
          <w:szCs w:val="32"/>
        </w:rPr>
        <w:t>有下列情形之一的，自治区人民政府生态环境主管部门应当会同有关部门约谈该地区人民政府（行政公署）的主要负责人：</w:t>
      </w:r>
    </w:p>
    <w:p>
      <w:pPr>
        <w:pStyle w:val="5"/>
        <w:spacing w:before="0" w:beforeAutospacing="0" w:after="0" w:afterAutospacing="0" w:line="560" w:lineRule="exact"/>
        <w:ind w:firstLine="640" w:firstLineChars="200"/>
        <w:jc w:val="both"/>
        <w:rPr>
          <w:rFonts w:ascii="仿宋_GB2312" w:hAnsi="仿宋" w:eastAsia="仿宋_GB2312" w:cstheme="majorBidi"/>
          <w:kern w:val="2"/>
          <w:sz w:val="32"/>
          <w:szCs w:val="32"/>
        </w:rPr>
      </w:pPr>
      <w:r>
        <w:rPr>
          <w:rFonts w:ascii="仿宋_GB2312" w:hAnsi="仿宋" w:eastAsia="仿宋_GB2312" w:cstheme="majorBidi"/>
          <w:kern w:val="2"/>
          <w:sz w:val="32"/>
          <w:szCs w:val="32"/>
        </w:rPr>
        <w:t>（一）未按时完成大气环境质量改善目标的；</w:t>
      </w:r>
    </w:p>
    <w:p>
      <w:pPr>
        <w:pStyle w:val="5"/>
        <w:spacing w:before="0" w:beforeAutospacing="0" w:after="0" w:afterAutospacing="0" w:line="560" w:lineRule="exact"/>
        <w:ind w:firstLine="640" w:firstLineChars="200"/>
        <w:jc w:val="both"/>
        <w:rPr>
          <w:rFonts w:ascii="仿宋_GB2312" w:hAnsi="仿宋" w:eastAsia="仿宋_GB2312" w:cstheme="majorBidi"/>
          <w:kern w:val="2"/>
          <w:sz w:val="32"/>
          <w:szCs w:val="32"/>
        </w:rPr>
      </w:pPr>
      <w:r>
        <w:rPr>
          <w:rFonts w:ascii="仿宋_GB2312" w:hAnsi="仿宋" w:eastAsia="仿宋_GB2312" w:cstheme="majorBidi"/>
          <w:kern w:val="2"/>
          <w:sz w:val="32"/>
          <w:szCs w:val="32"/>
        </w:rPr>
        <w:t>（二）超过重点大气污染物排放总量控制指标的；</w:t>
      </w:r>
    </w:p>
    <w:p>
      <w:pPr>
        <w:pStyle w:val="5"/>
        <w:spacing w:before="0" w:beforeAutospacing="0" w:after="0" w:afterAutospacing="0" w:line="560" w:lineRule="exact"/>
        <w:ind w:firstLine="640" w:firstLineChars="200"/>
        <w:jc w:val="both"/>
        <w:rPr>
          <w:rFonts w:ascii="仿宋_GB2312" w:hAnsi="仿宋" w:eastAsia="仿宋_GB2312" w:cstheme="majorBidi"/>
          <w:kern w:val="2"/>
          <w:sz w:val="32"/>
          <w:szCs w:val="32"/>
        </w:rPr>
      </w:pPr>
      <w:r>
        <w:rPr>
          <w:rFonts w:ascii="仿宋_GB2312" w:hAnsi="仿宋" w:eastAsia="仿宋_GB2312" w:cstheme="majorBidi"/>
          <w:kern w:val="2"/>
          <w:sz w:val="32"/>
          <w:szCs w:val="32"/>
        </w:rPr>
        <w:t>（三）未按时完成大气污染防治重点任务的；</w:t>
      </w:r>
    </w:p>
    <w:p>
      <w:pPr>
        <w:pStyle w:val="5"/>
        <w:spacing w:before="0" w:beforeAutospacing="0" w:after="0" w:afterAutospacing="0" w:line="560" w:lineRule="exact"/>
        <w:ind w:firstLine="640" w:firstLineChars="200"/>
        <w:jc w:val="both"/>
        <w:rPr>
          <w:rFonts w:ascii="仿宋_GB2312" w:hAnsi="仿宋" w:eastAsia="仿宋_GB2312" w:cstheme="majorBidi"/>
          <w:kern w:val="2"/>
          <w:sz w:val="32"/>
          <w:szCs w:val="32"/>
        </w:rPr>
      </w:pPr>
      <w:r>
        <w:rPr>
          <w:rFonts w:ascii="仿宋_GB2312" w:hAnsi="仿宋" w:eastAsia="仿宋_GB2312" w:cstheme="majorBidi"/>
          <w:kern w:val="2"/>
          <w:sz w:val="32"/>
          <w:szCs w:val="32"/>
        </w:rPr>
        <w:t>（四）法律法规规定的其他情形。</w:t>
      </w:r>
    </w:p>
    <w:p>
      <w:pPr>
        <w:pStyle w:val="5"/>
        <w:spacing w:before="0" w:beforeAutospacing="0" w:after="0" w:afterAutospacing="0" w:line="560" w:lineRule="exact"/>
        <w:ind w:firstLine="640" w:firstLineChars="200"/>
        <w:jc w:val="both"/>
        <w:rPr>
          <w:rFonts w:ascii="仿宋_GB2312" w:hAnsi="仿宋" w:eastAsia="仿宋_GB2312" w:cstheme="majorBidi"/>
          <w:kern w:val="2"/>
          <w:sz w:val="32"/>
          <w:szCs w:val="32"/>
        </w:rPr>
      </w:pPr>
      <w:r>
        <w:rPr>
          <w:rFonts w:ascii="仿宋_GB2312" w:hAnsi="仿宋" w:eastAsia="仿宋_GB2312" w:cstheme="majorBidi"/>
          <w:kern w:val="2"/>
          <w:sz w:val="32"/>
          <w:szCs w:val="32"/>
        </w:rPr>
        <w:t>约谈情况应当向社会公开。</w:t>
      </w:r>
    </w:p>
    <w:p>
      <w:pPr>
        <w:pStyle w:val="5"/>
        <w:spacing w:before="0" w:beforeAutospacing="0" w:after="0" w:afterAutospacing="0" w:line="560" w:lineRule="exact"/>
        <w:ind w:firstLine="640" w:firstLineChars="200"/>
        <w:jc w:val="both"/>
        <w:rPr>
          <w:rFonts w:ascii="仿宋_GB2312" w:hAnsi="仿宋" w:eastAsia="仿宋_GB2312" w:cstheme="majorBidi"/>
          <w:kern w:val="2"/>
          <w:sz w:val="32"/>
          <w:szCs w:val="32"/>
        </w:rPr>
      </w:pPr>
      <w:r>
        <w:rPr>
          <w:rFonts w:hAnsi="黑体" w:eastAsia="黑体" w:asciiTheme="majorBidi" w:cstheme="majorBidi"/>
          <w:bCs/>
          <w:kern w:val="2"/>
          <w:sz w:val="32"/>
          <w:szCs w:val="32"/>
        </w:rPr>
        <w:t>第十六条</w:t>
      </w:r>
      <w:r>
        <w:rPr>
          <w:rFonts w:hint="eastAsia" w:eastAsia="黑体" w:asciiTheme="majorBidi" w:hAnsiTheme="majorBidi" w:cstheme="majorBidi"/>
          <w:bCs/>
          <w:kern w:val="2"/>
          <w:sz w:val="32"/>
          <w:szCs w:val="32"/>
        </w:rPr>
        <w:t xml:space="preserve">  </w:t>
      </w:r>
      <w:r>
        <w:rPr>
          <w:rFonts w:ascii="仿宋_GB2312" w:hAnsi="仿宋" w:eastAsia="仿宋_GB2312" w:cstheme="majorBidi"/>
          <w:kern w:val="2"/>
          <w:sz w:val="32"/>
          <w:szCs w:val="32"/>
        </w:rPr>
        <w:t>自治区对大气污染物实行排污许可管理制度。</w:t>
      </w:r>
    </w:p>
    <w:p>
      <w:pPr>
        <w:pStyle w:val="5"/>
        <w:spacing w:before="0" w:beforeAutospacing="0" w:after="0" w:afterAutospacing="0" w:line="560" w:lineRule="exact"/>
        <w:ind w:firstLine="640" w:firstLineChars="200"/>
        <w:jc w:val="both"/>
        <w:rPr>
          <w:rFonts w:ascii="仿宋_GB2312" w:hAnsi="仿宋" w:eastAsia="仿宋_GB2312" w:cstheme="majorBidi"/>
          <w:kern w:val="2"/>
          <w:sz w:val="32"/>
          <w:szCs w:val="32"/>
        </w:rPr>
      </w:pPr>
      <w:r>
        <w:rPr>
          <w:rFonts w:ascii="仿宋_GB2312" w:hAnsi="仿宋" w:eastAsia="仿宋_GB2312" w:cstheme="majorBidi"/>
          <w:kern w:val="2"/>
          <w:sz w:val="32"/>
          <w:szCs w:val="32"/>
        </w:rPr>
        <w:t>向大气排放工业废气或者排放国家规定的有毒有害大气污染物的企业事业单位、集中供热设施的燃煤热源生产运营单位，以及其他依法实行排污许可管理的单位，应当依法取得排污许可证。</w:t>
      </w:r>
    </w:p>
    <w:p>
      <w:pPr>
        <w:pStyle w:val="5"/>
        <w:spacing w:before="0" w:beforeAutospacing="0" w:after="0" w:afterAutospacing="0" w:line="560" w:lineRule="exact"/>
        <w:ind w:firstLine="640" w:firstLineChars="200"/>
        <w:jc w:val="both"/>
        <w:rPr>
          <w:rFonts w:ascii="仿宋_GB2312" w:hAnsi="仿宋" w:eastAsia="仿宋_GB2312" w:cstheme="majorBidi"/>
          <w:kern w:val="2"/>
          <w:sz w:val="32"/>
          <w:szCs w:val="32"/>
        </w:rPr>
      </w:pPr>
      <w:r>
        <w:rPr>
          <w:rFonts w:ascii="仿宋_GB2312" w:hAnsi="仿宋" w:eastAsia="仿宋_GB2312" w:cstheme="majorBidi"/>
          <w:kern w:val="2"/>
          <w:sz w:val="32"/>
          <w:szCs w:val="32"/>
        </w:rPr>
        <w:t>向大气排放污染物的排污单位，应当按照国家和自治区的规定，设置大气污染物排放口，并明确其标志。</w:t>
      </w:r>
    </w:p>
    <w:p>
      <w:pPr>
        <w:pStyle w:val="5"/>
        <w:spacing w:before="0" w:beforeAutospacing="0" w:after="0" w:afterAutospacing="0" w:line="560" w:lineRule="exact"/>
        <w:ind w:firstLine="640" w:firstLineChars="200"/>
        <w:jc w:val="both"/>
        <w:rPr>
          <w:rFonts w:ascii="仿宋_GB2312" w:hAnsi="仿宋" w:eastAsia="仿宋_GB2312" w:cstheme="majorBidi"/>
          <w:kern w:val="2"/>
          <w:sz w:val="32"/>
          <w:szCs w:val="32"/>
        </w:rPr>
      </w:pPr>
      <w:r>
        <w:rPr>
          <w:rFonts w:hAnsi="黑体" w:eastAsia="黑体" w:asciiTheme="majorBidi" w:cstheme="majorBidi"/>
          <w:bCs/>
          <w:sz w:val="32"/>
          <w:szCs w:val="32"/>
        </w:rPr>
        <w:t>第十七条</w:t>
      </w:r>
      <w:r>
        <w:rPr>
          <w:rFonts w:hint="eastAsia" w:eastAsia="黑体" w:asciiTheme="majorBidi" w:hAnsiTheme="majorBidi" w:cstheme="majorBidi"/>
          <w:bCs/>
          <w:sz w:val="32"/>
          <w:szCs w:val="32"/>
        </w:rPr>
        <w:t xml:space="preserve">  </w:t>
      </w:r>
      <w:r>
        <w:rPr>
          <w:rFonts w:ascii="仿宋_GB2312" w:hAnsi="仿宋" w:eastAsia="仿宋_GB2312" w:cstheme="majorBidi"/>
          <w:kern w:val="2"/>
          <w:sz w:val="32"/>
          <w:szCs w:val="32"/>
        </w:rPr>
        <w:t>县级以上人民政府应当加强监测能力建设，并组织生态环境主管部门和负有大气环境保护监督管理职责的部门，逐步建立本行政区域内大气环境质量和大气污染源监测网，开展大气环境质量和大气污染源监测，与国家实现数据直联。</w:t>
      </w:r>
    </w:p>
    <w:p>
      <w:pPr>
        <w:spacing w:line="560" w:lineRule="exact"/>
        <w:ind w:firstLine="640" w:firstLineChars="200"/>
        <w:rPr>
          <w:rFonts w:ascii="仿宋_GB2312" w:hAnsi="仿宋" w:eastAsia="仿宋_GB2312" w:cstheme="majorBidi"/>
          <w:sz w:val="32"/>
          <w:szCs w:val="32"/>
        </w:rPr>
      </w:pPr>
      <w:r>
        <w:rPr>
          <w:rFonts w:ascii="仿宋_GB2312" w:hAnsi="仿宋" w:eastAsia="仿宋_GB2312" w:cstheme="majorBidi"/>
          <w:sz w:val="32"/>
          <w:szCs w:val="32"/>
        </w:rPr>
        <w:t>国家级开发区、高新区、重点工业园区应当设置环境空气质量监测站点。</w:t>
      </w:r>
    </w:p>
    <w:p>
      <w:pPr>
        <w:spacing w:line="560" w:lineRule="exact"/>
        <w:ind w:firstLine="640" w:firstLineChars="200"/>
        <w:rPr>
          <w:rFonts w:ascii="仿宋_GB2312" w:hAnsi="仿宋" w:eastAsia="仿宋_GB2312" w:cstheme="majorBidi"/>
          <w:sz w:val="32"/>
          <w:szCs w:val="32"/>
        </w:rPr>
      </w:pPr>
      <w:r>
        <w:rPr>
          <w:rFonts w:hAnsi="黑体" w:eastAsia="黑体" w:asciiTheme="majorBidi" w:cstheme="majorBidi"/>
          <w:bCs/>
          <w:sz w:val="32"/>
          <w:szCs w:val="32"/>
        </w:rPr>
        <w:t>第十八条</w:t>
      </w:r>
      <w:r>
        <w:rPr>
          <w:rFonts w:hint="eastAsia" w:eastAsia="黑体" w:asciiTheme="majorBidi" w:hAnsiTheme="majorBidi" w:cstheme="majorBidi"/>
          <w:bCs/>
          <w:sz w:val="32"/>
          <w:szCs w:val="32"/>
        </w:rPr>
        <w:t xml:space="preserve">  </w:t>
      </w:r>
      <w:r>
        <w:rPr>
          <w:rFonts w:ascii="仿宋_GB2312" w:hAnsi="仿宋" w:eastAsia="仿宋_GB2312" w:cstheme="majorBidi"/>
          <w:sz w:val="32"/>
          <w:szCs w:val="32"/>
        </w:rPr>
        <w:t>向大气排放污染物的企业事业单位和其他生产经营者，应当按照国家有关规定和监测规范，自行或者委托有资质的监测机构监测大气污染物排放情况，并保存原始监测数据记录。</w:t>
      </w:r>
    </w:p>
    <w:p>
      <w:pPr>
        <w:spacing w:line="560" w:lineRule="exact"/>
        <w:ind w:firstLine="640" w:firstLineChars="200"/>
        <w:rPr>
          <w:rFonts w:ascii="仿宋_GB2312" w:hAnsi="仿宋" w:eastAsia="仿宋_GB2312" w:cstheme="majorBidi"/>
          <w:sz w:val="32"/>
          <w:szCs w:val="32"/>
        </w:rPr>
      </w:pPr>
      <w:r>
        <w:rPr>
          <w:rFonts w:ascii="仿宋_GB2312" w:hAnsi="仿宋" w:eastAsia="仿宋_GB2312" w:cstheme="majorBidi"/>
          <w:sz w:val="32"/>
          <w:szCs w:val="32"/>
        </w:rPr>
        <w:t>重点排污单位应当安装、使用大气污染物排放自动监测设备，与生态环境主管部门的监控平台联网，保证监测设备正常运行，并依法公开排放信息。</w:t>
      </w:r>
    </w:p>
    <w:p>
      <w:pPr>
        <w:spacing w:line="560" w:lineRule="exact"/>
        <w:ind w:firstLine="640" w:firstLineChars="200"/>
        <w:rPr>
          <w:rFonts w:ascii="仿宋_GB2312" w:hAnsi="仿宋" w:eastAsia="仿宋_GB2312" w:cstheme="majorBidi"/>
          <w:sz w:val="32"/>
          <w:szCs w:val="32"/>
        </w:rPr>
      </w:pPr>
      <w:r>
        <w:rPr>
          <w:rFonts w:ascii="仿宋_GB2312" w:hAnsi="仿宋" w:eastAsia="仿宋_GB2312" w:cstheme="majorBidi"/>
          <w:sz w:val="32"/>
          <w:szCs w:val="32"/>
        </w:rPr>
        <w:t>监测的具体办法和重点排污单位的确定方法，按照国务院生态环境主管部门的规定执行。</w:t>
      </w:r>
    </w:p>
    <w:p>
      <w:pPr>
        <w:spacing w:line="560" w:lineRule="exact"/>
        <w:ind w:firstLine="640" w:firstLineChars="200"/>
        <w:rPr>
          <w:rFonts w:ascii="仿宋_GB2312" w:hAnsi="仿宋" w:eastAsia="仿宋_GB2312" w:cstheme="majorBidi"/>
          <w:sz w:val="32"/>
          <w:szCs w:val="32"/>
        </w:rPr>
      </w:pPr>
      <w:r>
        <w:rPr>
          <w:rFonts w:hAnsi="黑体" w:eastAsia="黑体" w:asciiTheme="majorBidi" w:cstheme="majorBidi"/>
          <w:bCs/>
          <w:sz w:val="32"/>
          <w:szCs w:val="32"/>
        </w:rPr>
        <w:t>第十九条</w:t>
      </w:r>
      <w:r>
        <w:rPr>
          <w:rFonts w:hint="eastAsia" w:eastAsia="仿宋" w:asciiTheme="majorBidi" w:hAnsiTheme="majorBidi" w:cstheme="majorBidi"/>
          <w:sz w:val="32"/>
          <w:szCs w:val="32"/>
        </w:rPr>
        <w:t xml:space="preserve">  </w:t>
      </w:r>
      <w:r>
        <w:rPr>
          <w:rFonts w:ascii="仿宋_GB2312" w:hAnsi="仿宋" w:eastAsia="仿宋_GB2312" w:cstheme="majorBidi"/>
          <w:sz w:val="32"/>
          <w:szCs w:val="32"/>
        </w:rPr>
        <w:t>县级以上人民政府生态环境主管部门和其他负有大气环境保护监督管理职责的部门应当加强对环境监测以及从事环境监测设备和防治设施维护、运营单位的监管。</w:t>
      </w:r>
    </w:p>
    <w:p>
      <w:pPr>
        <w:spacing w:line="560" w:lineRule="exact"/>
        <w:ind w:firstLine="640" w:firstLineChars="200"/>
        <w:rPr>
          <w:rFonts w:ascii="仿宋_GB2312" w:hAnsi="仿宋" w:eastAsia="仿宋_GB2312" w:cstheme="majorBidi"/>
          <w:sz w:val="32"/>
          <w:szCs w:val="32"/>
        </w:rPr>
      </w:pPr>
      <w:r>
        <w:rPr>
          <w:rFonts w:ascii="仿宋_GB2312" w:hAnsi="仿宋" w:eastAsia="仿宋_GB2312" w:cstheme="majorBidi"/>
          <w:sz w:val="32"/>
          <w:szCs w:val="32"/>
        </w:rPr>
        <w:t>任何单位和个人不得篡改、伪造监测数据。不得侵占、损毁、干扰或者擅自移动、改变、拆除、闲置和停运大气环境质量监测设施和大气污染物排放自动监测设备。</w:t>
      </w:r>
    </w:p>
    <w:p>
      <w:pPr>
        <w:spacing w:line="560" w:lineRule="exact"/>
        <w:ind w:firstLine="640" w:firstLineChars="200"/>
        <w:rPr>
          <w:rFonts w:ascii="仿宋_GB2312" w:hAnsi="仿宋" w:eastAsia="仿宋_GB2312" w:cstheme="majorBidi"/>
          <w:sz w:val="32"/>
          <w:szCs w:val="32"/>
        </w:rPr>
      </w:pPr>
      <w:r>
        <w:rPr>
          <w:rFonts w:hAnsi="黑体" w:eastAsia="黑体" w:asciiTheme="majorBidi" w:cstheme="majorBidi"/>
          <w:bCs/>
          <w:sz w:val="32"/>
          <w:szCs w:val="32"/>
        </w:rPr>
        <w:t>第二十条</w:t>
      </w:r>
      <w:r>
        <w:rPr>
          <w:rFonts w:eastAsia="仿宋" w:asciiTheme="majorBidi" w:hAnsiTheme="majorBidi" w:cstheme="majorBidi"/>
          <w:sz w:val="32"/>
          <w:szCs w:val="32"/>
        </w:rPr>
        <w:t xml:space="preserve">  </w:t>
      </w:r>
      <w:r>
        <w:rPr>
          <w:rFonts w:ascii="仿宋_GB2312" w:hAnsi="仿宋" w:eastAsia="仿宋_GB2312" w:cstheme="majorBidi"/>
          <w:sz w:val="32"/>
          <w:szCs w:val="32"/>
        </w:rPr>
        <w:t>任何单位和个人有权对污染大气环境的行为，向县级以上人民政府生态环境主管部门或者其他负有大气环境保护监督管理职责的部门举报、投诉。</w:t>
      </w:r>
    </w:p>
    <w:p>
      <w:pPr>
        <w:spacing w:line="560" w:lineRule="exact"/>
        <w:ind w:firstLine="640" w:firstLineChars="200"/>
        <w:rPr>
          <w:rFonts w:ascii="仿宋_GB2312" w:hAnsi="仿宋" w:eastAsia="仿宋_GB2312" w:cstheme="majorBidi"/>
          <w:sz w:val="32"/>
          <w:szCs w:val="32"/>
        </w:rPr>
      </w:pPr>
      <w:r>
        <w:rPr>
          <w:rFonts w:ascii="仿宋_GB2312" w:hAnsi="仿宋" w:eastAsia="仿宋_GB2312" w:cstheme="majorBidi"/>
          <w:sz w:val="32"/>
          <w:szCs w:val="32"/>
        </w:rPr>
        <w:t>县级以上人民政府生态环境主管部门和其他负有大气环境保护监督管理职责的部门，应当公布举报、投诉方式。举报、投诉的违法行为属于本部门职责范围的，应当及时核实、处理，并答复实名举报、投诉人；不属于本部门职责范围的，应当及时移交有权处理的部门，并告知实名举报、投诉人。</w:t>
      </w:r>
    </w:p>
    <w:p>
      <w:pPr>
        <w:widowControl/>
        <w:shd w:val="clear" w:color="auto" w:fill="FFFFFF"/>
        <w:spacing w:line="560" w:lineRule="exact"/>
        <w:ind w:firstLine="640" w:firstLineChars="200"/>
        <w:rPr>
          <w:rFonts w:ascii="仿宋_GB2312" w:hAnsi="仿宋" w:eastAsia="仿宋_GB2312" w:cstheme="majorBidi"/>
          <w:sz w:val="32"/>
          <w:szCs w:val="32"/>
        </w:rPr>
      </w:pPr>
      <w:r>
        <w:rPr>
          <w:rFonts w:hAnsi="黑体" w:eastAsia="黑体" w:asciiTheme="majorBidi" w:cstheme="majorBidi"/>
          <w:bCs/>
          <w:sz w:val="32"/>
          <w:szCs w:val="32"/>
        </w:rPr>
        <w:t>第二十一条</w:t>
      </w:r>
      <w:r>
        <w:rPr>
          <w:rFonts w:eastAsia="仿宋" w:asciiTheme="majorBidi" w:hAnsiTheme="majorBidi" w:cstheme="majorBidi"/>
          <w:bCs/>
          <w:sz w:val="32"/>
          <w:szCs w:val="32"/>
        </w:rPr>
        <w:t xml:space="preserve">  </w:t>
      </w:r>
      <w:r>
        <w:rPr>
          <w:rFonts w:ascii="仿宋_GB2312" w:hAnsi="仿宋" w:eastAsia="仿宋_GB2312" w:cstheme="majorBidi"/>
          <w:sz w:val="32"/>
          <w:szCs w:val="32"/>
        </w:rPr>
        <w:t>对污染大气环境损害社会公共利益的行为，符合法律规定条件的机关或者社会组织可以向人民法院提起诉讼。</w:t>
      </w:r>
    </w:p>
    <w:p>
      <w:pPr>
        <w:widowControl/>
        <w:shd w:val="clear" w:color="auto" w:fill="FFFFFF"/>
        <w:spacing w:line="560" w:lineRule="exact"/>
        <w:ind w:firstLine="482"/>
        <w:rPr>
          <w:rFonts w:ascii="仿宋_GB2312" w:hAnsi="仿宋" w:eastAsia="仿宋_GB2312" w:cstheme="majorBidi"/>
          <w:sz w:val="32"/>
          <w:szCs w:val="32"/>
        </w:rPr>
      </w:pPr>
      <w:r>
        <w:rPr>
          <w:rFonts w:ascii="仿宋_GB2312" w:hAnsi="仿宋" w:eastAsia="仿宋_GB2312" w:cstheme="majorBidi"/>
          <w:sz w:val="32"/>
          <w:szCs w:val="32"/>
        </w:rPr>
        <w:t>生态环境主管部门和其他负有大气环境保护监督管理职责的部门，应当依法为环境公益诉讼提起人查询、复制相关资料提供便利。</w:t>
      </w:r>
    </w:p>
    <w:p>
      <w:pPr>
        <w:widowControl/>
        <w:shd w:val="clear" w:color="auto" w:fill="FFFFFF"/>
        <w:spacing w:line="560" w:lineRule="exact"/>
        <w:ind w:firstLine="482"/>
        <w:rPr>
          <w:rFonts w:ascii="仿宋_GB2312" w:hAnsi="仿宋" w:eastAsia="仿宋_GB2312" w:cstheme="majorBidi"/>
          <w:sz w:val="32"/>
          <w:szCs w:val="32"/>
        </w:rPr>
      </w:pPr>
    </w:p>
    <w:p>
      <w:pPr>
        <w:spacing w:line="560" w:lineRule="exact"/>
        <w:jc w:val="center"/>
        <w:rPr>
          <w:rFonts w:eastAsia="黑体" w:asciiTheme="majorBidi" w:hAnsiTheme="majorBidi" w:cstheme="majorBidi"/>
          <w:bCs/>
          <w:sz w:val="32"/>
          <w:szCs w:val="32"/>
        </w:rPr>
      </w:pPr>
      <w:r>
        <w:rPr>
          <w:rFonts w:hAnsi="黑体" w:eastAsia="黑体" w:asciiTheme="majorBidi" w:cstheme="majorBidi"/>
          <w:bCs/>
          <w:sz w:val="32"/>
          <w:szCs w:val="32"/>
        </w:rPr>
        <w:t>第三章</w:t>
      </w:r>
      <w:r>
        <w:rPr>
          <w:rFonts w:eastAsia="黑体" w:asciiTheme="majorBidi" w:hAnsiTheme="majorBidi" w:cstheme="majorBidi"/>
          <w:bCs/>
          <w:sz w:val="32"/>
          <w:szCs w:val="32"/>
        </w:rPr>
        <w:t xml:space="preserve">  </w:t>
      </w:r>
      <w:r>
        <w:rPr>
          <w:rFonts w:hAnsi="黑体" w:eastAsia="黑体" w:asciiTheme="majorBidi" w:cstheme="majorBidi"/>
          <w:bCs/>
          <w:sz w:val="32"/>
          <w:szCs w:val="32"/>
        </w:rPr>
        <w:t>防治措施</w:t>
      </w:r>
    </w:p>
    <w:p>
      <w:pPr>
        <w:spacing w:line="560" w:lineRule="exact"/>
        <w:ind w:firstLine="640" w:firstLineChars="200"/>
        <w:jc w:val="center"/>
        <w:rPr>
          <w:rFonts w:eastAsia="黑体" w:asciiTheme="majorBidi" w:hAnsiTheme="majorBidi" w:cstheme="majorBidi"/>
          <w:bCs/>
          <w:sz w:val="32"/>
          <w:szCs w:val="32"/>
        </w:rPr>
      </w:pPr>
    </w:p>
    <w:p>
      <w:pPr>
        <w:spacing w:line="560" w:lineRule="exact"/>
        <w:jc w:val="center"/>
        <w:rPr>
          <w:rFonts w:ascii="楷体_GB2312" w:eastAsia="楷体_GB2312" w:hAnsiTheme="majorBidi" w:cstheme="majorBidi"/>
          <w:bCs/>
          <w:sz w:val="32"/>
          <w:szCs w:val="32"/>
        </w:rPr>
      </w:pPr>
      <w:r>
        <w:rPr>
          <w:rFonts w:hint="eastAsia" w:ascii="楷体_GB2312" w:hAnsi="黑体" w:eastAsia="楷体_GB2312" w:cstheme="majorBidi"/>
          <w:bCs/>
          <w:sz w:val="32"/>
          <w:szCs w:val="32"/>
        </w:rPr>
        <w:t>第一节</w:t>
      </w:r>
      <w:r>
        <w:rPr>
          <w:rFonts w:hint="eastAsia" w:ascii="楷体_GB2312" w:eastAsia="楷体_GB2312" w:hAnsiTheme="majorBidi" w:cstheme="majorBidi"/>
          <w:bCs/>
          <w:sz w:val="32"/>
          <w:szCs w:val="32"/>
        </w:rPr>
        <w:t xml:space="preserve">  </w:t>
      </w:r>
      <w:r>
        <w:rPr>
          <w:rFonts w:hint="eastAsia" w:ascii="楷体_GB2312" w:hAnsi="黑体" w:eastAsia="楷体_GB2312" w:cstheme="majorBidi"/>
          <w:bCs/>
          <w:sz w:val="32"/>
          <w:szCs w:val="32"/>
        </w:rPr>
        <w:t>燃煤和其他能源污染防治</w:t>
      </w:r>
    </w:p>
    <w:p>
      <w:pPr>
        <w:spacing w:line="560" w:lineRule="exact"/>
        <w:ind w:firstLine="640" w:firstLineChars="200"/>
        <w:jc w:val="left"/>
        <w:rPr>
          <w:rFonts w:ascii="仿宋_GB2312" w:eastAsia="仿宋_GB2312" w:hAnsiTheme="majorBidi" w:cstheme="majorBidi"/>
          <w:sz w:val="32"/>
          <w:szCs w:val="32"/>
        </w:rPr>
      </w:pPr>
      <w:r>
        <w:rPr>
          <w:rFonts w:hAnsi="黑体" w:eastAsia="黑体" w:asciiTheme="majorBidi" w:cstheme="majorBidi"/>
          <w:bCs/>
          <w:sz w:val="32"/>
          <w:szCs w:val="32"/>
        </w:rPr>
        <w:t>第二十二条</w:t>
      </w:r>
      <w:r>
        <w:rPr>
          <w:rFonts w:eastAsia="黑体" w:asciiTheme="majorBidi" w:hAnsiTheme="majorBidi" w:cstheme="majorBidi"/>
          <w:bCs/>
          <w:sz w:val="32"/>
          <w:szCs w:val="32"/>
        </w:rPr>
        <w:t xml:space="preserve">  </w:t>
      </w:r>
      <w:r>
        <w:rPr>
          <w:rFonts w:hint="eastAsia" w:ascii="仿宋_GB2312" w:hAnsi="仿宋" w:eastAsia="仿宋_GB2312" w:cstheme="majorBidi"/>
          <w:sz w:val="32"/>
          <w:szCs w:val="32"/>
        </w:rPr>
        <w:t>各级人民政府应当实行煤炭消费总量控制制度，采取有利于煤炭消费总量削减的经济、技术政策和措施，鼓励和支持清洁能源的开发利用，引导企业开展清洁能源替代，减少煤炭生产、使用、转化过程中的大气污染物排放。</w:t>
      </w:r>
    </w:p>
    <w:p>
      <w:pPr>
        <w:spacing w:line="560" w:lineRule="exact"/>
        <w:ind w:firstLine="640" w:firstLineChars="200"/>
        <w:rPr>
          <w:rFonts w:ascii="仿宋_GB2312" w:eastAsia="仿宋_GB2312" w:hAnsiTheme="majorBidi" w:cstheme="majorBidi"/>
          <w:sz w:val="32"/>
          <w:szCs w:val="32"/>
        </w:rPr>
      </w:pPr>
      <w:r>
        <w:rPr>
          <w:rFonts w:hint="eastAsia" w:ascii="黑体" w:hAnsi="黑体" w:eastAsia="黑体" w:cstheme="majorBidi"/>
          <w:bCs/>
          <w:sz w:val="32"/>
          <w:szCs w:val="32"/>
        </w:rPr>
        <w:t xml:space="preserve">第二十三条 </w:t>
      </w:r>
      <w:r>
        <w:rPr>
          <w:rFonts w:hint="eastAsia" w:ascii="仿宋_GB2312" w:eastAsia="仿宋_GB2312" w:hAnsiTheme="majorBidi" w:cstheme="majorBidi"/>
          <w:bCs/>
          <w:sz w:val="32"/>
          <w:szCs w:val="32"/>
        </w:rPr>
        <w:t xml:space="preserve"> </w:t>
      </w:r>
      <w:r>
        <w:rPr>
          <w:rFonts w:hint="eastAsia" w:ascii="仿宋_GB2312" w:hAnsi="仿宋" w:eastAsia="仿宋_GB2312" w:cstheme="majorBidi"/>
          <w:sz w:val="32"/>
          <w:szCs w:val="32"/>
        </w:rPr>
        <w:t>自治区人民政府发展和改革部门应当会同有关部门，根据经济社会发展需求以及区域环境资源承载能力等条件，制定煤炭消费总量控制规划和削减目标。</w:t>
      </w:r>
    </w:p>
    <w:p>
      <w:pPr>
        <w:widowControl/>
        <w:shd w:val="clear" w:color="auto" w:fill="FFFFFF"/>
        <w:spacing w:line="560" w:lineRule="exact"/>
        <w:ind w:firstLine="480"/>
        <w:rPr>
          <w:rFonts w:ascii="仿宋_GB2312" w:eastAsia="仿宋_GB2312" w:hAnsiTheme="majorBidi" w:cstheme="majorBidi"/>
          <w:sz w:val="32"/>
          <w:szCs w:val="32"/>
        </w:rPr>
      </w:pPr>
      <w:r>
        <w:rPr>
          <w:rFonts w:hint="eastAsia" w:ascii="仿宋_GB2312" w:hAnsi="仿宋" w:eastAsia="仿宋_GB2312" w:cstheme="majorBidi"/>
          <w:sz w:val="32"/>
          <w:szCs w:val="32"/>
        </w:rPr>
        <w:t>州、市（地）、县（市、区）人民政府发展和改革部门应当会同有关部门，根据煤炭消费总量控制规划和削减目标，制定本区域煤炭消费总量控制计划并组织实施。</w:t>
      </w:r>
    </w:p>
    <w:p>
      <w:pPr>
        <w:spacing w:line="560" w:lineRule="exact"/>
        <w:ind w:firstLine="640" w:firstLineChars="200"/>
        <w:rPr>
          <w:rFonts w:ascii="仿宋_GB2312" w:eastAsia="仿宋_GB2312" w:hAnsiTheme="majorBidi" w:cstheme="majorBidi"/>
          <w:sz w:val="32"/>
          <w:szCs w:val="32"/>
          <w:bdr w:val="single" w:color="auto" w:sz="4" w:space="0"/>
          <w:shd w:val="pct10" w:color="auto" w:fill="FFFFFF"/>
        </w:rPr>
      </w:pPr>
      <w:r>
        <w:rPr>
          <w:rFonts w:hint="eastAsia" w:ascii="黑体" w:hAnsi="黑体" w:eastAsia="黑体" w:cstheme="majorBidi"/>
          <w:bCs/>
          <w:sz w:val="32"/>
          <w:szCs w:val="32"/>
        </w:rPr>
        <w:t>第二十四条</w:t>
      </w:r>
      <w:r>
        <w:rPr>
          <w:rFonts w:hint="eastAsia" w:ascii="仿宋_GB2312" w:eastAsia="仿宋_GB2312" w:hAnsiTheme="majorBidi" w:cstheme="majorBidi"/>
          <w:bCs/>
          <w:sz w:val="32"/>
          <w:szCs w:val="32"/>
        </w:rPr>
        <w:t xml:space="preserve">  </w:t>
      </w:r>
      <w:r>
        <w:rPr>
          <w:rFonts w:hint="eastAsia" w:ascii="仿宋_GB2312" w:hAnsi="仿宋" w:eastAsia="仿宋_GB2312" w:cstheme="majorBidi"/>
          <w:bCs/>
          <w:sz w:val="32"/>
          <w:szCs w:val="32"/>
        </w:rPr>
        <w:t>推进</w:t>
      </w:r>
      <w:r>
        <w:rPr>
          <w:rFonts w:hint="eastAsia" w:ascii="仿宋_GB2312" w:hAnsi="仿宋" w:eastAsia="仿宋_GB2312" w:cstheme="majorBidi"/>
          <w:sz w:val="32"/>
          <w:szCs w:val="32"/>
        </w:rPr>
        <w:t>城市建成区、工业园区实行集中供热，使用清洁燃料。在集中供热管网覆盖区域内，禁止新建、改建、扩建燃煤供热锅炉，集中供热管网覆盖前，已建成使用的燃煤供热锅炉应当限期停止使用。</w:t>
      </w:r>
    </w:p>
    <w:p>
      <w:pPr>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在集中供热未覆盖的区域，鼓励使用清洁能源替代，推广使用高效节能环保型锅炉。</w:t>
      </w:r>
    </w:p>
    <w:p>
      <w:pPr>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城市人民政府应当限期淘汰不符合国家和自治区规定规模的燃煤锅炉。</w:t>
      </w:r>
    </w:p>
    <w:p>
      <w:pPr>
        <w:spacing w:line="560" w:lineRule="exact"/>
        <w:ind w:firstLine="640" w:firstLineChars="200"/>
        <w:rPr>
          <w:rFonts w:ascii="仿宋_GB2312" w:eastAsia="仿宋_GB2312" w:hAnsiTheme="majorBidi" w:cstheme="majorBidi"/>
          <w:sz w:val="32"/>
          <w:szCs w:val="32"/>
        </w:rPr>
      </w:pPr>
      <w:r>
        <w:rPr>
          <w:rFonts w:hint="eastAsia" w:ascii="黑体" w:hAnsi="黑体" w:eastAsia="黑体" w:cstheme="majorBidi"/>
          <w:bCs/>
          <w:sz w:val="32"/>
          <w:szCs w:val="32"/>
        </w:rPr>
        <w:t xml:space="preserve">第二十五条 </w:t>
      </w:r>
      <w:r>
        <w:rPr>
          <w:rFonts w:hint="eastAsia" w:ascii="仿宋_GB2312" w:eastAsia="仿宋_GB2312" w:hAnsiTheme="majorBidi" w:cstheme="majorBidi"/>
          <w:sz w:val="32"/>
          <w:szCs w:val="32"/>
        </w:rPr>
        <w:t xml:space="preserve"> </w:t>
      </w:r>
      <w:r>
        <w:rPr>
          <w:rFonts w:hint="eastAsia" w:ascii="仿宋_GB2312" w:hAnsi="仿宋" w:eastAsia="仿宋_GB2312" w:cstheme="majorBidi"/>
          <w:sz w:val="32"/>
          <w:szCs w:val="32"/>
        </w:rPr>
        <w:t>城市人民政府根据大气环境质量改善要求，划定并公布高污染燃料禁燃区，并逐步扩大高污染燃料禁燃区范围。</w:t>
      </w:r>
    </w:p>
    <w:p>
      <w:pPr>
        <w:spacing w:line="560" w:lineRule="exact"/>
        <w:ind w:firstLine="640" w:firstLineChars="200"/>
        <w:rPr>
          <w:rFonts w:ascii="仿宋_GB2312" w:eastAsia="仿宋_GB2312" w:hAnsiTheme="majorBidi" w:cstheme="majorBidi"/>
          <w:sz w:val="32"/>
          <w:szCs w:val="32"/>
        </w:rPr>
      </w:pPr>
      <w:r>
        <w:rPr>
          <w:rFonts w:hint="eastAsia" w:ascii="仿宋_GB2312" w:eastAsia="仿宋_GB2312" w:hAnsiTheme="majorBidi" w:cstheme="majorBidi"/>
          <w:sz w:val="32"/>
          <w:szCs w:val="32"/>
        </w:rPr>
        <w:t xml:space="preserve">  </w:t>
      </w:r>
      <w:r>
        <w:rPr>
          <w:rFonts w:hint="eastAsia" w:ascii="仿宋_GB2312" w:hAnsi="仿宋" w:eastAsia="仿宋_GB2312" w:cstheme="majorBidi"/>
          <w:sz w:val="32"/>
          <w:szCs w:val="32"/>
        </w:rPr>
        <w:t>在禁燃区内，禁止销售、燃用高污染燃料；禁止新建、扩建燃用高污染燃料的设施。已建成的，应当在规定期限内改用清洁能源。</w:t>
      </w:r>
    </w:p>
    <w:p>
      <w:pPr>
        <w:widowControl/>
        <w:shd w:val="clear" w:color="auto" w:fill="FFFFFF"/>
        <w:spacing w:line="560" w:lineRule="exact"/>
        <w:ind w:firstLine="640" w:firstLineChars="200"/>
        <w:rPr>
          <w:rFonts w:ascii="仿宋_GB2312" w:eastAsia="仿宋_GB2312" w:hAnsiTheme="majorBidi" w:cstheme="majorBidi"/>
          <w:sz w:val="32"/>
          <w:szCs w:val="32"/>
        </w:rPr>
      </w:pPr>
      <w:r>
        <w:rPr>
          <w:rFonts w:hint="eastAsia" w:ascii="黑体" w:hAnsi="黑体" w:eastAsia="黑体" w:cstheme="majorBidi"/>
          <w:bCs/>
          <w:sz w:val="32"/>
          <w:szCs w:val="32"/>
        </w:rPr>
        <w:t>第二十六条</w:t>
      </w:r>
      <w:r>
        <w:rPr>
          <w:rFonts w:hint="eastAsia" w:ascii="仿宋_GB2312" w:eastAsia="仿宋_GB2312" w:hAnsiTheme="majorBidi" w:cstheme="majorBidi"/>
          <w:sz w:val="32"/>
          <w:szCs w:val="32"/>
        </w:rPr>
        <w:t xml:space="preserve">  </w:t>
      </w:r>
      <w:r>
        <w:rPr>
          <w:rFonts w:hint="eastAsia" w:ascii="仿宋_GB2312" w:hAnsi="仿宋" w:eastAsia="仿宋_GB2312" w:cstheme="majorBidi"/>
          <w:sz w:val="32"/>
          <w:szCs w:val="32"/>
        </w:rPr>
        <w:t>各级人民政府应当加强民用散煤治理，禁止销售不符合民用散煤质量标准的煤炭，鼓励居民燃用优质煤炭和洁净型煤，推广节能环保型炉灶，推进农村清洁能源的替代和开发利用。鼓励开展农村住房节能改造。</w:t>
      </w:r>
    </w:p>
    <w:p>
      <w:pPr>
        <w:widowControl/>
        <w:shd w:val="clear" w:color="auto" w:fill="FFFFFF"/>
        <w:spacing w:line="560" w:lineRule="exact"/>
        <w:rPr>
          <w:rFonts w:ascii="仿宋_GB2312" w:eastAsia="仿宋_GB2312" w:hAnsiTheme="majorBidi" w:cstheme="majorBidi"/>
          <w:sz w:val="32"/>
          <w:szCs w:val="32"/>
        </w:rPr>
      </w:pPr>
    </w:p>
    <w:p>
      <w:pPr>
        <w:spacing w:line="560" w:lineRule="exact"/>
        <w:jc w:val="center"/>
        <w:rPr>
          <w:rFonts w:ascii="楷体_GB2312" w:eastAsia="楷体_GB2312" w:hAnsiTheme="majorBidi" w:cstheme="majorBidi"/>
          <w:bCs/>
          <w:sz w:val="32"/>
          <w:szCs w:val="32"/>
        </w:rPr>
      </w:pPr>
      <w:r>
        <w:rPr>
          <w:rFonts w:hint="eastAsia" w:ascii="楷体_GB2312" w:hAnsi="黑体" w:eastAsia="楷体_GB2312" w:cstheme="majorBidi"/>
          <w:bCs/>
          <w:sz w:val="32"/>
          <w:szCs w:val="32"/>
        </w:rPr>
        <w:t>第二节</w:t>
      </w:r>
      <w:r>
        <w:rPr>
          <w:rFonts w:hint="eastAsia" w:ascii="楷体_GB2312" w:eastAsia="楷体_GB2312" w:hAnsiTheme="majorBidi" w:cstheme="majorBidi"/>
          <w:bCs/>
          <w:sz w:val="32"/>
          <w:szCs w:val="32"/>
        </w:rPr>
        <w:t xml:space="preserve">  </w:t>
      </w:r>
      <w:r>
        <w:rPr>
          <w:rFonts w:hint="eastAsia" w:ascii="楷体_GB2312" w:hAnsi="黑体" w:eastAsia="楷体_GB2312" w:cstheme="majorBidi"/>
          <w:bCs/>
          <w:sz w:val="32"/>
          <w:szCs w:val="32"/>
        </w:rPr>
        <w:t>工业污染防治</w:t>
      </w:r>
    </w:p>
    <w:p>
      <w:pPr>
        <w:spacing w:line="560" w:lineRule="exact"/>
        <w:ind w:firstLine="640" w:firstLineChars="200"/>
        <w:rPr>
          <w:rFonts w:ascii="仿宋_GB2312" w:eastAsia="仿宋_GB2312" w:hAnsiTheme="majorBidi" w:cstheme="majorBidi"/>
          <w:sz w:val="32"/>
          <w:szCs w:val="32"/>
        </w:rPr>
      </w:pPr>
      <w:r>
        <w:rPr>
          <w:rFonts w:hint="eastAsia" w:ascii="黑体" w:hAnsi="黑体" w:eastAsia="黑体" w:cstheme="majorBidi"/>
          <w:bCs/>
          <w:sz w:val="32"/>
          <w:szCs w:val="32"/>
        </w:rPr>
        <w:t>第二十七条</w:t>
      </w:r>
      <w:r>
        <w:rPr>
          <w:rFonts w:hint="eastAsia" w:ascii="仿宋_GB2312" w:eastAsia="仿宋_GB2312" w:hAnsiTheme="majorBidi" w:cstheme="majorBidi"/>
          <w:bCs/>
          <w:sz w:val="32"/>
          <w:szCs w:val="32"/>
        </w:rPr>
        <w:t xml:space="preserve">  </w:t>
      </w:r>
      <w:r>
        <w:rPr>
          <w:rFonts w:hint="eastAsia" w:ascii="仿宋_GB2312" w:hAnsi="仿宋" w:eastAsia="仿宋_GB2312" w:cstheme="majorBidi"/>
          <w:sz w:val="32"/>
          <w:szCs w:val="32"/>
        </w:rPr>
        <w:t>禁止</w:t>
      </w:r>
      <w:r>
        <w:rPr>
          <w:rFonts w:hint="eastAsia" w:ascii="仿宋_GB2312" w:hAnsi="仿宋" w:eastAsia="仿宋_GB2312" w:cstheme="majorBidi"/>
          <w:bCs/>
          <w:sz w:val="32"/>
          <w:szCs w:val="32"/>
        </w:rPr>
        <w:t>在</w:t>
      </w:r>
      <w:r>
        <w:rPr>
          <w:rFonts w:hint="eastAsia" w:ascii="仿宋_GB2312" w:hAnsi="仿宋" w:eastAsia="仿宋_GB2312" w:cstheme="majorBidi"/>
          <w:sz w:val="32"/>
          <w:szCs w:val="32"/>
        </w:rPr>
        <w:t>自治区行政区域内引进能（水）耗不符合相关国家标准中准入值要求且污染物排放和环境风险防控不符合国家（地方）标准及有关产业准入条件的高污染（排放）、高能（水）耗、高环境风险的工业项目。</w:t>
      </w:r>
    </w:p>
    <w:p>
      <w:pPr>
        <w:widowControl/>
        <w:spacing w:line="560" w:lineRule="exact"/>
        <w:ind w:firstLine="640"/>
        <w:rPr>
          <w:rFonts w:ascii="仿宋_GB2312" w:eastAsia="仿宋_GB2312" w:hAnsiTheme="majorBidi" w:cstheme="majorBidi"/>
          <w:sz w:val="32"/>
          <w:szCs w:val="32"/>
        </w:rPr>
      </w:pPr>
      <w:r>
        <w:rPr>
          <w:rFonts w:hint="eastAsia" w:ascii="仿宋_GB2312" w:hAnsi="仿宋" w:eastAsia="仿宋_GB2312" w:cstheme="majorBidi"/>
          <w:sz w:val="32"/>
          <w:szCs w:val="32"/>
        </w:rPr>
        <w:t>自治区人民政府应当制定或者适时修订高污染（排放）、高能（水）耗、高环境风险项目认定标准，并向社会公布。</w:t>
      </w:r>
    </w:p>
    <w:p>
      <w:pPr>
        <w:widowControl/>
        <w:spacing w:line="560" w:lineRule="exact"/>
        <w:ind w:firstLine="640"/>
        <w:rPr>
          <w:rFonts w:ascii="仿宋_GB2312" w:eastAsia="仿宋_GB2312" w:hAnsiTheme="majorBidi" w:cstheme="majorBidi"/>
          <w:sz w:val="32"/>
          <w:szCs w:val="32"/>
        </w:rPr>
      </w:pPr>
      <w:r>
        <w:rPr>
          <w:rFonts w:hint="eastAsia" w:ascii="黑体" w:hAnsi="黑体" w:eastAsia="黑体" w:cstheme="majorBidi"/>
          <w:bCs/>
          <w:sz w:val="32"/>
          <w:szCs w:val="32"/>
        </w:rPr>
        <w:t xml:space="preserve">第二十八条 </w:t>
      </w:r>
      <w:r>
        <w:rPr>
          <w:rFonts w:hint="eastAsia" w:ascii="仿宋_GB2312" w:eastAsia="仿宋_GB2312" w:hAnsiTheme="majorBidi" w:cstheme="majorBidi"/>
          <w:bCs/>
          <w:sz w:val="32"/>
          <w:szCs w:val="32"/>
        </w:rPr>
        <w:t xml:space="preserve"> </w:t>
      </w:r>
      <w:r>
        <w:rPr>
          <w:rFonts w:hint="eastAsia" w:ascii="仿宋_GB2312" w:hAnsi="仿宋" w:eastAsia="仿宋_GB2312" w:cstheme="majorBidi"/>
          <w:bCs/>
          <w:sz w:val="32"/>
          <w:szCs w:val="32"/>
        </w:rPr>
        <w:t>自治区人民政府工业和信息化、发展和改革、生态环境等部门制定产业结构调整目录时，应当将严重污染大气的工艺、设备、产品列入淘汰目录。</w:t>
      </w:r>
    </w:p>
    <w:p>
      <w:pPr>
        <w:widowControl/>
        <w:spacing w:line="560" w:lineRule="exact"/>
        <w:ind w:firstLine="640"/>
        <w:rPr>
          <w:rFonts w:ascii="仿宋_GB2312" w:eastAsia="仿宋_GB2312" w:hAnsiTheme="majorBidi" w:cstheme="majorBidi"/>
          <w:sz w:val="32"/>
          <w:szCs w:val="32"/>
        </w:rPr>
      </w:pPr>
      <w:r>
        <w:rPr>
          <w:rFonts w:hint="eastAsia" w:ascii="仿宋_GB2312" w:hAnsi="仿宋" w:eastAsia="仿宋_GB2312" w:cstheme="majorBidi"/>
          <w:sz w:val="32"/>
          <w:szCs w:val="32"/>
        </w:rPr>
        <w:t>州、市（地）、县（市、区）人民政府</w:t>
      </w:r>
      <w:r>
        <w:rPr>
          <w:rFonts w:hint="eastAsia" w:ascii="仿宋_GB2312" w:eastAsia="仿宋_GB2312" w:hAnsiTheme="majorBidi" w:cstheme="majorBidi"/>
          <w:sz w:val="32"/>
          <w:szCs w:val="32"/>
        </w:rPr>
        <w:t>（</w:t>
      </w:r>
      <w:r>
        <w:rPr>
          <w:rFonts w:hint="eastAsia" w:ascii="仿宋_GB2312" w:hAnsi="仿宋" w:eastAsia="仿宋_GB2312" w:cstheme="majorBidi"/>
          <w:sz w:val="32"/>
          <w:szCs w:val="32"/>
        </w:rPr>
        <w:t>行政公署</w:t>
      </w:r>
      <w:r>
        <w:rPr>
          <w:rFonts w:hint="eastAsia" w:ascii="仿宋_GB2312" w:eastAsia="仿宋_GB2312" w:hAnsiTheme="majorBidi" w:cstheme="majorBidi"/>
          <w:sz w:val="32"/>
          <w:szCs w:val="32"/>
        </w:rPr>
        <w:t>）</w:t>
      </w:r>
      <w:r>
        <w:rPr>
          <w:rFonts w:hint="eastAsia" w:ascii="仿宋_GB2312" w:hAnsi="仿宋" w:eastAsia="仿宋_GB2312" w:cstheme="majorBidi"/>
          <w:sz w:val="32"/>
          <w:szCs w:val="32"/>
        </w:rPr>
        <w:t>应当组织制定现有高污染工业项目标准改造或者关停计划，并组织实施。</w:t>
      </w:r>
    </w:p>
    <w:p>
      <w:pPr>
        <w:widowControl/>
        <w:spacing w:line="560" w:lineRule="exact"/>
        <w:ind w:firstLine="640" w:firstLineChars="200"/>
        <w:rPr>
          <w:rFonts w:ascii="仿宋_GB2312" w:eastAsia="仿宋_GB2312" w:hAnsiTheme="majorBidi" w:cstheme="majorBidi"/>
          <w:bCs/>
          <w:sz w:val="32"/>
          <w:szCs w:val="32"/>
        </w:rPr>
      </w:pPr>
      <w:r>
        <w:rPr>
          <w:rFonts w:hint="eastAsia" w:ascii="仿宋_GB2312" w:hAnsi="仿宋" w:eastAsia="仿宋_GB2312" w:cstheme="majorBidi"/>
          <w:bCs/>
          <w:sz w:val="32"/>
          <w:szCs w:val="32"/>
        </w:rPr>
        <w:t>禁止新建、改建、扩建列入淘汰类目录的高污染工业项目。禁止使用列入淘汰类目录的工艺、设备、产品。</w:t>
      </w:r>
    </w:p>
    <w:p>
      <w:pPr>
        <w:widowControl/>
        <w:spacing w:line="560" w:lineRule="exact"/>
        <w:ind w:firstLine="640" w:firstLineChars="200"/>
        <w:rPr>
          <w:rFonts w:ascii="仿宋_GB2312" w:eastAsia="仿宋_GB2312" w:hAnsiTheme="majorBidi" w:cstheme="majorBidi"/>
          <w:sz w:val="32"/>
          <w:szCs w:val="32"/>
        </w:rPr>
      </w:pPr>
      <w:r>
        <w:rPr>
          <w:rFonts w:hint="eastAsia" w:ascii="黑体" w:hAnsi="黑体" w:eastAsia="黑体" w:cstheme="majorBidi"/>
          <w:bCs/>
          <w:sz w:val="32"/>
          <w:szCs w:val="32"/>
        </w:rPr>
        <w:t xml:space="preserve">第二十九条 </w:t>
      </w:r>
      <w:r>
        <w:rPr>
          <w:rFonts w:hint="eastAsia" w:ascii="仿宋_GB2312" w:eastAsia="仿宋_GB2312" w:hAnsiTheme="majorBidi" w:cstheme="majorBidi"/>
          <w:bCs/>
          <w:sz w:val="32"/>
          <w:szCs w:val="32"/>
        </w:rPr>
        <w:t xml:space="preserve"> </w:t>
      </w:r>
      <w:r>
        <w:rPr>
          <w:rFonts w:hint="eastAsia" w:ascii="仿宋_GB2312" w:hAnsi="仿宋" w:eastAsia="仿宋_GB2312" w:cstheme="majorBidi"/>
          <w:sz w:val="32"/>
          <w:szCs w:val="32"/>
        </w:rPr>
        <w:t>县级以上人民政府应当鼓励产业集聚发展，按照主体功能区划合理规划工业园区的布局，引导工业企业入驻工业园区。</w:t>
      </w:r>
    </w:p>
    <w:p>
      <w:pPr>
        <w:widowControl/>
        <w:shd w:val="clear" w:color="auto" w:fill="FFFFFF"/>
        <w:spacing w:line="560" w:lineRule="exact"/>
        <w:ind w:firstLine="640" w:firstLineChars="200"/>
        <w:rPr>
          <w:rFonts w:ascii="仿宋_GB2312" w:eastAsia="仿宋_GB2312" w:hAnsiTheme="majorBidi" w:cstheme="majorBidi"/>
          <w:sz w:val="32"/>
          <w:szCs w:val="32"/>
          <w:bdr w:val="single" w:color="auto" w:sz="4" w:space="0"/>
          <w:shd w:val="pct10" w:color="auto" w:fill="FFFFFF"/>
        </w:rPr>
      </w:pPr>
      <w:r>
        <w:rPr>
          <w:rFonts w:hint="eastAsia" w:ascii="黑体" w:hAnsi="黑体" w:eastAsia="黑体" w:cstheme="majorBidi"/>
          <w:bCs/>
          <w:sz w:val="32"/>
          <w:szCs w:val="32"/>
        </w:rPr>
        <w:t>第三十条</w:t>
      </w:r>
      <w:r>
        <w:rPr>
          <w:rFonts w:hint="eastAsia" w:ascii="仿宋_GB2312" w:eastAsia="仿宋_GB2312" w:hAnsiTheme="majorBidi" w:cstheme="majorBidi"/>
          <w:bCs/>
          <w:sz w:val="32"/>
          <w:szCs w:val="32"/>
        </w:rPr>
        <w:t xml:space="preserve">  </w:t>
      </w:r>
      <w:r>
        <w:rPr>
          <w:rFonts w:hint="eastAsia" w:ascii="仿宋_GB2312" w:hAnsi="仿宋" w:eastAsia="仿宋_GB2312" w:cstheme="majorBidi"/>
          <w:sz w:val="32"/>
          <w:szCs w:val="32"/>
        </w:rPr>
        <w:t>下列产生含挥发性有机物废气的生产和服务活动，应当按照国家规定在密闭空间或者设备中进行，并安装、使用污染防治设施；无法密闭的，应当采取措施减少废气排放：</w:t>
      </w:r>
    </w:p>
    <w:p>
      <w:pPr>
        <w:widowControl/>
        <w:shd w:val="clear" w:color="auto" w:fill="FFFFFF"/>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（一）石油、化工等含挥发性有机物原料的生产；</w:t>
      </w:r>
    </w:p>
    <w:p>
      <w:pPr>
        <w:widowControl/>
        <w:shd w:val="clear" w:color="auto" w:fill="FFFFFF"/>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（二）燃油、溶剂的储存、运输和销售；</w:t>
      </w:r>
    </w:p>
    <w:p>
      <w:pPr>
        <w:widowControl/>
        <w:shd w:val="clear" w:color="auto" w:fill="FFFFFF"/>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（三）涂料、油墨、胶粘剂、农药等以挥发性有机物为原料的生产；</w:t>
      </w:r>
    </w:p>
    <w:p>
      <w:pPr>
        <w:widowControl/>
        <w:shd w:val="clear" w:color="auto" w:fill="FFFFFF"/>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（四）涂装、印刷、粘合、工业清洗等含挥发性有机物的产品使用；</w:t>
      </w:r>
    </w:p>
    <w:p>
      <w:pPr>
        <w:widowControl/>
        <w:shd w:val="clear" w:color="auto" w:fill="FFFFFF"/>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（五）其他产生挥发性有机物的生产和服务活动。</w:t>
      </w:r>
    </w:p>
    <w:p>
      <w:pPr>
        <w:pStyle w:val="5"/>
        <w:spacing w:before="0" w:beforeAutospacing="0" w:after="0" w:afterAutospacing="0" w:line="560" w:lineRule="exact"/>
        <w:ind w:firstLine="640" w:firstLineChars="200"/>
        <w:jc w:val="both"/>
        <w:rPr>
          <w:rFonts w:ascii="仿宋_GB2312" w:eastAsia="仿宋_GB2312" w:hAnsiTheme="majorBidi" w:cstheme="majorBidi"/>
          <w:kern w:val="2"/>
          <w:sz w:val="32"/>
          <w:szCs w:val="32"/>
        </w:rPr>
      </w:pPr>
      <w:r>
        <w:rPr>
          <w:rFonts w:hint="eastAsia" w:ascii="仿宋_GB2312" w:hAnsi="仿宋" w:eastAsia="仿宋_GB2312" w:cstheme="majorBidi"/>
          <w:kern w:val="2"/>
          <w:sz w:val="32"/>
          <w:szCs w:val="32"/>
        </w:rPr>
        <w:t>石油、化工等排放挥发性有机物的企业事业单位和其他生产经营者在维修、检修时，应当按照技术规范，对生产装置系统的停运、倒空、清洗等环节实施挥发性有机物排放控制。</w:t>
      </w:r>
    </w:p>
    <w:p>
      <w:pPr>
        <w:pStyle w:val="5"/>
        <w:spacing w:before="0" w:beforeAutospacing="0" w:after="0" w:afterAutospacing="0" w:line="560" w:lineRule="exact"/>
        <w:ind w:firstLine="640" w:firstLineChars="200"/>
        <w:jc w:val="both"/>
        <w:rPr>
          <w:rFonts w:ascii="仿宋_GB2312" w:eastAsia="仿宋_GB2312" w:hAnsiTheme="majorBidi" w:cstheme="majorBidi"/>
          <w:kern w:val="2"/>
          <w:sz w:val="32"/>
          <w:szCs w:val="32"/>
          <w:bdr w:val="single" w:color="auto" w:sz="4" w:space="0"/>
          <w:shd w:val="pct10" w:color="auto" w:fill="FFFFFF"/>
        </w:rPr>
      </w:pPr>
      <w:r>
        <w:rPr>
          <w:rFonts w:hint="eastAsia" w:ascii="黑体" w:hAnsi="黑体" w:eastAsia="黑体" w:cstheme="majorBidi"/>
          <w:bCs/>
          <w:kern w:val="2"/>
          <w:sz w:val="32"/>
          <w:szCs w:val="32"/>
        </w:rPr>
        <w:t>第三十一条</w:t>
      </w:r>
      <w:r>
        <w:rPr>
          <w:rFonts w:hint="eastAsia" w:ascii="仿宋_GB2312" w:eastAsia="仿宋_GB2312" w:hAnsiTheme="majorBidi" w:cstheme="majorBidi"/>
          <w:bCs/>
          <w:sz w:val="32"/>
          <w:szCs w:val="32"/>
        </w:rPr>
        <w:t xml:space="preserve">  </w:t>
      </w:r>
      <w:r>
        <w:rPr>
          <w:rFonts w:hint="eastAsia" w:ascii="仿宋_GB2312" w:hAnsi="仿宋" w:eastAsia="仿宋_GB2312" w:cstheme="majorBidi"/>
          <w:sz w:val="32"/>
          <w:szCs w:val="32"/>
        </w:rPr>
        <w:t>新建储油库、储气库、加油加气站以及新登记油罐车、气罐车，应当按照国家有关规定安装油气回收装置并正常使用</w:t>
      </w:r>
      <w:r>
        <w:rPr>
          <w:rFonts w:hint="eastAsia" w:ascii="仿宋_GB2312" w:eastAsia="仿宋_GB2312" w:hAnsiTheme="majorBidi" w:cstheme="majorBidi"/>
          <w:sz w:val="32"/>
          <w:szCs w:val="32"/>
        </w:rPr>
        <w:t>；已</w:t>
      </w:r>
      <w:r>
        <w:rPr>
          <w:rFonts w:hint="eastAsia" w:ascii="仿宋_GB2312" w:hAnsi="仿宋" w:eastAsia="仿宋_GB2312" w:cstheme="majorBidi"/>
          <w:sz w:val="32"/>
          <w:szCs w:val="32"/>
        </w:rPr>
        <w:t>建储油库、储气库、加油加气站以及在用油罐车、气罐车，不符合国家有关规定的，应当限期完成回收治理。</w:t>
      </w:r>
    </w:p>
    <w:p>
      <w:pPr>
        <w:pStyle w:val="5"/>
        <w:spacing w:before="0" w:beforeAutospacing="0" w:after="0" w:afterAutospacing="0" w:line="560" w:lineRule="exact"/>
        <w:ind w:firstLine="640" w:firstLineChars="200"/>
        <w:jc w:val="both"/>
        <w:rPr>
          <w:rFonts w:ascii="仿宋_GB2312" w:eastAsia="仿宋_GB2312" w:hAnsiTheme="majorBidi" w:cstheme="majorBidi"/>
          <w:kern w:val="2"/>
          <w:sz w:val="32"/>
          <w:szCs w:val="32"/>
        </w:rPr>
      </w:pPr>
      <w:r>
        <w:rPr>
          <w:rFonts w:hint="eastAsia" w:ascii="黑体" w:hAnsi="黑体" w:eastAsia="黑体" w:cstheme="majorBidi"/>
          <w:bCs/>
          <w:kern w:val="2"/>
          <w:sz w:val="32"/>
          <w:szCs w:val="32"/>
        </w:rPr>
        <w:t>第三十二条</w:t>
      </w:r>
      <w:r>
        <w:rPr>
          <w:rFonts w:hint="eastAsia" w:ascii="仿宋_GB2312" w:eastAsia="仿宋_GB2312" w:hAnsiTheme="majorBidi" w:cstheme="majorBidi"/>
          <w:b/>
          <w:kern w:val="2"/>
          <w:sz w:val="32"/>
          <w:szCs w:val="32"/>
        </w:rPr>
        <w:t xml:space="preserve">  </w:t>
      </w:r>
      <w:r>
        <w:rPr>
          <w:rFonts w:hint="eastAsia" w:ascii="仿宋_GB2312" w:hAnsi="仿宋" w:eastAsia="仿宋_GB2312" w:cstheme="majorBidi"/>
          <w:kern w:val="2"/>
          <w:sz w:val="32"/>
          <w:szCs w:val="32"/>
        </w:rPr>
        <w:t>向大气排放恶臭气体的排污单位、垃圾处置场、污水处理厂，应当设置合理的防护距离，安装净化装置或者采取其他措施，防止恶臭气体排放。</w:t>
      </w:r>
    </w:p>
    <w:p>
      <w:pPr>
        <w:pStyle w:val="5"/>
        <w:spacing w:before="0" w:beforeAutospacing="0" w:after="0" w:afterAutospacing="0" w:line="560" w:lineRule="exact"/>
        <w:ind w:firstLine="640" w:firstLineChars="200"/>
        <w:jc w:val="both"/>
        <w:rPr>
          <w:rFonts w:ascii="仿宋_GB2312" w:eastAsia="仿宋_GB2312" w:hAnsiTheme="majorBidi" w:cstheme="majorBidi"/>
          <w:kern w:val="2"/>
          <w:sz w:val="32"/>
          <w:szCs w:val="32"/>
        </w:rPr>
      </w:pPr>
      <w:r>
        <w:rPr>
          <w:rFonts w:hint="eastAsia" w:ascii="仿宋_GB2312" w:hAnsi="仿宋" w:eastAsia="仿宋_GB2312" w:cstheme="majorBidi"/>
          <w:kern w:val="2"/>
          <w:sz w:val="32"/>
          <w:szCs w:val="32"/>
        </w:rPr>
        <w:t>在居民住宅区等人口密集区域和机关、医院、学校、幼儿园、养老院等其他需要特殊保护的区域及其周边，不得新建、改建和扩建石化、焦化、制药、油漆、塑料、橡胶、造纸、饲料等易产生恶臭气体的生产项目</w:t>
      </w:r>
      <w:r>
        <w:rPr>
          <w:rFonts w:hint="eastAsia" w:ascii="仿宋_GB2312" w:hAnsi="黑体" w:eastAsia="仿宋_GB2312" w:cstheme="majorBidi"/>
          <w:kern w:val="2"/>
          <w:sz w:val="32"/>
          <w:szCs w:val="32"/>
        </w:rPr>
        <w:t>，</w:t>
      </w:r>
      <w:r>
        <w:rPr>
          <w:rFonts w:hint="eastAsia" w:ascii="仿宋_GB2312" w:hAnsi="仿宋" w:eastAsia="仿宋_GB2312" w:cstheme="majorBidi"/>
          <w:kern w:val="2"/>
          <w:sz w:val="32"/>
          <w:szCs w:val="32"/>
        </w:rPr>
        <w:t>或者从事其他产生恶臭气体的生产经营活动。已建成的，应当逐步搬迁或者升级改造。</w:t>
      </w:r>
    </w:p>
    <w:p>
      <w:pPr>
        <w:pStyle w:val="5"/>
        <w:spacing w:before="0" w:beforeAutospacing="0" w:after="0" w:afterAutospacing="0" w:line="560" w:lineRule="exact"/>
        <w:jc w:val="both"/>
        <w:rPr>
          <w:rFonts w:ascii="仿宋_GB2312" w:eastAsia="仿宋_GB2312" w:hAnsiTheme="majorBidi" w:cstheme="majorBidi"/>
          <w:kern w:val="2"/>
          <w:sz w:val="32"/>
          <w:szCs w:val="32"/>
        </w:rPr>
      </w:pPr>
    </w:p>
    <w:p>
      <w:pPr>
        <w:pStyle w:val="5"/>
        <w:spacing w:before="0" w:beforeAutospacing="0" w:after="0" w:afterAutospacing="0" w:line="560" w:lineRule="exact"/>
        <w:jc w:val="center"/>
        <w:rPr>
          <w:rFonts w:ascii="楷体_GB2312" w:eastAsia="楷体_GB2312" w:hAnsiTheme="majorBidi" w:cstheme="majorBidi"/>
          <w:bCs/>
          <w:kern w:val="2"/>
          <w:sz w:val="32"/>
          <w:szCs w:val="32"/>
        </w:rPr>
      </w:pPr>
      <w:r>
        <w:rPr>
          <w:rFonts w:hint="eastAsia" w:ascii="楷体_GB2312" w:hAnsi="黑体" w:eastAsia="楷体_GB2312" w:cstheme="majorBidi"/>
          <w:bCs/>
          <w:kern w:val="2"/>
          <w:sz w:val="32"/>
          <w:szCs w:val="32"/>
        </w:rPr>
        <w:t>第三节</w:t>
      </w:r>
      <w:r>
        <w:rPr>
          <w:rFonts w:hint="eastAsia" w:ascii="楷体_GB2312" w:eastAsia="楷体_GB2312" w:hAnsiTheme="majorBidi" w:cstheme="majorBidi"/>
          <w:bCs/>
          <w:kern w:val="2"/>
          <w:sz w:val="32"/>
          <w:szCs w:val="32"/>
        </w:rPr>
        <w:t xml:space="preserve">  </w:t>
      </w:r>
      <w:r>
        <w:rPr>
          <w:rFonts w:hint="eastAsia" w:ascii="楷体_GB2312" w:hAnsi="黑体" w:eastAsia="楷体_GB2312" w:cstheme="majorBidi"/>
          <w:bCs/>
          <w:kern w:val="2"/>
          <w:sz w:val="32"/>
          <w:szCs w:val="32"/>
        </w:rPr>
        <w:t>机动车污染防治</w:t>
      </w:r>
    </w:p>
    <w:p>
      <w:pPr>
        <w:widowControl/>
        <w:shd w:val="clear" w:color="auto" w:fill="FFFFFF"/>
        <w:spacing w:line="560" w:lineRule="exact"/>
        <w:ind w:firstLine="640" w:firstLineChars="200"/>
        <w:rPr>
          <w:rFonts w:ascii="仿宋_GB2312" w:eastAsia="仿宋_GB2312" w:hAnsiTheme="majorBidi" w:cstheme="majorBidi"/>
          <w:bCs/>
          <w:sz w:val="32"/>
          <w:szCs w:val="32"/>
        </w:rPr>
      </w:pPr>
      <w:r>
        <w:rPr>
          <w:rFonts w:hint="eastAsia" w:ascii="黑体" w:hAnsi="黑体" w:eastAsia="黑体" w:cstheme="majorBidi"/>
          <w:bCs/>
          <w:sz w:val="32"/>
          <w:szCs w:val="32"/>
        </w:rPr>
        <w:t>第三十三条</w:t>
      </w:r>
      <w:r>
        <w:rPr>
          <w:rFonts w:hint="eastAsia" w:ascii="仿宋_GB2312" w:eastAsia="仿宋_GB2312" w:hAnsiTheme="majorBidi" w:cstheme="majorBidi"/>
          <w:bCs/>
          <w:sz w:val="32"/>
          <w:szCs w:val="32"/>
        </w:rPr>
        <w:t xml:space="preserve">  </w:t>
      </w:r>
      <w:r>
        <w:rPr>
          <w:rFonts w:hint="eastAsia" w:ascii="仿宋_GB2312" w:hAnsi="仿宋" w:eastAsia="仿宋_GB2312" w:cstheme="majorBidi"/>
          <w:sz w:val="32"/>
          <w:szCs w:val="32"/>
        </w:rPr>
        <w:t>县级以上人民政府应当调整运输结构，发展多式联运；加强和改善城市交通管理，优先发展公共交通，优化路网结构，在主次干路规划建设非机动车道和人行道，引导绿色出行。</w:t>
      </w:r>
    </w:p>
    <w:p>
      <w:pPr>
        <w:widowControl/>
        <w:shd w:val="clear" w:color="auto" w:fill="FFFFFF"/>
        <w:spacing w:line="560" w:lineRule="exact"/>
        <w:ind w:firstLine="640" w:firstLineChars="200"/>
        <w:rPr>
          <w:rFonts w:ascii="仿宋_GB2312" w:eastAsia="仿宋_GB2312" w:hAnsiTheme="majorBidi" w:cstheme="majorBidi"/>
          <w:sz w:val="32"/>
          <w:szCs w:val="32"/>
        </w:rPr>
      </w:pPr>
      <w:r>
        <w:rPr>
          <w:rFonts w:hint="eastAsia" w:ascii="黑体" w:hAnsi="黑体" w:eastAsia="黑体" w:cstheme="majorBidi"/>
          <w:bCs/>
          <w:sz w:val="32"/>
          <w:szCs w:val="32"/>
        </w:rPr>
        <w:t>第三十四条</w:t>
      </w:r>
      <w:r>
        <w:rPr>
          <w:rFonts w:hint="eastAsia" w:ascii="仿宋_GB2312" w:eastAsia="仿宋_GB2312" w:hAnsiTheme="majorBidi" w:cstheme="majorBidi"/>
          <w:bCs/>
          <w:sz w:val="32"/>
          <w:szCs w:val="32"/>
        </w:rPr>
        <w:t xml:space="preserve">  </w:t>
      </w:r>
      <w:r>
        <w:rPr>
          <w:rFonts w:hint="eastAsia" w:ascii="仿宋_GB2312" w:hAnsi="仿宋" w:eastAsia="仿宋_GB2312" w:cstheme="majorBidi"/>
          <w:sz w:val="32"/>
          <w:szCs w:val="32"/>
        </w:rPr>
        <w:t>各级人民政府应当推广符合国家标准的节能与新能源汽车，规划建设相应的充电站（桩）、加气站等基础设施，鼓励和支持公共交通、出租车、电力、邮政、机场通勤等行业用车和公务用车使用节能与新能源汽车。</w:t>
      </w:r>
    </w:p>
    <w:p>
      <w:pPr>
        <w:pStyle w:val="5"/>
        <w:spacing w:before="0" w:beforeAutospacing="0" w:after="0" w:afterAutospacing="0" w:line="560" w:lineRule="exact"/>
        <w:ind w:firstLine="640" w:firstLineChars="200"/>
        <w:jc w:val="both"/>
        <w:rPr>
          <w:rFonts w:ascii="仿宋_GB2312" w:eastAsia="仿宋_GB2312" w:hAnsiTheme="majorBidi" w:cstheme="majorBidi"/>
          <w:kern w:val="2"/>
          <w:sz w:val="32"/>
          <w:szCs w:val="32"/>
        </w:rPr>
      </w:pPr>
      <w:r>
        <w:rPr>
          <w:rFonts w:hint="eastAsia" w:ascii="黑体" w:hAnsi="黑体" w:eastAsia="黑体" w:cstheme="majorBidi"/>
          <w:bCs/>
          <w:kern w:val="2"/>
          <w:sz w:val="32"/>
          <w:szCs w:val="32"/>
        </w:rPr>
        <w:t>第三十五条</w:t>
      </w:r>
      <w:r>
        <w:rPr>
          <w:rFonts w:hint="eastAsia" w:ascii="仿宋_GB2312" w:eastAsia="仿宋_GB2312" w:hAnsiTheme="majorBidi" w:cstheme="majorBidi"/>
          <w:bCs/>
          <w:kern w:val="2"/>
          <w:sz w:val="32"/>
          <w:szCs w:val="32"/>
        </w:rPr>
        <w:t xml:space="preserve">  </w:t>
      </w:r>
      <w:r>
        <w:rPr>
          <w:rFonts w:hint="eastAsia" w:ascii="仿宋_GB2312" w:hAnsi="仿宋" w:eastAsia="仿宋_GB2312" w:cstheme="majorBidi"/>
          <w:kern w:val="2"/>
          <w:sz w:val="32"/>
          <w:szCs w:val="32"/>
        </w:rPr>
        <w:t>县级以上人民政府道路运输管理机构、生态环境主管部门应当加强对机动车维修经营者的监督管理。</w:t>
      </w:r>
    </w:p>
    <w:p>
      <w:pPr>
        <w:pStyle w:val="5"/>
        <w:spacing w:before="0" w:beforeAutospacing="0" w:after="0" w:afterAutospacing="0" w:line="560" w:lineRule="exact"/>
        <w:ind w:firstLine="640" w:firstLineChars="200"/>
        <w:jc w:val="both"/>
        <w:rPr>
          <w:rFonts w:ascii="仿宋_GB2312" w:eastAsia="仿宋_GB2312" w:hAnsiTheme="majorBidi" w:cstheme="majorBidi"/>
          <w:kern w:val="2"/>
          <w:sz w:val="32"/>
          <w:szCs w:val="32"/>
        </w:rPr>
      </w:pPr>
      <w:r>
        <w:rPr>
          <w:rFonts w:hint="eastAsia" w:ascii="仿宋_GB2312" w:hAnsi="仿宋" w:eastAsia="仿宋_GB2312" w:cstheme="majorBidi"/>
          <w:kern w:val="2"/>
          <w:sz w:val="32"/>
          <w:szCs w:val="32"/>
        </w:rPr>
        <w:t>机动车维修经营者对机动车污染物排放有关的维修和保养应当符合技术规范，达到规定的排放标准。机动车在规定的维修质量保证期内正常使用时，其污染物排放超过规定排放标准的，机动车维修单位应当负责维修，使其达到规定的排放标准。</w:t>
      </w:r>
    </w:p>
    <w:p>
      <w:pPr>
        <w:pStyle w:val="5"/>
        <w:spacing w:before="0" w:beforeAutospacing="0" w:after="0" w:afterAutospacing="0" w:line="560" w:lineRule="exact"/>
        <w:ind w:firstLine="640" w:firstLineChars="200"/>
        <w:jc w:val="both"/>
        <w:rPr>
          <w:rFonts w:ascii="仿宋_GB2312" w:eastAsia="仿宋_GB2312" w:hAnsiTheme="majorBidi" w:cstheme="majorBidi"/>
          <w:kern w:val="2"/>
          <w:sz w:val="32"/>
          <w:szCs w:val="32"/>
          <w:bdr w:val="single" w:color="auto" w:sz="4" w:space="0"/>
          <w:shd w:val="clear" w:color="FFFFFF" w:fill="D9D9D9"/>
        </w:rPr>
      </w:pPr>
      <w:r>
        <w:rPr>
          <w:rFonts w:hint="eastAsia" w:ascii="仿宋_GB2312" w:hAnsi="仿宋" w:eastAsia="仿宋_GB2312" w:cstheme="majorBidi"/>
          <w:kern w:val="2"/>
          <w:sz w:val="32"/>
          <w:szCs w:val="32"/>
        </w:rPr>
        <w:t>禁止机动车所有人以临时更换机动车污染控制装置等弄虚作假的方式通过机动车排放检验。禁止机动车维修单位提供该类维修服务。禁止破坏机动车车载排放诊断系统。</w:t>
      </w:r>
    </w:p>
    <w:p>
      <w:pPr>
        <w:pStyle w:val="5"/>
        <w:spacing w:before="0" w:beforeAutospacing="0" w:after="0" w:afterAutospacing="0" w:line="560" w:lineRule="exact"/>
        <w:ind w:firstLine="640" w:firstLineChars="200"/>
        <w:jc w:val="both"/>
        <w:rPr>
          <w:rFonts w:ascii="仿宋_GB2312" w:eastAsia="仿宋_GB2312" w:hAnsiTheme="majorBidi" w:cstheme="majorBidi"/>
          <w:kern w:val="2"/>
          <w:sz w:val="32"/>
          <w:szCs w:val="32"/>
          <w:bdr w:val="single" w:color="auto" w:sz="4" w:space="0"/>
          <w:shd w:val="pct10" w:color="auto" w:fill="FFFFFF"/>
        </w:rPr>
      </w:pPr>
      <w:r>
        <w:rPr>
          <w:rFonts w:hint="eastAsia" w:ascii="黑体" w:hAnsi="黑体" w:eastAsia="黑体" w:cstheme="majorBidi"/>
          <w:bCs/>
          <w:kern w:val="2"/>
          <w:sz w:val="32"/>
          <w:szCs w:val="32"/>
        </w:rPr>
        <w:t>第三十六条</w:t>
      </w:r>
      <w:r>
        <w:rPr>
          <w:rFonts w:hint="eastAsia" w:ascii="仿宋_GB2312" w:eastAsia="仿宋_GB2312" w:hAnsiTheme="majorBidi" w:cstheme="majorBidi"/>
          <w:kern w:val="2"/>
          <w:sz w:val="32"/>
          <w:szCs w:val="32"/>
        </w:rPr>
        <w:t xml:space="preserve">  </w:t>
      </w:r>
      <w:r>
        <w:rPr>
          <w:rFonts w:hint="eastAsia" w:ascii="仿宋_GB2312" w:hAnsi="仿宋" w:eastAsia="仿宋_GB2312" w:cstheme="majorBidi"/>
          <w:kern w:val="2"/>
          <w:sz w:val="32"/>
          <w:szCs w:val="32"/>
        </w:rPr>
        <w:t>城市人民政府可以根据大气环境质量状况，实施限制高污染高排放机动车行驶车型、行驶区域和时段的限制通行措施，并向社会公布。生态环境主管部门可以采用电子标签、电子围栏、排气监控等技术手段对禁止区域进行实时监控。</w:t>
      </w:r>
    </w:p>
    <w:p>
      <w:pPr>
        <w:pStyle w:val="5"/>
        <w:spacing w:before="0" w:beforeAutospacing="0" w:after="0" w:afterAutospacing="0" w:line="560" w:lineRule="exact"/>
        <w:ind w:firstLine="640" w:firstLineChars="200"/>
        <w:jc w:val="both"/>
        <w:rPr>
          <w:rFonts w:ascii="仿宋_GB2312" w:eastAsia="仿宋_GB2312" w:hAnsiTheme="majorBidi" w:cstheme="majorBidi"/>
          <w:kern w:val="2"/>
          <w:sz w:val="32"/>
          <w:szCs w:val="32"/>
        </w:rPr>
      </w:pPr>
      <w:r>
        <w:rPr>
          <w:rFonts w:hint="eastAsia" w:ascii="仿宋_GB2312" w:hAnsi="仿宋" w:eastAsia="仿宋_GB2312" w:cstheme="majorBidi"/>
          <w:sz w:val="32"/>
          <w:szCs w:val="32"/>
        </w:rPr>
        <w:t>县级以上人民政府市场监督管理部门会同有关部门应当在职责范围内，加强机动车船燃料产品质量监督抽查工作，并向社会公布抽查结果。</w:t>
      </w:r>
    </w:p>
    <w:p>
      <w:pPr>
        <w:spacing w:line="560" w:lineRule="exact"/>
        <w:ind w:firstLine="640" w:firstLineChars="200"/>
        <w:rPr>
          <w:rFonts w:ascii="仿宋_GB2312" w:eastAsia="仿宋_GB2312" w:hAnsiTheme="majorBidi" w:cstheme="majorBidi"/>
          <w:sz w:val="32"/>
          <w:szCs w:val="32"/>
          <w:bdr w:val="single" w:color="auto" w:sz="4" w:space="0"/>
          <w:shd w:val="pct10" w:color="auto" w:fill="FFFFFF"/>
        </w:rPr>
      </w:pPr>
    </w:p>
    <w:p>
      <w:pPr>
        <w:widowControl/>
        <w:shd w:val="clear" w:color="auto" w:fill="FFFFFF"/>
        <w:spacing w:line="560" w:lineRule="exact"/>
        <w:jc w:val="center"/>
        <w:rPr>
          <w:rFonts w:ascii="楷体_GB2312" w:eastAsia="楷体_GB2312" w:hAnsiTheme="majorBidi" w:cstheme="majorBidi"/>
          <w:bCs/>
          <w:sz w:val="32"/>
          <w:szCs w:val="32"/>
        </w:rPr>
      </w:pPr>
      <w:r>
        <w:rPr>
          <w:rFonts w:hint="eastAsia" w:ascii="楷体_GB2312" w:hAnsi="黑体" w:eastAsia="楷体_GB2312" w:cstheme="majorBidi"/>
          <w:bCs/>
          <w:sz w:val="32"/>
          <w:szCs w:val="32"/>
        </w:rPr>
        <w:t>第四节</w:t>
      </w:r>
      <w:r>
        <w:rPr>
          <w:rFonts w:hint="eastAsia" w:ascii="楷体_GB2312" w:eastAsia="楷体_GB2312" w:hAnsiTheme="majorBidi" w:cstheme="majorBidi"/>
          <w:bCs/>
          <w:sz w:val="32"/>
          <w:szCs w:val="32"/>
        </w:rPr>
        <w:t xml:space="preserve">  </w:t>
      </w:r>
      <w:r>
        <w:rPr>
          <w:rFonts w:hint="eastAsia" w:ascii="楷体_GB2312" w:hAnsi="黑体" w:eastAsia="楷体_GB2312" w:cstheme="majorBidi"/>
          <w:bCs/>
          <w:sz w:val="32"/>
          <w:szCs w:val="32"/>
        </w:rPr>
        <w:t>扬尘污染防治</w:t>
      </w:r>
    </w:p>
    <w:p>
      <w:pPr>
        <w:widowControl/>
        <w:shd w:val="clear" w:color="auto" w:fill="FFFFFF"/>
        <w:spacing w:line="560" w:lineRule="exact"/>
        <w:ind w:firstLine="640" w:firstLineChars="200"/>
        <w:rPr>
          <w:rFonts w:ascii="仿宋_GB2312" w:eastAsia="仿宋_GB2312" w:hAnsiTheme="majorBidi" w:cstheme="majorBidi"/>
          <w:sz w:val="32"/>
          <w:szCs w:val="32"/>
        </w:rPr>
      </w:pPr>
      <w:r>
        <w:rPr>
          <w:rFonts w:hint="eastAsia" w:ascii="黑体" w:hAnsi="黑体" w:eastAsia="黑体" w:cstheme="majorBidi"/>
          <w:bCs/>
          <w:sz w:val="32"/>
          <w:szCs w:val="32"/>
        </w:rPr>
        <w:t xml:space="preserve">第三十七条 </w:t>
      </w:r>
      <w:r>
        <w:rPr>
          <w:rFonts w:hint="eastAsia" w:ascii="仿宋_GB2312" w:eastAsia="仿宋_GB2312" w:hAnsiTheme="majorBidi" w:cstheme="majorBidi"/>
          <w:bCs/>
          <w:sz w:val="32"/>
          <w:szCs w:val="32"/>
        </w:rPr>
        <w:t xml:space="preserve"> </w:t>
      </w:r>
      <w:r>
        <w:rPr>
          <w:rFonts w:hint="eastAsia" w:ascii="仿宋_GB2312" w:hAnsi="仿宋" w:eastAsia="仿宋_GB2312" w:cstheme="majorBidi"/>
          <w:sz w:val="32"/>
          <w:szCs w:val="32"/>
        </w:rPr>
        <w:t>各级人民政府应当加强对建设施工、矿产资源开采、物料运输的扬尘和沙尘污染的治理，保持道路清洁、控制料堆和渣土堆放，科学合理扩大绿地、水面、湿地、地面铺装和防风固沙绿化面积，防治扬尘污染。</w:t>
      </w:r>
    </w:p>
    <w:p>
      <w:pPr>
        <w:widowControl/>
        <w:shd w:val="clear" w:color="auto" w:fill="FFFFFF"/>
        <w:spacing w:line="560" w:lineRule="exact"/>
        <w:ind w:firstLine="480"/>
        <w:rPr>
          <w:rFonts w:ascii="仿宋_GB2312" w:eastAsia="仿宋_GB2312" w:hAnsiTheme="majorBidi" w:cstheme="majorBidi"/>
          <w:sz w:val="32"/>
          <w:szCs w:val="32"/>
        </w:rPr>
      </w:pPr>
      <w:r>
        <w:rPr>
          <w:rFonts w:hint="eastAsia" w:ascii="仿宋_GB2312" w:eastAsia="仿宋_GB2312" w:hAnsiTheme="majorBidi" w:cstheme="majorBidi"/>
          <w:sz w:val="32"/>
          <w:szCs w:val="32"/>
        </w:rPr>
        <w:t xml:space="preserve"> </w:t>
      </w:r>
      <w:r>
        <w:rPr>
          <w:rFonts w:hint="eastAsia" w:ascii="黑体" w:hAnsi="黑体" w:eastAsia="黑体" w:cstheme="majorBidi"/>
          <w:bCs/>
          <w:sz w:val="32"/>
          <w:szCs w:val="32"/>
        </w:rPr>
        <w:t xml:space="preserve"> 第三十八条</w:t>
      </w:r>
      <w:r>
        <w:rPr>
          <w:rFonts w:hint="eastAsia" w:ascii="仿宋_GB2312" w:eastAsia="仿宋_GB2312" w:hAnsiTheme="majorBidi" w:cstheme="majorBidi"/>
          <w:bCs/>
          <w:sz w:val="32"/>
          <w:szCs w:val="32"/>
        </w:rPr>
        <w:t xml:space="preserve">  </w:t>
      </w:r>
      <w:r>
        <w:rPr>
          <w:rFonts w:hint="eastAsia" w:ascii="仿宋_GB2312" w:hAnsi="仿宋" w:eastAsia="仿宋_GB2312" w:cstheme="majorBidi"/>
          <w:sz w:val="32"/>
          <w:szCs w:val="32"/>
        </w:rPr>
        <w:t>房屋建筑、市政基础设施建设和城市规划区内水利工程等可能产生扬尘污染活动的施工现场，施工单位应当采取下列防尘措施：</w:t>
      </w:r>
    </w:p>
    <w:p>
      <w:pPr>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（一）建设工程开工前，按照标准在施工现场周边设置围挡，并对围挡进行维护；</w:t>
      </w:r>
    </w:p>
    <w:p>
      <w:pPr>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（二）在施工现场出入口公示施工现场负责人、环保监督员、扬尘污染主要控制措施、举报电话等信息；</w:t>
      </w:r>
    </w:p>
    <w:p>
      <w:pPr>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（三）对施工现场内主要道路和物料堆放场地进行硬化，对其他裸露场地进行覆盖或者临时绿化，对土方进行集中堆放</w:t>
      </w:r>
      <w:r>
        <w:rPr>
          <w:rFonts w:hint="eastAsia" w:ascii="仿宋_GB2312" w:hAnsi="黑体" w:eastAsia="仿宋_GB2312" w:cstheme="majorBidi"/>
          <w:sz w:val="32"/>
          <w:szCs w:val="32"/>
        </w:rPr>
        <w:t>，</w:t>
      </w:r>
      <w:r>
        <w:rPr>
          <w:rFonts w:hint="eastAsia" w:ascii="仿宋_GB2312" w:hAnsi="仿宋" w:eastAsia="仿宋_GB2312" w:cstheme="majorBidi"/>
          <w:sz w:val="32"/>
          <w:szCs w:val="32"/>
        </w:rPr>
        <w:t>并采取覆盖或者密闭等措施；</w:t>
      </w:r>
    </w:p>
    <w:p>
      <w:pPr>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（四）施工现场出口处应当设置车辆冲洗设施，施工车辆冲洗干净后方可上路行驶；</w:t>
      </w:r>
    </w:p>
    <w:p>
      <w:pPr>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（五）道路挖掘施工过程中，及时覆盖破损路面，并采取洒水等措施防治扬尘污染；道路挖掘施工完成后应当及时修复路面；临时便道应当进行硬化处理</w:t>
      </w:r>
      <w:r>
        <w:rPr>
          <w:rFonts w:hint="eastAsia" w:ascii="仿宋_GB2312" w:hAnsi="黑体" w:eastAsia="仿宋_GB2312" w:cstheme="majorBidi"/>
          <w:sz w:val="32"/>
          <w:szCs w:val="32"/>
        </w:rPr>
        <w:t>，</w:t>
      </w:r>
      <w:r>
        <w:rPr>
          <w:rFonts w:hint="eastAsia" w:ascii="仿宋_GB2312" w:hAnsi="仿宋" w:eastAsia="仿宋_GB2312" w:cstheme="majorBidi"/>
          <w:sz w:val="32"/>
          <w:szCs w:val="32"/>
        </w:rPr>
        <w:t>并定时洒水；</w:t>
      </w:r>
    </w:p>
    <w:p>
      <w:pPr>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（六）及时对施工现场进行清理和平整，不得从高处向下倾倒或者抛洒各类物料和建筑垃圾。</w:t>
      </w:r>
    </w:p>
    <w:p>
      <w:pPr>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拆除建</w:t>
      </w:r>
      <w:r>
        <w:rPr>
          <w:rFonts w:hint="eastAsia" w:ascii="仿宋_GB2312" w:eastAsia="仿宋_GB2312" w:hAnsiTheme="majorBidi" w:cstheme="majorBidi"/>
          <w:sz w:val="32"/>
          <w:szCs w:val="32"/>
        </w:rPr>
        <w:t>（</w:t>
      </w:r>
      <w:r>
        <w:rPr>
          <w:rFonts w:hint="eastAsia" w:ascii="仿宋_GB2312" w:hAnsi="仿宋" w:eastAsia="仿宋_GB2312" w:cstheme="majorBidi"/>
          <w:sz w:val="32"/>
          <w:szCs w:val="32"/>
        </w:rPr>
        <w:t>构</w:t>
      </w:r>
      <w:r>
        <w:rPr>
          <w:rFonts w:hint="eastAsia" w:ascii="仿宋_GB2312" w:eastAsia="仿宋_GB2312" w:hAnsiTheme="majorBidi" w:cstheme="majorBidi"/>
          <w:sz w:val="32"/>
          <w:szCs w:val="32"/>
        </w:rPr>
        <w:t>）</w:t>
      </w:r>
      <w:r>
        <w:rPr>
          <w:rFonts w:hint="eastAsia" w:ascii="仿宋_GB2312" w:hAnsi="仿宋" w:eastAsia="仿宋_GB2312" w:cstheme="majorBidi"/>
          <w:sz w:val="32"/>
          <w:szCs w:val="32"/>
        </w:rPr>
        <w:t>筑物，应当配备防风抑尘设备，进行湿法作业。</w:t>
      </w:r>
    </w:p>
    <w:p>
      <w:pPr>
        <w:spacing w:line="560" w:lineRule="exact"/>
        <w:ind w:firstLine="640" w:firstLineChars="200"/>
        <w:rPr>
          <w:rFonts w:ascii="仿宋_GB2312" w:eastAsia="仿宋_GB2312" w:hAnsiTheme="majorBidi" w:cstheme="majorBidi"/>
          <w:bCs/>
          <w:sz w:val="32"/>
          <w:szCs w:val="32"/>
        </w:rPr>
      </w:pPr>
      <w:r>
        <w:rPr>
          <w:rFonts w:hint="eastAsia" w:ascii="黑体" w:hAnsi="黑体" w:eastAsia="黑体" w:cstheme="majorBidi"/>
          <w:bCs/>
          <w:sz w:val="32"/>
          <w:szCs w:val="32"/>
        </w:rPr>
        <w:t>第三十九条</w:t>
      </w:r>
      <w:r>
        <w:rPr>
          <w:rFonts w:hint="eastAsia" w:ascii="仿宋_GB2312" w:eastAsia="仿宋_GB2312" w:hAnsiTheme="majorBidi" w:cstheme="majorBidi"/>
          <w:bCs/>
          <w:sz w:val="32"/>
          <w:szCs w:val="32"/>
        </w:rPr>
        <w:t xml:space="preserve">  </w:t>
      </w:r>
      <w:r>
        <w:rPr>
          <w:rFonts w:hint="eastAsia" w:ascii="仿宋_GB2312" w:hAnsi="仿宋" w:eastAsia="仿宋_GB2312" w:cstheme="majorBidi"/>
          <w:bCs/>
          <w:sz w:val="32"/>
          <w:szCs w:val="32"/>
        </w:rPr>
        <w:t>运输、处置</w:t>
      </w:r>
      <w:r>
        <w:rPr>
          <w:rFonts w:hint="eastAsia" w:ascii="仿宋_GB2312" w:hAnsi="仿宋" w:eastAsia="仿宋_GB2312" w:cstheme="majorBidi"/>
          <w:sz w:val="32"/>
          <w:szCs w:val="32"/>
        </w:rPr>
        <w:t>建筑垃圾，应当经工程所在地的县</w:t>
      </w:r>
      <w:r>
        <w:rPr>
          <w:rFonts w:hint="eastAsia" w:ascii="仿宋_GB2312" w:eastAsia="仿宋_GB2312" w:hAnsiTheme="majorBidi" w:cstheme="majorBidi"/>
          <w:sz w:val="32"/>
          <w:szCs w:val="32"/>
        </w:rPr>
        <w:t>（</w:t>
      </w:r>
      <w:r>
        <w:rPr>
          <w:rFonts w:hint="eastAsia" w:ascii="仿宋_GB2312" w:hAnsi="仿宋" w:eastAsia="仿宋_GB2312" w:cstheme="majorBidi"/>
          <w:sz w:val="32"/>
          <w:szCs w:val="32"/>
        </w:rPr>
        <w:t>市、区</w:t>
      </w:r>
      <w:r>
        <w:rPr>
          <w:rFonts w:hint="eastAsia" w:ascii="仿宋_GB2312" w:eastAsia="仿宋_GB2312" w:hAnsiTheme="majorBidi" w:cstheme="majorBidi"/>
          <w:sz w:val="32"/>
          <w:szCs w:val="32"/>
        </w:rPr>
        <w:t>）</w:t>
      </w:r>
      <w:r>
        <w:rPr>
          <w:rFonts w:hint="eastAsia" w:ascii="仿宋_GB2312" w:hAnsi="仿宋" w:eastAsia="仿宋_GB2312" w:cstheme="majorBidi"/>
          <w:sz w:val="32"/>
          <w:szCs w:val="32"/>
        </w:rPr>
        <w:t>人民政府确定的监督管理部门同意，按照规定的运输时间、路线和要求清运到指定的场所处理；在场地内堆存的，应当有效覆盖。</w:t>
      </w:r>
    </w:p>
    <w:p>
      <w:pPr>
        <w:spacing w:line="560" w:lineRule="exact"/>
        <w:ind w:firstLine="640" w:firstLineChars="200"/>
        <w:rPr>
          <w:rFonts w:ascii="仿宋_GB2312" w:eastAsia="仿宋_GB2312" w:hAnsiTheme="majorBidi" w:cstheme="majorBidi"/>
          <w:sz w:val="32"/>
          <w:szCs w:val="32"/>
        </w:rPr>
      </w:pPr>
      <w:r>
        <w:rPr>
          <w:rFonts w:hint="eastAsia" w:ascii="黑体" w:hAnsi="黑体" w:eastAsia="黑体" w:cstheme="majorBidi"/>
          <w:bCs/>
          <w:sz w:val="32"/>
          <w:szCs w:val="32"/>
        </w:rPr>
        <w:t>第四十条</w:t>
      </w:r>
      <w:r>
        <w:rPr>
          <w:rFonts w:hint="eastAsia" w:ascii="仿宋_GB2312" w:eastAsia="仿宋_GB2312" w:hAnsiTheme="majorBidi" w:cstheme="majorBidi"/>
          <w:sz w:val="32"/>
          <w:szCs w:val="32"/>
        </w:rPr>
        <w:t xml:space="preserve">  </w:t>
      </w:r>
      <w:r>
        <w:rPr>
          <w:rFonts w:hint="eastAsia" w:ascii="仿宋_GB2312" w:hAnsi="仿宋" w:eastAsia="仿宋_GB2312" w:cstheme="majorBidi"/>
          <w:sz w:val="32"/>
          <w:szCs w:val="32"/>
        </w:rPr>
        <w:t>城市建成区内的施工工地</w:t>
      </w:r>
      <w:r>
        <w:rPr>
          <w:rFonts w:hint="eastAsia" w:ascii="仿宋_GB2312" w:hAnsi="黑体" w:eastAsia="仿宋_GB2312" w:cstheme="majorBidi"/>
          <w:sz w:val="32"/>
          <w:szCs w:val="32"/>
        </w:rPr>
        <w:t>，</w:t>
      </w:r>
      <w:r>
        <w:rPr>
          <w:rFonts w:hint="eastAsia" w:ascii="仿宋_GB2312" w:hAnsi="仿宋" w:eastAsia="仿宋_GB2312" w:cstheme="majorBidi"/>
          <w:sz w:val="32"/>
          <w:szCs w:val="32"/>
        </w:rPr>
        <w:t>禁止现场搅拌混凝土；施工现场设置砂浆搅拌机的，应当配备降尘防尘装置。</w:t>
      </w:r>
    </w:p>
    <w:p>
      <w:pPr>
        <w:spacing w:line="560" w:lineRule="exact"/>
        <w:ind w:firstLine="640" w:firstLineChars="200"/>
        <w:rPr>
          <w:rFonts w:ascii="仿宋_GB2312" w:eastAsia="仿宋_GB2312" w:hAnsiTheme="majorBidi" w:cstheme="majorBidi"/>
          <w:sz w:val="32"/>
          <w:szCs w:val="32"/>
        </w:rPr>
      </w:pPr>
      <w:r>
        <w:rPr>
          <w:rFonts w:hint="eastAsia" w:ascii="黑体" w:hAnsi="黑体" w:eastAsia="黑体" w:cstheme="majorBidi"/>
          <w:bCs/>
          <w:sz w:val="32"/>
          <w:szCs w:val="32"/>
        </w:rPr>
        <w:t>第四十一条</w:t>
      </w:r>
      <w:r>
        <w:rPr>
          <w:rFonts w:hint="eastAsia" w:ascii="仿宋_GB2312" w:eastAsia="仿宋_GB2312" w:hAnsiTheme="majorBidi" w:cstheme="majorBidi"/>
          <w:sz w:val="32"/>
          <w:szCs w:val="32"/>
        </w:rPr>
        <w:t xml:space="preserve">  </w:t>
      </w:r>
      <w:r>
        <w:rPr>
          <w:rFonts w:hint="eastAsia" w:ascii="仿宋_GB2312" w:hAnsi="仿宋" w:eastAsia="仿宋_GB2312" w:cstheme="majorBidi"/>
          <w:sz w:val="32"/>
          <w:szCs w:val="32"/>
        </w:rPr>
        <w:t>城市道路保洁作业应当符合下列防尘规定：</w:t>
      </w:r>
    </w:p>
    <w:p>
      <w:pPr>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（一）城市主要道路推广使用清洁动力机械化清扫等低尘作业方式；</w:t>
      </w:r>
    </w:p>
    <w:p>
      <w:pPr>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（二）采用专人清扫道路的，应当符合市容环境卫生作业规范；</w:t>
      </w:r>
    </w:p>
    <w:p>
      <w:pPr>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（三）城市生活垃圾、工程余土、下水道清淤污泥应当及时清运，不得在道路上堆积；</w:t>
      </w:r>
    </w:p>
    <w:p>
      <w:pPr>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（四）城市主要道路的机动车道应当采用洒水降尘等方式抑尘。</w:t>
      </w:r>
    </w:p>
    <w:p>
      <w:pPr>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机场、车站广场、停车场、公园、广场、街头游园以及专用道路等露天公共场所，应当保持整洁，防止扬尘污染。</w:t>
      </w:r>
    </w:p>
    <w:p>
      <w:pPr>
        <w:spacing w:line="560" w:lineRule="exact"/>
        <w:ind w:firstLine="640" w:firstLineChars="200"/>
        <w:rPr>
          <w:rFonts w:ascii="仿宋_GB2312" w:eastAsia="仿宋_GB2312" w:hAnsiTheme="majorBidi" w:cstheme="majorBidi"/>
          <w:sz w:val="32"/>
          <w:szCs w:val="32"/>
        </w:rPr>
      </w:pPr>
      <w:r>
        <w:rPr>
          <w:rFonts w:hint="eastAsia" w:ascii="黑体" w:hAnsi="黑体" w:eastAsia="黑体" w:cstheme="majorBidi"/>
          <w:bCs/>
          <w:sz w:val="32"/>
          <w:szCs w:val="32"/>
        </w:rPr>
        <w:t>第四十二条</w:t>
      </w:r>
      <w:r>
        <w:rPr>
          <w:rFonts w:hint="eastAsia" w:ascii="仿宋_GB2312" w:eastAsia="仿宋_GB2312" w:hAnsiTheme="majorBidi" w:cstheme="majorBidi"/>
          <w:bCs/>
          <w:sz w:val="32"/>
          <w:szCs w:val="32"/>
        </w:rPr>
        <w:t xml:space="preserve">  </w:t>
      </w:r>
      <w:r>
        <w:rPr>
          <w:rFonts w:hint="eastAsia" w:ascii="仿宋_GB2312" w:hAnsi="仿宋" w:eastAsia="仿宋_GB2312" w:cstheme="majorBidi"/>
          <w:sz w:val="32"/>
          <w:szCs w:val="32"/>
        </w:rPr>
        <w:t>县级以上人民政府住房和城乡建设、园林绿化、水利等部门应当按照职责分别对市政河道以及河道沿线、公共用地的裸露地面，进行绿化或者透水铺装。其他裸露地面由使用人或者管理单位负责进行绿化或者透水铺装，减轻扬尘污染。</w:t>
      </w:r>
    </w:p>
    <w:p>
      <w:pPr>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绿地、绿化带内的裸土应当覆盖，树池、花坛、绿化带等覆土不得高于边沿。</w:t>
      </w:r>
    </w:p>
    <w:p>
      <w:pPr>
        <w:widowControl/>
        <w:shd w:val="clear" w:color="auto" w:fill="FFFFFF"/>
        <w:spacing w:line="560" w:lineRule="exact"/>
        <w:ind w:firstLine="640" w:firstLineChars="200"/>
        <w:rPr>
          <w:rFonts w:ascii="仿宋_GB2312" w:eastAsia="仿宋_GB2312" w:hAnsiTheme="majorBidi" w:cstheme="majorBidi"/>
          <w:sz w:val="32"/>
          <w:szCs w:val="32"/>
        </w:rPr>
      </w:pPr>
      <w:r>
        <w:rPr>
          <w:rFonts w:hint="eastAsia" w:ascii="黑体" w:hAnsi="黑体" w:eastAsia="黑体" w:cstheme="majorBidi"/>
          <w:bCs/>
          <w:sz w:val="32"/>
          <w:szCs w:val="32"/>
        </w:rPr>
        <w:t>第四十三条</w:t>
      </w:r>
      <w:r>
        <w:rPr>
          <w:rFonts w:hint="eastAsia" w:ascii="仿宋_GB2312" w:eastAsia="仿宋_GB2312" w:hAnsiTheme="majorBidi" w:cstheme="majorBidi"/>
          <w:sz w:val="32"/>
          <w:szCs w:val="32"/>
        </w:rPr>
        <w:t xml:space="preserve">  </w:t>
      </w:r>
      <w:r>
        <w:rPr>
          <w:rFonts w:hint="eastAsia" w:ascii="仿宋_GB2312" w:hAnsi="仿宋" w:eastAsia="仿宋_GB2312" w:cstheme="majorBidi"/>
          <w:sz w:val="32"/>
          <w:szCs w:val="32"/>
        </w:rPr>
        <w:t>贮存易产生扬尘的煤炭、煤矸石、煤渣、煤灰、水泥、石灰、石膏、砂土等物料的堆场应当密闭；不能密闭的，贮存单位或者个人应当采取下列防尘措施：</w:t>
      </w:r>
    </w:p>
    <w:p>
      <w:pPr>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（一）堆场的场坪、路面应当进行硬化处理，并保持路面整洁；</w:t>
      </w:r>
    </w:p>
    <w:p>
      <w:pPr>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（二）堆场周边应当配备高于堆存物料的围挡、防风抑尘网等设施；</w:t>
      </w:r>
    </w:p>
    <w:p>
      <w:pPr>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（三）按照物料类别采取相应的覆盖、喷淋和围挡等防风抑尘措施。</w:t>
      </w:r>
    </w:p>
    <w:p>
      <w:pPr>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露天装卸物料应当采取密闭或者喷淋等抑尘措施；输送的物料应当在装料、卸料处配备吸尘、喷淋等防尘设施。</w:t>
      </w:r>
    </w:p>
    <w:p>
      <w:pPr>
        <w:widowControl/>
        <w:spacing w:line="560" w:lineRule="exact"/>
        <w:ind w:firstLine="640" w:firstLineChars="200"/>
        <w:rPr>
          <w:rFonts w:ascii="仿宋_GB2312" w:eastAsia="仿宋_GB2312" w:hAnsiTheme="majorBidi" w:cstheme="majorBidi"/>
          <w:sz w:val="32"/>
          <w:szCs w:val="32"/>
        </w:rPr>
      </w:pPr>
      <w:r>
        <w:rPr>
          <w:rFonts w:hint="eastAsia" w:ascii="黑体" w:hAnsi="黑体" w:eastAsia="黑体" w:cstheme="majorBidi"/>
          <w:bCs/>
          <w:sz w:val="32"/>
          <w:szCs w:val="32"/>
        </w:rPr>
        <w:t xml:space="preserve">第四十四条 </w:t>
      </w:r>
      <w:r>
        <w:rPr>
          <w:rFonts w:hint="eastAsia" w:ascii="仿宋_GB2312" w:eastAsia="仿宋_GB2312" w:hAnsiTheme="majorBidi" w:cstheme="majorBidi"/>
          <w:bCs/>
          <w:sz w:val="32"/>
          <w:szCs w:val="32"/>
        </w:rPr>
        <w:t xml:space="preserve"> </w:t>
      </w:r>
      <w:r>
        <w:rPr>
          <w:rFonts w:hint="eastAsia" w:ascii="仿宋_GB2312" w:hAnsi="仿宋" w:eastAsia="仿宋_GB2312" w:cstheme="majorBidi"/>
          <w:sz w:val="32"/>
          <w:szCs w:val="32"/>
        </w:rPr>
        <w:t>矿山开采产生的废石、废渣、泥土等应当堆放到专门存放地，并采取围挡、设置防尘网或者防尘布等防尘措施；施工便道应当硬化。</w:t>
      </w:r>
    </w:p>
    <w:p>
      <w:pPr>
        <w:widowControl/>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在采石、采砂和其他矿产资源开采过程中，或者在停办、关闭矿山前，采矿权人应当整修被损坏的道路和露天采矿场的边坡、断面，恢复</w:t>
      </w:r>
      <w:r>
        <w:rPr>
          <w:rFonts w:hint="eastAsia" w:ascii="仿宋_GB2312" w:hAnsi="仿宋" w:eastAsia="仿宋_GB2312" w:cstheme="majorBidi"/>
          <w:sz w:val="32"/>
          <w:szCs w:val="32"/>
        </w:rPr>
        <w:t>原有地貌</w:t>
      </w:r>
      <w:r>
        <w:rPr>
          <w:rFonts w:hint="eastAsia" w:ascii="仿宋_GB2312" w:hAnsi="仿宋" w:eastAsia="仿宋_GB2312" w:cstheme="majorBidi"/>
          <w:sz w:val="32"/>
          <w:szCs w:val="32"/>
        </w:rPr>
        <w:t>，并按照规定处置矿山开采废弃物，防止扬尘污染。</w:t>
      </w:r>
    </w:p>
    <w:p>
      <w:pPr>
        <w:spacing w:line="560" w:lineRule="exact"/>
        <w:ind w:firstLine="640" w:firstLineChars="200"/>
        <w:rPr>
          <w:rFonts w:ascii="仿宋_GB2312" w:eastAsia="仿宋_GB2312" w:hAnsiTheme="majorBidi" w:cstheme="majorBidi"/>
          <w:sz w:val="32"/>
          <w:szCs w:val="32"/>
        </w:rPr>
      </w:pPr>
    </w:p>
    <w:p>
      <w:pPr>
        <w:widowControl/>
        <w:shd w:val="clear" w:color="auto" w:fill="FFFFFF"/>
        <w:spacing w:line="560" w:lineRule="exact"/>
        <w:jc w:val="center"/>
        <w:rPr>
          <w:rFonts w:ascii="楷体_GB2312" w:eastAsia="楷体_GB2312" w:hAnsiTheme="majorBidi" w:cstheme="majorBidi"/>
          <w:bCs/>
          <w:sz w:val="32"/>
          <w:szCs w:val="32"/>
        </w:rPr>
      </w:pPr>
      <w:r>
        <w:rPr>
          <w:rFonts w:hint="eastAsia" w:ascii="楷体_GB2312" w:hAnsi="黑体" w:eastAsia="楷体_GB2312" w:cstheme="majorBidi"/>
          <w:bCs/>
          <w:sz w:val="32"/>
          <w:szCs w:val="32"/>
        </w:rPr>
        <w:t>第五节</w:t>
      </w:r>
      <w:r>
        <w:rPr>
          <w:rFonts w:hint="eastAsia" w:ascii="楷体_GB2312" w:eastAsia="楷体_GB2312" w:hAnsiTheme="majorBidi" w:cstheme="majorBidi"/>
          <w:bCs/>
          <w:sz w:val="32"/>
          <w:szCs w:val="32"/>
        </w:rPr>
        <w:t xml:space="preserve">  </w:t>
      </w:r>
      <w:r>
        <w:rPr>
          <w:rFonts w:hint="eastAsia" w:ascii="楷体_GB2312" w:hAnsi="黑体" w:eastAsia="楷体_GB2312" w:cstheme="majorBidi"/>
          <w:bCs/>
          <w:sz w:val="32"/>
          <w:szCs w:val="32"/>
        </w:rPr>
        <w:t>农业和其他污染防治</w:t>
      </w:r>
    </w:p>
    <w:p>
      <w:pPr>
        <w:spacing w:line="560" w:lineRule="exact"/>
        <w:ind w:firstLine="640" w:firstLineChars="200"/>
        <w:rPr>
          <w:rFonts w:ascii="仿宋_GB2312" w:eastAsia="仿宋_GB2312" w:hAnsiTheme="majorBidi" w:cstheme="majorBidi"/>
          <w:sz w:val="32"/>
          <w:szCs w:val="32"/>
        </w:rPr>
      </w:pPr>
      <w:r>
        <w:rPr>
          <w:rFonts w:hint="eastAsia" w:ascii="黑体" w:hAnsi="黑体" w:eastAsia="黑体" w:cstheme="majorBidi"/>
          <w:bCs/>
          <w:sz w:val="32"/>
          <w:szCs w:val="32"/>
        </w:rPr>
        <w:t xml:space="preserve">第四十五条 </w:t>
      </w:r>
      <w:r>
        <w:rPr>
          <w:rFonts w:hint="eastAsia" w:ascii="仿宋_GB2312" w:eastAsia="仿宋_GB2312" w:hAnsiTheme="majorBidi" w:cstheme="majorBidi"/>
          <w:bCs/>
          <w:sz w:val="32"/>
          <w:szCs w:val="32"/>
        </w:rPr>
        <w:t xml:space="preserve"> </w:t>
      </w:r>
      <w:r>
        <w:rPr>
          <w:rFonts w:hint="eastAsia" w:ascii="仿宋_GB2312" w:hAnsi="仿宋" w:eastAsia="仿宋_GB2312" w:cstheme="majorBidi"/>
          <w:sz w:val="32"/>
          <w:szCs w:val="32"/>
        </w:rPr>
        <w:t>各级人民政府应当推进转变农业发展方式，调整农业结构，发展农业循环经济，大力发展低碳农业，加强对农业生产经营活动排放大气污染物的控制。</w:t>
      </w:r>
    </w:p>
    <w:p>
      <w:pPr>
        <w:spacing w:line="560" w:lineRule="exact"/>
        <w:ind w:firstLine="640" w:firstLineChars="200"/>
        <w:rPr>
          <w:rFonts w:ascii="仿宋_GB2312" w:eastAsia="仿宋_GB2312" w:hAnsiTheme="majorBidi" w:cstheme="majorBidi"/>
          <w:sz w:val="32"/>
          <w:szCs w:val="32"/>
        </w:rPr>
      </w:pPr>
      <w:r>
        <w:rPr>
          <w:rFonts w:hint="eastAsia" w:ascii="黑体" w:hAnsi="黑体" w:eastAsia="黑体" w:cstheme="majorBidi"/>
          <w:bCs/>
          <w:sz w:val="32"/>
          <w:szCs w:val="32"/>
        </w:rPr>
        <w:t>第四十六条</w:t>
      </w:r>
      <w:r>
        <w:rPr>
          <w:rFonts w:hint="eastAsia" w:ascii="仿宋_GB2312" w:eastAsia="仿宋_GB2312" w:hAnsiTheme="majorBidi" w:cstheme="majorBidi"/>
          <w:sz w:val="32"/>
          <w:szCs w:val="32"/>
        </w:rPr>
        <w:t xml:space="preserve">  </w:t>
      </w:r>
      <w:r>
        <w:rPr>
          <w:rFonts w:hint="eastAsia" w:ascii="仿宋_GB2312" w:hAnsi="仿宋" w:eastAsia="仿宋_GB2312" w:cstheme="majorBidi"/>
          <w:sz w:val="32"/>
          <w:szCs w:val="32"/>
        </w:rPr>
        <w:t>各级人民政府应当制定农药、化肥减量计划和措施，指导农业生产经营者科学合理施用农药、化肥等农业投入品</w:t>
      </w:r>
      <w:r>
        <w:rPr>
          <w:rFonts w:hint="eastAsia" w:ascii="仿宋_GB2312" w:hAnsi="黑体" w:eastAsia="仿宋_GB2312" w:cstheme="majorBidi"/>
          <w:sz w:val="32"/>
          <w:szCs w:val="32"/>
        </w:rPr>
        <w:t>。</w:t>
      </w:r>
      <w:r>
        <w:rPr>
          <w:rFonts w:hint="eastAsia" w:ascii="仿宋_GB2312" w:hAnsi="仿宋" w:eastAsia="仿宋_GB2312" w:cstheme="majorBidi"/>
          <w:sz w:val="32"/>
          <w:szCs w:val="32"/>
        </w:rPr>
        <w:t>农业生产经营者应当改进施肥方式，并按照国家有关规定使用农药，降低大气污染物排放量，防止农业面源污染。</w:t>
      </w:r>
    </w:p>
    <w:p>
      <w:pPr>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城市人民政府园林绿化主管部门应当采用高效、低毒、低残留农药防治园林病虫害，并合理安排施药时间。</w:t>
      </w:r>
    </w:p>
    <w:p>
      <w:pPr>
        <w:spacing w:line="560" w:lineRule="exact"/>
        <w:ind w:firstLine="640" w:firstLineChars="200"/>
        <w:rPr>
          <w:rFonts w:ascii="仿宋_GB2312" w:eastAsia="仿宋_GB2312" w:hAnsiTheme="majorBidi" w:cstheme="majorBidi"/>
          <w:sz w:val="32"/>
          <w:szCs w:val="32"/>
          <w:bdr w:val="single" w:color="auto" w:sz="4" w:space="0"/>
          <w:shd w:val="clear" w:color="FFFFFF" w:fill="D9D9D9"/>
        </w:rPr>
      </w:pPr>
      <w:r>
        <w:rPr>
          <w:rFonts w:hint="eastAsia" w:ascii="黑体" w:hAnsi="黑体" w:eastAsia="黑体" w:cstheme="majorBidi"/>
          <w:bCs/>
          <w:sz w:val="32"/>
          <w:szCs w:val="32"/>
        </w:rPr>
        <w:t xml:space="preserve">第四十七条 </w:t>
      </w:r>
      <w:r>
        <w:rPr>
          <w:rFonts w:hint="eastAsia" w:ascii="仿宋_GB2312" w:eastAsia="仿宋_GB2312" w:hAnsiTheme="majorBidi" w:cstheme="majorBidi"/>
          <w:bCs/>
          <w:sz w:val="32"/>
          <w:szCs w:val="32"/>
        </w:rPr>
        <w:t xml:space="preserve"> </w:t>
      </w:r>
      <w:r>
        <w:rPr>
          <w:rFonts w:hint="eastAsia" w:ascii="仿宋_GB2312" w:hAnsi="仿宋" w:eastAsia="仿宋_GB2312" w:cstheme="majorBidi"/>
          <w:sz w:val="32"/>
          <w:szCs w:val="32"/>
        </w:rPr>
        <w:t>畜禽养殖场、养殖小区应当及时对畜禽粪便和尸体等进行收集、贮存、清运和无害化处理，根据养殖规模和污染防治需要，配套相应的净化装置和其他大气污染物防治设施。</w:t>
      </w:r>
    </w:p>
    <w:p>
      <w:pPr>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县（市、区）人民政府应当加强对畜禽养殖废弃物综合利用和无害化处理的宣传，建设畜禽粪便和尸体无害化集中处理设施，引导规模以下畜禽养殖者集中处置养殖废弃物，防止排放恶臭气体。</w:t>
      </w:r>
    </w:p>
    <w:p>
      <w:pPr>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乡（镇）人民政府应当协助有关部门做好本行政区域内的畜禽养殖污染防治工作。</w:t>
      </w:r>
    </w:p>
    <w:p>
      <w:pPr>
        <w:spacing w:line="560" w:lineRule="exact"/>
        <w:ind w:firstLine="640" w:firstLineChars="200"/>
        <w:rPr>
          <w:rFonts w:ascii="仿宋_GB2312" w:eastAsia="仿宋_GB2312" w:hAnsiTheme="majorBidi" w:cstheme="majorBidi"/>
          <w:sz w:val="32"/>
          <w:szCs w:val="32"/>
        </w:rPr>
      </w:pPr>
      <w:r>
        <w:rPr>
          <w:rFonts w:hint="eastAsia" w:ascii="黑体" w:hAnsi="黑体" w:eastAsia="黑体" w:cstheme="majorBidi"/>
          <w:bCs/>
          <w:sz w:val="32"/>
          <w:szCs w:val="32"/>
        </w:rPr>
        <w:t>第四十八条</w:t>
      </w:r>
      <w:r>
        <w:rPr>
          <w:rFonts w:hint="eastAsia" w:ascii="仿宋_GB2312" w:eastAsia="仿宋_GB2312" w:hAnsiTheme="majorBidi" w:cstheme="majorBidi"/>
          <w:sz w:val="32"/>
          <w:szCs w:val="32"/>
        </w:rPr>
        <w:t xml:space="preserve">  </w:t>
      </w:r>
      <w:r>
        <w:rPr>
          <w:rFonts w:hint="eastAsia" w:ascii="仿宋_GB2312" w:hAnsi="仿宋" w:eastAsia="仿宋_GB2312" w:cstheme="majorBidi"/>
          <w:sz w:val="32"/>
          <w:szCs w:val="32"/>
        </w:rPr>
        <w:t>任何单位和个人不得在当地人民政府划定的禁止区域内露天烧烤食品、焚烧树枝、落叶和枯草等产生烟尘污染的物质。</w:t>
      </w:r>
    </w:p>
    <w:p>
      <w:pPr>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在禁止区域外特定场地内设置的露天烧烤饮食摊点，推广使用环保餐饮灶具。</w:t>
      </w:r>
    </w:p>
    <w:p>
      <w:pPr>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禁止在下列场所新建、改建、扩建排放油烟的餐饮服务项目：</w:t>
      </w:r>
    </w:p>
    <w:p>
      <w:pPr>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（一）居民住宅楼等非商用建筑；</w:t>
      </w:r>
    </w:p>
    <w:p>
      <w:pPr>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（二）未配套设立专用烟道的商住综合楼；</w:t>
      </w:r>
    </w:p>
    <w:p>
      <w:pPr>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（三）商住综合楼内与居住层相邻的楼层。</w:t>
      </w:r>
    </w:p>
    <w:p>
      <w:pPr>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排放油烟的餐饮服务和经营场所，应当按照要求安装并正常使用油烟净化设施，确保油烟达标排放。</w:t>
      </w:r>
    </w:p>
    <w:p>
      <w:pPr>
        <w:spacing w:line="560" w:lineRule="exact"/>
        <w:ind w:firstLine="640" w:firstLineChars="200"/>
        <w:rPr>
          <w:rFonts w:ascii="仿宋_GB2312" w:eastAsia="仿宋_GB2312" w:hAnsiTheme="majorBidi" w:cstheme="majorBidi"/>
          <w:sz w:val="32"/>
          <w:szCs w:val="32"/>
          <w:bdr w:val="single" w:color="auto" w:sz="4" w:space="0"/>
          <w:shd w:val="pct10" w:color="auto" w:fill="FFFFFF"/>
        </w:rPr>
      </w:pPr>
      <w:r>
        <w:rPr>
          <w:rFonts w:hint="eastAsia" w:ascii="黑体" w:hAnsi="黑体" w:eastAsia="黑体" w:cstheme="majorBidi"/>
          <w:bCs/>
          <w:sz w:val="32"/>
          <w:szCs w:val="32"/>
        </w:rPr>
        <w:t>第四十九条</w:t>
      </w:r>
      <w:r>
        <w:rPr>
          <w:rFonts w:hint="eastAsia" w:ascii="仿宋_GB2312" w:eastAsia="仿宋_GB2312" w:hAnsiTheme="majorBidi" w:cstheme="majorBidi"/>
          <w:bCs/>
          <w:sz w:val="32"/>
          <w:szCs w:val="32"/>
        </w:rPr>
        <w:t xml:space="preserve">  </w:t>
      </w:r>
      <w:r>
        <w:rPr>
          <w:rFonts w:hint="eastAsia" w:ascii="仿宋_GB2312" w:hAnsi="仿宋" w:eastAsia="仿宋_GB2312" w:cstheme="majorBidi"/>
          <w:sz w:val="32"/>
          <w:szCs w:val="32"/>
        </w:rPr>
        <w:t>各级人民政府应当鼓励、引导公民以文明低碳方式举办婚庆、庆典、殡葬和祭祀等活动，减少燃放烟花爆竹和祭祀烧纸产生的污染。</w:t>
      </w:r>
    </w:p>
    <w:p>
      <w:pPr>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城市人民政府根据实际需要规定烟花爆竹禁放或者限放的区域和时段，减少烟花爆竹燃放污染。</w:t>
      </w:r>
    </w:p>
    <w:p>
      <w:pPr>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任何单位和个人不得在城市人民政府禁止的区域和时段内燃放烟花爆竹。</w:t>
      </w:r>
    </w:p>
    <w:p>
      <w:pPr>
        <w:spacing w:line="560" w:lineRule="exact"/>
        <w:ind w:firstLine="640" w:firstLineChars="200"/>
        <w:rPr>
          <w:rFonts w:ascii="仿宋_GB2312" w:eastAsia="仿宋_GB2312" w:hAnsiTheme="majorBidi" w:cstheme="majorBidi"/>
          <w:sz w:val="32"/>
          <w:szCs w:val="32"/>
          <w:bdr w:val="single" w:color="auto" w:sz="4" w:space="0"/>
          <w:shd w:val="pct10" w:color="auto" w:fill="FFFFFF"/>
        </w:rPr>
      </w:pPr>
      <w:r>
        <w:rPr>
          <w:rFonts w:hint="eastAsia" w:ascii="黑体" w:hAnsi="黑体" w:eastAsia="黑体" w:cstheme="majorBidi"/>
          <w:bCs/>
          <w:sz w:val="32"/>
          <w:szCs w:val="32"/>
        </w:rPr>
        <w:t>第五十条</w:t>
      </w:r>
      <w:r>
        <w:rPr>
          <w:rFonts w:hint="eastAsia" w:ascii="仿宋_GB2312" w:eastAsia="仿宋_GB2312" w:hAnsiTheme="majorBidi" w:cstheme="majorBidi"/>
          <w:bCs/>
          <w:sz w:val="32"/>
          <w:szCs w:val="32"/>
        </w:rPr>
        <w:t xml:space="preserve">  </w:t>
      </w:r>
      <w:r>
        <w:rPr>
          <w:rFonts w:hint="eastAsia" w:ascii="仿宋_GB2312" w:hAnsi="仿宋" w:eastAsia="仿宋_GB2312" w:cstheme="majorBidi"/>
          <w:bCs/>
          <w:sz w:val="32"/>
          <w:szCs w:val="32"/>
        </w:rPr>
        <w:t>各级人民政府应当加强防护林建设、草原保护和防风固沙工作，采取退化林地修复、退耕还林等措施，提高绿化率和森林覆盖率。鼓励对季节性裸地农田采取保护性耕作、林间覆盖等方式，抑制扬尘污染。</w:t>
      </w:r>
    </w:p>
    <w:p>
      <w:pPr>
        <w:widowControl/>
        <w:shd w:val="clear" w:color="auto" w:fill="FFFFFF"/>
        <w:spacing w:line="560" w:lineRule="exact"/>
        <w:rPr>
          <w:rFonts w:ascii="楷体_GB2312" w:eastAsia="楷体_GB2312" w:hAnsiTheme="majorBidi" w:cstheme="majorBidi"/>
          <w:b/>
          <w:sz w:val="32"/>
          <w:szCs w:val="32"/>
        </w:rPr>
      </w:pPr>
    </w:p>
    <w:p>
      <w:pPr>
        <w:widowControl/>
        <w:shd w:val="clear" w:color="auto" w:fill="FFFFFF"/>
        <w:spacing w:line="560" w:lineRule="exact"/>
        <w:jc w:val="center"/>
        <w:rPr>
          <w:rFonts w:ascii="楷体_GB2312" w:eastAsia="楷体_GB2312" w:hAnsiTheme="majorBidi" w:cstheme="majorBidi"/>
          <w:bCs/>
          <w:sz w:val="32"/>
          <w:szCs w:val="32"/>
        </w:rPr>
      </w:pPr>
      <w:r>
        <w:rPr>
          <w:rFonts w:hint="eastAsia" w:ascii="楷体_GB2312" w:hAnsi="黑体" w:eastAsia="楷体_GB2312" w:cstheme="majorBidi"/>
          <w:bCs/>
          <w:sz w:val="32"/>
          <w:szCs w:val="32"/>
        </w:rPr>
        <w:t>第六节</w:t>
      </w:r>
      <w:r>
        <w:rPr>
          <w:rFonts w:hint="eastAsia" w:ascii="楷体_GB2312" w:eastAsia="楷体_GB2312" w:hAnsiTheme="majorBidi" w:cstheme="majorBidi"/>
          <w:bCs/>
          <w:sz w:val="32"/>
          <w:szCs w:val="32"/>
        </w:rPr>
        <w:t xml:space="preserve">  </w:t>
      </w:r>
      <w:r>
        <w:rPr>
          <w:rFonts w:hint="eastAsia" w:ascii="楷体_GB2312" w:hAnsi="黑体" w:eastAsia="楷体_GB2312" w:cstheme="majorBidi"/>
          <w:bCs/>
          <w:sz w:val="32"/>
          <w:szCs w:val="32"/>
        </w:rPr>
        <w:t>重污染天气应对</w:t>
      </w:r>
    </w:p>
    <w:p>
      <w:pPr>
        <w:widowControl/>
        <w:shd w:val="clear" w:color="auto" w:fill="FFFFFF"/>
        <w:spacing w:line="560" w:lineRule="exact"/>
        <w:ind w:firstLine="640" w:firstLineChars="200"/>
        <w:rPr>
          <w:rFonts w:ascii="仿宋_GB2312" w:eastAsia="仿宋_GB2312" w:hAnsiTheme="majorBidi" w:cstheme="majorBidi"/>
          <w:sz w:val="32"/>
          <w:szCs w:val="32"/>
        </w:rPr>
      </w:pPr>
      <w:r>
        <w:rPr>
          <w:rFonts w:hint="eastAsia" w:ascii="黑体" w:hAnsi="黑体" w:eastAsia="黑体" w:cstheme="majorBidi"/>
          <w:bCs/>
          <w:sz w:val="32"/>
          <w:szCs w:val="32"/>
        </w:rPr>
        <w:t>第五十一条</w:t>
      </w:r>
      <w:r>
        <w:rPr>
          <w:rFonts w:hint="eastAsia" w:ascii="仿宋_GB2312" w:eastAsia="仿宋_GB2312" w:hAnsiTheme="majorBidi" w:cstheme="majorBidi"/>
          <w:sz w:val="32"/>
          <w:szCs w:val="32"/>
        </w:rPr>
        <w:t xml:space="preserve">  </w:t>
      </w:r>
      <w:r>
        <w:rPr>
          <w:rFonts w:hint="eastAsia" w:ascii="仿宋_GB2312" w:hAnsi="仿宋" w:eastAsia="仿宋_GB2312" w:cstheme="majorBidi"/>
          <w:sz w:val="32"/>
          <w:szCs w:val="32"/>
        </w:rPr>
        <w:t>自治区、州、市（地）人民政府生态环境主管部门应当会同气象主管机构等有关部门建立重污染天气监测预警、会商和信息通报等机制，进行大气环境质量预报。</w:t>
      </w:r>
    </w:p>
    <w:p>
      <w:pPr>
        <w:widowControl/>
        <w:shd w:val="clear" w:color="auto" w:fill="FFFFFF"/>
        <w:spacing w:line="560" w:lineRule="exact"/>
        <w:ind w:firstLine="640" w:firstLineChars="200"/>
        <w:rPr>
          <w:rFonts w:ascii="仿宋_GB2312" w:eastAsia="仿宋_GB2312" w:hAnsiTheme="majorBidi" w:cstheme="majorBidi"/>
          <w:sz w:val="32"/>
          <w:szCs w:val="32"/>
        </w:rPr>
      </w:pPr>
      <w:r>
        <w:rPr>
          <w:rFonts w:hint="eastAsia" w:ascii="黑体" w:hAnsi="黑体" w:eastAsia="黑体" w:cstheme="majorBidi"/>
          <w:bCs/>
          <w:sz w:val="32"/>
          <w:szCs w:val="32"/>
        </w:rPr>
        <w:t>第五十二条</w:t>
      </w:r>
      <w:bookmarkStart w:id="1" w:name="_Hlk522209728"/>
      <w:r>
        <w:rPr>
          <w:rFonts w:hint="eastAsia" w:ascii="仿宋_GB2312" w:eastAsia="仿宋_GB2312" w:hAnsiTheme="majorBidi" w:cstheme="majorBidi"/>
          <w:sz w:val="32"/>
          <w:szCs w:val="32"/>
        </w:rPr>
        <w:t xml:space="preserve">  </w:t>
      </w:r>
      <w:r>
        <w:rPr>
          <w:rFonts w:hint="eastAsia" w:ascii="仿宋_GB2312" w:hAnsi="仿宋" w:eastAsia="仿宋_GB2312" w:cstheme="majorBidi"/>
          <w:sz w:val="32"/>
          <w:szCs w:val="32"/>
        </w:rPr>
        <w:t>自治区、州、市（地）</w:t>
      </w:r>
      <w:bookmarkEnd w:id="1"/>
      <w:r>
        <w:rPr>
          <w:rFonts w:hint="eastAsia" w:ascii="仿宋_GB2312" w:hAnsi="仿宋" w:eastAsia="仿宋_GB2312" w:cstheme="majorBidi"/>
          <w:sz w:val="32"/>
          <w:szCs w:val="32"/>
        </w:rPr>
        <w:t>人民政府（行政公署）和可能发生重污染天气的县（市、区）人民政府，应当制定重污染天气应急预案，报上一级生态环境主管部门备案，并向社会公布。</w:t>
      </w:r>
    </w:p>
    <w:p>
      <w:pPr>
        <w:widowControl/>
        <w:shd w:val="clear" w:color="auto" w:fill="FFFFFF"/>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重污染天气应急预案应当根据实际需要和情势变化适时修订。</w:t>
      </w:r>
    </w:p>
    <w:p>
      <w:pPr>
        <w:widowControl/>
        <w:shd w:val="clear" w:color="auto" w:fill="FFFFFF"/>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重点排污单位应当根据所在地重污染天气应急预案，编制本单位重污染天气应急响应方案。</w:t>
      </w:r>
    </w:p>
    <w:p>
      <w:pPr>
        <w:widowControl/>
        <w:shd w:val="clear" w:color="auto" w:fill="FFFFFF"/>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医疗、教育、交通等重点部门按照部门分预案开展应急管理工作，对发生或者可能发生危害人体健康和安全的重污染天气，应当启动应急方案。</w:t>
      </w:r>
    </w:p>
    <w:p>
      <w:pPr>
        <w:widowControl/>
        <w:shd w:val="clear" w:color="auto" w:fill="FFFFFF"/>
        <w:spacing w:line="560" w:lineRule="exact"/>
        <w:ind w:firstLine="640" w:firstLineChars="200"/>
        <w:rPr>
          <w:rFonts w:ascii="仿宋_GB2312" w:eastAsia="仿宋_GB2312" w:hAnsiTheme="majorBidi" w:cstheme="majorBidi"/>
          <w:sz w:val="32"/>
          <w:szCs w:val="32"/>
        </w:rPr>
      </w:pPr>
      <w:r>
        <w:rPr>
          <w:rFonts w:hint="eastAsia" w:ascii="黑体" w:hAnsi="黑体" w:eastAsia="黑体" w:cstheme="majorBidi"/>
          <w:bCs/>
          <w:sz w:val="32"/>
          <w:szCs w:val="32"/>
        </w:rPr>
        <w:t>第五十三条</w:t>
      </w:r>
      <w:r>
        <w:rPr>
          <w:rFonts w:hint="eastAsia" w:ascii="仿宋_GB2312" w:eastAsia="仿宋_GB2312" w:hAnsiTheme="majorBidi" w:cstheme="majorBidi"/>
          <w:bCs/>
          <w:sz w:val="32"/>
          <w:szCs w:val="32"/>
        </w:rPr>
        <w:t xml:space="preserve">  </w:t>
      </w:r>
      <w:r>
        <w:rPr>
          <w:rFonts w:hint="eastAsia" w:ascii="仿宋_GB2312" w:hAnsi="仿宋" w:eastAsia="仿宋_GB2312" w:cstheme="majorBidi"/>
          <w:sz w:val="32"/>
          <w:szCs w:val="32"/>
        </w:rPr>
        <w:t>自治区、州、市（地）人民政府（行政公署）应当根据重污染天气的预警等级，及时启动重污染天气应急预案，并采取与预警等级对应的响应措施，相关单位和个人应当配合。应急响应措施包括：</w:t>
      </w:r>
    </w:p>
    <w:p>
      <w:pPr>
        <w:widowControl/>
        <w:shd w:val="clear" w:color="auto" w:fill="FFFFFF"/>
        <w:spacing w:line="560" w:lineRule="exact"/>
        <w:ind w:firstLine="482"/>
        <w:rPr>
          <w:rFonts w:ascii="仿宋_GB2312" w:eastAsia="仿宋_GB2312" w:hAnsiTheme="majorBidi" w:cstheme="majorBidi"/>
          <w:sz w:val="32"/>
          <w:szCs w:val="32"/>
        </w:rPr>
      </w:pPr>
      <w:r>
        <w:rPr>
          <w:rFonts w:hint="eastAsia" w:ascii="仿宋_GB2312" w:hAnsi="仿宋" w:eastAsia="仿宋_GB2312" w:cstheme="majorBidi"/>
          <w:sz w:val="32"/>
          <w:szCs w:val="32"/>
        </w:rPr>
        <w:t>（一）责令有关企业停产、限产或者错峰生产；</w:t>
      </w:r>
    </w:p>
    <w:p>
      <w:pPr>
        <w:widowControl/>
        <w:shd w:val="clear" w:color="auto" w:fill="FFFFFF"/>
        <w:spacing w:line="560" w:lineRule="exact"/>
        <w:ind w:firstLine="482"/>
        <w:rPr>
          <w:rFonts w:ascii="仿宋_GB2312" w:eastAsia="仿宋_GB2312" w:hAnsiTheme="majorBidi" w:cstheme="majorBidi"/>
          <w:sz w:val="32"/>
          <w:szCs w:val="32"/>
        </w:rPr>
      </w:pPr>
      <w:r>
        <w:rPr>
          <w:rFonts w:hint="eastAsia" w:ascii="仿宋_GB2312" w:hAnsi="仿宋" w:eastAsia="仿宋_GB2312" w:cstheme="majorBidi"/>
          <w:sz w:val="32"/>
          <w:szCs w:val="32"/>
        </w:rPr>
        <w:t>（二）限制部分机动车行驶；</w:t>
      </w:r>
    </w:p>
    <w:p>
      <w:pPr>
        <w:widowControl/>
        <w:shd w:val="clear" w:color="auto" w:fill="FFFFFF"/>
        <w:spacing w:line="560" w:lineRule="exact"/>
        <w:ind w:firstLine="482"/>
        <w:rPr>
          <w:rFonts w:ascii="仿宋_GB2312" w:eastAsia="仿宋_GB2312" w:hAnsiTheme="majorBidi" w:cstheme="majorBidi"/>
          <w:sz w:val="32"/>
          <w:szCs w:val="32"/>
        </w:rPr>
      </w:pPr>
      <w:r>
        <w:rPr>
          <w:rFonts w:hint="eastAsia" w:ascii="仿宋_GB2312" w:hAnsi="仿宋" w:eastAsia="仿宋_GB2312" w:cstheme="majorBidi"/>
          <w:sz w:val="32"/>
          <w:szCs w:val="32"/>
        </w:rPr>
        <w:t>（三）禁止燃放烟花爆竹；</w:t>
      </w:r>
    </w:p>
    <w:p>
      <w:pPr>
        <w:widowControl/>
        <w:shd w:val="clear" w:color="auto" w:fill="FFFFFF"/>
        <w:spacing w:line="560" w:lineRule="exact"/>
        <w:ind w:firstLine="482"/>
        <w:rPr>
          <w:rFonts w:ascii="仿宋_GB2312" w:eastAsia="仿宋_GB2312" w:hAnsiTheme="majorBidi" w:cstheme="majorBidi"/>
          <w:sz w:val="32"/>
          <w:szCs w:val="32"/>
        </w:rPr>
      </w:pPr>
      <w:r>
        <w:rPr>
          <w:rFonts w:hint="eastAsia" w:ascii="仿宋_GB2312" w:hAnsi="仿宋" w:eastAsia="仿宋_GB2312" w:cstheme="majorBidi"/>
          <w:sz w:val="32"/>
          <w:szCs w:val="32"/>
        </w:rPr>
        <w:t>（四）停止施工工地土石方作业和建筑物拆除施工；</w:t>
      </w:r>
    </w:p>
    <w:p>
      <w:pPr>
        <w:widowControl/>
        <w:shd w:val="clear" w:color="auto" w:fill="FFFFFF"/>
        <w:spacing w:line="560" w:lineRule="exact"/>
        <w:ind w:firstLine="482"/>
        <w:rPr>
          <w:rFonts w:ascii="仿宋_GB2312" w:eastAsia="仿宋_GB2312" w:hAnsiTheme="majorBidi" w:cstheme="majorBidi"/>
          <w:sz w:val="32"/>
          <w:szCs w:val="32"/>
        </w:rPr>
      </w:pPr>
      <w:r>
        <w:rPr>
          <w:rFonts w:hint="eastAsia" w:ascii="仿宋_GB2312" w:hAnsi="仿宋" w:eastAsia="仿宋_GB2312" w:cstheme="majorBidi"/>
          <w:sz w:val="32"/>
          <w:szCs w:val="32"/>
        </w:rPr>
        <w:t>（五）停止露天烧烤；</w:t>
      </w:r>
    </w:p>
    <w:p>
      <w:pPr>
        <w:widowControl/>
        <w:shd w:val="clear" w:color="auto" w:fill="FFFFFF"/>
        <w:spacing w:line="560" w:lineRule="exact"/>
        <w:ind w:firstLine="482"/>
        <w:rPr>
          <w:rFonts w:ascii="仿宋_GB2312" w:eastAsia="仿宋_GB2312" w:hAnsiTheme="majorBidi" w:cstheme="majorBidi"/>
          <w:sz w:val="32"/>
          <w:szCs w:val="32"/>
        </w:rPr>
      </w:pPr>
      <w:r>
        <w:rPr>
          <w:rFonts w:hint="eastAsia" w:ascii="仿宋_GB2312" w:hAnsi="仿宋" w:eastAsia="仿宋_GB2312" w:cstheme="majorBidi"/>
          <w:sz w:val="32"/>
          <w:szCs w:val="32"/>
        </w:rPr>
        <w:t>（六）停止幼儿园和学校组织的户外活动，必要时可以停课；</w:t>
      </w:r>
    </w:p>
    <w:p>
      <w:pPr>
        <w:widowControl/>
        <w:shd w:val="clear" w:color="auto" w:fill="FFFFFF"/>
        <w:spacing w:line="560" w:lineRule="exact"/>
        <w:ind w:firstLine="482"/>
        <w:rPr>
          <w:rFonts w:ascii="仿宋_GB2312" w:eastAsia="仿宋_GB2312" w:hAnsiTheme="majorBidi" w:cstheme="majorBidi"/>
          <w:sz w:val="32"/>
          <w:szCs w:val="32"/>
        </w:rPr>
      </w:pPr>
      <w:r>
        <w:rPr>
          <w:rFonts w:hint="eastAsia" w:ascii="仿宋_GB2312" w:hAnsi="仿宋" w:eastAsia="仿宋_GB2312" w:cstheme="majorBidi"/>
          <w:sz w:val="32"/>
          <w:szCs w:val="32"/>
        </w:rPr>
        <w:t>（七）其他应急措施。</w:t>
      </w:r>
    </w:p>
    <w:p>
      <w:pPr>
        <w:spacing w:line="560" w:lineRule="exact"/>
        <w:ind w:firstLine="640" w:firstLineChars="200"/>
        <w:jc w:val="center"/>
        <w:rPr>
          <w:rFonts w:ascii="仿宋_GB2312" w:eastAsia="仿宋_GB2312" w:hAnsiTheme="majorBidi" w:cstheme="majorBidi"/>
          <w:bCs/>
          <w:sz w:val="32"/>
          <w:szCs w:val="32"/>
        </w:rPr>
      </w:pPr>
      <w:r>
        <w:rPr>
          <w:rFonts w:hint="eastAsia" w:ascii="仿宋_GB2312" w:eastAsia="仿宋_GB2312" w:hAnsiTheme="majorBidi" w:cstheme="majorBidi"/>
          <w:bCs/>
          <w:sz w:val="32"/>
          <w:szCs w:val="32"/>
        </w:rPr>
        <w:t xml:space="preserve">  </w:t>
      </w:r>
    </w:p>
    <w:p>
      <w:pPr>
        <w:spacing w:line="560" w:lineRule="exact"/>
        <w:ind w:firstLine="640" w:firstLineChars="200"/>
        <w:jc w:val="center"/>
        <w:rPr>
          <w:rFonts w:ascii="黑体" w:hAnsi="黑体" w:eastAsia="黑体" w:cstheme="majorBidi"/>
          <w:bCs/>
          <w:sz w:val="32"/>
          <w:szCs w:val="32"/>
        </w:rPr>
      </w:pPr>
      <w:r>
        <w:rPr>
          <w:rFonts w:hint="eastAsia" w:ascii="黑体" w:hAnsi="黑体" w:eastAsia="黑体" w:cstheme="majorBidi"/>
          <w:bCs/>
          <w:sz w:val="32"/>
          <w:szCs w:val="32"/>
        </w:rPr>
        <w:t>第四章  重点区域联防联控</w:t>
      </w:r>
    </w:p>
    <w:p>
      <w:pPr>
        <w:widowControl/>
        <w:shd w:val="clear" w:color="auto" w:fill="FFFFFF"/>
        <w:spacing w:line="560" w:lineRule="exact"/>
        <w:ind w:firstLine="482"/>
        <w:rPr>
          <w:rFonts w:ascii="仿宋_GB2312" w:eastAsia="仿宋_GB2312" w:hAnsiTheme="majorBidi" w:cstheme="majorBidi"/>
          <w:b/>
          <w:sz w:val="32"/>
          <w:szCs w:val="32"/>
        </w:rPr>
      </w:pPr>
    </w:p>
    <w:p>
      <w:pPr>
        <w:widowControl/>
        <w:shd w:val="clear" w:color="auto" w:fill="FFFFFF"/>
        <w:spacing w:line="560" w:lineRule="exact"/>
        <w:ind w:firstLine="482"/>
        <w:rPr>
          <w:rFonts w:ascii="仿宋_GB2312" w:eastAsia="仿宋_GB2312" w:hAnsiTheme="majorBidi" w:cstheme="majorBidi"/>
          <w:bCs/>
          <w:sz w:val="32"/>
          <w:szCs w:val="32"/>
        </w:rPr>
      </w:pPr>
      <w:r>
        <w:rPr>
          <w:rFonts w:hint="eastAsia" w:ascii="黑体" w:hAnsi="黑体" w:eastAsia="黑体" w:cstheme="majorBidi"/>
          <w:bCs/>
          <w:sz w:val="32"/>
          <w:szCs w:val="32"/>
        </w:rPr>
        <w:t xml:space="preserve">  第五十四条 </w:t>
      </w:r>
      <w:r>
        <w:rPr>
          <w:rFonts w:hint="eastAsia" w:ascii="仿宋_GB2312" w:eastAsia="仿宋_GB2312" w:hAnsiTheme="majorBidi" w:cstheme="majorBidi"/>
          <w:bCs/>
          <w:sz w:val="32"/>
          <w:szCs w:val="32"/>
        </w:rPr>
        <w:t xml:space="preserve"> </w:t>
      </w:r>
      <w:r>
        <w:rPr>
          <w:rFonts w:hint="eastAsia" w:ascii="仿宋_GB2312" w:hAnsi="仿宋" w:eastAsia="仿宋_GB2312" w:cstheme="majorBidi"/>
          <w:bCs/>
          <w:sz w:val="32"/>
          <w:szCs w:val="32"/>
        </w:rPr>
        <w:t>自治区建立重点区域大气污染联防联控机制，按照统一规划、统一标准、统一监测、统一防治措施的要求，开展兵地联防联控和区域同防同治，落实大气污染防治目标责任。</w:t>
      </w:r>
    </w:p>
    <w:p>
      <w:pPr>
        <w:widowControl/>
        <w:shd w:val="clear" w:color="auto" w:fill="FFFFFF"/>
        <w:spacing w:line="560" w:lineRule="exact"/>
        <w:ind w:firstLine="640" w:firstLineChars="200"/>
        <w:rPr>
          <w:rFonts w:ascii="仿宋_GB2312" w:eastAsia="仿宋_GB2312" w:hAnsiTheme="majorBidi" w:cstheme="majorBidi"/>
          <w:sz w:val="32"/>
          <w:szCs w:val="32"/>
        </w:rPr>
      </w:pPr>
      <w:r>
        <w:rPr>
          <w:rFonts w:hint="eastAsia" w:ascii="仿宋_GB2312" w:hAnsi="仿宋" w:eastAsia="仿宋_GB2312" w:cstheme="majorBidi"/>
          <w:sz w:val="32"/>
          <w:szCs w:val="32"/>
        </w:rPr>
        <w:t>自治区人民政府根据主体功能区划、区域大气环境质量状况和大气污染传输扩散规律，划定自治区大气污染防治重点区域（以下简称重点区域）。</w:t>
      </w:r>
    </w:p>
    <w:p>
      <w:pPr>
        <w:spacing w:line="560" w:lineRule="exact"/>
        <w:ind w:firstLine="640" w:firstLineChars="200"/>
        <w:rPr>
          <w:rFonts w:ascii="仿宋_GB2312" w:eastAsia="仿宋_GB2312" w:hAnsiTheme="majorBidi" w:cstheme="majorBidi"/>
          <w:sz w:val="32"/>
          <w:szCs w:val="32"/>
        </w:rPr>
      </w:pPr>
      <w:r>
        <w:rPr>
          <w:rFonts w:hint="eastAsia" w:ascii="黑体" w:hAnsi="黑体" w:eastAsia="黑体" w:cstheme="majorBidi"/>
          <w:bCs/>
          <w:sz w:val="32"/>
          <w:szCs w:val="32"/>
        </w:rPr>
        <w:t>第五十五条</w:t>
      </w:r>
      <w:r>
        <w:rPr>
          <w:rFonts w:hint="eastAsia" w:ascii="仿宋_GB2312" w:eastAsia="仿宋_GB2312" w:hAnsiTheme="majorBidi" w:cstheme="majorBidi"/>
          <w:sz w:val="32"/>
          <w:szCs w:val="32"/>
        </w:rPr>
        <w:t xml:space="preserve">  </w:t>
      </w:r>
      <w:r>
        <w:rPr>
          <w:rFonts w:hint="eastAsia" w:ascii="仿宋_GB2312" w:hAnsi="仿宋" w:eastAsia="仿宋_GB2312" w:cstheme="majorBidi"/>
          <w:sz w:val="32"/>
          <w:szCs w:val="32"/>
        </w:rPr>
        <w:t>自治区人民政府根据重点区域经济社会发展和大气环境承载力，制定重点区域大气污染联防联控防治行动计划，明确控制目标，优化产业结构和布局，强化大气污染物综合治理，推广清洁能源，发展绿色交通，提出重点防治任务和措施，促进重点区域大气环境质量改善。自治区人民政府生态环境主管部门应当加强重点区域大气污染联防联控的指导和督促。</w:t>
      </w:r>
    </w:p>
    <w:p>
      <w:pPr>
        <w:widowControl/>
        <w:shd w:val="clear" w:color="auto" w:fill="FFFFFF"/>
        <w:spacing w:line="560" w:lineRule="exact"/>
        <w:ind w:firstLine="640" w:firstLineChars="200"/>
        <w:rPr>
          <w:rFonts w:ascii="仿宋_GB2312" w:eastAsia="仿宋_GB2312" w:hAnsiTheme="majorBidi" w:cstheme="majorBidi"/>
          <w:sz w:val="32"/>
          <w:szCs w:val="32"/>
        </w:rPr>
      </w:pPr>
      <w:r>
        <w:rPr>
          <w:rFonts w:hint="eastAsia" w:ascii="黑体" w:hAnsi="黑体" w:eastAsia="黑体" w:cstheme="majorBidi"/>
          <w:bCs/>
          <w:sz w:val="32"/>
          <w:szCs w:val="32"/>
        </w:rPr>
        <w:t>第五十六条</w:t>
      </w:r>
      <w:r>
        <w:rPr>
          <w:rFonts w:hint="eastAsia" w:ascii="仿宋_GB2312" w:eastAsia="仿宋_GB2312" w:hAnsiTheme="majorBidi" w:cstheme="majorBidi"/>
          <w:sz w:val="32"/>
          <w:szCs w:val="32"/>
        </w:rPr>
        <w:t xml:space="preserve">  </w:t>
      </w:r>
      <w:r>
        <w:rPr>
          <w:rFonts w:hint="eastAsia" w:ascii="仿宋_GB2312" w:hAnsi="仿宋" w:eastAsia="仿宋_GB2312" w:cstheme="majorBidi"/>
          <w:sz w:val="32"/>
          <w:szCs w:val="32"/>
        </w:rPr>
        <w:t>重点区域内的州、市（地）、县（市、区）人民政府（行政公署）、兵团所属师、团应当定期召开联席会议，研究解决大气污染防治重大事项，优化产业结构和布局，推动节能减排、产业准入、落后产能淘汰和重污染天气应对的协调协作，开展大气污染联合防治。</w:t>
      </w:r>
    </w:p>
    <w:p>
      <w:pPr>
        <w:widowControl/>
        <w:shd w:val="clear" w:color="auto" w:fill="FFFFFF"/>
        <w:spacing w:line="560" w:lineRule="exact"/>
        <w:ind w:firstLine="640" w:firstLineChars="200"/>
        <w:rPr>
          <w:rFonts w:ascii="仿宋_GB2312" w:eastAsia="仿宋_GB2312" w:hAnsiTheme="majorBidi" w:cstheme="majorBidi"/>
          <w:sz w:val="32"/>
          <w:szCs w:val="32"/>
        </w:rPr>
      </w:pPr>
      <w:r>
        <w:rPr>
          <w:rFonts w:hint="eastAsia" w:ascii="黑体" w:hAnsi="黑体" w:eastAsia="黑体" w:cstheme="majorBidi"/>
          <w:bCs/>
          <w:sz w:val="32"/>
          <w:szCs w:val="32"/>
        </w:rPr>
        <w:t>第五十七条</w:t>
      </w:r>
      <w:r>
        <w:rPr>
          <w:rFonts w:hint="eastAsia" w:ascii="仿宋_GB2312" w:eastAsia="仿宋_GB2312" w:hAnsiTheme="majorBidi" w:cstheme="majorBidi"/>
          <w:bCs/>
          <w:sz w:val="32"/>
          <w:szCs w:val="32"/>
        </w:rPr>
        <w:t xml:space="preserve">  </w:t>
      </w:r>
      <w:r>
        <w:rPr>
          <w:rFonts w:hint="eastAsia" w:ascii="仿宋_GB2312" w:hAnsi="仿宋" w:eastAsia="仿宋_GB2312" w:cstheme="majorBidi"/>
          <w:sz w:val="32"/>
          <w:szCs w:val="32"/>
        </w:rPr>
        <w:t>建设项目可能对相邻行政区域的大气环境造成不良影响的，重点区域内的州、市（地）、县（市、区）人民政府（行政公署）与兵团所属师、团应当相互征求意见。</w:t>
      </w:r>
    </w:p>
    <w:p>
      <w:pPr>
        <w:widowControl/>
        <w:shd w:val="clear" w:color="auto" w:fill="FFFFFF"/>
        <w:spacing w:line="560" w:lineRule="exact"/>
        <w:ind w:firstLine="640" w:firstLineChars="200"/>
        <w:rPr>
          <w:rFonts w:ascii="仿宋_GB2312" w:eastAsia="仿宋_GB2312" w:hAnsiTheme="majorBidi" w:cstheme="majorBidi"/>
          <w:sz w:val="32"/>
          <w:szCs w:val="32"/>
        </w:rPr>
      </w:pPr>
      <w:r>
        <w:rPr>
          <w:rFonts w:hint="eastAsia" w:ascii="黑体" w:hAnsi="黑体" w:eastAsia="黑体" w:cstheme="majorBidi"/>
          <w:bCs/>
          <w:sz w:val="32"/>
          <w:szCs w:val="32"/>
        </w:rPr>
        <w:t xml:space="preserve">第五十八条 </w:t>
      </w:r>
      <w:r>
        <w:rPr>
          <w:rFonts w:hint="eastAsia" w:ascii="仿宋_GB2312" w:eastAsia="仿宋_GB2312" w:hAnsiTheme="majorBidi" w:cstheme="majorBidi"/>
          <w:sz w:val="32"/>
          <w:szCs w:val="32"/>
        </w:rPr>
        <w:t xml:space="preserve"> </w:t>
      </w:r>
      <w:r>
        <w:rPr>
          <w:rFonts w:hint="eastAsia" w:ascii="仿宋_GB2312" w:hAnsi="仿宋" w:eastAsia="仿宋_GB2312" w:cstheme="majorBidi"/>
          <w:sz w:val="32"/>
          <w:szCs w:val="32"/>
        </w:rPr>
        <w:t>重点区域内的州、市（地）、县（市、区）人民政府生态环境主管部门应当与兵团所属师市生态环境机构建立区域沟通协调机制，共享大气环境质量信息，通报可能造成重大污染信息，建立区域大气污染预警联动应急响应机制，协调跨界大气污染纠纷。</w:t>
      </w:r>
    </w:p>
    <w:p>
      <w:pPr>
        <w:widowControl/>
        <w:shd w:val="clear" w:color="auto" w:fill="FFFFFF"/>
        <w:spacing w:line="560" w:lineRule="exact"/>
        <w:ind w:firstLine="640" w:firstLineChars="200"/>
        <w:rPr>
          <w:rFonts w:ascii="仿宋_GB2312" w:eastAsia="仿宋_GB2312" w:hAnsiTheme="majorBidi" w:cstheme="majorBidi"/>
          <w:sz w:val="32"/>
          <w:szCs w:val="32"/>
        </w:rPr>
      </w:pPr>
      <w:r>
        <w:rPr>
          <w:rFonts w:hint="eastAsia" w:ascii="黑体" w:hAnsi="黑体" w:eastAsia="黑体" w:cstheme="majorBidi"/>
          <w:bCs/>
          <w:sz w:val="32"/>
          <w:szCs w:val="32"/>
        </w:rPr>
        <w:t>第五十九条</w:t>
      </w:r>
      <w:bookmarkStart w:id="2" w:name="_Hlk522214288"/>
      <w:bookmarkEnd w:id="2"/>
      <w:r>
        <w:rPr>
          <w:rFonts w:hint="eastAsia" w:ascii="仿宋_GB2312" w:eastAsia="仿宋_GB2312" w:hAnsiTheme="majorBidi" w:cstheme="majorBidi"/>
          <w:bCs/>
          <w:sz w:val="32"/>
          <w:szCs w:val="32"/>
        </w:rPr>
        <w:t xml:space="preserve">  </w:t>
      </w:r>
      <w:r>
        <w:rPr>
          <w:rFonts w:hint="eastAsia" w:ascii="仿宋_GB2312" w:hAnsi="仿宋" w:eastAsia="仿宋_GB2312" w:cstheme="majorBidi"/>
          <w:sz w:val="32"/>
          <w:szCs w:val="32"/>
        </w:rPr>
        <w:t>重点区域内的州、市（地）、县（市、区）人民政府生态环境主管部门应当与兵团所属师市生态环境机构开展联合执法、交叉执法，查处大气污染违法行为。</w:t>
      </w:r>
    </w:p>
    <w:p>
      <w:pPr>
        <w:widowControl/>
        <w:shd w:val="clear" w:color="auto" w:fill="FFFFFF"/>
        <w:spacing w:line="560" w:lineRule="exact"/>
        <w:ind w:firstLine="640" w:firstLineChars="200"/>
        <w:rPr>
          <w:rFonts w:ascii="仿宋_GB2312" w:eastAsia="仿宋_GB2312" w:hAnsiTheme="majorBidi" w:cstheme="majorBidi"/>
          <w:sz w:val="32"/>
          <w:szCs w:val="32"/>
        </w:rPr>
      </w:pPr>
      <w:r>
        <w:rPr>
          <w:rFonts w:hint="eastAsia" w:ascii="黑体" w:hAnsi="黑体" w:eastAsia="黑体" w:cstheme="majorBidi"/>
          <w:bCs/>
          <w:sz w:val="32"/>
          <w:szCs w:val="32"/>
        </w:rPr>
        <w:t>第六十条</w:t>
      </w:r>
      <w:r>
        <w:rPr>
          <w:rFonts w:hint="eastAsia" w:ascii="仿宋_GB2312" w:eastAsia="仿宋_GB2312" w:hAnsiTheme="majorBidi" w:cstheme="majorBidi"/>
          <w:bCs/>
          <w:sz w:val="32"/>
          <w:szCs w:val="32"/>
        </w:rPr>
        <w:t xml:space="preserve">  </w:t>
      </w:r>
      <w:r>
        <w:rPr>
          <w:rFonts w:hint="eastAsia" w:ascii="仿宋_GB2312" w:hAnsi="仿宋" w:eastAsia="仿宋_GB2312" w:cstheme="majorBidi"/>
          <w:sz w:val="32"/>
          <w:szCs w:val="32"/>
        </w:rPr>
        <w:t>重点区域内的州、市（地）、县（市、区）人民政府（行政公署）、兵团所属师、团应当制定采暖季重点行业企业错峰生产计划，纳入错峰生产的企业应当按照要求，制定并实施错峰或者降低生产负荷计划。</w:t>
      </w:r>
    </w:p>
    <w:p>
      <w:pPr>
        <w:widowControl/>
        <w:shd w:val="clear" w:color="auto" w:fill="FFFFFF"/>
        <w:spacing w:line="560" w:lineRule="exact"/>
        <w:ind w:firstLine="640" w:firstLineChars="200"/>
        <w:rPr>
          <w:rFonts w:ascii="仿宋_GB2312" w:eastAsia="仿宋_GB2312" w:hAnsiTheme="majorBidi" w:cstheme="majorBidi"/>
          <w:sz w:val="32"/>
          <w:szCs w:val="32"/>
          <w:bdr w:val="single" w:color="auto" w:sz="4" w:space="0"/>
          <w:shd w:val="pct10" w:color="auto" w:fill="FFFFFF"/>
        </w:rPr>
      </w:pPr>
    </w:p>
    <w:p>
      <w:pPr>
        <w:widowControl/>
        <w:shd w:val="clear" w:color="auto" w:fill="FFFFFF"/>
        <w:spacing w:line="560" w:lineRule="exact"/>
        <w:jc w:val="center"/>
        <w:rPr>
          <w:rFonts w:ascii="黑体" w:hAnsi="黑体" w:eastAsia="黑体" w:cstheme="majorBidi"/>
          <w:bCs/>
          <w:sz w:val="32"/>
          <w:szCs w:val="32"/>
        </w:rPr>
      </w:pPr>
      <w:r>
        <w:rPr>
          <w:rFonts w:hint="eastAsia" w:ascii="黑体" w:hAnsi="黑体" w:eastAsia="黑体" w:cstheme="majorBidi"/>
          <w:bCs/>
          <w:sz w:val="32"/>
          <w:szCs w:val="32"/>
        </w:rPr>
        <w:t>第五章  法律责任</w:t>
      </w:r>
    </w:p>
    <w:p>
      <w:pPr>
        <w:widowControl/>
        <w:shd w:val="clear" w:color="auto" w:fill="FFFFFF"/>
        <w:spacing w:line="560" w:lineRule="exact"/>
        <w:ind w:firstLine="639" w:firstLineChars="199"/>
        <w:rPr>
          <w:rFonts w:ascii="仿宋_GB2312" w:eastAsia="仿宋_GB2312" w:hAnsiTheme="majorBidi" w:cstheme="majorBidi"/>
          <w:b/>
          <w:color w:val="333333"/>
          <w:kern w:val="0"/>
          <w:sz w:val="32"/>
          <w:szCs w:val="32"/>
        </w:rPr>
      </w:pPr>
    </w:p>
    <w:p>
      <w:pPr>
        <w:widowControl/>
        <w:shd w:val="clear" w:color="auto" w:fill="FFFFFF"/>
        <w:spacing w:line="560" w:lineRule="exact"/>
        <w:ind w:firstLine="636" w:firstLineChars="199"/>
        <w:rPr>
          <w:rFonts w:ascii="仿宋_GB2312" w:eastAsia="仿宋_GB2312" w:hAnsiTheme="majorBidi" w:cstheme="majorBidi"/>
          <w:kern w:val="0"/>
          <w:sz w:val="32"/>
          <w:szCs w:val="32"/>
        </w:rPr>
      </w:pPr>
      <w:r>
        <w:rPr>
          <w:rFonts w:hint="eastAsia" w:ascii="黑体" w:hAnsi="黑体" w:eastAsia="黑体" w:cstheme="majorBidi"/>
          <w:bCs/>
          <w:sz w:val="32"/>
          <w:szCs w:val="32"/>
        </w:rPr>
        <w:t>第六十一条</w:t>
      </w:r>
      <w:r>
        <w:rPr>
          <w:rFonts w:hint="eastAsia" w:ascii="仿宋_GB2312" w:eastAsia="仿宋_GB2312" w:hAnsiTheme="majorBidi" w:cstheme="majorBidi"/>
          <w:kern w:val="0"/>
          <w:sz w:val="32"/>
          <w:szCs w:val="32"/>
        </w:rPr>
        <w:t xml:space="preserve">  </w:t>
      </w:r>
      <w:r>
        <w:rPr>
          <w:rFonts w:hint="eastAsia" w:ascii="仿宋_GB2312" w:hAnsi="仿宋" w:eastAsia="仿宋_GB2312" w:cstheme="majorBidi"/>
          <w:kern w:val="0"/>
          <w:sz w:val="32"/>
          <w:szCs w:val="32"/>
        </w:rPr>
        <w:t>违反本条例规定的行为，法律、法规已有处罚规定的，依照其规定执行。</w:t>
      </w:r>
    </w:p>
    <w:p>
      <w:pPr>
        <w:widowControl/>
        <w:shd w:val="clear" w:color="auto" w:fill="FFFFFF"/>
        <w:spacing w:line="560" w:lineRule="exact"/>
        <w:ind w:firstLine="636" w:firstLineChars="199"/>
        <w:rPr>
          <w:rFonts w:ascii="仿宋_GB2312" w:eastAsia="仿宋_GB2312" w:hAnsiTheme="majorBidi" w:cstheme="majorBidi"/>
          <w:kern w:val="0"/>
          <w:sz w:val="32"/>
          <w:szCs w:val="32"/>
        </w:rPr>
      </w:pPr>
      <w:r>
        <w:rPr>
          <w:rFonts w:hint="eastAsia" w:ascii="黑体" w:hAnsi="黑体" w:eastAsia="黑体" w:cstheme="majorBidi"/>
          <w:bCs/>
          <w:sz w:val="32"/>
          <w:szCs w:val="32"/>
        </w:rPr>
        <w:t>第六十二条</w:t>
      </w:r>
      <w:r>
        <w:rPr>
          <w:rFonts w:hint="eastAsia" w:ascii="仿宋_GB2312" w:eastAsia="仿宋_GB2312" w:hAnsiTheme="majorBidi" w:cstheme="majorBidi"/>
          <w:bCs/>
          <w:sz w:val="32"/>
          <w:szCs w:val="32"/>
        </w:rPr>
        <w:t xml:space="preserve">  </w:t>
      </w:r>
      <w:r>
        <w:rPr>
          <w:rFonts w:hint="eastAsia" w:ascii="仿宋_GB2312" w:hAnsi="仿宋" w:eastAsia="仿宋_GB2312" w:cstheme="majorBidi"/>
          <w:kern w:val="0"/>
          <w:sz w:val="32"/>
          <w:szCs w:val="32"/>
        </w:rPr>
        <w:t>各级人民政府、县级以上人民政府生态环境主管部门和其他负有大气环境保护监督管理职责的部门有下列行为之一的，由其上级主管部门或者监察机关责令改正，对直接负责的主管人员和其他直接责任人员依法给予处分</w:t>
      </w:r>
      <w:r>
        <w:rPr>
          <w:rFonts w:hint="eastAsia" w:ascii="仿宋_GB2312" w:eastAsia="仿宋_GB2312" w:hAnsiTheme="majorBidi" w:cstheme="majorBidi"/>
          <w:kern w:val="0"/>
          <w:sz w:val="32"/>
          <w:szCs w:val="32"/>
        </w:rPr>
        <w:t>；</w:t>
      </w:r>
      <w:r>
        <w:rPr>
          <w:rFonts w:hint="eastAsia" w:ascii="仿宋_GB2312" w:hAnsi="仿宋" w:eastAsia="仿宋_GB2312" w:cstheme="majorBidi"/>
          <w:kern w:val="0"/>
          <w:sz w:val="32"/>
          <w:szCs w:val="32"/>
        </w:rPr>
        <w:t>构成犯罪的，依法追究刑事责任：</w:t>
      </w:r>
    </w:p>
    <w:p>
      <w:pPr>
        <w:widowControl/>
        <w:shd w:val="clear" w:color="auto" w:fill="FFFFFF"/>
        <w:spacing w:line="560" w:lineRule="exact"/>
        <w:ind w:firstLine="640" w:firstLineChars="200"/>
        <w:rPr>
          <w:rFonts w:ascii="仿宋_GB2312" w:eastAsia="仿宋_GB2312" w:hAnsiTheme="majorBidi" w:cstheme="majorBidi"/>
          <w:sz w:val="32"/>
          <w:szCs w:val="32"/>
          <w:bdr w:val="single" w:color="auto" w:sz="4" w:space="0"/>
          <w:shd w:val="pct10" w:color="auto" w:fill="FFFFFF"/>
        </w:rPr>
      </w:pPr>
      <w:r>
        <w:rPr>
          <w:rFonts w:hint="eastAsia" w:ascii="仿宋_GB2312" w:hAnsi="仿宋" w:eastAsia="仿宋_GB2312" w:cstheme="majorBidi"/>
          <w:kern w:val="0"/>
          <w:sz w:val="32"/>
          <w:szCs w:val="32"/>
        </w:rPr>
        <w:t>（一）接到污染大气环境行为的举报、投诉，不依法查处的；</w:t>
      </w:r>
    </w:p>
    <w:p>
      <w:pPr>
        <w:widowControl/>
        <w:shd w:val="clear" w:color="auto" w:fill="FFFFFF"/>
        <w:spacing w:line="560" w:lineRule="exact"/>
        <w:ind w:firstLine="640" w:firstLineChars="200"/>
        <w:rPr>
          <w:rFonts w:ascii="仿宋_GB2312" w:eastAsia="仿宋_GB2312" w:hAnsiTheme="majorBidi" w:cstheme="majorBidi"/>
          <w:kern w:val="0"/>
          <w:sz w:val="32"/>
          <w:szCs w:val="32"/>
          <w:bdr w:val="single" w:color="auto" w:sz="4" w:space="0"/>
          <w:shd w:val="clear" w:color="FFFFFF" w:fill="D9D9D9"/>
        </w:rPr>
      </w:pPr>
      <w:r>
        <w:rPr>
          <w:rFonts w:hint="eastAsia" w:ascii="仿宋_GB2312" w:hAnsi="仿宋" w:eastAsia="仿宋_GB2312" w:cstheme="majorBidi"/>
          <w:kern w:val="0"/>
          <w:sz w:val="32"/>
          <w:szCs w:val="32"/>
        </w:rPr>
        <w:t>（二）应当依法公开大气环境信息而未公开的</w:t>
      </w:r>
      <w:r>
        <w:rPr>
          <w:rFonts w:hint="eastAsia" w:ascii="仿宋_GB2312" w:eastAsia="仿宋_GB2312" w:hAnsiTheme="majorBidi" w:cstheme="majorBidi"/>
          <w:kern w:val="0"/>
          <w:sz w:val="32"/>
          <w:szCs w:val="32"/>
        </w:rPr>
        <w:t>；</w:t>
      </w:r>
    </w:p>
    <w:p>
      <w:pPr>
        <w:widowControl/>
        <w:shd w:val="clear" w:color="auto" w:fill="FFFFFF"/>
        <w:spacing w:line="560" w:lineRule="exact"/>
        <w:ind w:firstLine="640" w:firstLineChars="200"/>
        <w:rPr>
          <w:rFonts w:ascii="仿宋_GB2312" w:eastAsia="仿宋_GB2312" w:hAnsiTheme="majorBidi" w:cstheme="majorBidi"/>
          <w:kern w:val="0"/>
          <w:sz w:val="32"/>
          <w:szCs w:val="32"/>
        </w:rPr>
      </w:pPr>
      <w:r>
        <w:rPr>
          <w:rFonts w:hint="eastAsia" w:ascii="仿宋_GB2312" w:hAnsi="仿宋" w:eastAsia="仿宋_GB2312" w:cstheme="majorBidi"/>
          <w:kern w:val="0"/>
          <w:sz w:val="32"/>
          <w:szCs w:val="32"/>
        </w:rPr>
        <w:t>（三）篡改、伪造或者指使篡改、伪造监测数据的；</w:t>
      </w:r>
    </w:p>
    <w:p>
      <w:pPr>
        <w:widowControl/>
        <w:shd w:val="clear" w:color="auto" w:fill="FFFFFF"/>
        <w:spacing w:line="560" w:lineRule="exact"/>
        <w:ind w:firstLine="640" w:firstLineChars="200"/>
        <w:rPr>
          <w:rFonts w:ascii="仿宋_GB2312" w:eastAsia="仿宋_GB2312" w:hAnsiTheme="majorBidi" w:cstheme="majorBidi"/>
          <w:color w:val="333333"/>
          <w:kern w:val="0"/>
          <w:sz w:val="32"/>
          <w:szCs w:val="32"/>
        </w:rPr>
      </w:pPr>
      <w:r>
        <w:rPr>
          <w:rFonts w:hint="eastAsia" w:ascii="仿宋_GB2312" w:hAnsi="仿宋" w:eastAsia="仿宋_GB2312" w:cstheme="majorBidi"/>
          <w:sz w:val="32"/>
          <w:szCs w:val="32"/>
        </w:rPr>
        <w:t>（四）引进高污染（排放）、高能（水）耗、高环境风险项目的；</w:t>
      </w:r>
    </w:p>
    <w:p>
      <w:pPr>
        <w:widowControl/>
        <w:shd w:val="clear" w:color="auto" w:fill="FFFFFF"/>
        <w:spacing w:line="560" w:lineRule="exact"/>
        <w:ind w:firstLine="640" w:firstLineChars="200"/>
        <w:rPr>
          <w:rFonts w:ascii="仿宋_GB2312" w:eastAsia="仿宋_GB2312" w:hAnsiTheme="majorBidi" w:cstheme="majorBidi"/>
          <w:kern w:val="0"/>
          <w:sz w:val="32"/>
          <w:szCs w:val="32"/>
        </w:rPr>
      </w:pPr>
      <w:r>
        <w:rPr>
          <w:rFonts w:hint="eastAsia" w:ascii="仿宋_GB2312" w:hAnsi="仿宋" w:eastAsia="仿宋_GB2312" w:cstheme="majorBidi"/>
          <w:kern w:val="0"/>
          <w:sz w:val="32"/>
          <w:szCs w:val="32"/>
        </w:rPr>
        <w:t>（五）其他滥用职权、玩忽职守、徇私舞弊、弄虚作假的。</w:t>
      </w:r>
    </w:p>
    <w:p>
      <w:pPr>
        <w:widowControl/>
        <w:spacing w:line="560" w:lineRule="exact"/>
        <w:ind w:firstLine="640"/>
        <w:rPr>
          <w:rFonts w:ascii="仿宋_GB2312" w:eastAsia="仿宋_GB2312" w:hAnsiTheme="majorBidi" w:cstheme="majorBidi"/>
          <w:kern w:val="0"/>
          <w:sz w:val="32"/>
          <w:szCs w:val="32"/>
          <w:bdr w:val="single" w:color="auto" w:sz="4" w:space="0"/>
          <w:shd w:val="pct10" w:color="auto" w:fill="FFFFFF"/>
        </w:rPr>
      </w:pPr>
      <w:r>
        <w:rPr>
          <w:rFonts w:hint="eastAsia" w:ascii="黑体" w:hAnsi="黑体" w:eastAsia="黑体" w:cstheme="majorBidi"/>
          <w:bCs/>
          <w:sz w:val="32"/>
          <w:szCs w:val="32"/>
        </w:rPr>
        <w:t xml:space="preserve">第六十三条 </w:t>
      </w:r>
      <w:r>
        <w:rPr>
          <w:rFonts w:hint="eastAsia" w:ascii="仿宋_GB2312" w:eastAsia="仿宋_GB2312" w:hAnsiTheme="majorBidi" w:cstheme="majorBidi"/>
          <w:bCs/>
          <w:color w:val="000000"/>
          <w:kern w:val="0"/>
          <w:sz w:val="32"/>
          <w:szCs w:val="32"/>
        </w:rPr>
        <w:t xml:space="preserve"> </w:t>
      </w:r>
      <w:r>
        <w:rPr>
          <w:rFonts w:hint="eastAsia" w:ascii="仿宋_GB2312" w:hAnsi="仿宋" w:eastAsia="仿宋_GB2312" w:cstheme="majorBidi"/>
          <w:bCs/>
          <w:color w:val="000000"/>
          <w:kern w:val="0"/>
          <w:sz w:val="32"/>
          <w:szCs w:val="32"/>
        </w:rPr>
        <w:t>违反本条例规定，</w:t>
      </w:r>
      <w:r>
        <w:rPr>
          <w:rFonts w:hint="eastAsia" w:ascii="仿宋_GB2312" w:hAnsi="仿宋" w:eastAsia="仿宋_GB2312" w:cstheme="majorBidi"/>
          <w:kern w:val="0"/>
          <w:sz w:val="32"/>
          <w:szCs w:val="32"/>
        </w:rPr>
        <w:t>新建储油罐、储气库、加油加气站以及新登记油罐车、气罐车未按照国家有关规定安装油气回收装置并正常使用的，或者已建储油罐、储气库、加油加气站以及在用油罐车、气罐车不符合国家规定，限期内未完成回收治理的，由县级以上人民政府生态环境主管部门责令改正，处二万元以上二十万元以下罚款，拒不改正的，责令停产整治</w:t>
      </w:r>
      <w:r>
        <w:rPr>
          <w:rFonts w:hint="eastAsia" w:ascii="仿宋_GB2312" w:hAnsi="黑体" w:eastAsia="仿宋_GB2312" w:cstheme="majorBidi"/>
          <w:kern w:val="0"/>
          <w:sz w:val="32"/>
          <w:szCs w:val="32"/>
        </w:rPr>
        <w:t>。</w:t>
      </w:r>
    </w:p>
    <w:p>
      <w:pPr>
        <w:widowControl/>
        <w:shd w:val="clear" w:color="auto" w:fill="FFFFFF"/>
        <w:spacing w:line="560" w:lineRule="exact"/>
        <w:rPr>
          <w:rFonts w:ascii="仿宋_GB2312" w:eastAsia="仿宋_GB2312" w:hAnsiTheme="majorBidi" w:cstheme="majorBidi"/>
          <w:kern w:val="0"/>
          <w:sz w:val="32"/>
          <w:szCs w:val="32"/>
          <w:bdr w:val="single" w:color="auto" w:sz="4" w:space="0"/>
          <w:shd w:val="pct10" w:color="auto" w:fill="FFFFFF"/>
        </w:rPr>
      </w:pPr>
      <w:r>
        <w:rPr>
          <w:rFonts w:hint="eastAsia" w:ascii="仿宋_GB2312" w:eastAsia="仿宋_GB2312" w:hAnsiTheme="majorBidi" w:cstheme="majorBidi"/>
          <w:bCs/>
          <w:sz w:val="32"/>
          <w:szCs w:val="32"/>
        </w:rPr>
        <w:t xml:space="preserve">    </w:t>
      </w:r>
      <w:r>
        <w:rPr>
          <w:rFonts w:hint="eastAsia" w:ascii="黑体" w:hAnsi="黑体" w:eastAsia="黑体" w:cstheme="majorBidi"/>
          <w:bCs/>
          <w:sz w:val="32"/>
          <w:szCs w:val="32"/>
        </w:rPr>
        <w:t>第六十四条</w:t>
      </w:r>
      <w:r>
        <w:rPr>
          <w:rFonts w:hint="eastAsia" w:ascii="仿宋_GB2312" w:eastAsia="仿宋_GB2312" w:hAnsiTheme="majorBidi" w:cstheme="majorBidi"/>
          <w:bCs/>
          <w:color w:val="000000"/>
          <w:kern w:val="0"/>
          <w:sz w:val="32"/>
          <w:szCs w:val="32"/>
        </w:rPr>
        <w:t xml:space="preserve">  </w:t>
      </w:r>
      <w:r>
        <w:rPr>
          <w:rFonts w:hint="eastAsia" w:ascii="仿宋_GB2312" w:hAnsi="仿宋" w:eastAsia="仿宋_GB2312" w:cstheme="majorBidi"/>
          <w:sz w:val="32"/>
          <w:szCs w:val="32"/>
        </w:rPr>
        <w:t>违反本条例规定，</w:t>
      </w:r>
      <w:r>
        <w:rPr>
          <w:rFonts w:hint="eastAsia" w:ascii="仿宋_GB2312" w:eastAsia="仿宋_GB2312" w:hAnsiTheme="majorBidi" w:cstheme="majorBidi"/>
          <w:b/>
          <w:sz w:val="32"/>
          <w:szCs w:val="32"/>
        </w:rPr>
        <w:t xml:space="preserve">  </w:t>
      </w:r>
      <w:r>
        <w:rPr>
          <w:rFonts w:hint="eastAsia" w:ascii="仿宋_GB2312" w:hAnsi="仿宋" w:eastAsia="仿宋_GB2312" w:cstheme="majorBidi"/>
          <w:sz w:val="32"/>
          <w:szCs w:val="32"/>
        </w:rPr>
        <w:t>向大气排放恶臭气体的排污单位、垃圾处置场、污水处理厂，未设置防护距离、安装净化装置或者采取其他措施有效防止恶臭气体排放的，由</w:t>
      </w:r>
      <w:r>
        <w:rPr>
          <w:rFonts w:hint="eastAsia" w:ascii="仿宋_GB2312" w:hAnsi="仿宋" w:eastAsia="仿宋_GB2312" w:cstheme="majorBidi"/>
          <w:kern w:val="0"/>
          <w:sz w:val="32"/>
          <w:szCs w:val="32"/>
        </w:rPr>
        <w:t>县级以上人民政府生态</w:t>
      </w:r>
      <w:r>
        <w:rPr>
          <w:rFonts w:hint="eastAsia" w:ascii="仿宋_GB2312" w:hAnsi="仿宋" w:eastAsia="仿宋_GB2312" w:cstheme="majorBidi"/>
          <w:sz w:val="32"/>
          <w:szCs w:val="32"/>
        </w:rPr>
        <w:t>环境主管部门或者其他负有监督管理职责的部门按照职责责令改正，处一万元以上十万元以下罚款；拒不改正的，责令停业整治。</w:t>
      </w:r>
    </w:p>
    <w:p>
      <w:pPr>
        <w:widowControl/>
        <w:shd w:val="clear" w:color="auto" w:fill="FFFFFF"/>
        <w:spacing w:line="560" w:lineRule="exact"/>
        <w:ind w:firstLine="640" w:firstLineChars="200"/>
        <w:rPr>
          <w:rFonts w:ascii="仿宋_GB2312" w:eastAsia="仿宋_GB2312" w:hAnsiTheme="majorBidi" w:cstheme="majorBidi"/>
          <w:sz w:val="32"/>
          <w:szCs w:val="32"/>
        </w:rPr>
      </w:pPr>
      <w:r>
        <w:rPr>
          <w:rFonts w:hint="eastAsia" w:ascii="黑体" w:hAnsi="黑体" w:eastAsia="黑体" w:cstheme="majorBidi"/>
          <w:bCs/>
          <w:sz w:val="32"/>
          <w:szCs w:val="32"/>
        </w:rPr>
        <w:t>第六十五条</w:t>
      </w:r>
      <w:r>
        <w:rPr>
          <w:rFonts w:hint="eastAsia" w:ascii="仿宋_GB2312" w:eastAsia="仿宋_GB2312" w:hAnsiTheme="majorBidi" w:cstheme="majorBidi"/>
          <w:bCs/>
          <w:color w:val="000000"/>
          <w:kern w:val="0"/>
          <w:sz w:val="32"/>
          <w:szCs w:val="32"/>
        </w:rPr>
        <w:t xml:space="preserve">  </w:t>
      </w:r>
      <w:r>
        <w:rPr>
          <w:rFonts w:hint="eastAsia" w:ascii="仿宋_GB2312" w:hAnsi="仿宋" w:eastAsia="仿宋_GB2312" w:cstheme="majorBidi"/>
          <w:sz w:val="32"/>
          <w:szCs w:val="32"/>
        </w:rPr>
        <w:t>违反本条例规定，在人口密集区和其他需要特殊保护的区域及其周边新建、改建和扩建易产生恶臭气体的生产项目或者从事产生恶臭气体的生产经营活动的，由生态环境主管部门或者其他负有监督管理职责的部门按照职责责令改正，处一万元以上十万元以下罚款。</w:t>
      </w:r>
    </w:p>
    <w:p>
      <w:pPr>
        <w:widowControl/>
        <w:shd w:val="clear" w:color="auto" w:fill="FFFFFF"/>
        <w:spacing w:line="560" w:lineRule="exact"/>
        <w:ind w:firstLine="640" w:firstLineChars="200"/>
        <w:rPr>
          <w:rFonts w:ascii="仿宋_GB2312" w:eastAsia="仿宋_GB2312" w:hAnsiTheme="majorBidi" w:cstheme="majorBidi"/>
          <w:sz w:val="32"/>
          <w:szCs w:val="32"/>
          <w:bdr w:val="single" w:color="auto" w:sz="4" w:space="0"/>
          <w:shd w:val="pct10" w:color="auto" w:fill="FFFFFF"/>
        </w:rPr>
      </w:pPr>
      <w:r>
        <w:rPr>
          <w:rFonts w:hint="eastAsia" w:ascii="黑体" w:hAnsi="黑体" w:eastAsia="黑体" w:cstheme="majorBidi"/>
          <w:bCs/>
          <w:sz w:val="32"/>
          <w:szCs w:val="32"/>
        </w:rPr>
        <w:t>第六十六条</w:t>
      </w:r>
      <w:r>
        <w:rPr>
          <w:rFonts w:hint="eastAsia" w:ascii="仿宋_GB2312" w:eastAsia="仿宋_GB2312" w:hAnsiTheme="majorBidi" w:cstheme="majorBidi"/>
          <w:bCs/>
          <w:color w:val="000000"/>
          <w:kern w:val="0"/>
          <w:sz w:val="32"/>
          <w:szCs w:val="32"/>
        </w:rPr>
        <w:t xml:space="preserve">  </w:t>
      </w:r>
      <w:r>
        <w:rPr>
          <w:rFonts w:hint="eastAsia" w:ascii="仿宋_GB2312" w:hAnsi="仿宋" w:eastAsia="仿宋_GB2312" w:cstheme="majorBidi"/>
          <w:sz w:val="32"/>
          <w:szCs w:val="32"/>
        </w:rPr>
        <w:t>违反本条例规定，施工单位未采取扬尘防治措施，建筑垃圾</w:t>
      </w:r>
      <w:r>
        <w:rPr>
          <w:rFonts w:hint="eastAsia" w:ascii="仿宋_GB2312" w:hAnsi="仿宋" w:eastAsia="仿宋_GB2312" w:cstheme="majorBidi"/>
          <w:kern w:val="0"/>
          <w:sz w:val="32"/>
          <w:szCs w:val="32"/>
        </w:rPr>
        <w:t>未按照规定的运输时间、路线和要求清运到指定场所处理，</w:t>
      </w:r>
      <w:r>
        <w:rPr>
          <w:rFonts w:hint="eastAsia" w:ascii="仿宋_GB2312" w:hAnsi="仿宋" w:eastAsia="仿宋_GB2312" w:cstheme="majorBidi"/>
          <w:sz w:val="32"/>
          <w:szCs w:val="32"/>
        </w:rPr>
        <w:t>或者在场地内堆存</w:t>
      </w:r>
      <w:r>
        <w:rPr>
          <w:rFonts w:hint="eastAsia" w:ascii="仿宋_GB2312" w:hAnsi="仿宋" w:eastAsia="仿宋_GB2312" w:cstheme="majorBidi"/>
          <w:kern w:val="0"/>
          <w:sz w:val="32"/>
          <w:szCs w:val="32"/>
        </w:rPr>
        <w:t>未有效覆盖的，</w:t>
      </w:r>
      <w:r>
        <w:rPr>
          <w:rFonts w:hint="eastAsia" w:ascii="仿宋_GB2312" w:hAnsi="仿宋" w:eastAsia="仿宋_GB2312" w:cstheme="majorBidi"/>
          <w:sz w:val="32"/>
          <w:szCs w:val="32"/>
        </w:rPr>
        <w:t>由县级以上人民政府住房城乡建设主管部门或者其他负有监督管理职责的部门按照职责责令改正，处一万元以上十万元以下罚款；拒不改正的，责令停工整治。</w:t>
      </w:r>
    </w:p>
    <w:p>
      <w:pPr>
        <w:widowControl/>
        <w:shd w:val="clear" w:color="auto" w:fill="FFFFFF"/>
        <w:spacing w:line="560" w:lineRule="exact"/>
        <w:ind w:firstLine="640" w:firstLineChars="200"/>
        <w:rPr>
          <w:rFonts w:ascii="仿宋_GB2312" w:eastAsia="仿宋_GB2312" w:hAnsiTheme="majorBidi" w:cstheme="majorBidi"/>
          <w:sz w:val="32"/>
          <w:szCs w:val="32"/>
          <w:bdr w:val="single" w:color="auto" w:sz="4" w:space="0"/>
          <w:shd w:val="clear" w:color="FFFFFF" w:fill="D9D9D9"/>
        </w:rPr>
      </w:pPr>
      <w:r>
        <w:rPr>
          <w:rFonts w:hint="eastAsia" w:ascii="黑体" w:hAnsi="黑体" w:eastAsia="黑体" w:cstheme="majorBidi"/>
          <w:bCs/>
          <w:sz w:val="32"/>
          <w:szCs w:val="32"/>
        </w:rPr>
        <w:t>第六十七条</w:t>
      </w:r>
      <w:r>
        <w:rPr>
          <w:rFonts w:hint="eastAsia" w:ascii="仿宋_GB2312" w:eastAsia="仿宋_GB2312" w:hAnsiTheme="majorBidi" w:cstheme="majorBidi"/>
          <w:bCs/>
          <w:sz w:val="32"/>
          <w:szCs w:val="32"/>
        </w:rPr>
        <w:t xml:space="preserve">  </w:t>
      </w:r>
      <w:r>
        <w:rPr>
          <w:rFonts w:hint="eastAsia" w:ascii="仿宋_GB2312" w:hAnsi="仿宋" w:eastAsia="仿宋_GB2312" w:cstheme="majorBidi"/>
          <w:bCs/>
          <w:sz w:val="32"/>
          <w:szCs w:val="32"/>
        </w:rPr>
        <w:t>兵团按照自治区人大及其常委会、自治区人民政府的授权，依照大气污染防治法和本条例的规定，依法对本管辖区域内大气环境违法行为进行查处。</w:t>
      </w:r>
    </w:p>
    <w:p>
      <w:pPr>
        <w:widowControl/>
        <w:shd w:val="clear" w:color="auto" w:fill="FFFFFF"/>
        <w:spacing w:line="560" w:lineRule="exact"/>
        <w:ind w:firstLine="640" w:firstLineChars="200"/>
        <w:rPr>
          <w:rFonts w:ascii="仿宋_GB2312" w:eastAsia="仿宋_GB2312" w:hAnsiTheme="majorBidi" w:cstheme="majorBidi"/>
          <w:bCs/>
          <w:sz w:val="32"/>
          <w:szCs w:val="32"/>
        </w:rPr>
      </w:pPr>
      <w:r>
        <w:rPr>
          <w:rFonts w:hint="eastAsia" w:ascii="黑体" w:hAnsi="黑体" w:eastAsia="黑体" w:cstheme="majorBidi"/>
          <w:bCs/>
          <w:sz w:val="32"/>
          <w:szCs w:val="32"/>
        </w:rPr>
        <w:t>第六十八条</w:t>
      </w:r>
      <w:r>
        <w:rPr>
          <w:rFonts w:hint="eastAsia" w:ascii="仿宋_GB2312" w:eastAsia="仿宋_GB2312" w:hAnsiTheme="majorBidi" w:cstheme="majorBidi"/>
          <w:bCs/>
          <w:sz w:val="32"/>
          <w:szCs w:val="32"/>
        </w:rPr>
        <w:t xml:space="preserve">  </w:t>
      </w:r>
      <w:r>
        <w:rPr>
          <w:rFonts w:hint="eastAsia" w:ascii="仿宋_GB2312" w:hAnsi="仿宋" w:eastAsia="仿宋_GB2312" w:cstheme="majorBidi"/>
          <w:sz w:val="32"/>
          <w:szCs w:val="32"/>
        </w:rPr>
        <w:t>违反本条例规定，造成损害的，依法承担赔偿责任；构成犯罪的，依法追究刑事责任。</w:t>
      </w:r>
    </w:p>
    <w:p>
      <w:pPr>
        <w:widowControl/>
        <w:shd w:val="clear" w:color="auto" w:fill="FFFFFF"/>
        <w:spacing w:line="560" w:lineRule="exact"/>
        <w:ind w:firstLine="640" w:firstLineChars="200"/>
        <w:rPr>
          <w:rFonts w:ascii="仿宋_GB2312" w:eastAsia="仿宋_GB2312" w:hAnsiTheme="majorBidi" w:cstheme="majorBidi"/>
          <w:sz w:val="32"/>
          <w:szCs w:val="32"/>
          <w:bdr w:val="single" w:color="auto" w:sz="4" w:space="0"/>
          <w:shd w:val="pct10" w:color="auto" w:fill="FFFFFF"/>
        </w:rPr>
      </w:pPr>
    </w:p>
    <w:p>
      <w:pPr>
        <w:widowControl/>
        <w:shd w:val="clear" w:color="auto" w:fill="FFFFFF"/>
        <w:spacing w:line="560" w:lineRule="exact"/>
        <w:jc w:val="center"/>
        <w:rPr>
          <w:rFonts w:ascii="黑体" w:hAnsi="黑体" w:eastAsia="黑体" w:cstheme="majorBidi"/>
          <w:bCs/>
          <w:sz w:val="32"/>
          <w:szCs w:val="32"/>
        </w:rPr>
      </w:pPr>
      <w:r>
        <w:rPr>
          <w:rFonts w:hint="eastAsia" w:ascii="黑体" w:hAnsi="黑体" w:eastAsia="黑体" w:cstheme="majorBidi"/>
          <w:bCs/>
          <w:sz w:val="32"/>
          <w:szCs w:val="32"/>
        </w:rPr>
        <w:t>第六章  附  则</w:t>
      </w:r>
    </w:p>
    <w:p>
      <w:pPr>
        <w:spacing w:line="560" w:lineRule="exact"/>
        <w:ind w:firstLine="640" w:firstLineChars="200"/>
        <w:rPr>
          <w:rFonts w:ascii="仿宋_GB2312" w:eastAsia="仿宋_GB2312" w:hAnsiTheme="majorBidi" w:cstheme="majorBidi"/>
          <w:bCs/>
          <w:sz w:val="32"/>
          <w:szCs w:val="32"/>
        </w:rPr>
      </w:pPr>
    </w:p>
    <w:p>
      <w:pPr>
        <w:spacing w:line="560" w:lineRule="exact"/>
        <w:ind w:firstLine="640" w:firstLineChars="200"/>
        <w:rPr>
          <w:rFonts w:eastAsia="黑体" w:asciiTheme="majorBidi" w:hAnsiTheme="majorBidi" w:cstheme="majorBidi"/>
          <w:bCs/>
          <w:sz w:val="32"/>
          <w:szCs w:val="32"/>
        </w:rPr>
      </w:pPr>
      <w:r>
        <w:rPr>
          <w:rFonts w:hint="eastAsia" w:ascii="黑体" w:hAnsi="黑体" w:eastAsia="黑体" w:cstheme="majorBidi"/>
          <w:bCs/>
          <w:sz w:val="32"/>
          <w:szCs w:val="32"/>
        </w:rPr>
        <w:t>第六十九条</w:t>
      </w:r>
      <w:r>
        <w:rPr>
          <w:rFonts w:hint="eastAsia" w:ascii="仿宋_GB2312" w:eastAsia="仿宋_GB2312" w:hAnsiTheme="majorBidi" w:cstheme="majorBidi"/>
          <w:sz w:val="32"/>
          <w:szCs w:val="32"/>
        </w:rPr>
        <w:t xml:space="preserve">  </w:t>
      </w:r>
      <w:r>
        <w:rPr>
          <w:rFonts w:hint="eastAsia" w:ascii="仿宋_GB2312" w:hAnsi="仿宋" w:eastAsia="仿宋_GB2312" w:cstheme="majorBidi"/>
          <w:sz w:val="32"/>
          <w:szCs w:val="32"/>
        </w:rPr>
        <w:t>本条例自</w:t>
      </w:r>
      <w:r>
        <w:rPr>
          <w:rFonts w:hint="eastAsia" w:ascii="仿宋_GB2312" w:eastAsia="仿宋_GB2312" w:hAnsiTheme="majorBidi" w:cstheme="majorBidi"/>
          <w:sz w:val="32"/>
          <w:szCs w:val="32"/>
        </w:rPr>
        <w:t>2019</w:t>
      </w:r>
      <w:r>
        <w:rPr>
          <w:rFonts w:hint="eastAsia" w:ascii="仿宋_GB2312" w:hAnsi="仿宋" w:eastAsia="仿宋_GB2312" w:cstheme="majorBidi"/>
          <w:sz w:val="32"/>
          <w:szCs w:val="32"/>
        </w:rPr>
        <w:t>年</w:t>
      </w:r>
      <w:r>
        <w:rPr>
          <w:rFonts w:hint="eastAsia" w:ascii="仿宋_GB2312" w:eastAsia="仿宋_GB2312" w:hAnsiTheme="majorBidi" w:cstheme="majorBidi"/>
          <w:sz w:val="32"/>
          <w:szCs w:val="32"/>
        </w:rPr>
        <w:t>1</w:t>
      </w:r>
      <w:r>
        <w:rPr>
          <w:rFonts w:hint="eastAsia" w:ascii="仿宋_GB2312" w:hAnsi="仿宋" w:eastAsia="仿宋_GB2312" w:cstheme="majorBidi"/>
          <w:sz w:val="32"/>
          <w:szCs w:val="32"/>
        </w:rPr>
        <w:t>月</w:t>
      </w:r>
      <w:r>
        <w:rPr>
          <w:rFonts w:hint="eastAsia" w:ascii="仿宋_GB2312" w:eastAsia="仿宋_GB2312" w:hAnsiTheme="majorBidi" w:cstheme="majorBidi"/>
          <w:sz w:val="32"/>
          <w:szCs w:val="32"/>
        </w:rPr>
        <w:t>1</w:t>
      </w:r>
      <w:r>
        <w:rPr>
          <w:rFonts w:hint="eastAsia" w:ascii="仿宋_GB2312" w:hAnsi="仿宋" w:eastAsia="仿宋_GB2312" w:cstheme="majorBidi"/>
          <w:sz w:val="32"/>
          <w:szCs w:val="32"/>
        </w:rPr>
        <w:t>日起施行。</w:t>
      </w:r>
    </w:p>
    <w:p>
      <w:pPr>
        <w:widowControl/>
        <w:shd w:val="clear" w:color="auto" w:fill="FFFFFF"/>
        <w:spacing w:line="560" w:lineRule="exact"/>
        <w:ind w:firstLine="640" w:firstLineChars="200"/>
        <w:rPr>
          <w:rFonts w:eastAsia="仿宋" w:asciiTheme="majorBidi" w:hAnsiTheme="majorBidi" w:cstheme="majorBidi"/>
          <w:sz w:val="32"/>
          <w:szCs w:val="32"/>
        </w:rPr>
      </w:pPr>
    </w:p>
    <w:p>
      <w:pPr>
        <w:spacing w:line="560" w:lineRule="exact"/>
        <w:rPr>
          <w:rFonts w:eastAsia="仿宋" w:asciiTheme="majorBidi" w:hAnsiTheme="majorBidi" w:cstheme="majorBidi"/>
          <w:sz w:val="32"/>
          <w:szCs w:val="32"/>
        </w:rPr>
      </w:pPr>
    </w:p>
    <w:sectPr>
      <w:headerReference r:id="rId3" w:type="default"/>
      <w:footerReference r:id="rId4" w:type="default"/>
      <w:pgSz w:w="11906" w:h="16838"/>
      <w:pgMar w:top="2041" w:right="1531" w:bottom="2041" w:left="1531"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asciiTheme="majorBidi" w:hAnsiTheme="majorBidi" w:cstheme="majorBidi"/>
        <w:sz w:val="24"/>
        <w:szCs w:val="24"/>
      </w:rPr>
    </w:pPr>
    <w:r>
      <w:rPr>
        <w:sz w:val="24"/>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1.25pt"/>
          <v:imagedata o:title=""/>
          <o:lock v:ext="edit" aspectratio="f"/>
          <v:textbox inset="0mm,0mm,0mm,0mm" style="mso-fit-shape-to-text:t;">
            <w:txbxContent>
              <w:p>
                <w:pPr>
                  <w:pStyle w:val="3"/>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lang w:val="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002063"/>
    <w:rsid w:val="00002063"/>
    <w:rsid w:val="00007284"/>
    <w:rsid w:val="00013540"/>
    <w:rsid w:val="00013EDB"/>
    <w:rsid w:val="00020237"/>
    <w:rsid w:val="0003079D"/>
    <w:rsid w:val="00031ED9"/>
    <w:rsid w:val="00050728"/>
    <w:rsid w:val="00051086"/>
    <w:rsid w:val="0005583C"/>
    <w:rsid w:val="000625CB"/>
    <w:rsid w:val="00062C27"/>
    <w:rsid w:val="00063390"/>
    <w:rsid w:val="00065A1A"/>
    <w:rsid w:val="00077D0B"/>
    <w:rsid w:val="00090F5D"/>
    <w:rsid w:val="00096B25"/>
    <w:rsid w:val="000A3340"/>
    <w:rsid w:val="000A4F8D"/>
    <w:rsid w:val="000A7D3B"/>
    <w:rsid w:val="000B0C46"/>
    <w:rsid w:val="000B32A3"/>
    <w:rsid w:val="000C00A3"/>
    <w:rsid w:val="000C0345"/>
    <w:rsid w:val="000C07B4"/>
    <w:rsid w:val="000C1689"/>
    <w:rsid w:val="000C44C2"/>
    <w:rsid w:val="000C7D6C"/>
    <w:rsid w:val="000D7ECC"/>
    <w:rsid w:val="000E3B8F"/>
    <w:rsid w:val="000F04B2"/>
    <w:rsid w:val="00101FAE"/>
    <w:rsid w:val="0010281C"/>
    <w:rsid w:val="001034D4"/>
    <w:rsid w:val="00106AB5"/>
    <w:rsid w:val="00112EF3"/>
    <w:rsid w:val="001154EA"/>
    <w:rsid w:val="00121255"/>
    <w:rsid w:val="00123C00"/>
    <w:rsid w:val="00140929"/>
    <w:rsid w:val="00145FC9"/>
    <w:rsid w:val="00192EBD"/>
    <w:rsid w:val="00193779"/>
    <w:rsid w:val="00197B27"/>
    <w:rsid w:val="001A105B"/>
    <w:rsid w:val="001B3FBD"/>
    <w:rsid w:val="001B46E6"/>
    <w:rsid w:val="001B4B3F"/>
    <w:rsid w:val="001C3AC6"/>
    <w:rsid w:val="001C3D8B"/>
    <w:rsid w:val="001D1343"/>
    <w:rsid w:val="001D4FD9"/>
    <w:rsid w:val="001E6412"/>
    <w:rsid w:val="002002BD"/>
    <w:rsid w:val="0021159A"/>
    <w:rsid w:val="0021290F"/>
    <w:rsid w:val="00213057"/>
    <w:rsid w:val="00215EDA"/>
    <w:rsid w:val="00230707"/>
    <w:rsid w:val="0023355C"/>
    <w:rsid w:val="002448F7"/>
    <w:rsid w:val="00266FE8"/>
    <w:rsid w:val="00271494"/>
    <w:rsid w:val="00273205"/>
    <w:rsid w:val="00282F3C"/>
    <w:rsid w:val="002870BA"/>
    <w:rsid w:val="00295A49"/>
    <w:rsid w:val="00296B8A"/>
    <w:rsid w:val="002B0394"/>
    <w:rsid w:val="002B7010"/>
    <w:rsid w:val="002E3CFF"/>
    <w:rsid w:val="002E641A"/>
    <w:rsid w:val="002F1000"/>
    <w:rsid w:val="002F1030"/>
    <w:rsid w:val="002F24D7"/>
    <w:rsid w:val="002F2E6B"/>
    <w:rsid w:val="002F5DB4"/>
    <w:rsid w:val="00304BAF"/>
    <w:rsid w:val="00311781"/>
    <w:rsid w:val="003138F8"/>
    <w:rsid w:val="0033188F"/>
    <w:rsid w:val="00332754"/>
    <w:rsid w:val="00333624"/>
    <w:rsid w:val="0033442A"/>
    <w:rsid w:val="003369E0"/>
    <w:rsid w:val="00341D29"/>
    <w:rsid w:val="00343449"/>
    <w:rsid w:val="00344539"/>
    <w:rsid w:val="00344D3A"/>
    <w:rsid w:val="0035092A"/>
    <w:rsid w:val="00356865"/>
    <w:rsid w:val="00377A5F"/>
    <w:rsid w:val="00380F29"/>
    <w:rsid w:val="003828EF"/>
    <w:rsid w:val="00383021"/>
    <w:rsid w:val="00384A81"/>
    <w:rsid w:val="003873EE"/>
    <w:rsid w:val="0038763D"/>
    <w:rsid w:val="00387E42"/>
    <w:rsid w:val="003A32D7"/>
    <w:rsid w:val="003B0643"/>
    <w:rsid w:val="003B5F11"/>
    <w:rsid w:val="003C015F"/>
    <w:rsid w:val="003C13B5"/>
    <w:rsid w:val="003D0E43"/>
    <w:rsid w:val="003D1E01"/>
    <w:rsid w:val="003D30D8"/>
    <w:rsid w:val="003E6F0B"/>
    <w:rsid w:val="003E749D"/>
    <w:rsid w:val="003F7C28"/>
    <w:rsid w:val="0041164C"/>
    <w:rsid w:val="00417D7F"/>
    <w:rsid w:val="0044370C"/>
    <w:rsid w:val="00447C08"/>
    <w:rsid w:val="00452C26"/>
    <w:rsid w:val="00461FBC"/>
    <w:rsid w:val="004647DC"/>
    <w:rsid w:val="00477B54"/>
    <w:rsid w:val="004818E9"/>
    <w:rsid w:val="00486016"/>
    <w:rsid w:val="00491221"/>
    <w:rsid w:val="00492318"/>
    <w:rsid w:val="004A20FA"/>
    <w:rsid w:val="004A6A93"/>
    <w:rsid w:val="004B3E5F"/>
    <w:rsid w:val="004B3ED5"/>
    <w:rsid w:val="004C3199"/>
    <w:rsid w:val="004C7D6E"/>
    <w:rsid w:val="004D1C96"/>
    <w:rsid w:val="004E2ECD"/>
    <w:rsid w:val="004E6046"/>
    <w:rsid w:val="005077BB"/>
    <w:rsid w:val="00511709"/>
    <w:rsid w:val="0051371B"/>
    <w:rsid w:val="005258B9"/>
    <w:rsid w:val="00526FC6"/>
    <w:rsid w:val="00527452"/>
    <w:rsid w:val="005336D5"/>
    <w:rsid w:val="0053586B"/>
    <w:rsid w:val="00550411"/>
    <w:rsid w:val="005535C3"/>
    <w:rsid w:val="0057258C"/>
    <w:rsid w:val="00583191"/>
    <w:rsid w:val="00583A1F"/>
    <w:rsid w:val="00587957"/>
    <w:rsid w:val="005A301A"/>
    <w:rsid w:val="005A70A2"/>
    <w:rsid w:val="005C05C4"/>
    <w:rsid w:val="005C2165"/>
    <w:rsid w:val="005C498B"/>
    <w:rsid w:val="005C7AD0"/>
    <w:rsid w:val="005D0509"/>
    <w:rsid w:val="005D52C7"/>
    <w:rsid w:val="005D74FA"/>
    <w:rsid w:val="005D7851"/>
    <w:rsid w:val="005E161E"/>
    <w:rsid w:val="005E608B"/>
    <w:rsid w:val="005F23B7"/>
    <w:rsid w:val="005F541C"/>
    <w:rsid w:val="006101ED"/>
    <w:rsid w:val="00611589"/>
    <w:rsid w:val="006213DD"/>
    <w:rsid w:val="00622F27"/>
    <w:rsid w:val="00624550"/>
    <w:rsid w:val="00641344"/>
    <w:rsid w:val="00651BA3"/>
    <w:rsid w:val="00655FCF"/>
    <w:rsid w:val="006610CA"/>
    <w:rsid w:val="00667C74"/>
    <w:rsid w:val="0067055E"/>
    <w:rsid w:val="00672C01"/>
    <w:rsid w:val="00685AB3"/>
    <w:rsid w:val="00687FD0"/>
    <w:rsid w:val="006A0564"/>
    <w:rsid w:val="006A232B"/>
    <w:rsid w:val="006B7427"/>
    <w:rsid w:val="006C2F30"/>
    <w:rsid w:val="006D1AF5"/>
    <w:rsid w:val="006D6E3F"/>
    <w:rsid w:val="006F17CB"/>
    <w:rsid w:val="0070229C"/>
    <w:rsid w:val="007023A7"/>
    <w:rsid w:val="00707E37"/>
    <w:rsid w:val="00711F61"/>
    <w:rsid w:val="007234AC"/>
    <w:rsid w:val="00732A7A"/>
    <w:rsid w:val="0074104E"/>
    <w:rsid w:val="00745125"/>
    <w:rsid w:val="00754D6B"/>
    <w:rsid w:val="0075639C"/>
    <w:rsid w:val="007617A8"/>
    <w:rsid w:val="00764072"/>
    <w:rsid w:val="00765CCD"/>
    <w:rsid w:val="00781A9F"/>
    <w:rsid w:val="00787D39"/>
    <w:rsid w:val="007A0DA6"/>
    <w:rsid w:val="007A16A1"/>
    <w:rsid w:val="007B15A8"/>
    <w:rsid w:val="007C6DD8"/>
    <w:rsid w:val="007D165F"/>
    <w:rsid w:val="007D2000"/>
    <w:rsid w:val="007D26F5"/>
    <w:rsid w:val="007D3F4C"/>
    <w:rsid w:val="007D5A9B"/>
    <w:rsid w:val="007E0424"/>
    <w:rsid w:val="007F2EF4"/>
    <w:rsid w:val="0080097D"/>
    <w:rsid w:val="00802BAD"/>
    <w:rsid w:val="00804D2C"/>
    <w:rsid w:val="00805093"/>
    <w:rsid w:val="00806C95"/>
    <w:rsid w:val="008108EE"/>
    <w:rsid w:val="00810FFA"/>
    <w:rsid w:val="0081380D"/>
    <w:rsid w:val="0081767E"/>
    <w:rsid w:val="008212F3"/>
    <w:rsid w:val="00826563"/>
    <w:rsid w:val="00836EDA"/>
    <w:rsid w:val="00847254"/>
    <w:rsid w:val="00854892"/>
    <w:rsid w:val="00863262"/>
    <w:rsid w:val="0086435A"/>
    <w:rsid w:val="00884DA6"/>
    <w:rsid w:val="008910B6"/>
    <w:rsid w:val="008A552C"/>
    <w:rsid w:val="008A6318"/>
    <w:rsid w:val="008C6B27"/>
    <w:rsid w:val="008D5389"/>
    <w:rsid w:val="008E24F8"/>
    <w:rsid w:val="008E29EE"/>
    <w:rsid w:val="008F4A46"/>
    <w:rsid w:val="00901971"/>
    <w:rsid w:val="00904843"/>
    <w:rsid w:val="00907952"/>
    <w:rsid w:val="0091613E"/>
    <w:rsid w:val="00930FF1"/>
    <w:rsid w:val="00936CBB"/>
    <w:rsid w:val="00941E9A"/>
    <w:rsid w:val="00942F4C"/>
    <w:rsid w:val="00945353"/>
    <w:rsid w:val="009507A4"/>
    <w:rsid w:val="0096160E"/>
    <w:rsid w:val="00990887"/>
    <w:rsid w:val="00990CE2"/>
    <w:rsid w:val="00994E9B"/>
    <w:rsid w:val="0099587C"/>
    <w:rsid w:val="009A1B25"/>
    <w:rsid w:val="009A1EA7"/>
    <w:rsid w:val="009B22DB"/>
    <w:rsid w:val="009C4A23"/>
    <w:rsid w:val="009D2084"/>
    <w:rsid w:val="009D4D44"/>
    <w:rsid w:val="009D7FC1"/>
    <w:rsid w:val="009E21C1"/>
    <w:rsid w:val="009E4F0C"/>
    <w:rsid w:val="009E5148"/>
    <w:rsid w:val="00A01749"/>
    <w:rsid w:val="00A05853"/>
    <w:rsid w:val="00A127DF"/>
    <w:rsid w:val="00A3121D"/>
    <w:rsid w:val="00A31458"/>
    <w:rsid w:val="00A31584"/>
    <w:rsid w:val="00A34B48"/>
    <w:rsid w:val="00A60914"/>
    <w:rsid w:val="00A64650"/>
    <w:rsid w:val="00A71FB2"/>
    <w:rsid w:val="00A818DC"/>
    <w:rsid w:val="00A91904"/>
    <w:rsid w:val="00A979D3"/>
    <w:rsid w:val="00AA2151"/>
    <w:rsid w:val="00AA7AE1"/>
    <w:rsid w:val="00AB03E8"/>
    <w:rsid w:val="00AB2E7D"/>
    <w:rsid w:val="00AB38BC"/>
    <w:rsid w:val="00AB50DD"/>
    <w:rsid w:val="00AB5ED0"/>
    <w:rsid w:val="00AB615D"/>
    <w:rsid w:val="00AC4839"/>
    <w:rsid w:val="00AC5687"/>
    <w:rsid w:val="00AD60CD"/>
    <w:rsid w:val="00AE52E8"/>
    <w:rsid w:val="00AE55B5"/>
    <w:rsid w:val="00AF1ED4"/>
    <w:rsid w:val="00AF25E4"/>
    <w:rsid w:val="00AF7292"/>
    <w:rsid w:val="00B03EDF"/>
    <w:rsid w:val="00B06340"/>
    <w:rsid w:val="00B0661B"/>
    <w:rsid w:val="00B17444"/>
    <w:rsid w:val="00B231FD"/>
    <w:rsid w:val="00B23F50"/>
    <w:rsid w:val="00B329CD"/>
    <w:rsid w:val="00B3440B"/>
    <w:rsid w:val="00B44246"/>
    <w:rsid w:val="00B45A36"/>
    <w:rsid w:val="00B469F0"/>
    <w:rsid w:val="00B52F11"/>
    <w:rsid w:val="00B54EAF"/>
    <w:rsid w:val="00B55883"/>
    <w:rsid w:val="00B63723"/>
    <w:rsid w:val="00B82122"/>
    <w:rsid w:val="00B82352"/>
    <w:rsid w:val="00B918C9"/>
    <w:rsid w:val="00B91BD5"/>
    <w:rsid w:val="00B93AA9"/>
    <w:rsid w:val="00B965C0"/>
    <w:rsid w:val="00B96E44"/>
    <w:rsid w:val="00BA0825"/>
    <w:rsid w:val="00BA61DF"/>
    <w:rsid w:val="00BB1676"/>
    <w:rsid w:val="00BB3AAE"/>
    <w:rsid w:val="00BB6928"/>
    <w:rsid w:val="00BC5793"/>
    <w:rsid w:val="00BC71A6"/>
    <w:rsid w:val="00BE59BB"/>
    <w:rsid w:val="00BE5BE4"/>
    <w:rsid w:val="00BF5543"/>
    <w:rsid w:val="00BF6F61"/>
    <w:rsid w:val="00C0534C"/>
    <w:rsid w:val="00C06F1F"/>
    <w:rsid w:val="00C300CA"/>
    <w:rsid w:val="00C34A46"/>
    <w:rsid w:val="00C35204"/>
    <w:rsid w:val="00C51ABC"/>
    <w:rsid w:val="00C600F2"/>
    <w:rsid w:val="00C652A0"/>
    <w:rsid w:val="00C67E71"/>
    <w:rsid w:val="00C71187"/>
    <w:rsid w:val="00C713C5"/>
    <w:rsid w:val="00C732BF"/>
    <w:rsid w:val="00C921CC"/>
    <w:rsid w:val="00C94AEF"/>
    <w:rsid w:val="00C95800"/>
    <w:rsid w:val="00C97E69"/>
    <w:rsid w:val="00CA2EA8"/>
    <w:rsid w:val="00CB248A"/>
    <w:rsid w:val="00CB6C26"/>
    <w:rsid w:val="00CB7FD8"/>
    <w:rsid w:val="00CC3E6C"/>
    <w:rsid w:val="00CC5AE7"/>
    <w:rsid w:val="00CD46E1"/>
    <w:rsid w:val="00CE287E"/>
    <w:rsid w:val="00CE4EC9"/>
    <w:rsid w:val="00CE5331"/>
    <w:rsid w:val="00CF4860"/>
    <w:rsid w:val="00D17CB8"/>
    <w:rsid w:val="00D376FD"/>
    <w:rsid w:val="00D440D5"/>
    <w:rsid w:val="00D4421D"/>
    <w:rsid w:val="00D66AC7"/>
    <w:rsid w:val="00D66BD3"/>
    <w:rsid w:val="00D95B54"/>
    <w:rsid w:val="00DA51DD"/>
    <w:rsid w:val="00DB1B1F"/>
    <w:rsid w:val="00DC26EF"/>
    <w:rsid w:val="00DC5749"/>
    <w:rsid w:val="00DC69E7"/>
    <w:rsid w:val="00DD2396"/>
    <w:rsid w:val="00DD5D82"/>
    <w:rsid w:val="00DE0D44"/>
    <w:rsid w:val="00DE3695"/>
    <w:rsid w:val="00DE66B5"/>
    <w:rsid w:val="00DF09FD"/>
    <w:rsid w:val="00DF4CFA"/>
    <w:rsid w:val="00E00981"/>
    <w:rsid w:val="00E05318"/>
    <w:rsid w:val="00E20AC7"/>
    <w:rsid w:val="00E31249"/>
    <w:rsid w:val="00E3515D"/>
    <w:rsid w:val="00E52E64"/>
    <w:rsid w:val="00E57B0D"/>
    <w:rsid w:val="00E7149B"/>
    <w:rsid w:val="00E7318F"/>
    <w:rsid w:val="00E81E21"/>
    <w:rsid w:val="00E90FD0"/>
    <w:rsid w:val="00E9268A"/>
    <w:rsid w:val="00EA732C"/>
    <w:rsid w:val="00EB0E2D"/>
    <w:rsid w:val="00EB1002"/>
    <w:rsid w:val="00EB58B2"/>
    <w:rsid w:val="00EC2848"/>
    <w:rsid w:val="00EE0692"/>
    <w:rsid w:val="00EE0E3F"/>
    <w:rsid w:val="00EF1DBD"/>
    <w:rsid w:val="00EF4B54"/>
    <w:rsid w:val="00F039C6"/>
    <w:rsid w:val="00F03D12"/>
    <w:rsid w:val="00F075AE"/>
    <w:rsid w:val="00F07BB3"/>
    <w:rsid w:val="00F145B3"/>
    <w:rsid w:val="00F33CF3"/>
    <w:rsid w:val="00F436B0"/>
    <w:rsid w:val="00F45739"/>
    <w:rsid w:val="00F46F9A"/>
    <w:rsid w:val="00F50C45"/>
    <w:rsid w:val="00F66A3E"/>
    <w:rsid w:val="00F74DE9"/>
    <w:rsid w:val="00F836BE"/>
    <w:rsid w:val="00FA73B9"/>
    <w:rsid w:val="00FB7EDC"/>
    <w:rsid w:val="00FC3683"/>
    <w:rsid w:val="00FD0282"/>
    <w:rsid w:val="00FD5701"/>
    <w:rsid w:val="00FE2D64"/>
    <w:rsid w:val="03FB782F"/>
    <w:rsid w:val="04305BEE"/>
    <w:rsid w:val="0B2D2264"/>
    <w:rsid w:val="17224E02"/>
    <w:rsid w:val="25AE1E80"/>
    <w:rsid w:val="2AA94F32"/>
    <w:rsid w:val="2C352233"/>
    <w:rsid w:val="2F386332"/>
    <w:rsid w:val="36923616"/>
    <w:rsid w:val="37F5325E"/>
    <w:rsid w:val="3D6B2F4F"/>
    <w:rsid w:val="43EC12FF"/>
    <w:rsid w:val="48B337D7"/>
    <w:rsid w:val="4A295453"/>
    <w:rsid w:val="55727FBD"/>
    <w:rsid w:val="571D489B"/>
    <w:rsid w:val="59723D50"/>
    <w:rsid w:val="619758A9"/>
    <w:rsid w:val="67D120FC"/>
    <w:rsid w:val="686F0DE5"/>
    <w:rsid w:val="79A00398"/>
    <w:rsid w:val="7BDD6BE8"/>
    <w:rsid w:val="7C957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8"/>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customStyle="1" w:styleId="8">
    <w:name w:val="批注框文本 Char"/>
    <w:basedOn w:val="6"/>
    <w:link w:val="2"/>
    <w:semiHidden/>
    <w:uiPriority w:val="99"/>
    <w:rPr>
      <w:rFonts w:ascii="Calibri" w:hAnsi="Calibri" w:eastAsia="宋体" w:cs="Times New Roman"/>
      <w:sz w:val="18"/>
      <w:szCs w:val="18"/>
    </w:rPr>
  </w:style>
  <w:style w:type="character" w:customStyle="1" w:styleId="9">
    <w:name w:val="页眉 Char"/>
    <w:basedOn w:val="6"/>
    <w:link w:val="4"/>
    <w:semiHidden/>
    <w:uiPriority w:val="99"/>
    <w:rPr>
      <w:rFonts w:ascii="Calibri" w:hAnsi="Calibri" w:eastAsia="宋体" w:cs="Times New Roman"/>
      <w:sz w:val="18"/>
      <w:szCs w:val="18"/>
    </w:rPr>
  </w:style>
  <w:style w:type="character" w:customStyle="1" w:styleId="10">
    <w:name w:val="页脚 Char"/>
    <w:basedOn w:val="6"/>
    <w:link w:val="3"/>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6E67E2-EBA7-4286-96F8-1FC948FD0DB4}">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22</Pages>
  <Words>1482</Words>
  <Characters>8454</Characters>
  <Lines>70</Lines>
  <Paragraphs>19</Paragraphs>
  <TotalTime>0</TotalTime>
  <ScaleCrop>false</ScaleCrop>
  <LinksUpToDate>false</LinksUpToDate>
  <CharactersWithSpaces>9917</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2018-12-03T10:57:00Z</dcterms:created>
  <dc:creator>zq</dc:creator>
  <cp:lastModifiedBy>Administrator</cp:lastModifiedBy>
  <cp:lastPrinted>2018-12-03T07:00:00Z</cp:lastPrinted>
  <dcterms:modified xsi:type="dcterms:W3CDTF">2018-12-27T04:04:37Z</dcterms:modified>
  <dc:title>根据自治区人大常委会工作安排，自治区人民政府法制办组织自治区环境保护厅起草了《新疆维吾尔自治区大气污染防治条例（草案）》。该《草案》已经2018年9月3日自治区第十三届人民政府第24次常务会议审查通过，现提请审议。</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