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C27" w:rsidRDefault="00FC2C27">
      <w:pPr>
        <w:adjustRightInd w:val="0"/>
        <w:snapToGrid w:val="0"/>
        <w:spacing w:line="580" w:lineRule="atLeast"/>
        <w:jc w:val="center"/>
        <w:rPr>
          <w:rFonts w:ascii="宋体" w:hAnsi="宋体" w:cs="宋体"/>
          <w:sz w:val="44"/>
          <w:szCs w:val="44"/>
        </w:rPr>
      </w:pPr>
    </w:p>
    <w:p w:rsidR="00FC2C27" w:rsidRDefault="00FC2C27">
      <w:pPr>
        <w:adjustRightInd w:val="0"/>
        <w:snapToGrid w:val="0"/>
        <w:spacing w:line="580" w:lineRule="atLeast"/>
        <w:jc w:val="center"/>
        <w:rPr>
          <w:rFonts w:ascii="宋体" w:hAnsi="宋体" w:cs="宋体"/>
          <w:sz w:val="44"/>
          <w:szCs w:val="44"/>
        </w:rPr>
      </w:pPr>
    </w:p>
    <w:p w:rsidR="00FC2C27" w:rsidRDefault="001E712C">
      <w:pPr>
        <w:pStyle w:val="a5"/>
        <w:shd w:val="clear" w:color="auto" w:fill="FFFFFF"/>
        <w:spacing w:before="0" w:beforeAutospacing="0" w:after="0" w:afterAutospacing="0" w:line="378" w:lineRule="atLeast"/>
        <w:jc w:val="center"/>
        <w:rPr>
          <w:rStyle w:val="a6"/>
          <w:b w:val="0"/>
          <w:bCs w:val="0"/>
          <w:color w:val="000000" w:themeColor="text1"/>
          <w:sz w:val="44"/>
          <w:szCs w:val="44"/>
        </w:rPr>
      </w:pPr>
      <w:r>
        <w:rPr>
          <w:rStyle w:val="a6"/>
          <w:rFonts w:hint="eastAsia"/>
          <w:b w:val="0"/>
          <w:bCs w:val="0"/>
          <w:color w:val="000000" w:themeColor="text1"/>
          <w:sz w:val="44"/>
          <w:szCs w:val="44"/>
        </w:rPr>
        <w:t>新疆维吾尔自治区</w:t>
      </w:r>
      <w:bookmarkStart w:id="0" w:name="_GoBack"/>
      <w:bookmarkEnd w:id="0"/>
      <w:r>
        <w:rPr>
          <w:rStyle w:val="a6"/>
          <w:rFonts w:hint="eastAsia"/>
          <w:b w:val="0"/>
          <w:bCs w:val="0"/>
          <w:color w:val="000000" w:themeColor="text1"/>
          <w:sz w:val="44"/>
          <w:szCs w:val="44"/>
        </w:rPr>
        <w:t>防范和惩治网络传播虚假</w:t>
      </w:r>
    </w:p>
    <w:p w:rsidR="00FC2C27" w:rsidRDefault="001E712C" w:rsidP="00BD24C7">
      <w:pPr>
        <w:pStyle w:val="a5"/>
        <w:shd w:val="clear" w:color="auto" w:fill="FFFFFF"/>
        <w:spacing w:before="0" w:beforeAutospacing="0" w:after="0" w:afterAutospacing="0" w:line="378" w:lineRule="atLeast"/>
        <w:jc w:val="center"/>
        <w:rPr>
          <w:rStyle w:val="a6"/>
          <w:b w:val="0"/>
          <w:bCs w:val="0"/>
          <w:color w:val="000000" w:themeColor="text1"/>
          <w:sz w:val="44"/>
          <w:szCs w:val="44"/>
        </w:rPr>
      </w:pPr>
      <w:r>
        <w:rPr>
          <w:rStyle w:val="a6"/>
          <w:rFonts w:hint="eastAsia"/>
          <w:b w:val="0"/>
          <w:bCs w:val="0"/>
          <w:color w:val="000000" w:themeColor="text1"/>
          <w:sz w:val="44"/>
          <w:szCs w:val="44"/>
        </w:rPr>
        <w:t>信息条例</w:t>
      </w:r>
    </w:p>
    <w:p w:rsidR="00BD24C7" w:rsidRPr="00BD24C7" w:rsidRDefault="00BD24C7" w:rsidP="00BD24C7">
      <w:pPr>
        <w:pStyle w:val="a5"/>
        <w:shd w:val="clear" w:color="auto" w:fill="FFFFFF"/>
        <w:spacing w:before="0" w:beforeAutospacing="0" w:after="0" w:afterAutospacing="0" w:line="378" w:lineRule="atLeast"/>
        <w:jc w:val="center"/>
        <w:rPr>
          <w:color w:val="000000" w:themeColor="text1"/>
          <w:sz w:val="44"/>
          <w:szCs w:val="44"/>
        </w:rPr>
      </w:pPr>
    </w:p>
    <w:p w:rsidR="00FC2C27" w:rsidRDefault="001E712C">
      <w:pPr>
        <w:adjustRightInd w:val="0"/>
        <w:snapToGrid w:val="0"/>
        <w:spacing w:line="580" w:lineRule="atLeas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color w:val="000000" w:themeColor="text1"/>
          <w:sz w:val="32"/>
          <w:szCs w:val="32"/>
        </w:rPr>
        <w:t>2016年12月1日新疆维吾尔自治区第十二届人民代表大会常务委员会第二十五次会议通过</w:t>
      </w:r>
      <w:r>
        <w:rPr>
          <w:rFonts w:ascii="楷体_GB2312" w:eastAsia="楷体_GB2312" w:hAnsi="楷体_GB2312" w:cs="楷体_GB2312" w:hint="eastAsia"/>
          <w:sz w:val="32"/>
          <w:szCs w:val="32"/>
        </w:rPr>
        <w:t>）</w:t>
      </w:r>
    </w:p>
    <w:p w:rsidR="00FC2C27" w:rsidRDefault="00FC2C27">
      <w:pPr>
        <w:pStyle w:val="a5"/>
        <w:shd w:val="clear" w:color="auto" w:fill="FFFFFF"/>
        <w:spacing w:before="0" w:beforeAutospacing="0" w:after="0" w:afterAutospacing="0" w:line="378" w:lineRule="atLeast"/>
        <w:rPr>
          <w:color w:val="000000" w:themeColor="text1"/>
          <w:sz w:val="21"/>
          <w:szCs w:val="21"/>
        </w:rPr>
      </w:pPr>
    </w:p>
    <w:p w:rsidR="00FC2C27" w:rsidRDefault="001E712C">
      <w:pPr>
        <w:pStyle w:val="a5"/>
        <w:shd w:val="clear" w:color="auto" w:fill="FFFFFF"/>
        <w:spacing w:before="0" w:beforeAutospacing="0" w:after="0" w:afterAutospacing="0" w:line="378" w:lineRule="atLeast"/>
        <w:rPr>
          <w:rFonts w:ascii="仿宋_GB2312" w:eastAsia="仿宋_GB2312" w:hAnsi="仿宋_GB2312" w:cs="仿宋_GB2312"/>
          <w:color w:val="000000" w:themeColor="text1"/>
          <w:sz w:val="32"/>
          <w:szCs w:val="32"/>
        </w:rPr>
      </w:pPr>
      <w:r>
        <w:rPr>
          <w:rFonts w:ascii="黑体" w:eastAsia="黑体" w:hAnsi="黑体" w:cs="黑体" w:hint="eastAsia"/>
          <w:kern w:val="2"/>
          <w:sz w:val="32"/>
          <w:szCs w:val="32"/>
        </w:rPr>
        <w:t xml:space="preserve">    第一条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themeColor="text1"/>
          <w:sz w:val="32"/>
          <w:szCs w:val="32"/>
        </w:rPr>
        <w:t>为了规范自治区互联网、手机等信息网络传播秩序，防范和惩治虚假信息扰乱社会秩序的违法犯罪行为，保护公民、法人和其他组织的合法权益，根据有关法律法规的规定，结合自治区实际，制定本条例。</w:t>
      </w:r>
    </w:p>
    <w:p w:rsidR="00FC2C27" w:rsidRDefault="001E712C">
      <w:pPr>
        <w:pStyle w:val="a5"/>
        <w:shd w:val="clear" w:color="auto" w:fill="FFFFFF"/>
        <w:spacing w:before="0" w:beforeAutospacing="0" w:after="0" w:afterAutospacing="0" w:line="378"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kern w:val="2"/>
          <w:sz w:val="32"/>
          <w:szCs w:val="32"/>
        </w:rPr>
        <w:t>第二条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themeColor="text1"/>
          <w:sz w:val="32"/>
          <w:szCs w:val="32"/>
        </w:rPr>
        <w:t>自治区行政区域内防范和惩治网络传播虚假信息活动，适用本条例。</w:t>
      </w:r>
    </w:p>
    <w:p w:rsidR="00FC2C27" w:rsidRDefault="001E712C">
      <w:pPr>
        <w:pStyle w:val="a5"/>
        <w:shd w:val="clear" w:color="auto" w:fill="FFFFFF"/>
        <w:spacing w:before="0" w:beforeAutospacing="0" w:after="0" w:afterAutospacing="0" w:line="378"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kern w:val="2"/>
          <w:sz w:val="32"/>
          <w:szCs w:val="32"/>
        </w:rPr>
        <w:t>第三条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themeColor="text1"/>
          <w:sz w:val="32"/>
          <w:szCs w:val="32"/>
        </w:rPr>
        <w:t>本条例所称的网络传播虚假信息是指通过文字、图片、音频和视频等形式,编造虚假信息在网络上传播，或者明知是虚假信息，故意在网络上传播，扰乱社会秩序的行为。</w:t>
      </w:r>
    </w:p>
    <w:p w:rsidR="00FC2C27" w:rsidRDefault="001E712C">
      <w:pPr>
        <w:pStyle w:val="a5"/>
        <w:shd w:val="clear" w:color="auto" w:fill="FFFFFF"/>
        <w:spacing w:before="0" w:beforeAutospacing="0" w:after="0" w:afterAutospacing="0" w:line="378"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kern w:val="2"/>
          <w:sz w:val="32"/>
          <w:szCs w:val="32"/>
        </w:rPr>
        <w:t>第四条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themeColor="text1"/>
          <w:sz w:val="32"/>
          <w:szCs w:val="32"/>
        </w:rPr>
        <w:t>自治区从事互联网站、应用程序、即时通讯工具和手机短信息等业务的信息网络服务提供者及信息网络使用者，应当遵守宪法法律，遵守公共秩序，尊重社会公德，不得危害网络安全，不得利用网络从事危害国家安全，编造、传播虚假信息扰乱社会秩序，以及侵害他人名誉、隐私和其他合法权益等活动。</w:t>
      </w:r>
    </w:p>
    <w:p w:rsidR="00FC2C27" w:rsidRDefault="001E712C">
      <w:pPr>
        <w:pStyle w:val="a5"/>
        <w:shd w:val="clear" w:color="auto" w:fill="FFFFFF"/>
        <w:spacing w:before="0" w:beforeAutospacing="0" w:after="0" w:afterAutospacing="0" w:line="378"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kern w:val="2"/>
          <w:sz w:val="32"/>
          <w:szCs w:val="32"/>
        </w:rPr>
        <w:t>第五条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themeColor="text1"/>
          <w:sz w:val="32"/>
          <w:szCs w:val="32"/>
        </w:rPr>
        <w:t>自治区人民政府应当加强网络信息安全工作。自治区网信、通信、公安等主管部门具体负责网络传播虚假信息行为的防范和惩治工作，并加强对信息网络服务提供者及信息网络使用者的监督管理。</w:t>
      </w:r>
    </w:p>
    <w:p w:rsidR="00FC2C27" w:rsidRDefault="001E712C">
      <w:pPr>
        <w:pStyle w:val="a5"/>
        <w:shd w:val="clear" w:color="auto" w:fill="FFFFFF"/>
        <w:spacing w:before="0" w:beforeAutospacing="0" w:after="0" w:afterAutospacing="0" w:line="378"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lastRenderedPageBreak/>
        <w:t xml:space="preserve">　　</w:t>
      </w:r>
      <w:r>
        <w:rPr>
          <w:rFonts w:ascii="黑体" w:eastAsia="黑体" w:hAnsi="黑体" w:cs="黑体" w:hint="eastAsia"/>
          <w:kern w:val="2"/>
          <w:sz w:val="32"/>
          <w:szCs w:val="32"/>
        </w:rPr>
        <w:t>第六条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themeColor="text1"/>
          <w:sz w:val="32"/>
          <w:szCs w:val="32"/>
        </w:rPr>
        <w:t>任何单位和个人都有协助、配合有关部门防范和惩治网络传播虚假信息的义务，发现网络传播虚假信息的，应当及时向网信、通信、公安等部门报告。</w:t>
      </w:r>
    </w:p>
    <w:p w:rsidR="00FC2C27" w:rsidRDefault="001E712C">
      <w:pPr>
        <w:pStyle w:val="a5"/>
        <w:shd w:val="clear" w:color="auto" w:fill="FFFFFF"/>
        <w:spacing w:before="0" w:beforeAutospacing="0" w:after="0" w:afterAutospacing="0" w:line="378"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kern w:val="2"/>
          <w:sz w:val="32"/>
          <w:szCs w:val="32"/>
        </w:rPr>
        <w:t>第七条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themeColor="text1"/>
          <w:sz w:val="32"/>
          <w:szCs w:val="32"/>
        </w:rPr>
        <w:t>信息网络服务提供者在从事互联网信息服务过程中，按照谁主办、谁负责的原则，承担管理主体责任，采取网络安全技术保护措施，确保信息安全。</w:t>
      </w:r>
    </w:p>
    <w:p w:rsidR="00FC2C27" w:rsidRDefault="001E712C">
      <w:pPr>
        <w:pStyle w:val="a5"/>
        <w:shd w:val="clear" w:color="auto" w:fill="FFFFFF"/>
        <w:spacing w:before="0" w:beforeAutospacing="0" w:after="0" w:afterAutospacing="0" w:line="378"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未经备案或者许可不得提供互联网信息服务。</w:t>
      </w:r>
    </w:p>
    <w:p w:rsidR="00FC2C27" w:rsidRDefault="001E712C">
      <w:pPr>
        <w:pStyle w:val="a5"/>
        <w:shd w:val="clear" w:color="auto" w:fill="FFFFFF"/>
        <w:spacing w:before="0" w:beforeAutospacing="0" w:after="0" w:afterAutospacing="0" w:line="378"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kern w:val="2"/>
          <w:sz w:val="32"/>
          <w:szCs w:val="32"/>
        </w:rPr>
        <w:t xml:space="preserve">　第八条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themeColor="text1"/>
          <w:sz w:val="32"/>
          <w:szCs w:val="32"/>
        </w:rPr>
        <w:t>在自治区通过互联网站、应用程序、论坛、博客、微博客、即时通讯工具、搜索引擎、直播平台以及其他具有新闻舆论或社会动员功能的应用，向社会公众提供新闻信息采编发布、转载服务，以及提供新闻信息发布平台服务，应当取得互联网新闻信息服务许可。</w:t>
      </w:r>
    </w:p>
    <w:p w:rsidR="00FC2C27" w:rsidRDefault="001E712C">
      <w:pPr>
        <w:pStyle w:val="a5"/>
        <w:shd w:val="clear" w:color="auto" w:fill="FFFFFF"/>
        <w:spacing w:before="0" w:beforeAutospacing="0" w:after="0" w:afterAutospacing="0" w:line="378"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kern w:val="2"/>
          <w:sz w:val="32"/>
          <w:szCs w:val="32"/>
        </w:rPr>
        <w:t xml:space="preserve">　第九条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themeColor="text1"/>
          <w:sz w:val="32"/>
          <w:szCs w:val="32"/>
        </w:rPr>
        <w:t>信息网络服务提供者应当健全内容审核制度、落实安全技术保护措施，接受社会监督，畅通网络举报受理渠道，及时处理公众举报的违法和不良信息。</w:t>
      </w:r>
    </w:p>
    <w:p w:rsidR="00FC2C27" w:rsidRDefault="001E712C">
      <w:pPr>
        <w:pStyle w:val="a5"/>
        <w:shd w:val="clear" w:color="auto" w:fill="FFFFFF"/>
        <w:spacing w:before="0" w:beforeAutospacing="0" w:after="0" w:afterAutospacing="0" w:line="378"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kern w:val="2"/>
          <w:sz w:val="32"/>
          <w:szCs w:val="32"/>
        </w:rPr>
        <w:t xml:space="preserve">　第十条 </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themeColor="text1"/>
          <w:sz w:val="32"/>
          <w:szCs w:val="32"/>
        </w:rPr>
        <w:t>信息网络服务提供者应在信息网络使用者发表跟帖留言的页面刊登跟帖服务协议，明示跟帖中不得贴发散布谣言，扰乱社会秩序，破坏社会稳定的内容或者法律法规禁止内容的信息。</w:t>
      </w:r>
    </w:p>
    <w:p w:rsidR="00FC2C27" w:rsidRDefault="001E712C">
      <w:pPr>
        <w:pStyle w:val="a5"/>
        <w:shd w:val="clear" w:color="auto" w:fill="FFFFFF"/>
        <w:spacing w:before="0" w:beforeAutospacing="0" w:after="0" w:afterAutospacing="0" w:line="378"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kern w:val="2"/>
          <w:sz w:val="32"/>
          <w:szCs w:val="32"/>
        </w:rPr>
        <w:t>第十一条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themeColor="text1"/>
          <w:sz w:val="32"/>
          <w:szCs w:val="32"/>
        </w:rPr>
        <w:t>互联网信息搜索服务提供者不得以链接、摘要、快照、联想词、相关搜索、相关推荐等形式提供虚假信息及其他法律法规禁止的信息。</w:t>
      </w:r>
    </w:p>
    <w:p w:rsidR="00FC2C27" w:rsidRDefault="001E712C">
      <w:pPr>
        <w:pStyle w:val="a5"/>
        <w:shd w:val="clear" w:color="auto" w:fill="FFFFFF"/>
        <w:spacing w:before="0" w:beforeAutospacing="0" w:after="0" w:afterAutospacing="0" w:line="378"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kern w:val="2"/>
          <w:sz w:val="32"/>
          <w:szCs w:val="32"/>
        </w:rPr>
        <w:t>第十二条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themeColor="text1"/>
          <w:sz w:val="32"/>
          <w:szCs w:val="32"/>
        </w:rPr>
        <w:t>信息网络服务提供者在为信息网络使用者提供信息发布、即时通讯等服务，在与信息网络使用者签订协议或者确认提供服务时，应当要求其提供真实身份信息。信息网络使用者不提供真实身份信息的，信息网络服务提供者不得为其提供相关服务。</w:t>
      </w:r>
    </w:p>
    <w:p w:rsidR="00FC2C27" w:rsidRDefault="001E712C">
      <w:pPr>
        <w:pStyle w:val="a5"/>
        <w:shd w:val="clear" w:color="auto" w:fill="FFFFFF"/>
        <w:spacing w:before="0" w:beforeAutospacing="0" w:after="0" w:afterAutospacing="0" w:line="378"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kern w:val="2"/>
          <w:sz w:val="32"/>
          <w:szCs w:val="32"/>
        </w:rPr>
        <w:t>第十三条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themeColor="text1"/>
          <w:sz w:val="32"/>
          <w:szCs w:val="32"/>
        </w:rPr>
        <w:t>信息网络服务提供者及信息网络使用者不得利用网络编造、制作、复制、发布和传播含有下列内容的虚假、有害信息：</w:t>
      </w:r>
    </w:p>
    <w:p w:rsidR="00FC2C27" w:rsidRDefault="001E712C">
      <w:pPr>
        <w:pStyle w:val="a5"/>
        <w:shd w:val="clear" w:color="auto" w:fill="FFFFFF"/>
        <w:spacing w:before="0" w:beforeAutospacing="0" w:after="0" w:afterAutospacing="0" w:line="378"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（一）危害国家安全、荣誉和利益的；</w:t>
      </w:r>
    </w:p>
    <w:p w:rsidR="00FC2C27" w:rsidRDefault="001E712C">
      <w:pPr>
        <w:pStyle w:val="a5"/>
        <w:shd w:val="clear" w:color="auto" w:fill="FFFFFF"/>
        <w:spacing w:before="0" w:beforeAutospacing="0" w:after="0" w:afterAutospacing="0" w:line="378"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lastRenderedPageBreak/>
        <w:t xml:space="preserve">　　（二）煽动颠覆国家政权、推翻社会主义制度的；</w:t>
      </w:r>
    </w:p>
    <w:p w:rsidR="00FC2C27" w:rsidRDefault="001E712C">
      <w:pPr>
        <w:pStyle w:val="a5"/>
        <w:shd w:val="clear" w:color="auto" w:fill="FFFFFF"/>
        <w:spacing w:before="0" w:beforeAutospacing="0" w:after="0" w:afterAutospacing="0" w:line="378"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（三）煽动分裂国家、破坏国家统一的；</w:t>
      </w:r>
    </w:p>
    <w:p w:rsidR="00FC2C27" w:rsidRDefault="001E712C">
      <w:pPr>
        <w:pStyle w:val="a5"/>
        <w:shd w:val="clear" w:color="auto" w:fill="FFFFFF"/>
        <w:spacing w:before="0" w:beforeAutospacing="0" w:after="0" w:afterAutospacing="0" w:line="378"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（四）宣扬宗教狂热、破坏宗教和谐的；</w:t>
      </w:r>
    </w:p>
    <w:p w:rsidR="00FC2C27" w:rsidRDefault="001E712C">
      <w:pPr>
        <w:pStyle w:val="a5"/>
        <w:shd w:val="clear" w:color="auto" w:fill="FFFFFF"/>
        <w:spacing w:before="0" w:beforeAutospacing="0" w:after="0" w:afterAutospacing="0" w:line="378"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（五）宣扬恐怖主义、极端主义的；</w:t>
      </w:r>
    </w:p>
    <w:p w:rsidR="00FC2C27" w:rsidRDefault="001E712C">
      <w:pPr>
        <w:pStyle w:val="a5"/>
        <w:shd w:val="clear" w:color="auto" w:fill="FFFFFF"/>
        <w:spacing w:before="0" w:beforeAutospacing="0" w:after="0" w:afterAutospacing="0" w:line="378"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（六）宣扬民族仇恨、民族歧视的；</w:t>
      </w:r>
    </w:p>
    <w:p w:rsidR="00FC2C27" w:rsidRDefault="001E712C">
      <w:pPr>
        <w:pStyle w:val="a5"/>
        <w:shd w:val="clear" w:color="auto" w:fill="FFFFFF"/>
        <w:spacing w:before="0" w:beforeAutospacing="0" w:after="0" w:afterAutospacing="0" w:line="378"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（七）传播虚假险情、灾情、疫情、警情的；</w:t>
      </w:r>
    </w:p>
    <w:p w:rsidR="00FC2C27" w:rsidRDefault="001E712C">
      <w:pPr>
        <w:pStyle w:val="a5"/>
        <w:shd w:val="clear" w:color="auto" w:fill="FFFFFF"/>
        <w:spacing w:before="0" w:beforeAutospacing="0" w:after="0" w:afterAutospacing="0" w:line="378"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（八）传播爆炸威胁、生化威胁、放射威胁等恐怖信息的；</w:t>
      </w:r>
    </w:p>
    <w:p w:rsidR="00FC2C27" w:rsidRDefault="001E712C">
      <w:pPr>
        <w:pStyle w:val="a5"/>
        <w:shd w:val="clear" w:color="auto" w:fill="FFFFFF"/>
        <w:spacing w:before="0" w:beforeAutospacing="0" w:after="0" w:afterAutospacing="0" w:line="378"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（九）传播暴力、淫秽色情信息的；</w:t>
      </w:r>
    </w:p>
    <w:p w:rsidR="00FC2C27" w:rsidRDefault="001E712C">
      <w:pPr>
        <w:pStyle w:val="a5"/>
        <w:shd w:val="clear" w:color="auto" w:fill="FFFFFF"/>
        <w:spacing w:before="0" w:beforeAutospacing="0" w:after="0" w:afterAutospacing="0" w:line="378"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（十）侵害他人名誉、隐私、知识产权和其他合法权益等的；</w:t>
      </w:r>
    </w:p>
    <w:p w:rsidR="00FC2C27" w:rsidRDefault="001E712C">
      <w:pPr>
        <w:pStyle w:val="a5"/>
        <w:shd w:val="clear" w:color="auto" w:fill="FFFFFF"/>
        <w:spacing w:before="0" w:beforeAutospacing="0" w:after="0" w:afterAutospacing="0" w:line="378"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（十一）法律法规禁止的其他内容的。</w:t>
      </w:r>
    </w:p>
    <w:p w:rsidR="00FC2C27" w:rsidRDefault="001E712C">
      <w:pPr>
        <w:pStyle w:val="a5"/>
        <w:shd w:val="clear" w:color="auto" w:fill="FFFFFF"/>
        <w:spacing w:before="0" w:beforeAutospacing="0" w:after="0" w:afterAutospacing="0" w:line="378"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kern w:val="2"/>
          <w:sz w:val="32"/>
          <w:szCs w:val="32"/>
        </w:rPr>
        <w:t>第十四条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themeColor="text1"/>
          <w:sz w:val="32"/>
          <w:szCs w:val="32"/>
        </w:rPr>
        <w:t>信息网络服务提供者发现网络传播虚假信息的，应当立即停止传输，保存相关记录，删除相关信息，并及时向网信、通信、公安等有关部门报告。</w:t>
      </w:r>
    </w:p>
    <w:p w:rsidR="00FC2C27" w:rsidRDefault="001E712C">
      <w:pPr>
        <w:pStyle w:val="a5"/>
        <w:shd w:val="clear" w:color="auto" w:fill="FFFFFF"/>
        <w:spacing w:before="0" w:beforeAutospacing="0" w:after="0" w:afterAutospacing="0" w:line="378"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kern w:val="2"/>
          <w:sz w:val="32"/>
          <w:szCs w:val="32"/>
        </w:rPr>
        <w:t>第十五条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themeColor="text1"/>
          <w:sz w:val="32"/>
          <w:szCs w:val="32"/>
        </w:rPr>
        <w:t>信息网络使用者在注册账号名称、设置头像和简介等时，不得使用违法信息，不得借此传播虚假信息，扰乱经济和社会秩序。</w:t>
      </w:r>
    </w:p>
    <w:p w:rsidR="00FC2C27" w:rsidRDefault="001E712C">
      <w:pPr>
        <w:pStyle w:val="a5"/>
        <w:shd w:val="clear" w:color="auto" w:fill="FFFFFF"/>
        <w:spacing w:before="0" w:beforeAutospacing="0" w:after="0" w:afterAutospacing="0" w:line="378"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kern w:val="2"/>
          <w:sz w:val="32"/>
          <w:szCs w:val="32"/>
        </w:rPr>
        <w:t>第十六条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themeColor="text1"/>
          <w:sz w:val="32"/>
          <w:szCs w:val="32"/>
        </w:rPr>
        <w:t>信息网络服务提供者，未取得相应许可，擅自从事经营性互联网信息服务，或者超出许可的项目提供服务的，由自治区通信主管部门责令限期改正，有违法所得的，没收违法所得，处违法所得三倍以上五倍以下的罚款；情节严重的，责令关闭网站。</w:t>
      </w:r>
    </w:p>
    <w:p w:rsidR="00FC2C27" w:rsidRDefault="001E712C">
      <w:pPr>
        <w:pStyle w:val="a5"/>
        <w:shd w:val="clear" w:color="auto" w:fill="FFFFFF"/>
        <w:spacing w:before="0" w:beforeAutospacing="0" w:after="0" w:afterAutospacing="0" w:line="378"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违反本条例规定，未履行备案手续或者超出备案的项目提供服务的，由自治区通信主管部门责令限期改正；拒不改正的，责令关闭网站。</w:t>
      </w:r>
    </w:p>
    <w:p w:rsidR="00FC2C27" w:rsidRDefault="001E712C">
      <w:pPr>
        <w:pStyle w:val="a5"/>
        <w:shd w:val="clear" w:color="auto" w:fill="FFFFFF"/>
        <w:spacing w:before="0" w:beforeAutospacing="0" w:after="0" w:afterAutospacing="0" w:line="378"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kern w:val="2"/>
          <w:sz w:val="32"/>
          <w:szCs w:val="32"/>
        </w:rPr>
        <w:t>第十七条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themeColor="text1"/>
          <w:sz w:val="32"/>
          <w:szCs w:val="32"/>
        </w:rPr>
        <w:t>信息网络服务提供者未落实信息安全管理主体责任，未健全内容审核制度，未落实安全技术保护的，由自治区网信主管部门责令改正，给予警告，可以并处三万元以下罚款。情节严重的，由自治区网信、通信主管部门关停相关网站，拒不改正的，取消其提供信息网络服务的资格。</w:t>
      </w:r>
    </w:p>
    <w:p w:rsidR="00FC2C27" w:rsidRDefault="001E712C">
      <w:pPr>
        <w:pStyle w:val="a5"/>
        <w:shd w:val="clear" w:color="auto" w:fill="FFFFFF"/>
        <w:spacing w:before="0" w:beforeAutospacing="0" w:after="0" w:afterAutospacing="0" w:line="378"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kern w:val="2"/>
          <w:sz w:val="32"/>
          <w:szCs w:val="32"/>
        </w:rPr>
        <w:t xml:space="preserve">第十八条 </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themeColor="text1"/>
          <w:sz w:val="32"/>
          <w:szCs w:val="32"/>
        </w:rPr>
        <w:t>信息网络服务提供者对法律、行政法规禁止发布或者传输的信息未停止传输、采取消除等处置措施、保存有关记</w:t>
      </w:r>
      <w:r>
        <w:rPr>
          <w:rFonts w:ascii="仿宋_GB2312" w:eastAsia="仿宋_GB2312" w:hAnsi="仿宋_GB2312" w:cs="仿宋_GB2312" w:hint="eastAsia"/>
          <w:color w:val="000000" w:themeColor="text1"/>
          <w:sz w:val="32"/>
          <w:szCs w:val="32"/>
        </w:rPr>
        <w:lastRenderedPageBreak/>
        <w:t>录的，由自治区网信等主管部门责令改正，给予警告，没收违法所得；拒不改正或者情节严重的，处十万元以上五十万元以下罚款，并可以由自治区网信、通信等有关主管部门责令暂停相关业务、停业整顿、关闭网站，对直接负责的主管人员和其他直接责任人员处一万元以上十万元以下罚款。</w:t>
      </w:r>
    </w:p>
    <w:p w:rsidR="00FC2C27" w:rsidRDefault="001E712C">
      <w:pPr>
        <w:pStyle w:val="a5"/>
        <w:shd w:val="clear" w:color="auto" w:fill="FFFFFF"/>
        <w:spacing w:before="0" w:beforeAutospacing="0" w:after="0" w:afterAutospacing="0" w:line="378"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kern w:val="2"/>
          <w:sz w:val="32"/>
          <w:szCs w:val="32"/>
        </w:rPr>
        <w:t>第十九条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themeColor="text1"/>
          <w:sz w:val="32"/>
          <w:szCs w:val="32"/>
        </w:rPr>
        <w:t>网信、通信、公安等主管部门负责人及其工作人员在防范和惩治网络虚假信息工作中，玩忽职守、滥用职权、徇私舞弊或者利用职务上的便利索取、收受他人财物构成犯罪的，依法追究刑事责任；尚不构成犯罪的，对负有责任的主管人员和其他直接责任人员依法给予行政处分。</w:t>
      </w:r>
    </w:p>
    <w:p w:rsidR="00FC2C27" w:rsidRDefault="001E712C">
      <w:pPr>
        <w:pStyle w:val="a5"/>
        <w:shd w:val="clear" w:color="auto" w:fill="FFFFFF"/>
        <w:spacing w:before="0" w:beforeAutospacing="0" w:after="0" w:afterAutospacing="0" w:line="378"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kern w:val="2"/>
          <w:sz w:val="32"/>
          <w:szCs w:val="32"/>
        </w:rPr>
        <w:t xml:space="preserve">第二十条 </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themeColor="text1"/>
          <w:sz w:val="32"/>
          <w:szCs w:val="32"/>
        </w:rPr>
        <w:t>违反本条例规定，应当给予处罚的其他行为，依照有关法律法规的规定给予处罚。</w:t>
      </w:r>
    </w:p>
    <w:p w:rsidR="00FC2C27" w:rsidRDefault="001E712C">
      <w:pPr>
        <w:pStyle w:val="a5"/>
        <w:shd w:val="clear" w:color="auto" w:fill="FFFFFF"/>
        <w:spacing w:before="0" w:beforeAutospacing="0" w:after="0" w:afterAutospacing="0" w:line="378"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kern w:val="2"/>
          <w:sz w:val="32"/>
          <w:szCs w:val="32"/>
        </w:rPr>
        <w:t>第二十一条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themeColor="text1"/>
          <w:sz w:val="32"/>
          <w:szCs w:val="32"/>
        </w:rPr>
        <w:t>本条例自2016年12月10日起施行。</w:t>
      </w:r>
    </w:p>
    <w:p w:rsidR="00FC2C27" w:rsidRDefault="00FC2C27">
      <w:pPr>
        <w:adjustRightInd w:val="0"/>
        <w:snapToGrid w:val="0"/>
        <w:spacing w:line="580" w:lineRule="atLeast"/>
        <w:ind w:firstLineChars="200" w:firstLine="640"/>
        <w:rPr>
          <w:rFonts w:ascii="仿宋" w:eastAsia="仿宋" w:hAnsi="仿宋" w:cs="仿宋"/>
          <w:sz w:val="32"/>
          <w:szCs w:val="32"/>
        </w:rPr>
      </w:pPr>
    </w:p>
    <w:sectPr w:rsidR="00FC2C27" w:rsidSect="00FC2C27">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222D" w:rsidRDefault="00E1222D" w:rsidP="00FC2C27">
      <w:r>
        <w:separator/>
      </w:r>
    </w:p>
  </w:endnote>
  <w:endnote w:type="continuationSeparator" w:id="0">
    <w:p w:rsidR="00E1222D" w:rsidRDefault="00E1222D" w:rsidP="00FC2C2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C27" w:rsidRDefault="001F521B">
    <w:pPr>
      <w:pStyle w:val="a3"/>
    </w:pPr>
    <w:r>
      <w:pict>
        <v:shapetype id="_x0000_t202" coordsize="21600,21600" o:spt="202" path="m,l,21600r21600,l21600,xe">
          <v:stroke joinstyle="miter"/>
          <v:path gradientshapeok="t" o:connecttype="rect"/>
        </v:shapetype>
        <v:shape id="_x0000_s1027" type="#_x0000_t202" style="position:absolute;margin-left:208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FC2C27" w:rsidRDefault="001E712C">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1F521B">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1F521B">
                  <w:rPr>
                    <w:rFonts w:ascii="宋体" w:hAnsi="宋体" w:cs="宋体" w:hint="eastAsia"/>
                    <w:sz w:val="28"/>
                    <w:szCs w:val="28"/>
                  </w:rPr>
                  <w:fldChar w:fldCharType="separate"/>
                </w:r>
                <w:r w:rsidR="00163A23">
                  <w:rPr>
                    <w:rFonts w:ascii="宋体" w:hAnsi="宋体" w:cs="宋体"/>
                    <w:noProof/>
                    <w:sz w:val="28"/>
                    <w:szCs w:val="28"/>
                  </w:rPr>
                  <w:t>4</w:t>
                </w:r>
                <w:r w:rsidR="001F521B">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C27" w:rsidRDefault="001F521B">
    <w:pPr>
      <w:pStyle w:val="a3"/>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FC2C27" w:rsidRDefault="001E712C">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1F521B">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1F521B">
                  <w:rPr>
                    <w:rFonts w:ascii="宋体" w:hAnsi="宋体" w:cs="宋体" w:hint="eastAsia"/>
                    <w:sz w:val="28"/>
                    <w:szCs w:val="28"/>
                  </w:rPr>
                  <w:fldChar w:fldCharType="separate"/>
                </w:r>
                <w:r w:rsidR="00163A23">
                  <w:rPr>
                    <w:rFonts w:ascii="宋体" w:hAnsi="宋体" w:cs="宋体"/>
                    <w:noProof/>
                    <w:sz w:val="28"/>
                    <w:szCs w:val="28"/>
                  </w:rPr>
                  <w:t>1</w:t>
                </w:r>
                <w:r w:rsidR="001F521B">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222D" w:rsidRDefault="00E1222D" w:rsidP="00FC2C27">
      <w:r>
        <w:separator/>
      </w:r>
    </w:p>
  </w:footnote>
  <w:footnote w:type="continuationSeparator" w:id="0">
    <w:p w:rsidR="00E1222D" w:rsidRDefault="00E1222D" w:rsidP="00FC2C2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262F410F"/>
    <w:rsid w:val="00163A23"/>
    <w:rsid w:val="001E712C"/>
    <w:rsid w:val="001F521B"/>
    <w:rsid w:val="00BD24C7"/>
    <w:rsid w:val="00E1222D"/>
    <w:rsid w:val="00FC2C27"/>
    <w:rsid w:val="05097AD0"/>
    <w:rsid w:val="10B63C0C"/>
    <w:rsid w:val="166E52DE"/>
    <w:rsid w:val="262F410F"/>
    <w:rsid w:val="280A3758"/>
    <w:rsid w:val="31DD71E5"/>
    <w:rsid w:val="44611165"/>
    <w:rsid w:val="688B2412"/>
    <w:rsid w:val="6F6010DB"/>
    <w:rsid w:val="78195AC8"/>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C2C2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FC2C27"/>
    <w:pPr>
      <w:tabs>
        <w:tab w:val="center" w:pos="4153"/>
        <w:tab w:val="right" w:pos="8306"/>
      </w:tabs>
      <w:snapToGrid w:val="0"/>
      <w:jc w:val="left"/>
    </w:pPr>
    <w:rPr>
      <w:sz w:val="18"/>
    </w:rPr>
  </w:style>
  <w:style w:type="paragraph" w:styleId="a4">
    <w:name w:val="header"/>
    <w:basedOn w:val="a"/>
    <w:qFormat/>
    <w:rsid w:val="00FC2C27"/>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C2C27"/>
    <w:pPr>
      <w:widowControl/>
      <w:spacing w:before="100" w:beforeAutospacing="1" w:after="100" w:afterAutospacing="1"/>
      <w:jc w:val="left"/>
    </w:pPr>
    <w:rPr>
      <w:rFonts w:ascii="宋体" w:hAnsi="宋体" w:cs="宋体"/>
      <w:kern w:val="0"/>
      <w:sz w:val="24"/>
    </w:rPr>
  </w:style>
  <w:style w:type="character" w:styleId="a6">
    <w:name w:val="Strong"/>
    <w:basedOn w:val="a0"/>
    <w:qFormat/>
    <w:rsid w:val="00FC2C27"/>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0</TotalTime>
  <Pages>4</Pages>
  <Words>347</Words>
  <Characters>1978</Characters>
  <Application>Microsoft Office Word</Application>
  <DocSecurity>0</DocSecurity>
  <Lines>16</Lines>
  <Paragraphs>4</Paragraphs>
  <ScaleCrop>false</ScaleCrop>
  <Company/>
  <LinksUpToDate>false</LinksUpToDate>
  <CharactersWithSpaces>2321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2017-03-14T10:14:00Z</dcterms:created>
  <dcterms:modified xsi:type="dcterms:W3CDTF">2017-07-06T06:06:00Z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