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6207" w:rsidRDefault="004E6207" w:rsidP="004E6207">
      <w:pPr>
        <w:ind w:firstLine="640"/>
        <w:rPr>
          <w:rFonts w:hint="eastAsia"/>
          <w:szCs w:val="32"/>
        </w:rPr>
      </w:pPr>
    </w:p>
    <w:p w:rsidR="004E6207" w:rsidRDefault="004E6207" w:rsidP="004E6207">
      <w:pPr>
        <w:ind w:firstLine="640"/>
        <w:rPr>
          <w:rFonts w:hint="eastAsia"/>
        </w:rPr>
      </w:pPr>
    </w:p>
    <w:p w:rsidR="004E6207" w:rsidRDefault="004E6207" w:rsidP="004E6207">
      <w:pPr>
        <w:ind w:firstLineChars="0" w:firstLine="0"/>
        <w:jc w:val="center"/>
        <w:rPr>
          <w:rFonts w:ascii="宋体" w:eastAsia="宋体" w:hAnsi="宋体" w:hint="eastAsia"/>
          <w:sz w:val="44"/>
          <w:szCs w:val="44"/>
        </w:rPr>
      </w:pPr>
      <w:r w:rsidRPr="004E6207">
        <w:rPr>
          <w:rFonts w:ascii="宋体" w:eastAsia="宋体" w:hAnsi="宋体" w:hint="eastAsia"/>
          <w:sz w:val="44"/>
          <w:szCs w:val="44"/>
        </w:rPr>
        <w:t>无锡市人口服务管理条例</w:t>
      </w:r>
    </w:p>
    <w:p w:rsidR="004E6207" w:rsidRPr="004E6207" w:rsidRDefault="004E6207" w:rsidP="004E6207">
      <w:pPr>
        <w:ind w:firstLineChars="0" w:firstLine="0"/>
        <w:jc w:val="center"/>
        <w:rPr>
          <w:rFonts w:ascii="宋体" w:eastAsia="宋体" w:hAnsi="宋体" w:hint="eastAsia"/>
          <w:sz w:val="44"/>
          <w:szCs w:val="44"/>
        </w:rPr>
      </w:pPr>
    </w:p>
    <w:p w:rsidR="004E6207" w:rsidRDefault="004E6207" w:rsidP="004E6207">
      <w:pPr>
        <w:ind w:leftChars="200" w:left="640" w:rightChars="200" w:right="640" w:firstLineChars="0" w:firstLine="0"/>
        <w:rPr>
          <w:rFonts w:eastAsia="楷体_GB2312" w:hint="eastAsia"/>
          <w:szCs w:val="32"/>
        </w:rPr>
      </w:pPr>
      <w:r>
        <w:rPr>
          <w:rFonts w:eastAsia="楷体_GB2312" w:hint="eastAsia"/>
          <w:szCs w:val="32"/>
        </w:rPr>
        <w:t>（</w:t>
      </w:r>
      <w:smartTag w:uri="urn:schemas-microsoft-com:office:smarttags" w:element="chsdate">
        <w:smartTagPr>
          <w:attr w:name="Year" w:val="2012"/>
          <w:attr w:name="Month" w:val="12"/>
          <w:attr w:name="Day" w:val="31"/>
          <w:attr w:name="IsLunarDate" w:val="False"/>
          <w:attr w:name="IsROCDate" w:val="False"/>
        </w:smartTagPr>
        <w:r>
          <w:rPr>
            <w:rFonts w:eastAsia="楷体_GB2312" w:hint="eastAsia"/>
            <w:szCs w:val="32"/>
          </w:rPr>
          <w:t>2012</w:t>
        </w:r>
        <w:r>
          <w:rPr>
            <w:rFonts w:eastAsia="楷体_GB2312" w:hint="eastAsia"/>
            <w:szCs w:val="32"/>
          </w:rPr>
          <w:t>年</w:t>
        </w:r>
        <w:r>
          <w:rPr>
            <w:rFonts w:eastAsia="楷体_GB2312" w:hint="eastAsia"/>
            <w:szCs w:val="32"/>
          </w:rPr>
          <w:t>12</w:t>
        </w:r>
        <w:r>
          <w:rPr>
            <w:rFonts w:eastAsia="楷体_GB2312" w:hint="eastAsia"/>
            <w:szCs w:val="32"/>
          </w:rPr>
          <w:t>月</w:t>
        </w:r>
        <w:r>
          <w:rPr>
            <w:rFonts w:eastAsia="楷体_GB2312" w:hint="eastAsia"/>
            <w:szCs w:val="32"/>
          </w:rPr>
          <w:t>31</w:t>
        </w:r>
        <w:r>
          <w:rPr>
            <w:rFonts w:eastAsia="楷体_GB2312" w:hint="eastAsia"/>
            <w:szCs w:val="32"/>
          </w:rPr>
          <w:t>日</w:t>
        </w:r>
      </w:smartTag>
      <w:r>
        <w:rPr>
          <w:rFonts w:eastAsia="楷体_GB2312" w:hint="eastAsia"/>
          <w:szCs w:val="32"/>
        </w:rPr>
        <w:t>无锡市第十五届人民代表大会常务委员会第五次会议制定</w:t>
      </w:r>
      <w:r>
        <w:rPr>
          <w:rFonts w:eastAsia="楷体_GB2312" w:hint="eastAsia"/>
          <w:szCs w:val="32"/>
        </w:rPr>
        <w:t xml:space="preserve">  </w:t>
      </w:r>
      <w:smartTag w:uri="urn:schemas-microsoft-com:office:smarttags" w:element="chsdate">
        <w:smartTagPr>
          <w:attr w:name="Year" w:val="2013"/>
          <w:attr w:name="Month" w:val="1"/>
          <w:attr w:name="Day" w:val="15"/>
          <w:attr w:name="IsLunarDate" w:val="False"/>
          <w:attr w:name="IsROCDate" w:val="False"/>
        </w:smartTagPr>
        <w:r>
          <w:rPr>
            <w:rFonts w:eastAsia="楷体_GB2312"/>
            <w:szCs w:val="32"/>
          </w:rPr>
          <w:t>2013</w:t>
        </w:r>
        <w:r>
          <w:rPr>
            <w:rFonts w:eastAsia="楷体_GB2312" w:hint="eastAsia"/>
            <w:szCs w:val="32"/>
          </w:rPr>
          <w:t>年</w:t>
        </w:r>
        <w:r>
          <w:rPr>
            <w:rFonts w:eastAsia="楷体_GB2312"/>
            <w:szCs w:val="32"/>
          </w:rPr>
          <w:t>1</w:t>
        </w:r>
        <w:r>
          <w:rPr>
            <w:rFonts w:eastAsia="楷体_GB2312" w:hint="eastAsia"/>
            <w:szCs w:val="32"/>
          </w:rPr>
          <w:t>月</w:t>
        </w:r>
        <w:r>
          <w:rPr>
            <w:rFonts w:eastAsia="楷体_GB2312"/>
            <w:szCs w:val="32"/>
          </w:rPr>
          <w:t>15</w:t>
        </w:r>
        <w:r>
          <w:rPr>
            <w:rFonts w:eastAsia="楷体_GB2312" w:hint="eastAsia"/>
            <w:szCs w:val="32"/>
          </w:rPr>
          <w:t>日</w:t>
        </w:r>
      </w:smartTag>
      <w:r>
        <w:rPr>
          <w:rFonts w:eastAsia="楷体_GB2312" w:hint="eastAsia"/>
          <w:szCs w:val="32"/>
        </w:rPr>
        <w:t>江苏省第十一届人民代表大会常务委员会第三十二次会议批准）</w:t>
      </w:r>
    </w:p>
    <w:p w:rsidR="004E6207" w:rsidRDefault="004E6207" w:rsidP="004E6207">
      <w:pPr>
        <w:ind w:rightChars="33" w:right="106" w:firstLine="640"/>
        <w:rPr>
          <w:rFonts w:eastAsia="楷体_GB2312" w:hint="eastAsia"/>
          <w:szCs w:val="32"/>
        </w:rPr>
      </w:pPr>
    </w:p>
    <w:p w:rsidR="004E6207" w:rsidRPr="003359EF" w:rsidRDefault="004E6207" w:rsidP="004E6207">
      <w:pPr>
        <w:ind w:firstLineChars="0" w:firstLine="0"/>
        <w:jc w:val="center"/>
        <w:rPr>
          <w:rFonts w:ascii="楷体_GB2312" w:eastAsia="楷体_GB2312" w:hint="eastAsia"/>
        </w:rPr>
      </w:pPr>
      <w:r w:rsidRPr="003359EF">
        <w:rPr>
          <w:rFonts w:ascii="楷体_GB2312" w:eastAsia="楷体_GB2312" w:hint="eastAsia"/>
        </w:rPr>
        <w:t>目</w:t>
      </w:r>
      <w:r>
        <w:rPr>
          <w:rFonts w:ascii="楷体_GB2312" w:eastAsia="楷体_GB2312" w:hint="eastAsia"/>
        </w:rPr>
        <w:t xml:space="preserve">  </w:t>
      </w:r>
      <w:r w:rsidRPr="003359EF">
        <w:rPr>
          <w:rFonts w:ascii="楷体_GB2312" w:eastAsia="楷体_GB2312" w:hint="eastAsia"/>
        </w:rPr>
        <w:t>录</w:t>
      </w:r>
    </w:p>
    <w:p w:rsidR="004E6207" w:rsidRPr="003359EF" w:rsidRDefault="004E6207" w:rsidP="004E6207">
      <w:pPr>
        <w:ind w:firstLine="640"/>
        <w:rPr>
          <w:rFonts w:ascii="楷体_GB2312" w:eastAsia="楷体_GB2312" w:hint="eastAsia"/>
        </w:rPr>
      </w:pPr>
      <w:r w:rsidRPr="003359EF">
        <w:rPr>
          <w:rFonts w:ascii="楷体_GB2312" w:eastAsia="楷体_GB2312" w:hint="eastAsia"/>
        </w:rPr>
        <w:t>第一章  总则</w:t>
      </w:r>
    </w:p>
    <w:p w:rsidR="004E6207" w:rsidRPr="003359EF" w:rsidRDefault="004E6207" w:rsidP="004E6207">
      <w:pPr>
        <w:ind w:firstLine="640"/>
        <w:rPr>
          <w:rFonts w:ascii="楷体_GB2312" w:eastAsia="楷体_GB2312" w:hint="eastAsia"/>
        </w:rPr>
      </w:pPr>
      <w:r w:rsidRPr="003359EF">
        <w:rPr>
          <w:rFonts w:ascii="楷体_GB2312" w:eastAsia="楷体_GB2312" w:hint="eastAsia"/>
        </w:rPr>
        <w:t>第二章  人口发展与规划</w:t>
      </w:r>
    </w:p>
    <w:p w:rsidR="004E6207" w:rsidRPr="003359EF" w:rsidRDefault="004E6207" w:rsidP="004E6207">
      <w:pPr>
        <w:ind w:firstLine="640"/>
        <w:rPr>
          <w:rFonts w:ascii="楷体_GB2312" w:eastAsia="楷体_GB2312" w:hint="eastAsia"/>
        </w:rPr>
      </w:pPr>
      <w:r w:rsidRPr="003359EF">
        <w:rPr>
          <w:rFonts w:ascii="楷体_GB2312" w:eastAsia="楷体_GB2312" w:hint="eastAsia"/>
        </w:rPr>
        <w:t>第三章  信息采集与管理</w:t>
      </w:r>
    </w:p>
    <w:p w:rsidR="004E6207" w:rsidRPr="003359EF" w:rsidRDefault="004E6207" w:rsidP="004E6207">
      <w:pPr>
        <w:ind w:firstLine="640"/>
        <w:rPr>
          <w:rFonts w:ascii="楷体_GB2312" w:eastAsia="楷体_GB2312" w:hint="eastAsia"/>
        </w:rPr>
      </w:pPr>
      <w:r w:rsidRPr="003359EF">
        <w:rPr>
          <w:rFonts w:ascii="楷体_GB2312" w:eastAsia="楷体_GB2312" w:hint="eastAsia"/>
        </w:rPr>
        <w:t>第四章  公共服务与权益保障</w:t>
      </w:r>
    </w:p>
    <w:p w:rsidR="004E6207" w:rsidRPr="003359EF" w:rsidRDefault="004E6207" w:rsidP="004E6207">
      <w:pPr>
        <w:ind w:firstLine="640"/>
        <w:rPr>
          <w:rFonts w:ascii="楷体_GB2312" w:eastAsia="楷体_GB2312" w:hint="eastAsia"/>
        </w:rPr>
      </w:pPr>
      <w:r w:rsidRPr="003359EF">
        <w:rPr>
          <w:rFonts w:ascii="楷体_GB2312" w:eastAsia="楷体_GB2312" w:hint="eastAsia"/>
        </w:rPr>
        <w:t>第五章  居住与就业登记</w:t>
      </w:r>
    </w:p>
    <w:p w:rsidR="004E6207" w:rsidRPr="003359EF" w:rsidRDefault="004E6207" w:rsidP="004E6207">
      <w:pPr>
        <w:ind w:firstLine="640"/>
        <w:rPr>
          <w:rFonts w:ascii="楷体_GB2312" w:eastAsia="楷体_GB2312" w:hint="eastAsia"/>
        </w:rPr>
      </w:pPr>
      <w:r w:rsidRPr="003359EF">
        <w:rPr>
          <w:rFonts w:ascii="楷体_GB2312" w:eastAsia="楷体_GB2312" w:hint="eastAsia"/>
        </w:rPr>
        <w:t>第六章  法律责任</w:t>
      </w:r>
    </w:p>
    <w:p w:rsidR="004E6207" w:rsidRDefault="004E6207" w:rsidP="004E6207">
      <w:pPr>
        <w:ind w:firstLine="640"/>
        <w:rPr>
          <w:rFonts w:ascii="楷体_GB2312" w:eastAsia="楷体_GB2312" w:hint="eastAsia"/>
        </w:rPr>
      </w:pPr>
      <w:r w:rsidRPr="003359EF">
        <w:rPr>
          <w:rFonts w:ascii="楷体_GB2312" w:eastAsia="楷体_GB2312" w:hint="eastAsia"/>
        </w:rPr>
        <w:t>第七章  附则</w:t>
      </w:r>
    </w:p>
    <w:p w:rsidR="004E6207" w:rsidRPr="003359EF" w:rsidRDefault="004E6207" w:rsidP="004E6207">
      <w:pPr>
        <w:ind w:firstLine="640"/>
        <w:rPr>
          <w:rFonts w:ascii="楷体_GB2312" w:eastAsia="楷体_GB2312" w:hint="eastAsia"/>
        </w:rPr>
      </w:pPr>
    </w:p>
    <w:p w:rsidR="004E6207" w:rsidRDefault="004E6207" w:rsidP="004E6207">
      <w:pPr>
        <w:ind w:firstLineChars="0" w:firstLine="0"/>
        <w:jc w:val="center"/>
        <w:rPr>
          <w:rFonts w:eastAsia="黑体" w:hint="eastAsia"/>
          <w:szCs w:val="32"/>
        </w:rPr>
      </w:pPr>
      <w:r>
        <w:rPr>
          <w:rFonts w:eastAsia="黑体"/>
          <w:szCs w:val="32"/>
        </w:rPr>
        <w:t>第一章</w:t>
      </w:r>
      <w:r>
        <w:rPr>
          <w:rFonts w:eastAsia="黑体" w:hint="eastAsia"/>
          <w:szCs w:val="32"/>
        </w:rPr>
        <w:t xml:space="preserve">  </w:t>
      </w:r>
      <w:r>
        <w:rPr>
          <w:rFonts w:eastAsia="黑体" w:hint="eastAsia"/>
          <w:szCs w:val="32"/>
        </w:rPr>
        <w:t>总则</w:t>
      </w:r>
    </w:p>
    <w:p w:rsidR="004E6207" w:rsidRDefault="004E6207" w:rsidP="004E6207">
      <w:pPr>
        <w:ind w:firstLine="640"/>
        <w:rPr>
          <w:rFonts w:hint="eastAsia"/>
        </w:rPr>
      </w:pPr>
    </w:p>
    <w:p w:rsidR="004E6207" w:rsidRDefault="004E6207" w:rsidP="004E6207">
      <w:pPr>
        <w:ind w:firstLine="640"/>
      </w:pPr>
      <w:r>
        <w:rPr>
          <w:rFonts w:eastAsia="黑体" w:hAnsi="黑体" w:hint="eastAsia"/>
          <w:szCs w:val="32"/>
        </w:rPr>
        <w:t>第一条</w:t>
      </w:r>
      <w:r>
        <w:rPr>
          <w:rFonts w:ascii="仿宋_GB2312" w:hAnsi="黑体" w:hint="eastAsia"/>
          <w:szCs w:val="32"/>
        </w:rPr>
        <w:t xml:space="preserve">  </w:t>
      </w:r>
      <w:r>
        <w:rPr>
          <w:rFonts w:ascii="仿宋_GB2312" w:hint="eastAsia"/>
          <w:szCs w:val="32"/>
        </w:rPr>
        <w:t>为了加强人口服务管理工作，提高人口素质，促进人口与经济社会协调、可持续发展，根据有关法律、法规，结合本市实际，制定本条例。</w:t>
      </w:r>
    </w:p>
    <w:p w:rsidR="004E6207" w:rsidRDefault="004E6207" w:rsidP="004E6207">
      <w:pPr>
        <w:ind w:firstLine="640"/>
      </w:pPr>
      <w:r>
        <w:rPr>
          <w:rFonts w:eastAsia="黑体" w:hAnsi="黑体" w:hint="eastAsia"/>
          <w:szCs w:val="32"/>
        </w:rPr>
        <w:lastRenderedPageBreak/>
        <w:t>第二条</w:t>
      </w:r>
      <w:r>
        <w:rPr>
          <w:rFonts w:ascii="仿宋_GB2312" w:hint="eastAsia"/>
          <w:szCs w:val="32"/>
        </w:rPr>
        <w:t xml:space="preserve">  本市行政区域内的人口发展与规划、信息采集与管理、公共服务与权益保障、居住与就业登记等服务管理工作，适用本条例。</w:t>
      </w:r>
    </w:p>
    <w:p w:rsidR="004E6207" w:rsidRDefault="004E6207" w:rsidP="004E6207">
      <w:pPr>
        <w:ind w:firstLine="640"/>
        <w:rPr>
          <w:rFonts w:ascii="仿宋_GB2312"/>
          <w:szCs w:val="32"/>
        </w:rPr>
      </w:pPr>
      <w:r>
        <w:rPr>
          <w:rFonts w:eastAsia="黑体" w:hAnsi="黑体" w:hint="eastAsia"/>
          <w:szCs w:val="32"/>
        </w:rPr>
        <w:t>第三条</w:t>
      </w:r>
      <w:r>
        <w:rPr>
          <w:rFonts w:ascii="仿宋_GB2312" w:hint="eastAsia"/>
          <w:szCs w:val="32"/>
        </w:rPr>
        <w:t xml:space="preserve">  本条例所称人口，包括本市户籍人口和非本市户籍的来锡人员。</w:t>
      </w:r>
    </w:p>
    <w:p w:rsidR="004E6207" w:rsidRDefault="004E6207" w:rsidP="004E6207">
      <w:pPr>
        <w:ind w:firstLine="640"/>
        <w:rPr>
          <w:rFonts w:hint="eastAsia"/>
        </w:rPr>
      </w:pPr>
      <w:r>
        <w:rPr>
          <w:rFonts w:ascii="仿宋_GB2312" w:hint="eastAsia"/>
          <w:szCs w:val="32"/>
        </w:rPr>
        <w:t>前款所称来锡人员，是指以工作、生活、上学为目的在本市居住的人员，但是因出差、就医、旅游、探亲、访友等事由来锡居住，预期将离开的人员除外。</w:t>
      </w:r>
    </w:p>
    <w:p w:rsidR="004E6207" w:rsidRDefault="004E6207" w:rsidP="004E6207">
      <w:pPr>
        <w:ind w:firstLine="640"/>
        <w:rPr>
          <w:rFonts w:ascii="仿宋_GB2312" w:hint="eastAsia"/>
          <w:szCs w:val="32"/>
        </w:rPr>
      </w:pPr>
      <w:r>
        <w:rPr>
          <w:rFonts w:eastAsia="黑体" w:hAnsi="黑体" w:hint="eastAsia"/>
          <w:szCs w:val="32"/>
        </w:rPr>
        <w:t>第四条</w:t>
      </w:r>
      <w:r>
        <w:rPr>
          <w:rFonts w:ascii="仿宋_GB2312" w:hint="eastAsia"/>
          <w:szCs w:val="32"/>
        </w:rPr>
        <w:t xml:space="preserve">  人口服务管理应当遵循以人为本、服务为先、开放包容、统筹协调、促进人的全面发展的原则。</w:t>
      </w:r>
    </w:p>
    <w:p w:rsidR="004E6207" w:rsidRDefault="004E6207" w:rsidP="004E6207">
      <w:pPr>
        <w:ind w:firstLine="640"/>
        <w:rPr>
          <w:rFonts w:ascii="仿宋_GB2312" w:hint="eastAsia"/>
          <w:szCs w:val="32"/>
        </w:rPr>
      </w:pPr>
      <w:r>
        <w:rPr>
          <w:rFonts w:eastAsia="黑体" w:hAnsi="黑体" w:hint="eastAsia"/>
          <w:szCs w:val="32"/>
        </w:rPr>
        <w:t>第五条</w:t>
      </w:r>
      <w:r>
        <w:rPr>
          <w:rFonts w:ascii="仿宋_GB2312" w:hint="eastAsia"/>
          <w:szCs w:val="32"/>
        </w:rPr>
        <w:t xml:space="preserve">  各级人民政府应当加强对人口服务管理工作的领导，将人口服务管理工作纳入国民经济和社会发展规划或者相关计划，建立健全人口服务管理制度，落实所需经费，加强考核检查，逐步实现基本公共服务均等化。</w:t>
      </w:r>
    </w:p>
    <w:p w:rsidR="004E6207" w:rsidRDefault="004E6207" w:rsidP="004E6207">
      <w:pPr>
        <w:ind w:firstLine="640"/>
        <w:rPr>
          <w:rFonts w:ascii="仿宋_GB2312" w:hint="eastAsia"/>
          <w:szCs w:val="32"/>
        </w:rPr>
      </w:pPr>
      <w:r>
        <w:rPr>
          <w:rFonts w:ascii="仿宋_GB2312" w:hint="eastAsia"/>
          <w:szCs w:val="32"/>
        </w:rPr>
        <w:t>镇人民政府、街道办事处应当按照职责组织落实人口服务管理的相关工作。</w:t>
      </w:r>
    </w:p>
    <w:p w:rsidR="004E6207" w:rsidRDefault="004E6207" w:rsidP="004E6207">
      <w:pPr>
        <w:ind w:firstLine="640"/>
        <w:rPr>
          <w:rFonts w:ascii="仿宋_GB2312" w:hint="eastAsia"/>
          <w:szCs w:val="32"/>
        </w:rPr>
      </w:pPr>
      <w:r>
        <w:rPr>
          <w:rFonts w:eastAsia="黑体" w:hAnsi="黑体" w:hint="eastAsia"/>
          <w:szCs w:val="32"/>
        </w:rPr>
        <w:t>第六条</w:t>
      </w:r>
      <w:r>
        <w:rPr>
          <w:rFonts w:ascii="仿宋_GB2312" w:hint="eastAsia"/>
          <w:szCs w:val="32"/>
        </w:rPr>
        <w:t xml:space="preserve">  市、县级市、区人口和计划生育行政管理部门（以下简称人口部门）负责协调、督促、落实本行政区域内的人口服务管理工作，履行下列职责：</w:t>
      </w:r>
    </w:p>
    <w:p w:rsidR="004E6207" w:rsidRDefault="004E6207" w:rsidP="004E6207">
      <w:pPr>
        <w:ind w:firstLine="640"/>
        <w:rPr>
          <w:rFonts w:ascii="仿宋_GB2312" w:hint="eastAsia"/>
          <w:szCs w:val="32"/>
        </w:rPr>
      </w:pPr>
      <w:r>
        <w:rPr>
          <w:rFonts w:ascii="仿宋_GB2312" w:hint="eastAsia"/>
          <w:szCs w:val="32"/>
        </w:rPr>
        <w:t>（一）执行人口服务管理的法律法规；</w:t>
      </w:r>
    </w:p>
    <w:p w:rsidR="004E6207" w:rsidRDefault="004E6207" w:rsidP="004E6207">
      <w:pPr>
        <w:ind w:firstLine="640"/>
        <w:rPr>
          <w:rFonts w:ascii="仿宋_GB2312" w:hint="eastAsia"/>
          <w:szCs w:val="32"/>
        </w:rPr>
      </w:pPr>
      <w:r>
        <w:rPr>
          <w:rFonts w:ascii="仿宋_GB2312" w:hint="eastAsia"/>
          <w:szCs w:val="32"/>
        </w:rPr>
        <w:t>（二）拟订人口发展规划和相关政策；</w:t>
      </w:r>
    </w:p>
    <w:p w:rsidR="004E6207" w:rsidRDefault="004E6207" w:rsidP="004E6207">
      <w:pPr>
        <w:ind w:firstLine="640"/>
        <w:rPr>
          <w:rFonts w:ascii="仿宋_GB2312" w:hint="eastAsia"/>
          <w:szCs w:val="32"/>
        </w:rPr>
      </w:pPr>
      <w:r>
        <w:rPr>
          <w:rFonts w:ascii="仿宋_GB2312" w:hint="eastAsia"/>
          <w:szCs w:val="32"/>
        </w:rPr>
        <w:t>（三）协调、解决人口服务管理工作中的相关问题；</w:t>
      </w:r>
    </w:p>
    <w:p w:rsidR="004E6207" w:rsidRDefault="004E6207" w:rsidP="004E6207">
      <w:pPr>
        <w:ind w:firstLine="640"/>
        <w:rPr>
          <w:rFonts w:ascii="仿宋_GB2312" w:hint="eastAsia"/>
          <w:szCs w:val="32"/>
        </w:rPr>
      </w:pPr>
      <w:r>
        <w:rPr>
          <w:rFonts w:ascii="仿宋_GB2312" w:hint="eastAsia"/>
          <w:szCs w:val="32"/>
        </w:rPr>
        <w:lastRenderedPageBreak/>
        <w:t>（四）负责人口服务管理工作的监督检查、考核评估；</w:t>
      </w:r>
    </w:p>
    <w:p w:rsidR="004E6207" w:rsidRDefault="004E6207" w:rsidP="004E6207">
      <w:pPr>
        <w:ind w:firstLine="640"/>
        <w:rPr>
          <w:rFonts w:ascii="仿宋_GB2312" w:hint="eastAsia"/>
          <w:szCs w:val="32"/>
        </w:rPr>
      </w:pPr>
      <w:r>
        <w:rPr>
          <w:rFonts w:ascii="仿宋_GB2312" w:hint="eastAsia"/>
          <w:szCs w:val="32"/>
        </w:rPr>
        <w:t>（五）汇总、分析、管理和使用人口信息；</w:t>
      </w:r>
    </w:p>
    <w:p w:rsidR="004E6207" w:rsidRDefault="004E6207" w:rsidP="004E6207">
      <w:pPr>
        <w:ind w:firstLine="640"/>
        <w:rPr>
          <w:rFonts w:ascii="仿宋_GB2312" w:hint="eastAsia"/>
          <w:szCs w:val="32"/>
        </w:rPr>
      </w:pPr>
      <w:r>
        <w:rPr>
          <w:rFonts w:ascii="仿宋_GB2312" w:hint="eastAsia"/>
          <w:szCs w:val="32"/>
        </w:rPr>
        <w:t>（六）有关人口服务管理工作的其他事项。</w:t>
      </w:r>
    </w:p>
    <w:p w:rsidR="004E6207" w:rsidRDefault="004E6207" w:rsidP="004E6207">
      <w:pPr>
        <w:ind w:firstLine="640"/>
        <w:rPr>
          <w:rFonts w:ascii="仿宋_GB2312" w:hint="eastAsia"/>
          <w:szCs w:val="32"/>
        </w:rPr>
      </w:pPr>
      <w:r>
        <w:rPr>
          <w:rFonts w:eastAsia="黑体" w:hAnsi="黑体" w:hint="eastAsia"/>
          <w:szCs w:val="32"/>
        </w:rPr>
        <w:t>第七条</w:t>
      </w:r>
      <w:r>
        <w:rPr>
          <w:rFonts w:ascii="仿宋_GB2312" w:hint="eastAsia"/>
          <w:szCs w:val="32"/>
        </w:rPr>
        <w:t xml:space="preserve"> </w:t>
      </w:r>
      <w:r w:rsidRPr="00DF447C">
        <w:rPr>
          <w:rFonts w:ascii="仿宋_GB2312" w:hint="eastAsia"/>
          <w:spacing w:val="-6"/>
          <w:szCs w:val="32"/>
        </w:rPr>
        <w:t xml:space="preserve"> 发展和改革、公安、民政、人力资源和社会保障、住房保障和房产管理、教育、卫生、文化、体育、科技、司法行政等行政管理部门应当根据各自职责，共同做好人口服务管理工作</w:t>
      </w:r>
      <w:r>
        <w:rPr>
          <w:rFonts w:ascii="仿宋_GB2312" w:hint="eastAsia"/>
          <w:szCs w:val="32"/>
        </w:rPr>
        <w:t>。</w:t>
      </w:r>
    </w:p>
    <w:p w:rsidR="004E6207" w:rsidRDefault="004E6207" w:rsidP="004E6207">
      <w:pPr>
        <w:ind w:firstLine="640"/>
        <w:rPr>
          <w:rFonts w:ascii="仿宋_GB2312" w:hint="eastAsia"/>
          <w:szCs w:val="32"/>
        </w:rPr>
      </w:pPr>
      <w:r>
        <w:rPr>
          <w:rFonts w:ascii="仿宋_GB2312" w:hint="eastAsia"/>
          <w:szCs w:val="32"/>
        </w:rPr>
        <w:t>工会、共青团、妇联、居民委员会、村民委员会、企业事业单位以及其他组织，应当依法配合做好人口服务管理工作。</w:t>
      </w:r>
    </w:p>
    <w:p w:rsidR="004E6207" w:rsidRDefault="004E6207" w:rsidP="004E6207">
      <w:pPr>
        <w:ind w:firstLine="640"/>
        <w:rPr>
          <w:rFonts w:hint="eastAsia"/>
        </w:rPr>
      </w:pPr>
      <w:r>
        <w:rPr>
          <w:rFonts w:eastAsia="黑体" w:hAnsi="黑体" w:hint="eastAsia"/>
          <w:szCs w:val="32"/>
        </w:rPr>
        <w:t>第八条</w:t>
      </w:r>
      <w:r>
        <w:rPr>
          <w:rFonts w:ascii="仿宋_GB2312" w:hint="eastAsia"/>
          <w:szCs w:val="32"/>
        </w:rPr>
        <w:t xml:space="preserve">  各级人民政府和有关行政管理部门对在人口服务管理工作中做出显著成绩的单位和个人，应当给予表彰奖励。</w:t>
      </w:r>
    </w:p>
    <w:p w:rsidR="004E6207" w:rsidRDefault="004E6207" w:rsidP="004E6207">
      <w:pPr>
        <w:ind w:firstLine="640"/>
        <w:rPr>
          <w:rFonts w:hint="eastAsia"/>
        </w:rPr>
      </w:pPr>
    </w:p>
    <w:p w:rsidR="004E6207" w:rsidRDefault="004E6207" w:rsidP="004E6207">
      <w:pPr>
        <w:ind w:firstLineChars="0" w:firstLine="0"/>
        <w:jc w:val="center"/>
        <w:rPr>
          <w:rFonts w:eastAsia="黑体" w:hAnsi="黑体" w:hint="eastAsia"/>
          <w:szCs w:val="32"/>
        </w:rPr>
      </w:pPr>
      <w:r>
        <w:rPr>
          <w:rFonts w:eastAsia="黑体" w:hAnsi="黑体" w:hint="eastAsia"/>
          <w:szCs w:val="32"/>
        </w:rPr>
        <w:t>第二章</w:t>
      </w:r>
      <w:r>
        <w:rPr>
          <w:rFonts w:eastAsia="黑体" w:hAnsi="黑体" w:hint="eastAsia"/>
          <w:szCs w:val="32"/>
        </w:rPr>
        <w:t xml:space="preserve">  </w:t>
      </w:r>
      <w:r>
        <w:rPr>
          <w:rFonts w:eastAsia="黑体" w:hAnsi="黑体" w:hint="eastAsia"/>
          <w:szCs w:val="32"/>
        </w:rPr>
        <w:t>人口发展与规划</w:t>
      </w:r>
    </w:p>
    <w:p w:rsidR="004E6207" w:rsidRDefault="004E6207" w:rsidP="004E6207">
      <w:pPr>
        <w:ind w:firstLine="640"/>
        <w:rPr>
          <w:rFonts w:hint="eastAsia"/>
        </w:rPr>
      </w:pPr>
    </w:p>
    <w:p w:rsidR="004E6207" w:rsidRDefault="004E6207" w:rsidP="004E6207">
      <w:pPr>
        <w:ind w:firstLine="640"/>
        <w:rPr>
          <w:rFonts w:hint="eastAsia"/>
        </w:rPr>
      </w:pPr>
      <w:r>
        <w:rPr>
          <w:rFonts w:eastAsia="黑体" w:hAnsi="黑体" w:hint="eastAsia"/>
          <w:szCs w:val="32"/>
        </w:rPr>
        <w:t>第九条</w:t>
      </w:r>
      <w:r>
        <w:rPr>
          <w:rFonts w:ascii="仿宋_GB2312" w:hint="eastAsia"/>
          <w:szCs w:val="32"/>
        </w:rPr>
        <w:t xml:space="preserve">  市、县级市、区人民政府应当根据国家和上级人民政府人口发展规划，结合当地经济社会发展情况编制本行政区域内的人口发展规划。</w:t>
      </w:r>
    </w:p>
    <w:p w:rsidR="004E6207" w:rsidRDefault="004E6207" w:rsidP="004E6207">
      <w:pPr>
        <w:ind w:firstLine="640"/>
        <w:rPr>
          <w:rFonts w:hint="eastAsia"/>
        </w:rPr>
      </w:pPr>
      <w:r>
        <w:rPr>
          <w:rFonts w:eastAsia="黑体" w:hAnsi="黑体" w:hint="eastAsia"/>
          <w:szCs w:val="32"/>
        </w:rPr>
        <w:t>第十条</w:t>
      </w:r>
      <w:r>
        <w:rPr>
          <w:rFonts w:ascii="仿宋_GB2312" w:hint="eastAsia"/>
          <w:szCs w:val="32"/>
        </w:rPr>
        <w:t xml:space="preserve">  市人民政府应当根据人口发展规划目标和经济社会发展要求，制定人口发展综合评价指标体系，确定年度人口发展目标。</w:t>
      </w:r>
    </w:p>
    <w:p w:rsidR="004E6207" w:rsidRDefault="004E6207" w:rsidP="004E6207">
      <w:pPr>
        <w:ind w:firstLine="640"/>
        <w:rPr>
          <w:rFonts w:hint="eastAsia"/>
        </w:rPr>
      </w:pPr>
      <w:r>
        <w:rPr>
          <w:rFonts w:eastAsia="黑体" w:hAnsi="黑体" w:hint="eastAsia"/>
          <w:szCs w:val="32"/>
        </w:rPr>
        <w:t>第十一条</w:t>
      </w:r>
      <w:r>
        <w:rPr>
          <w:rFonts w:ascii="仿宋_GB2312" w:hint="eastAsia"/>
          <w:szCs w:val="32"/>
        </w:rPr>
        <w:t xml:space="preserve">  各级人民政府及其有关行政管理部门制定重大经济社会政策、编制和实施有关规划时，应当将人口因素作为基本依据，并组织分析评估。</w:t>
      </w:r>
    </w:p>
    <w:p w:rsidR="004E6207" w:rsidRDefault="004E6207" w:rsidP="004E6207">
      <w:pPr>
        <w:ind w:firstLine="640"/>
        <w:rPr>
          <w:rFonts w:ascii="仿宋_GB2312" w:hint="eastAsia"/>
          <w:szCs w:val="32"/>
        </w:rPr>
      </w:pPr>
      <w:r>
        <w:rPr>
          <w:rFonts w:eastAsia="黑体" w:hAnsi="黑体" w:hint="eastAsia"/>
          <w:szCs w:val="32"/>
        </w:rPr>
        <w:lastRenderedPageBreak/>
        <w:t>第十二条</w:t>
      </w:r>
      <w:r>
        <w:rPr>
          <w:rFonts w:ascii="仿宋_GB2312" w:hint="eastAsia"/>
          <w:szCs w:val="32"/>
        </w:rPr>
        <w:t xml:space="preserve">  市、县级市、区人民政府在编制本地区国民经济和社会发展总体规划时，应当依据实施主体功能区战略要求，合理配置基本公共服务资源，综合运用产业结构调整、户籍准入等政策措施，引导人口合理分布和有序流动。</w:t>
      </w:r>
    </w:p>
    <w:p w:rsidR="004E6207" w:rsidRDefault="004E6207" w:rsidP="004E6207">
      <w:pPr>
        <w:ind w:firstLine="640"/>
        <w:rPr>
          <w:rFonts w:ascii="仿宋_GB2312" w:hint="eastAsia"/>
          <w:szCs w:val="32"/>
        </w:rPr>
      </w:pPr>
      <w:r>
        <w:rPr>
          <w:rFonts w:eastAsia="黑体" w:hAnsi="黑体" w:hint="eastAsia"/>
          <w:szCs w:val="32"/>
        </w:rPr>
        <w:t>第十三条</w:t>
      </w:r>
      <w:r>
        <w:rPr>
          <w:rFonts w:ascii="仿宋_GB2312" w:hint="eastAsia"/>
          <w:szCs w:val="32"/>
        </w:rPr>
        <w:t xml:space="preserve">  市、县级市、区人民政府应当制定人口调控政策措施，建立人口发展统计监测制度，设立人口发展情况监测点，开展人口发展状况抽样调查，加强对人口调控效果的动态跟踪和综合研究，定期发布人口安全预警信息。</w:t>
      </w:r>
    </w:p>
    <w:p w:rsidR="004E6207" w:rsidRDefault="004E6207" w:rsidP="004E6207">
      <w:pPr>
        <w:ind w:firstLine="640"/>
        <w:jc w:val="center"/>
        <w:rPr>
          <w:rFonts w:eastAsia="黑体" w:hAnsi="黑体" w:hint="eastAsia"/>
          <w:szCs w:val="32"/>
        </w:rPr>
      </w:pPr>
    </w:p>
    <w:p w:rsidR="004E6207" w:rsidRDefault="004E6207" w:rsidP="004E6207">
      <w:pPr>
        <w:ind w:firstLineChars="0" w:firstLine="0"/>
        <w:jc w:val="center"/>
        <w:rPr>
          <w:rFonts w:eastAsia="黑体" w:hAnsi="黑体" w:hint="eastAsia"/>
          <w:szCs w:val="32"/>
        </w:rPr>
      </w:pPr>
      <w:r>
        <w:rPr>
          <w:rFonts w:eastAsia="黑体" w:hAnsi="黑体" w:hint="eastAsia"/>
          <w:szCs w:val="32"/>
        </w:rPr>
        <w:t>第三章</w:t>
      </w:r>
      <w:r>
        <w:rPr>
          <w:rFonts w:eastAsia="黑体" w:hAnsi="黑体" w:hint="eastAsia"/>
          <w:szCs w:val="32"/>
        </w:rPr>
        <w:t xml:space="preserve">  </w:t>
      </w:r>
      <w:r>
        <w:rPr>
          <w:rFonts w:eastAsia="黑体" w:hAnsi="黑体" w:hint="eastAsia"/>
          <w:szCs w:val="32"/>
        </w:rPr>
        <w:t>信息采集与管理</w:t>
      </w:r>
    </w:p>
    <w:p w:rsidR="004E6207" w:rsidRDefault="004E6207" w:rsidP="004E6207">
      <w:pPr>
        <w:ind w:firstLine="640"/>
        <w:rPr>
          <w:rFonts w:hint="eastAsia"/>
        </w:rPr>
      </w:pPr>
    </w:p>
    <w:p w:rsidR="004E6207" w:rsidRDefault="004E6207" w:rsidP="004E6207">
      <w:pPr>
        <w:ind w:firstLine="640"/>
        <w:rPr>
          <w:rFonts w:ascii="仿宋_GB2312" w:hint="eastAsia"/>
          <w:szCs w:val="32"/>
        </w:rPr>
      </w:pPr>
      <w:r>
        <w:rPr>
          <w:rFonts w:eastAsia="黑体" w:hAnsi="黑体" w:hint="eastAsia"/>
          <w:szCs w:val="32"/>
        </w:rPr>
        <w:t>第十四条</w:t>
      </w:r>
      <w:r>
        <w:rPr>
          <w:rFonts w:ascii="仿宋_GB2312" w:hint="eastAsia"/>
          <w:szCs w:val="32"/>
        </w:rPr>
        <w:t xml:space="preserve">  市人民政府建立人口综合信息管理系统，用于人口综合信息采集、交换、分析、管理和共享服务，为人口服务管理和经济社会发展综合决策提供依据。</w:t>
      </w:r>
    </w:p>
    <w:p w:rsidR="004E6207" w:rsidRDefault="004E6207" w:rsidP="004E6207">
      <w:pPr>
        <w:ind w:firstLine="640"/>
        <w:rPr>
          <w:rFonts w:ascii="仿宋_GB2312" w:hint="eastAsia"/>
          <w:szCs w:val="32"/>
        </w:rPr>
      </w:pPr>
      <w:r>
        <w:rPr>
          <w:rFonts w:ascii="仿宋_GB2312" w:hint="eastAsia"/>
          <w:szCs w:val="32"/>
        </w:rPr>
        <w:t>市人口部门负责市人口综合信息管理系统的日常管理，指导县级市、区和有关行政管理部门人口信息管理工作。</w:t>
      </w:r>
    </w:p>
    <w:p w:rsidR="004E6207" w:rsidRDefault="004E6207" w:rsidP="004E6207">
      <w:pPr>
        <w:ind w:firstLine="640"/>
        <w:rPr>
          <w:rFonts w:ascii="仿宋_GB2312" w:hint="eastAsia"/>
          <w:szCs w:val="32"/>
        </w:rPr>
      </w:pPr>
      <w:r>
        <w:rPr>
          <w:rFonts w:eastAsia="黑体" w:hAnsi="黑体" w:hint="eastAsia"/>
          <w:szCs w:val="32"/>
        </w:rPr>
        <w:t>第十五条</w:t>
      </w:r>
      <w:r>
        <w:rPr>
          <w:rFonts w:ascii="仿宋_GB2312" w:hint="eastAsia"/>
          <w:szCs w:val="32"/>
        </w:rPr>
        <w:t xml:space="preserve">  有关行政管理部门和组织应当按照各自职责向市人口综合信息管理系统提供有关人口综合信息，配合做好人口信息交换共享工作。</w:t>
      </w:r>
    </w:p>
    <w:p w:rsidR="004E6207" w:rsidRDefault="004E6207" w:rsidP="004E6207">
      <w:pPr>
        <w:ind w:firstLine="640"/>
        <w:rPr>
          <w:rFonts w:hint="eastAsia"/>
        </w:rPr>
      </w:pPr>
      <w:r>
        <w:rPr>
          <w:rFonts w:eastAsia="黑体" w:hAnsi="黑体" w:hint="eastAsia"/>
          <w:szCs w:val="32"/>
        </w:rPr>
        <w:t>第十六条</w:t>
      </w:r>
      <w:r>
        <w:rPr>
          <w:rFonts w:ascii="仿宋_GB2312" w:hint="eastAsia"/>
          <w:szCs w:val="32"/>
        </w:rPr>
        <w:t xml:space="preserve">  县级市、区人民政府负责本辖区人口综合信息管理的指导、协调、监督和保障工作；镇人民政府、街道办事处负责本辖区人口综合信息管理的组织实施工作。</w:t>
      </w:r>
    </w:p>
    <w:p w:rsidR="004E6207" w:rsidRDefault="004E6207" w:rsidP="004E6207">
      <w:pPr>
        <w:ind w:firstLine="640"/>
        <w:rPr>
          <w:rFonts w:ascii="仿宋_GB2312" w:hint="eastAsia"/>
          <w:szCs w:val="32"/>
        </w:rPr>
      </w:pPr>
      <w:r>
        <w:rPr>
          <w:rFonts w:eastAsia="黑体" w:hAnsi="黑体" w:hint="eastAsia"/>
          <w:szCs w:val="32"/>
        </w:rPr>
        <w:lastRenderedPageBreak/>
        <w:t>第十七条</w:t>
      </w:r>
      <w:r>
        <w:rPr>
          <w:rFonts w:ascii="仿宋_GB2312" w:hint="eastAsia"/>
          <w:szCs w:val="32"/>
        </w:rPr>
        <w:t xml:space="preserve">  社区事务工作机构应当建立健全人口信息采集和管理人员队伍，负责人口信息的采集、录入、核对和管理工作。</w:t>
      </w:r>
    </w:p>
    <w:p w:rsidR="004E6207" w:rsidRDefault="004E6207" w:rsidP="004E6207">
      <w:pPr>
        <w:ind w:firstLine="640"/>
        <w:rPr>
          <w:rFonts w:ascii="仿宋_GB2312" w:hint="eastAsia"/>
          <w:szCs w:val="32"/>
        </w:rPr>
      </w:pPr>
      <w:r>
        <w:rPr>
          <w:rFonts w:ascii="仿宋_GB2312" w:hint="eastAsia"/>
          <w:szCs w:val="32"/>
        </w:rPr>
        <w:t>人口信息采集人员上门采集信息时，应当佩戴统一制发的工作证件。</w:t>
      </w:r>
    </w:p>
    <w:p w:rsidR="004E6207" w:rsidRDefault="004E6207" w:rsidP="004E6207">
      <w:pPr>
        <w:ind w:firstLine="640"/>
        <w:rPr>
          <w:rFonts w:ascii="仿宋_GB2312" w:hint="eastAsia"/>
          <w:szCs w:val="32"/>
        </w:rPr>
      </w:pPr>
      <w:r>
        <w:rPr>
          <w:rFonts w:ascii="仿宋_GB2312" w:hint="eastAsia"/>
          <w:szCs w:val="32"/>
        </w:rPr>
        <w:t>相关单位和个人应当配合人口信息采集人员采集人口信息，如实提供相关人口信息；对未按照规定佩戴工作证件的人员，相关单位和个人有权拒绝提供信息。</w:t>
      </w:r>
    </w:p>
    <w:p w:rsidR="004E6207" w:rsidRDefault="004E6207" w:rsidP="004E6207">
      <w:pPr>
        <w:ind w:firstLine="640"/>
        <w:rPr>
          <w:rFonts w:ascii="仿宋_GB2312" w:hint="eastAsia"/>
          <w:szCs w:val="32"/>
        </w:rPr>
      </w:pPr>
      <w:r>
        <w:rPr>
          <w:rFonts w:eastAsia="黑体" w:hAnsi="黑体" w:hint="eastAsia"/>
          <w:szCs w:val="32"/>
        </w:rPr>
        <w:t>第十八条</w:t>
      </w:r>
      <w:r>
        <w:rPr>
          <w:rFonts w:ascii="仿宋_GB2312" w:hint="eastAsia"/>
          <w:szCs w:val="32"/>
        </w:rPr>
        <w:t xml:space="preserve">  市人口部门应当依托市人口综合信息管理系统，为有关行政管理部门、组织提供人口公共信息发布和人口信息查询、分析等共享服务。</w:t>
      </w:r>
    </w:p>
    <w:p w:rsidR="004E6207" w:rsidRDefault="004E6207" w:rsidP="004E6207">
      <w:pPr>
        <w:ind w:firstLine="640"/>
        <w:rPr>
          <w:rFonts w:ascii="仿宋_GB2312" w:hint="eastAsia"/>
          <w:szCs w:val="32"/>
        </w:rPr>
      </w:pPr>
      <w:r>
        <w:rPr>
          <w:rFonts w:ascii="仿宋_GB2312" w:hint="eastAsia"/>
          <w:szCs w:val="32"/>
        </w:rPr>
        <w:t>市、县级市、区有关行政管理部门，镇人民政府、街道办事处，居民委员会、村民委员会应当按照各自权限使用市人口综合信息管理系统，开展人口服务管理工作。</w:t>
      </w:r>
    </w:p>
    <w:p w:rsidR="004E6207" w:rsidRDefault="004E6207" w:rsidP="004E6207">
      <w:pPr>
        <w:ind w:firstLine="640"/>
        <w:rPr>
          <w:rFonts w:ascii="仿宋_GB2312" w:hint="eastAsia"/>
          <w:szCs w:val="32"/>
        </w:rPr>
      </w:pPr>
      <w:r>
        <w:rPr>
          <w:rFonts w:eastAsia="黑体" w:hAnsi="黑体" w:hint="eastAsia"/>
          <w:szCs w:val="32"/>
        </w:rPr>
        <w:t>第十九条</w:t>
      </w:r>
      <w:r>
        <w:rPr>
          <w:rFonts w:ascii="仿宋_GB2312" w:hint="eastAsia"/>
          <w:szCs w:val="32"/>
        </w:rPr>
        <w:t xml:space="preserve">  任何单位和个人对在人口服务管理中知悉的信息均应当予以保密，不得出售、泄露或者用于法定职责、工作授权以外的用途。</w:t>
      </w:r>
    </w:p>
    <w:p w:rsidR="004E6207" w:rsidRDefault="004E6207" w:rsidP="004E6207">
      <w:pPr>
        <w:ind w:firstLine="640"/>
        <w:rPr>
          <w:rFonts w:hint="eastAsia"/>
        </w:rPr>
      </w:pPr>
    </w:p>
    <w:p w:rsidR="004E6207" w:rsidRDefault="004E6207" w:rsidP="004E6207">
      <w:pPr>
        <w:ind w:firstLineChars="0" w:firstLine="0"/>
        <w:jc w:val="center"/>
        <w:rPr>
          <w:rFonts w:eastAsia="黑体" w:hAnsi="黑体" w:hint="eastAsia"/>
          <w:szCs w:val="32"/>
        </w:rPr>
      </w:pPr>
      <w:r>
        <w:rPr>
          <w:rFonts w:eastAsia="黑体" w:hAnsi="黑体" w:hint="eastAsia"/>
          <w:szCs w:val="32"/>
        </w:rPr>
        <w:t>第四章</w:t>
      </w:r>
      <w:r>
        <w:rPr>
          <w:rFonts w:eastAsia="黑体" w:hAnsi="黑体" w:hint="eastAsia"/>
          <w:szCs w:val="32"/>
        </w:rPr>
        <w:t xml:space="preserve">  </w:t>
      </w:r>
      <w:r>
        <w:rPr>
          <w:rFonts w:eastAsia="黑体" w:hAnsi="黑体" w:hint="eastAsia"/>
          <w:szCs w:val="32"/>
        </w:rPr>
        <w:t>公共服务与权益保障</w:t>
      </w:r>
    </w:p>
    <w:p w:rsidR="004E6207" w:rsidRDefault="004E6207" w:rsidP="004E6207">
      <w:pPr>
        <w:ind w:firstLine="640"/>
        <w:rPr>
          <w:rFonts w:hint="eastAsia"/>
        </w:rPr>
      </w:pPr>
    </w:p>
    <w:p w:rsidR="004E6207" w:rsidRDefault="004E6207" w:rsidP="004E6207">
      <w:pPr>
        <w:ind w:firstLine="640"/>
        <w:rPr>
          <w:rFonts w:ascii="仿宋_GB2312" w:hint="eastAsia"/>
          <w:szCs w:val="32"/>
        </w:rPr>
      </w:pPr>
      <w:r>
        <w:rPr>
          <w:rFonts w:eastAsia="黑体" w:hAnsi="黑体" w:hint="eastAsia"/>
          <w:szCs w:val="32"/>
        </w:rPr>
        <w:t>第二十条</w:t>
      </w:r>
      <w:r>
        <w:rPr>
          <w:rFonts w:ascii="仿宋_GB2312" w:hint="eastAsia"/>
          <w:szCs w:val="32"/>
        </w:rPr>
        <w:t xml:space="preserve">  市、县级市、区人民政府应当建立和完善人口权益保障机制、社会保障体系和公共服务网络，鼓励通过政府购买服务、专项投入、奖励补助和社会投入等方式，在社区和来锡人</w:t>
      </w:r>
      <w:r>
        <w:rPr>
          <w:rFonts w:ascii="仿宋_GB2312" w:hint="eastAsia"/>
          <w:szCs w:val="32"/>
        </w:rPr>
        <w:lastRenderedPageBreak/>
        <w:t>员集中居住、工作区域建立综合服务平台，为本市户籍人口和来锡人员提供均等的基本公共服务。</w:t>
      </w:r>
    </w:p>
    <w:p w:rsidR="004E6207" w:rsidRDefault="004E6207" w:rsidP="004E6207">
      <w:pPr>
        <w:ind w:firstLine="640"/>
        <w:rPr>
          <w:rFonts w:ascii="仿宋_GB2312" w:hint="eastAsia"/>
          <w:szCs w:val="32"/>
        </w:rPr>
      </w:pPr>
      <w:r>
        <w:rPr>
          <w:rFonts w:eastAsia="黑体" w:hAnsi="黑体" w:hint="eastAsia"/>
          <w:szCs w:val="32"/>
        </w:rPr>
        <w:t>第二十一条</w:t>
      </w:r>
      <w:r>
        <w:rPr>
          <w:rFonts w:ascii="仿宋_GB2312" w:hint="eastAsia"/>
          <w:szCs w:val="32"/>
        </w:rPr>
        <w:t xml:space="preserve">  市、县级市、区人民政府应当将辖区内人口的教育、就业、社会保障、医疗卫生、计划生育、住房保障、文化体育等工作纳入基本公共服务范围。</w:t>
      </w:r>
    </w:p>
    <w:p w:rsidR="004E6207" w:rsidRDefault="004E6207" w:rsidP="004E6207">
      <w:pPr>
        <w:ind w:firstLine="640"/>
        <w:rPr>
          <w:rFonts w:ascii="仿宋_GB2312" w:hint="eastAsia"/>
          <w:szCs w:val="32"/>
        </w:rPr>
      </w:pPr>
      <w:r>
        <w:rPr>
          <w:rFonts w:eastAsia="黑体" w:hAnsi="黑体" w:hint="eastAsia"/>
          <w:szCs w:val="32"/>
        </w:rPr>
        <w:t>第二十二条</w:t>
      </w:r>
      <w:r>
        <w:rPr>
          <w:rFonts w:ascii="仿宋_GB2312" w:hint="eastAsia"/>
          <w:szCs w:val="32"/>
        </w:rPr>
        <w:t xml:space="preserve">  教育部门应当建立健全基本公共教育服务体系，促进教育公平，保障所有适龄儿童、少年平等接受义务教育的权利，完善以政府为主导、多种方式并举的家庭经济困难学生资助政策，并建立和完善扶困助学长效机制。</w:t>
      </w:r>
    </w:p>
    <w:p w:rsidR="004E6207" w:rsidRDefault="004E6207" w:rsidP="004E6207">
      <w:pPr>
        <w:ind w:firstLine="640"/>
        <w:rPr>
          <w:rFonts w:ascii="仿宋_GB2312" w:hint="eastAsia"/>
          <w:szCs w:val="32"/>
        </w:rPr>
      </w:pPr>
      <w:r>
        <w:rPr>
          <w:rFonts w:eastAsia="黑体" w:hAnsi="黑体" w:hint="eastAsia"/>
          <w:szCs w:val="32"/>
        </w:rPr>
        <w:t>第二十三条</w:t>
      </w:r>
      <w:r>
        <w:rPr>
          <w:rFonts w:ascii="仿宋_GB2312" w:hint="eastAsia"/>
          <w:szCs w:val="32"/>
        </w:rPr>
        <w:t xml:space="preserve">  人力资源和社会保障部门应当建立健全覆盖城乡的劳动就业公共服务体系，为劳动者就业、创业创造条件，加强劳动保护，改善劳动环境，保障合法权益，促进充分就业，构建和谐劳动关系。</w:t>
      </w:r>
    </w:p>
    <w:p w:rsidR="004E6207" w:rsidRDefault="004E6207" w:rsidP="004E6207">
      <w:pPr>
        <w:ind w:firstLine="640"/>
        <w:rPr>
          <w:rFonts w:ascii="仿宋_GB2312" w:hint="eastAsia"/>
          <w:szCs w:val="32"/>
        </w:rPr>
      </w:pPr>
      <w:r>
        <w:rPr>
          <w:rFonts w:ascii="仿宋_GB2312" w:hint="eastAsia"/>
          <w:szCs w:val="32"/>
        </w:rPr>
        <w:t>建立健全覆盖全体劳动者的社会保障体系，督促用人单位履行有关社会保险法定义务，保障劳动者在年老、疾病、工伤、失业、生育等情况下依法从国家和社会获得物质帮助的权利。</w:t>
      </w:r>
    </w:p>
    <w:p w:rsidR="004E6207" w:rsidRDefault="004E6207" w:rsidP="004E6207">
      <w:pPr>
        <w:ind w:firstLine="640"/>
        <w:rPr>
          <w:rFonts w:ascii="仿宋_GB2312" w:hint="eastAsia"/>
          <w:szCs w:val="32"/>
        </w:rPr>
      </w:pPr>
      <w:r>
        <w:rPr>
          <w:rFonts w:eastAsia="黑体" w:hAnsi="黑体" w:hint="eastAsia"/>
          <w:szCs w:val="32"/>
        </w:rPr>
        <w:t>第二十四条</w:t>
      </w:r>
      <w:r>
        <w:rPr>
          <w:rFonts w:ascii="仿宋_GB2312" w:hint="eastAsia"/>
          <w:szCs w:val="32"/>
        </w:rPr>
        <w:t xml:space="preserve">  民政部门应当健全城乡最低生活保障制度等社会救助体系，为困难群体的基本生活提供物质帮助，保障特殊群体正常生活和平等参与社会发展。</w:t>
      </w:r>
    </w:p>
    <w:p w:rsidR="004E6207" w:rsidRDefault="004E6207" w:rsidP="004E6207">
      <w:pPr>
        <w:ind w:firstLine="640"/>
        <w:rPr>
          <w:rFonts w:ascii="仿宋_GB2312" w:hint="eastAsia"/>
          <w:szCs w:val="32"/>
        </w:rPr>
      </w:pPr>
      <w:r>
        <w:rPr>
          <w:rFonts w:ascii="仿宋_GB2312" w:hint="eastAsia"/>
          <w:szCs w:val="32"/>
        </w:rPr>
        <w:t>建立健全居家养老、社区养老、机构养老相结合的基本养老服务体系，规划、建设养老服务机构和福利设施，鼓励、扶持社会力量开办养老服务机构。</w:t>
      </w:r>
    </w:p>
    <w:p w:rsidR="004E6207" w:rsidRDefault="004E6207" w:rsidP="004E6207">
      <w:pPr>
        <w:ind w:firstLine="640"/>
        <w:rPr>
          <w:rFonts w:ascii="仿宋_GB2312" w:hint="eastAsia"/>
          <w:szCs w:val="32"/>
        </w:rPr>
      </w:pPr>
      <w:r>
        <w:rPr>
          <w:rFonts w:eastAsia="黑体" w:hAnsi="黑体" w:hint="eastAsia"/>
          <w:szCs w:val="32"/>
        </w:rPr>
        <w:lastRenderedPageBreak/>
        <w:t>第二十五条</w:t>
      </w:r>
      <w:r>
        <w:rPr>
          <w:rFonts w:ascii="仿宋_GB2312" w:hint="eastAsia"/>
          <w:szCs w:val="32"/>
        </w:rPr>
        <w:t xml:space="preserve">  卫生部门应当完善公共卫生和城乡医疗服务体系，落实基本公共卫生服务和重大公共卫生服务项目，健全市民健康档案动态管理机制，提升市民身心健康水平。</w:t>
      </w:r>
    </w:p>
    <w:p w:rsidR="004E6207" w:rsidRDefault="004E6207" w:rsidP="004E6207">
      <w:pPr>
        <w:ind w:firstLine="640"/>
        <w:rPr>
          <w:rFonts w:hint="eastAsia"/>
        </w:rPr>
      </w:pPr>
      <w:r>
        <w:rPr>
          <w:rFonts w:eastAsia="黑体" w:hAnsi="黑体" w:hint="eastAsia"/>
          <w:szCs w:val="32"/>
        </w:rPr>
        <w:t>第二十六条</w:t>
      </w:r>
      <w:r>
        <w:rPr>
          <w:rFonts w:ascii="仿宋_GB2312" w:hint="eastAsia"/>
          <w:szCs w:val="32"/>
        </w:rPr>
        <w:t xml:space="preserve">  人口部门应当完善人口和计划生育服务体系，健全计划生育利益导向机制，加强计划生育服务，保障城乡育龄人群身心健康，促进人口长期均衡发展。</w:t>
      </w:r>
    </w:p>
    <w:p w:rsidR="004E6207" w:rsidRDefault="004E6207" w:rsidP="004E6207">
      <w:pPr>
        <w:ind w:firstLine="640"/>
        <w:rPr>
          <w:rFonts w:ascii="仿宋_GB2312" w:hint="eastAsia"/>
          <w:szCs w:val="32"/>
        </w:rPr>
      </w:pPr>
      <w:r>
        <w:rPr>
          <w:rFonts w:eastAsia="黑体" w:hAnsi="黑体" w:hint="eastAsia"/>
          <w:szCs w:val="32"/>
        </w:rPr>
        <w:t>第二十七条</w:t>
      </w:r>
      <w:r>
        <w:rPr>
          <w:rFonts w:ascii="仿宋_GB2312" w:hint="eastAsia"/>
          <w:szCs w:val="32"/>
        </w:rPr>
        <w:t xml:space="preserve">  住房保障和房产管理部门应当完善住房保障制度，逐步满足城镇居民基本住房需求，为城镇特困、低保、低收入等住房困难家庭提供基本住房保障。</w:t>
      </w:r>
    </w:p>
    <w:p w:rsidR="004E6207" w:rsidRDefault="004E6207" w:rsidP="004E6207">
      <w:pPr>
        <w:ind w:firstLine="640"/>
        <w:rPr>
          <w:rFonts w:hint="eastAsia"/>
        </w:rPr>
      </w:pPr>
      <w:r>
        <w:rPr>
          <w:rFonts w:eastAsia="黑体" w:hAnsi="黑体" w:hint="eastAsia"/>
          <w:szCs w:val="32"/>
        </w:rPr>
        <w:t>第二十八条</w:t>
      </w:r>
      <w:r>
        <w:rPr>
          <w:rFonts w:ascii="仿宋_GB2312" w:hint="eastAsia"/>
          <w:szCs w:val="32"/>
        </w:rPr>
        <w:t xml:space="preserve">  文化部门应当建立健全公共文化服务体系，合理配置文化资源，提高公共文化设施开放率和利用率，鼓励社会力量参与建设公益性文化设施，增强公共文化服务能力。</w:t>
      </w:r>
    </w:p>
    <w:p w:rsidR="004E6207" w:rsidRDefault="004E6207" w:rsidP="004E6207">
      <w:pPr>
        <w:ind w:firstLine="640"/>
        <w:rPr>
          <w:rFonts w:hint="eastAsia"/>
        </w:rPr>
      </w:pPr>
      <w:r>
        <w:rPr>
          <w:rFonts w:eastAsia="黑体" w:hAnsi="黑体" w:hint="eastAsia"/>
          <w:szCs w:val="32"/>
        </w:rPr>
        <w:t>第二十九条</w:t>
      </w:r>
      <w:r>
        <w:rPr>
          <w:rFonts w:ascii="仿宋_GB2312" w:hint="eastAsia"/>
          <w:szCs w:val="32"/>
        </w:rPr>
        <w:t xml:space="preserve">  体育部门应当推进全民健身公共服务体系建设，完善公共体育设施，推动公共体育设施向社会开放，全面实施健身计划，提高市民身体素质。</w:t>
      </w:r>
    </w:p>
    <w:p w:rsidR="004E6207" w:rsidRDefault="004E6207" w:rsidP="004E6207">
      <w:pPr>
        <w:ind w:firstLine="640"/>
        <w:rPr>
          <w:rFonts w:hint="eastAsia"/>
        </w:rPr>
      </w:pPr>
      <w:r>
        <w:rPr>
          <w:rFonts w:eastAsia="黑体" w:hAnsi="黑体" w:hint="eastAsia"/>
          <w:szCs w:val="32"/>
        </w:rPr>
        <w:t>第三十条</w:t>
      </w:r>
      <w:r>
        <w:rPr>
          <w:rFonts w:ascii="仿宋_GB2312" w:hint="eastAsia"/>
          <w:szCs w:val="32"/>
        </w:rPr>
        <w:t xml:space="preserve">  市、县级市、区人民政府及其有关行政管理部门应当通过政府网站、公告栏、服务窗口等告知来锡人员可以享受的服务和待遇，为来锡人员提供便利和服务。</w:t>
      </w:r>
    </w:p>
    <w:p w:rsidR="004E6207" w:rsidRDefault="004E6207" w:rsidP="004E6207">
      <w:pPr>
        <w:ind w:firstLine="640"/>
        <w:rPr>
          <w:rFonts w:ascii="仿宋_GB2312" w:hint="eastAsia"/>
          <w:szCs w:val="32"/>
        </w:rPr>
      </w:pPr>
      <w:r>
        <w:rPr>
          <w:rFonts w:eastAsia="黑体" w:hAnsi="黑体" w:hint="eastAsia"/>
          <w:szCs w:val="32"/>
        </w:rPr>
        <w:t>第三十一条</w:t>
      </w:r>
      <w:r>
        <w:rPr>
          <w:rFonts w:ascii="仿宋_GB2312" w:hint="eastAsia"/>
          <w:szCs w:val="32"/>
        </w:rPr>
        <w:t xml:space="preserve">  依照本条例取得居住证件的来锡人员依法享有下列权益：</w:t>
      </w:r>
    </w:p>
    <w:p w:rsidR="004E6207" w:rsidRDefault="004E6207" w:rsidP="004E6207">
      <w:pPr>
        <w:ind w:firstLine="640"/>
        <w:rPr>
          <w:rFonts w:ascii="仿宋_GB2312" w:hint="eastAsia"/>
          <w:szCs w:val="32"/>
        </w:rPr>
      </w:pPr>
      <w:r>
        <w:rPr>
          <w:rFonts w:ascii="仿宋_GB2312" w:hint="eastAsia"/>
          <w:szCs w:val="32"/>
        </w:rPr>
        <w:t>（一）免费享受公共就业服务机构在规定范围内提供的就业政策法规咨询、信息发布、职业指导和职业介绍、就业失业登记</w:t>
      </w:r>
      <w:r>
        <w:rPr>
          <w:rFonts w:ascii="仿宋_GB2312" w:hint="eastAsia"/>
          <w:szCs w:val="32"/>
        </w:rPr>
        <w:lastRenderedPageBreak/>
        <w:t>等服务。</w:t>
      </w:r>
    </w:p>
    <w:p w:rsidR="004E6207" w:rsidRDefault="004E6207" w:rsidP="004E6207">
      <w:pPr>
        <w:ind w:firstLine="640"/>
        <w:rPr>
          <w:rFonts w:ascii="仿宋_GB2312" w:hint="eastAsia"/>
          <w:szCs w:val="32"/>
        </w:rPr>
      </w:pPr>
      <w:r>
        <w:rPr>
          <w:rFonts w:ascii="仿宋_GB2312" w:hint="eastAsia"/>
          <w:szCs w:val="32"/>
        </w:rPr>
        <w:t>（二）按照市住房公积金、公共租赁住房管理规定，享受住房公积金制度保障和公共租赁住房保障。</w:t>
      </w:r>
    </w:p>
    <w:p w:rsidR="004E6207" w:rsidRDefault="004E6207" w:rsidP="004E6207">
      <w:pPr>
        <w:ind w:firstLine="640"/>
        <w:rPr>
          <w:rFonts w:ascii="仿宋_GB2312" w:hint="eastAsia"/>
          <w:szCs w:val="32"/>
        </w:rPr>
      </w:pPr>
      <w:r>
        <w:rPr>
          <w:rFonts w:ascii="仿宋_GB2312" w:hint="eastAsia"/>
          <w:szCs w:val="32"/>
        </w:rPr>
        <w:t>（三）随行子女享受九年制义务教育，免除学杂费。</w:t>
      </w:r>
    </w:p>
    <w:p w:rsidR="004E6207" w:rsidRDefault="004E6207" w:rsidP="004E6207">
      <w:pPr>
        <w:ind w:firstLine="640"/>
        <w:rPr>
          <w:rFonts w:ascii="仿宋_GB2312" w:hint="eastAsia"/>
          <w:szCs w:val="32"/>
        </w:rPr>
      </w:pPr>
      <w:r>
        <w:rPr>
          <w:rFonts w:ascii="仿宋_GB2312" w:hint="eastAsia"/>
          <w:szCs w:val="32"/>
        </w:rPr>
        <w:t>（四）享受基本医疗卫生服务，免费享受结核病等重大传染病检查服务，享受国家规定的结核病、艾滋病等诊疗减免政策；随行适龄儿童免费接受一类疫苗的接种。</w:t>
      </w:r>
    </w:p>
    <w:p w:rsidR="004E6207" w:rsidRDefault="004E6207" w:rsidP="004E6207">
      <w:pPr>
        <w:ind w:firstLine="640"/>
        <w:rPr>
          <w:rFonts w:ascii="仿宋_GB2312" w:hint="eastAsia"/>
          <w:szCs w:val="32"/>
        </w:rPr>
      </w:pPr>
      <w:r>
        <w:rPr>
          <w:rFonts w:ascii="仿宋_GB2312" w:hint="eastAsia"/>
          <w:szCs w:val="32"/>
        </w:rPr>
        <w:t>（五）未满十八周岁的随行子女，符合规定条件的，参加本市城镇居民医疗保障。</w:t>
      </w:r>
    </w:p>
    <w:p w:rsidR="004E6207" w:rsidRDefault="004E6207" w:rsidP="004E6207">
      <w:pPr>
        <w:ind w:firstLine="640"/>
        <w:rPr>
          <w:rFonts w:ascii="仿宋_GB2312" w:hint="eastAsia"/>
          <w:szCs w:val="32"/>
        </w:rPr>
      </w:pPr>
      <w:r>
        <w:rPr>
          <w:rFonts w:ascii="仿宋_GB2312" w:hint="eastAsia"/>
          <w:szCs w:val="32"/>
        </w:rPr>
        <w:t xml:space="preserve">（六）免费享受计划生育基本公共服务。 </w:t>
      </w:r>
    </w:p>
    <w:p w:rsidR="004E6207" w:rsidRDefault="004E6207" w:rsidP="004E6207">
      <w:pPr>
        <w:ind w:firstLine="640"/>
        <w:rPr>
          <w:rFonts w:ascii="仿宋_GB2312" w:hint="eastAsia"/>
          <w:szCs w:val="32"/>
        </w:rPr>
      </w:pPr>
      <w:r>
        <w:rPr>
          <w:rFonts w:ascii="仿宋_GB2312" w:hint="eastAsia"/>
          <w:szCs w:val="32"/>
        </w:rPr>
        <w:t>（七）居住满五年的困难家庭户，符合规定条件的，享受本市居民最低生活保障、城乡困难家庭临时生活救助和城镇居民医疗救助。</w:t>
      </w:r>
    </w:p>
    <w:p w:rsidR="004E6207" w:rsidRDefault="004E6207" w:rsidP="004E6207">
      <w:pPr>
        <w:ind w:firstLine="640"/>
        <w:rPr>
          <w:rFonts w:ascii="仿宋_GB2312" w:hint="eastAsia"/>
          <w:szCs w:val="32"/>
        </w:rPr>
      </w:pPr>
      <w:r>
        <w:rPr>
          <w:rFonts w:ascii="仿宋_GB2312" w:hint="eastAsia"/>
          <w:szCs w:val="32"/>
        </w:rPr>
        <w:t>（八）享受社会保险服务。</w:t>
      </w:r>
    </w:p>
    <w:p w:rsidR="004E6207" w:rsidRDefault="004E6207" w:rsidP="004E6207">
      <w:pPr>
        <w:ind w:firstLine="640"/>
        <w:rPr>
          <w:rFonts w:ascii="仿宋_GB2312" w:hint="eastAsia"/>
          <w:szCs w:val="32"/>
        </w:rPr>
      </w:pPr>
      <w:r>
        <w:rPr>
          <w:rFonts w:ascii="仿宋_GB2312" w:hint="eastAsia"/>
          <w:szCs w:val="32"/>
        </w:rPr>
        <w:t>（九）享受法律援助服务。</w:t>
      </w:r>
    </w:p>
    <w:p w:rsidR="004E6207" w:rsidRDefault="004E6207" w:rsidP="004E6207">
      <w:pPr>
        <w:ind w:firstLine="640"/>
        <w:rPr>
          <w:rFonts w:ascii="仿宋_GB2312" w:hint="eastAsia"/>
          <w:szCs w:val="32"/>
        </w:rPr>
      </w:pPr>
      <w:r>
        <w:rPr>
          <w:rFonts w:ascii="仿宋_GB2312" w:hint="eastAsia"/>
          <w:szCs w:val="32"/>
        </w:rPr>
        <w:t>（十）申领本市机动车驾驶证、办理机动车注册登记手续。</w:t>
      </w:r>
    </w:p>
    <w:p w:rsidR="004E6207" w:rsidRDefault="004E6207" w:rsidP="004E6207">
      <w:pPr>
        <w:ind w:firstLine="640"/>
        <w:rPr>
          <w:rFonts w:ascii="仿宋_GB2312" w:hint="eastAsia"/>
          <w:szCs w:val="32"/>
        </w:rPr>
      </w:pPr>
      <w:r>
        <w:rPr>
          <w:rFonts w:ascii="仿宋_GB2312" w:hint="eastAsia"/>
          <w:szCs w:val="32"/>
        </w:rPr>
        <w:t>（十一）参加科技发明、创新成果申报和有关评比、表彰、奖励等活动。</w:t>
      </w:r>
    </w:p>
    <w:p w:rsidR="004E6207" w:rsidRDefault="004E6207" w:rsidP="004E6207">
      <w:pPr>
        <w:ind w:firstLine="640"/>
        <w:rPr>
          <w:rFonts w:ascii="仿宋_GB2312" w:hint="eastAsia"/>
          <w:szCs w:val="32"/>
        </w:rPr>
      </w:pPr>
      <w:r>
        <w:rPr>
          <w:rFonts w:ascii="仿宋_GB2312" w:hint="eastAsia"/>
          <w:szCs w:val="32"/>
        </w:rPr>
        <w:t>（十二）办理因私商务出境手续。</w:t>
      </w:r>
    </w:p>
    <w:p w:rsidR="004E6207" w:rsidRDefault="004E6207" w:rsidP="004E6207">
      <w:pPr>
        <w:ind w:firstLine="640"/>
        <w:rPr>
          <w:rFonts w:ascii="仿宋_GB2312" w:hint="eastAsia"/>
          <w:szCs w:val="32"/>
        </w:rPr>
      </w:pPr>
      <w:r>
        <w:rPr>
          <w:rFonts w:ascii="仿宋_GB2312" w:hint="eastAsia"/>
          <w:szCs w:val="32"/>
        </w:rPr>
        <w:t>（十三）国家、省和本市规定的其他权益。</w:t>
      </w:r>
    </w:p>
    <w:p w:rsidR="004E6207" w:rsidRDefault="004E6207" w:rsidP="004E6207">
      <w:pPr>
        <w:ind w:firstLine="640"/>
        <w:rPr>
          <w:rFonts w:ascii="仿宋_GB2312" w:hint="eastAsia"/>
          <w:szCs w:val="32"/>
        </w:rPr>
      </w:pPr>
      <w:r>
        <w:rPr>
          <w:rFonts w:ascii="仿宋_GB2312" w:hint="eastAsia"/>
          <w:szCs w:val="32"/>
        </w:rPr>
        <w:t>市人民政府应当根据经济社会发展情况，在前款规定的基础上制定具体办法，逐步提高来锡人员权益保障水平。</w:t>
      </w:r>
    </w:p>
    <w:p w:rsidR="004E6207" w:rsidRDefault="004E6207" w:rsidP="004E6207">
      <w:pPr>
        <w:ind w:firstLine="640"/>
        <w:rPr>
          <w:rFonts w:ascii="仿宋_GB2312" w:hint="eastAsia"/>
          <w:szCs w:val="32"/>
        </w:rPr>
      </w:pPr>
      <w:r>
        <w:rPr>
          <w:rFonts w:eastAsia="黑体" w:hAnsi="黑体" w:hint="eastAsia"/>
          <w:szCs w:val="32"/>
        </w:rPr>
        <w:lastRenderedPageBreak/>
        <w:t>第三十二条</w:t>
      </w:r>
      <w:r>
        <w:rPr>
          <w:rFonts w:ascii="仿宋_GB2312" w:hint="eastAsia"/>
          <w:szCs w:val="32"/>
        </w:rPr>
        <w:t xml:space="preserve">  各级人民政府应当依法保障来锡人员的选举权、被选举权等政治权利，鼓励来锡人员依法有序参与居住地社会事务管理。</w:t>
      </w:r>
    </w:p>
    <w:p w:rsidR="004E6207" w:rsidRDefault="004E6207" w:rsidP="004E6207">
      <w:pPr>
        <w:ind w:firstLine="640"/>
        <w:rPr>
          <w:rFonts w:hint="eastAsia"/>
        </w:rPr>
      </w:pPr>
    </w:p>
    <w:p w:rsidR="004E6207" w:rsidRDefault="004E6207" w:rsidP="004E6207">
      <w:pPr>
        <w:ind w:firstLineChars="0" w:firstLine="0"/>
        <w:jc w:val="center"/>
        <w:rPr>
          <w:rFonts w:eastAsia="黑体" w:hAnsi="黑体" w:hint="eastAsia"/>
          <w:szCs w:val="32"/>
        </w:rPr>
      </w:pPr>
      <w:r>
        <w:rPr>
          <w:rFonts w:eastAsia="黑体" w:hAnsi="黑体" w:hint="eastAsia"/>
          <w:szCs w:val="32"/>
        </w:rPr>
        <w:t>第五章</w:t>
      </w:r>
      <w:r>
        <w:rPr>
          <w:rFonts w:eastAsia="黑体" w:hAnsi="黑体" w:hint="eastAsia"/>
          <w:szCs w:val="32"/>
        </w:rPr>
        <w:t xml:space="preserve">  </w:t>
      </w:r>
      <w:r>
        <w:rPr>
          <w:rFonts w:eastAsia="黑体" w:hAnsi="黑体" w:hint="eastAsia"/>
          <w:szCs w:val="32"/>
        </w:rPr>
        <w:t>居住与就业登记</w:t>
      </w:r>
    </w:p>
    <w:p w:rsidR="004E6207" w:rsidRDefault="004E6207" w:rsidP="004E6207">
      <w:pPr>
        <w:ind w:firstLine="640"/>
        <w:rPr>
          <w:rFonts w:hint="eastAsia"/>
        </w:rPr>
      </w:pPr>
    </w:p>
    <w:p w:rsidR="004E6207" w:rsidRDefault="004E6207" w:rsidP="004E6207">
      <w:pPr>
        <w:ind w:firstLine="640"/>
      </w:pPr>
      <w:r>
        <w:rPr>
          <w:rFonts w:eastAsia="黑体" w:hAnsi="黑体" w:hint="eastAsia"/>
          <w:szCs w:val="32"/>
        </w:rPr>
        <w:t>第三十三条</w:t>
      </w:r>
      <w:r>
        <w:rPr>
          <w:rFonts w:ascii="仿宋_GB2312" w:hint="eastAsia"/>
          <w:szCs w:val="32"/>
        </w:rPr>
        <w:t xml:space="preserve">  来锡人员应当自到达现居住地之日起七日内，持本人居民身份证或者其他有效身份证件向现居住地公安派出所或者村、社区警务室申报居住登记，如实提供个人信息。</w:t>
      </w:r>
    </w:p>
    <w:p w:rsidR="004E6207" w:rsidRDefault="004E6207" w:rsidP="004E6207">
      <w:pPr>
        <w:ind w:firstLine="640"/>
        <w:rPr>
          <w:rFonts w:ascii="仿宋_GB2312" w:hint="eastAsia"/>
          <w:szCs w:val="32"/>
        </w:rPr>
      </w:pPr>
      <w:r>
        <w:rPr>
          <w:rFonts w:eastAsia="黑体" w:hAnsi="黑体" w:hint="eastAsia"/>
          <w:szCs w:val="32"/>
        </w:rPr>
        <w:t>第三十四条</w:t>
      </w:r>
      <w:r>
        <w:rPr>
          <w:rFonts w:ascii="仿宋_GB2312" w:hint="eastAsia"/>
          <w:szCs w:val="32"/>
        </w:rPr>
        <w:t xml:space="preserve">  年满十六周岁、在本市居住三十日以上的来锡人员，在申报居住登记的同时，应当申领居住证件。</w:t>
      </w:r>
    </w:p>
    <w:p w:rsidR="004E6207" w:rsidRDefault="004E6207" w:rsidP="004E6207">
      <w:pPr>
        <w:ind w:firstLine="640"/>
        <w:rPr>
          <w:rFonts w:ascii="仿宋_GB2312" w:hint="eastAsia"/>
          <w:szCs w:val="32"/>
        </w:rPr>
      </w:pPr>
      <w:r>
        <w:rPr>
          <w:rFonts w:ascii="仿宋_GB2312" w:hint="eastAsia"/>
          <w:szCs w:val="32"/>
        </w:rPr>
        <w:t>居住证件每年签注一次。居住证件持有人应当自居住证件签注有效期届满前三十日内到现居住地受理机构办理居住证件签注。逾期不办理签注或者不如实提供签注信息的，自动中止其居住证件使用功能。</w:t>
      </w:r>
    </w:p>
    <w:p w:rsidR="004E6207" w:rsidRDefault="004E6207" w:rsidP="004E6207">
      <w:pPr>
        <w:ind w:firstLine="640"/>
        <w:rPr>
          <w:rFonts w:ascii="仿宋_GB2312" w:hint="eastAsia"/>
          <w:szCs w:val="32"/>
        </w:rPr>
      </w:pPr>
      <w:r>
        <w:rPr>
          <w:rFonts w:ascii="仿宋_GB2312" w:hint="eastAsia"/>
          <w:szCs w:val="32"/>
        </w:rPr>
        <w:t>居住证件中止使用功能后，持证人员符合条件的，可以按照本条例申请重新启用原居住证件，连续居住时间从重新启用之日起计算。</w:t>
      </w:r>
    </w:p>
    <w:p w:rsidR="004E6207" w:rsidRDefault="004E6207" w:rsidP="004E6207">
      <w:pPr>
        <w:ind w:firstLine="640"/>
        <w:rPr>
          <w:rFonts w:ascii="仿宋_GB2312" w:hint="eastAsia"/>
          <w:szCs w:val="32"/>
        </w:rPr>
      </w:pPr>
      <w:r>
        <w:rPr>
          <w:rFonts w:eastAsia="黑体" w:hAnsi="黑体" w:hint="eastAsia"/>
          <w:szCs w:val="32"/>
        </w:rPr>
        <w:t>第三十五条</w:t>
      </w:r>
      <w:r>
        <w:rPr>
          <w:rFonts w:ascii="仿宋_GB2312" w:hint="eastAsia"/>
          <w:szCs w:val="32"/>
        </w:rPr>
        <w:t xml:space="preserve">  房屋出租人应当告知、督促、协助承租人按照规定办理居住登记或者申领居住证件,不得将房屋出租给无合法有效身份证件的人员。</w:t>
      </w:r>
    </w:p>
    <w:p w:rsidR="004E6207" w:rsidRDefault="004E6207" w:rsidP="004E6207">
      <w:pPr>
        <w:ind w:firstLine="640"/>
        <w:rPr>
          <w:rFonts w:ascii="仿宋_GB2312" w:hint="eastAsia"/>
          <w:szCs w:val="32"/>
        </w:rPr>
      </w:pPr>
      <w:r>
        <w:rPr>
          <w:rFonts w:ascii="仿宋_GB2312" w:hint="eastAsia"/>
          <w:szCs w:val="32"/>
        </w:rPr>
        <w:t>房屋出租人应当与所在地社区事务工作机构、公安派出所签</w:t>
      </w:r>
      <w:r>
        <w:rPr>
          <w:rFonts w:ascii="仿宋_GB2312" w:hint="eastAsia"/>
          <w:szCs w:val="32"/>
        </w:rPr>
        <w:lastRenderedPageBreak/>
        <w:t>订房屋租赁社会责任承诺书、社会治安责任书。</w:t>
      </w:r>
    </w:p>
    <w:p w:rsidR="004E6207" w:rsidRDefault="004E6207" w:rsidP="004E6207">
      <w:pPr>
        <w:ind w:firstLine="640"/>
        <w:rPr>
          <w:rFonts w:ascii="仿宋_GB2312" w:hint="eastAsia"/>
          <w:szCs w:val="32"/>
        </w:rPr>
      </w:pPr>
      <w:r>
        <w:rPr>
          <w:rFonts w:eastAsia="黑体" w:hAnsi="黑体" w:hint="eastAsia"/>
          <w:szCs w:val="32"/>
        </w:rPr>
        <w:t>第三十六条</w:t>
      </w:r>
      <w:r>
        <w:rPr>
          <w:rFonts w:ascii="仿宋_GB2312" w:hint="eastAsia"/>
          <w:szCs w:val="32"/>
        </w:rPr>
        <w:t xml:space="preserve">  承租人租住房屋时，应当出示本人的有效身份证件，并与社区事务工作机构签订公民文明守法承诺书，如实填写相关信息。</w:t>
      </w:r>
    </w:p>
    <w:p w:rsidR="004E6207" w:rsidRDefault="004E6207" w:rsidP="004E6207">
      <w:pPr>
        <w:ind w:firstLine="640"/>
        <w:rPr>
          <w:rFonts w:ascii="仿宋_GB2312" w:hint="eastAsia"/>
          <w:szCs w:val="32"/>
        </w:rPr>
      </w:pPr>
      <w:r>
        <w:rPr>
          <w:rFonts w:eastAsia="黑体" w:hAnsi="黑体" w:hint="eastAsia"/>
          <w:szCs w:val="32"/>
        </w:rPr>
        <w:t>第三十七条</w:t>
      </w:r>
      <w:r>
        <w:rPr>
          <w:rFonts w:ascii="仿宋_GB2312" w:hint="eastAsia"/>
          <w:szCs w:val="32"/>
        </w:rPr>
        <w:t xml:space="preserve">  用人单位招用人员时，应当于用工之日起三十日内到人力资源和社会保障行政管理部门派出机构办理备案手续，并签订劳动用工社会责任承诺书。</w:t>
      </w:r>
    </w:p>
    <w:p w:rsidR="004E6207" w:rsidRDefault="004E6207" w:rsidP="004E6207">
      <w:pPr>
        <w:ind w:firstLine="640"/>
        <w:rPr>
          <w:rFonts w:ascii="仿宋_GB2312" w:hint="eastAsia"/>
          <w:szCs w:val="32"/>
        </w:rPr>
      </w:pPr>
      <w:r>
        <w:rPr>
          <w:rFonts w:ascii="仿宋_GB2312" w:hint="eastAsia"/>
          <w:szCs w:val="32"/>
        </w:rPr>
        <w:t>用人单位应当组织、督促招用的来锡人员到当地公安派出所申报居住登记和申领居住证件，不得招用无合法有效身份证件的人员。</w:t>
      </w:r>
    </w:p>
    <w:p w:rsidR="004E6207" w:rsidRDefault="004E6207" w:rsidP="004E6207">
      <w:pPr>
        <w:ind w:firstLine="640"/>
        <w:rPr>
          <w:rFonts w:ascii="仿宋_GB2312" w:hint="eastAsia"/>
          <w:szCs w:val="32"/>
        </w:rPr>
      </w:pPr>
      <w:r>
        <w:rPr>
          <w:rFonts w:eastAsia="黑体" w:hAnsi="黑体" w:hint="eastAsia"/>
          <w:szCs w:val="32"/>
        </w:rPr>
        <w:t>第三十八条</w:t>
      </w:r>
      <w:r>
        <w:rPr>
          <w:rFonts w:ascii="仿宋_GB2312" w:hint="eastAsia"/>
          <w:szCs w:val="32"/>
        </w:rPr>
        <w:t xml:space="preserve">  任何单位和个人不得伪造、变造、骗取、转让、出租、出借、买卖居住证件，不得使用伪造、变造的居住证件。</w:t>
      </w:r>
    </w:p>
    <w:p w:rsidR="004E6207" w:rsidRDefault="004E6207" w:rsidP="004E6207">
      <w:pPr>
        <w:ind w:firstLine="640"/>
        <w:rPr>
          <w:rFonts w:hint="eastAsia"/>
        </w:rPr>
      </w:pPr>
    </w:p>
    <w:p w:rsidR="004E6207" w:rsidRDefault="004E6207" w:rsidP="004E6207">
      <w:pPr>
        <w:ind w:firstLineChars="0" w:firstLine="0"/>
        <w:jc w:val="center"/>
        <w:rPr>
          <w:rFonts w:eastAsia="黑体" w:hAnsi="黑体" w:hint="eastAsia"/>
          <w:szCs w:val="32"/>
        </w:rPr>
      </w:pPr>
      <w:r>
        <w:rPr>
          <w:rFonts w:eastAsia="黑体" w:hAnsi="黑体" w:hint="eastAsia"/>
          <w:szCs w:val="32"/>
        </w:rPr>
        <w:t>第六章</w:t>
      </w:r>
      <w:r>
        <w:rPr>
          <w:rFonts w:eastAsia="黑体" w:hAnsi="黑体" w:hint="eastAsia"/>
          <w:szCs w:val="32"/>
        </w:rPr>
        <w:t xml:space="preserve">  </w:t>
      </w:r>
      <w:r>
        <w:rPr>
          <w:rFonts w:eastAsia="黑体" w:hAnsi="黑体" w:hint="eastAsia"/>
          <w:szCs w:val="32"/>
        </w:rPr>
        <w:t>法律责任</w:t>
      </w:r>
    </w:p>
    <w:p w:rsidR="004E6207" w:rsidRDefault="004E6207" w:rsidP="004E6207">
      <w:pPr>
        <w:ind w:firstLine="640"/>
        <w:rPr>
          <w:rFonts w:hint="eastAsia"/>
        </w:rPr>
      </w:pPr>
    </w:p>
    <w:p w:rsidR="004E6207" w:rsidRDefault="004E6207" w:rsidP="004E6207">
      <w:pPr>
        <w:ind w:firstLine="640"/>
        <w:rPr>
          <w:rFonts w:ascii="仿宋_GB2312" w:hint="eastAsia"/>
          <w:szCs w:val="32"/>
        </w:rPr>
      </w:pPr>
      <w:r>
        <w:rPr>
          <w:rFonts w:eastAsia="黑体" w:hAnsi="黑体" w:hint="eastAsia"/>
          <w:szCs w:val="32"/>
        </w:rPr>
        <w:t>第三十九条</w:t>
      </w:r>
      <w:r>
        <w:rPr>
          <w:rFonts w:ascii="仿宋_GB2312" w:hint="eastAsia"/>
          <w:szCs w:val="32"/>
        </w:rPr>
        <w:t xml:space="preserve">  有关行政管理部门及其工作人员有下列行为之一的，由本级人民政府或者其主管部门责令改正，并对负有责任的主管人员和直接责任人员，依法给予处分；构成犯罪的，依法追究刑事责任：</w:t>
      </w:r>
    </w:p>
    <w:p w:rsidR="004E6207" w:rsidRDefault="004E6207" w:rsidP="004E6207">
      <w:pPr>
        <w:ind w:firstLine="640"/>
        <w:rPr>
          <w:rFonts w:ascii="仿宋_GB2312" w:hint="eastAsia"/>
          <w:szCs w:val="32"/>
        </w:rPr>
      </w:pPr>
      <w:r>
        <w:rPr>
          <w:rFonts w:ascii="仿宋_GB2312" w:hint="eastAsia"/>
          <w:szCs w:val="32"/>
        </w:rPr>
        <w:t>（一）不按照本条例规定提供基本公共服务和权益保障、履行管理职责的；</w:t>
      </w:r>
    </w:p>
    <w:p w:rsidR="004E6207" w:rsidRDefault="004E6207" w:rsidP="004E6207">
      <w:pPr>
        <w:ind w:firstLine="640"/>
        <w:rPr>
          <w:rFonts w:ascii="仿宋_GB2312" w:hint="eastAsia"/>
          <w:szCs w:val="32"/>
        </w:rPr>
      </w:pPr>
      <w:r>
        <w:rPr>
          <w:rFonts w:ascii="仿宋_GB2312" w:hint="eastAsia"/>
          <w:szCs w:val="32"/>
        </w:rPr>
        <w:t>（二）违反法律法规和有关规定收取额外费用的；</w:t>
      </w:r>
    </w:p>
    <w:p w:rsidR="004E6207" w:rsidRDefault="004E6207" w:rsidP="004E6207">
      <w:pPr>
        <w:ind w:firstLine="640"/>
        <w:rPr>
          <w:rFonts w:ascii="仿宋_GB2312" w:hint="eastAsia"/>
          <w:szCs w:val="32"/>
        </w:rPr>
      </w:pPr>
      <w:r>
        <w:rPr>
          <w:rFonts w:ascii="仿宋_GB2312" w:hint="eastAsia"/>
          <w:szCs w:val="32"/>
        </w:rPr>
        <w:lastRenderedPageBreak/>
        <w:t>（三）对侵害服务管理相对人合法权益的行为不依法及时处理的；</w:t>
      </w:r>
    </w:p>
    <w:p w:rsidR="004E6207" w:rsidRDefault="004E6207" w:rsidP="004E6207">
      <w:pPr>
        <w:ind w:firstLine="640"/>
        <w:rPr>
          <w:rFonts w:ascii="仿宋_GB2312" w:hint="eastAsia"/>
          <w:szCs w:val="32"/>
        </w:rPr>
      </w:pPr>
      <w:r>
        <w:rPr>
          <w:rFonts w:ascii="仿宋_GB2312" w:hint="eastAsia"/>
          <w:szCs w:val="32"/>
        </w:rPr>
        <w:t>（四）出售、泄露人口信息或者将人口信息用于法定职责、工作授权以外用途的；</w:t>
      </w:r>
    </w:p>
    <w:p w:rsidR="004E6207" w:rsidRDefault="004E6207" w:rsidP="004E6207">
      <w:pPr>
        <w:ind w:firstLine="640"/>
        <w:rPr>
          <w:rFonts w:ascii="仿宋_GB2312" w:hint="eastAsia"/>
          <w:szCs w:val="32"/>
        </w:rPr>
      </w:pPr>
      <w:r>
        <w:rPr>
          <w:rFonts w:ascii="仿宋_GB2312" w:hint="eastAsia"/>
          <w:szCs w:val="32"/>
        </w:rPr>
        <w:t>（五）其他滥用职权、玩忽职守、徇私舞弊的行为。</w:t>
      </w:r>
    </w:p>
    <w:p w:rsidR="004E6207" w:rsidRDefault="004E6207" w:rsidP="004E6207">
      <w:pPr>
        <w:ind w:firstLine="640"/>
        <w:rPr>
          <w:rFonts w:ascii="仿宋_GB2312" w:hint="eastAsia"/>
          <w:szCs w:val="32"/>
        </w:rPr>
      </w:pPr>
      <w:r>
        <w:rPr>
          <w:rFonts w:eastAsia="黑体" w:hAnsi="黑体" w:hint="eastAsia"/>
          <w:szCs w:val="32"/>
        </w:rPr>
        <w:t>第四十条</w:t>
      </w:r>
      <w:r>
        <w:rPr>
          <w:rFonts w:ascii="仿宋_GB2312" w:hint="eastAsia"/>
          <w:szCs w:val="32"/>
        </w:rPr>
        <w:t xml:space="preserve">  房屋出租人违反本条例第三十五条第一款规定，将房屋出租给无合法有效身份证件人员的，由所在地公安机关责令改正，并依法处罚。</w:t>
      </w:r>
    </w:p>
    <w:p w:rsidR="004E6207" w:rsidRDefault="004E6207" w:rsidP="004E6207">
      <w:pPr>
        <w:ind w:firstLine="640"/>
        <w:rPr>
          <w:rFonts w:ascii="仿宋_GB2312" w:hint="eastAsia"/>
          <w:szCs w:val="32"/>
        </w:rPr>
      </w:pPr>
      <w:r>
        <w:rPr>
          <w:rFonts w:eastAsia="黑体" w:hAnsi="黑体" w:hint="eastAsia"/>
          <w:szCs w:val="32"/>
        </w:rPr>
        <w:t>第四十一条</w:t>
      </w:r>
      <w:r>
        <w:rPr>
          <w:rFonts w:ascii="仿宋_GB2312" w:hint="eastAsia"/>
          <w:szCs w:val="32"/>
        </w:rPr>
        <w:t xml:space="preserve">  用人单位违反本条例第三十七条规定的，由所在地县级市、区人力资源和社会保障行政管理部门责令改正。</w:t>
      </w:r>
    </w:p>
    <w:p w:rsidR="004E6207" w:rsidRDefault="004E6207" w:rsidP="004E6207">
      <w:pPr>
        <w:ind w:firstLine="640"/>
        <w:rPr>
          <w:rFonts w:ascii="仿宋_GB2312" w:hint="eastAsia"/>
          <w:szCs w:val="32"/>
        </w:rPr>
      </w:pPr>
      <w:r>
        <w:rPr>
          <w:rFonts w:eastAsia="黑体" w:hAnsi="黑体" w:hint="eastAsia"/>
          <w:szCs w:val="32"/>
        </w:rPr>
        <w:t>第四十二条</w:t>
      </w:r>
      <w:r>
        <w:rPr>
          <w:rFonts w:ascii="仿宋_GB2312" w:hint="eastAsia"/>
          <w:szCs w:val="32"/>
        </w:rPr>
        <w:t xml:space="preserve">  违反本条例规定，不配合人口服务管理或者拒绝提供相关人口信息的，有关部门可以对其进行批评教育并责令改正。</w:t>
      </w:r>
    </w:p>
    <w:p w:rsidR="004E6207" w:rsidRDefault="004E6207" w:rsidP="004E6207">
      <w:pPr>
        <w:ind w:firstLine="640"/>
        <w:rPr>
          <w:rFonts w:ascii="仿宋_GB2312" w:hint="eastAsia"/>
          <w:szCs w:val="32"/>
        </w:rPr>
      </w:pPr>
      <w:r>
        <w:rPr>
          <w:rFonts w:ascii="仿宋_GB2312" w:hint="eastAsia"/>
          <w:szCs w:val="32"/>
        </w:rPr>
        <w:t>来锡人员未按照规定申报居住登记、居住变更登记，或者未按照规定申领居住证件的，由所在地公安机关责令改正，并依法处罚。</w:t>
      </w:r>
    </w:p>
    <w:p w:rsidR="004E6207" w:rsidRDefault="004E6207" w:rsidP="004E6207">
      <w:pPr>
        <w:ind w:firstLine="640"/>
        <w:rPr>
          <w:rFonts w:hint="eastAsia"/>
        </w:rPr>
      </w:pPr>
      <w:r>
        <w:rPr>
          <w:rFonts w:eastAsia="黑体" w:hAnsi="黑体" w:hint="eastAsia"/>
          <w:szCs w:val="32"/>
        </w:rPr>
        <w:t>第四十三条</w:t>
      </w:r>
      <w:r>
        <w:rPr>
          <w:rFonts w:ascii="仿宋_GB2312" w:hint="eastAsia"/>
          <w:szCs w:val="32"/>
        </w:rPr>
        <w:t xml:space="preserve">  拒绝、阻碍依法进行的人口服务管理工作、违反《中华人民共和国治安管理处罚法》的，由公安机关依法处理；构成犯罪的，依法追究刑事责任。</w:t>
      </w:r>
    </w:p>
    <w:p w:rsidR="004E6207" w:rsidRDefault="004E6207" w:rsidP="004E6207">
      <w:pPr>
        <w:ind w:firstLine="640"/>
      </w:pPr>
    </w:p>
    <w:p w:rsidR="004E6207" w:rsidRDefault="004E6207" w:rsidP="004E6207">
      <w:pPr>
        <w:ind w:firstLineChars="0" w:firstLine="0"/>
        <w:jc w:val="center"/>
        <w:rPr>
          <w:rFonts w:eastAsia="黑体" w:hAnsi="黑体" w:hint="eastAsia"/>
          <w:szCs w:val="32"/>
        </w:rPr>
      </w:pPr>
      <w:r>
        <w:rPr>
          <w:rFonts w:eastAsia="黑体" w:hAnsi="黑体" w:hint="eastAsia"/>
          <w:szCs w:val="32"/>
        </w:rPr>
        <w:t>第七章</w:t>
      </w:r>
      <w:r>
        <w:rPr>
          <w:rFonts w:eastAsia="黑体" w:hAnsi="黑体" w:hint="eastAsia"/>
          <w:szCs w:val="32"/>
        </w:rPr>
        <w:t xml:space="preserve">  </w:t>
      </w:r>
      <w:r>
        <w:rPr>
          <w:rFonts w:eastAsia="黑体" w:hAnsi="黑体" w:hint="eastAsia"/>
          <w:szCs w:val="32"/>
        </w:rPr>
        <w:t>附则</w:t>
      </w:r>
    </w:p>
    <w:p w:rsidR="004E6207" w:rsidRDefault="004E6207" w:rsidP="004E6207">
      <w:pPr>
        <w:ind w:firstLine="640"/>
      </w:pPr>
    </w:p>
    <w:p w:rsidR="004E6207" w:rsidRDefault="004E6207" w:rsidP="004E6207">
      <w:pPr>
        <w:ind w:firstLine="640"/>
        <w:rPr>
          <w:rFonts w:ascii="仿宋_GB2312"/>
          <w:szCs w:val="32"/>
        </w:rPr>
      </w:pPr>
      <w:r>
        <w:rPr>
          <w:rFonts w:eastAsia="黑体" w:hAnsi="黑体" w:hint="eastAsia"/>
          <w:szCs w:val="32"/>
        </w:rPr>
        <w:lastRenderedPageBreak/>
        <w:t>第四十四条</w:t>
      </w:r>
      <w:r>
        <w:rPr>
          <w:rFonts w:ascii="仿宋_GB2312" w:hint="eastAsia"/>
          <w:szCs w:val="32"/>
        </w:rPr>
        <w:t xml:space="preserve">  在本市居住的外国人、无国籍人和香港特别行政区居民、澳门特别行政区居民、台湾地区居民的服务管理，按照国家有关规定执行。</w:t>
      </w:r>
    </w:p>
    <w:p w:rsidR="004E6207" w:rsidRDefault="004E6207" w:rsidP="004E6207">
      <w:pPr>
        <w:ind w:firstLine="640"/>
        <w:rPr>
          <w:rFonts w:hint="eastAsia"/>
        </w:rPr>
      </w:pPr>
      <w:r>
        <w:rPr>
          <w:rFonts w:eastAsia="黑体" w:hAnsi="黑体" w:hint="eastAsia"/>
          <w:szCs w:val="32"/>
        </w:rPr>
        <w:t>第四十五条</w:t>
      </w:r>
      <w:r>
        <w:rPr>
          <w:rFonts w:ascii="仿宋_GB2312" w:hint="eastAsia"/>
          <w:szCs w:val="32"/>
        </w:rPr>
        <w:t xml:space="preserve">  本条例</w:t>
      </w:r>
      <w:r>
        <w:rPr>
          <w:szCs w:val="32"/>
        </w:rPr>
        <w:t>自</w:t>
      </w:r>
      <w:smartTag w:uri="urn:schemas-microsoft-com:office:smarttags" w:element="chsdate">
        <w:smartTagPr>
          <w:attr w:name="Year" w:val="2013"/>
          <w:attr w:name="Month" w:val="5"/>
          <w:attr w:name="Day" w:val="1"/>
          <w:attr w:name="IsLunarDate" w:val="False"/>
          <w:attr w:name="IsROCDate" w:val="False"/>
        </w:smartTagPr>
        <w:r>
          <w:rPr>
            <w:szCs w:val="32"/>
          </w:rPr>
          <w:t>2013</w:t>
        </w:r>
        <w:r>
          <w:rPr>
            <w:szCs w:val="32"/>
          </w:rPr>
          <w:t>年</w:t>
        </w:r>
        <w:r>
          <w:rPr>
            <w:szCs w:val="32"/>
          </w:rPr>
          <w:t>5</w:t>
        </w:r>
        <w:r>
          <w:rPr>
            <w:szCs w:val="32"/>
          </w:rPr>
          <w:t>月</w:t>
        </w:r>
        <w:r>
          <w:rPr>
            <w:szCs w:val="32"/>
          </w:rPr>
          <w:t>1</w:t>
        </w:r>
        <w:r>
          <w:rPr>
            <w:szCs w:val="32"/>
          </w:rPr>
          <w:t>日起</w:t>
        </w:r>
      </w:smartTag>
      <w:r>
        <w:rPr>
          <w:szCs w:val="32"/>
        </w:rPr>
        <w:t>施</w:t>
      </w:r>
      <w:r>
        <w:rPr>
          <w:rFonts w:ascii="仿宋_GB2312" w:hint="eastAsia"/>
          <w:szCs w:val="32"/>
        </w:rPr>
        <w:t>行。</w:t>
      </w:r>
    </w:p>
    <w:p w:rsidR="0023486E" w:rsidRPr="00EA5487" w:rsidRDefault="0023486E" w:rsidP="00EA5487">
      <w:pPr>
        <w:ind w:firstLine="640"/>
        <w:rPr>
          <w:rFonts w:hint="eastAsia"/>
        </w:rPr>
      </w:pPr>
    </w:p>
    <w:sectPr w:rsidR="0023486E" w:rsidRPr="00EA5487">
      <w:headerReference w:type="even" r:id="rId6"/>
      <w:headerReference w:type="default" r:id="rId7"/>
      <w:footerReference w:type="even" r:id="rId8"/>
      <w:footerReference w:type="default" r:id="rId9"/>
      <w:headerReference w:type="first" r:id="rId10"/>
      <w:footerReference w:type="first" r:id="rId11"/>
      <w:pgSz w:w="11907" w:h="16840"/>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86C24" w:rsidRDefault="00786C24">
      <w:pPr>
        <w:ind w:firstLine="640"/>
      </w:pPr>
      <w:r>
        <w:separator/>
      </w:r>
    </w:p>
  </w:endnote>
  <w:endnote w:type="continuationSeparator" w:id="1">
    <w:p w:rsidR="00786C24" w:rsidRDefault="00786C24">
      <w:pPr>
        <w:ind w:firstLine="64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方正小标宋_GBK">
    <w:panose1 w:val="03000509000000000000"/>
    <w:charset w:val="86"/>
    <w:family w:val="script"/>
    <w:pitch w:val="fixed"/>
    <w:sig w:usb0="00000001" w:usb1="080E0000" w:usb2="00000010" w:usb3="00000000" w:csb0="00040000" w:csb1="00000000"/>
  </w:font>
  <w:font w:name="方正小标宋简体">
    <w:panose1 w:val="02010601030101010101"/>
    <w:charset w:val="86"/>
    <w:family w:val="auto"/>
    <w:pitch w:val="variable"/>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A24361">
    <w:pPr>
      <w:pStyle w:val="a7"/>
      <w:framePr w:w="1829" w:wrap="around" w:y="-2"/>
      <w:ind w:firstLineChars="125" w:firstLine="350"/>
      <w:rPr>
        <w:sz w:val="28"/>
        <w:szCs w:val="28"/>
      </w:rPr>
    </w:pPr>
    <w:r w:rsidRPr="009B5E51">
      <w:rPr>
        <w:rFonts w:hint="eastAsia"/>
        <w:sz w:val="28"/>
        <w:szCs w:val="28"/>
      </w:rPr>
      <w:t>─</w:t>
    </w:r>
    <w:r w:rsidRPr="009B5E51">
      <w:rPr>
        <w:sz w:val="28"/>
        <w:szCs w:val="28"/>
      </w:rPr>
      <w:t xml:space="preserve"> </w:t>
    </w:r>
    <w:r w:rsidRPr="009B5E51">
      <w:rPr>
        <w:sz w:val="28"/>
        <w:szCs w:val="28"/>
      </w:rPr>
      <w:fldChar w:fldCharType="begin"/>
    </w:r>
    <w:r w:rsidRPr="009B5E51">
      <w:rPr>
        <w:sz w:val="28"/>
        <w:szCs w:val="28"/>
      </w:rPr>
      <w:instrText xml:space="preserve">PAGE  </w:instrText>
    </w:r>
    <w:r w:rsidRPr="009B5E51">
      <w:rPr>
        <w:sz w:val="28"/>
        <w:szCs w:val="28"/>
      </w:rPr>
      <w:fldChar w:fldCharType="separate"/>
    </w:r>
    <w:r w:rsidR="009F56B7">
      <w:rPr>
        <w:noProof/>
        <w:sz w:val="28"/>
        <w:szCs w:val="28"/>
      </w:rPr>
      <w:t>12</w:t>
    </w:r>
    <w:r w:rsidRPr="009B5E51">
      <w:rPr>
        <w:sz w:val="28"/>
        <w:szCs w:val="28"/>
      </w:rPr>
      <w:fldChar w:fldCharType="end"/>
    </w:r>
    <w:r w:rsidRPr="009B5E51">
      <w:rPr>
        <w:sz w:val="28"/>
        <w:szCs w:val="28"/>
      </w:rPr>
      <w:t xml:space="preserve"> </w:t>
    </w:r>
    <w:r w:rsidRPr="009B5E51">
      <w:rPr>
        <w:rFonts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EA5487">
    <w:pPr>
      <w:pStyle w:val="a7"/>
      <w:framePr w:w="1467" w:wrap="around" w:hAnchor="page" w:x="8852" w:y="37"/>
      <w:ind w:firstLineChars="25" w:firstLine="70"/>
      <w:rPr>
        <w:rFonts w:ascii="Times New Roman" w:hAnsi="Times New Roman" w:hint="eastAsia"/>
        <w:sz w:val="28"/>
        <w:szCs w:val="28"/>
      </w:rPr>
    </w:pPr>
    <w:r w:rsidRPr="009B5E51">
      <w:rPr>
        <w:rFonts w:ascii="Times New Roman" w:hAnsi="Times New Roman" w:hint="eastAsia"/>
        <w:sz w:val="28"/>
        <w:szCs w:val="28"/>
      </w:rPr>
      <w:t>─</w:t>
    </w:r>
    <w:r w:rsidRPr="009B5E51">
      <w:rPr>
        <w:rFonts w:ascii="Times New Roman" w:hAnsi="Times New Roman"/>
        <w:sz w:val="28"/>
        <w:szCs w:val="28"/>
      </w:rPr>
      <w:t xml:space="preserve"> </w:t>
    </w:r>
    <w:r w:rsidRPr="009B5E51">
      <w:rPr>
        <w:rFonts w:ascii="Times New Roman" w:hAnsi="Times New Roman"/>
        <w:sz w:val="28"/>
        <w:szCs w:val="28"/>
      </w:rPr>
      <w:fldChar w:fldCharType="begin"/>
    </w:r>
    <w:r w:rsidRPr="009B5E51">
      <w:rPr>
        <w:rFonts w:ascii="Times New Roman" w:hAnsi="Times New Roman"/>
        <w:sz w:val="28"/>
        <w:szCs w:val="28"/>
      </w:rPr>
      <w:instrText xml:space="preserve">PAGE  </w:instrText>
    </w:r>
    <w:r w:rsidRPr="009B5E51">
      <w:rPr>
        <w:rFonts w:ascii="Times New Roman" w:hAnsi="Times New Roman"/>
        <w:sz w:val="28"/>
        <w:szCs w:val="28"/>
      </w:rPr>
      <w:fldChar w:fldCharType="separate"/>
    </w:r>
    <w:r w:rsidR="009F56B7">
      <w:rPr>
        <w:rFonts w:ascii="Times New Roman" w:hAnsi="Times New Roman"/>
        <w:noProof/>
        <w:sz w:val="28"/>
        <w:szCs w:val="28"/>
      </w:rPr>
      <w:t>1</w:t>
    </w:r>
    <w:r w:rsidRPr="009B5E51">
      <w:rPr>
        <w:rFonts w:ascii="Times New Roman" w:hAnsi="Times New Roman"/>
        <w:sz w:val="28"/>
        <w:szCs w:val="28"/>
      </w:rPr>
      <w:fldChar w:fldCharType="end"/>
    </w:r>
    <w:r w:rsidRPr="009B5E51">
      <w:rPr>
        <w:rFonts w:ascii="Times New Roman" w:hAnsi="Times New Roman"/>
        <w:sz w:val="28"/>
        <w:szCs w:val="28"/>
      </w:rPr>
      <w:t xml:space="preserve"> </w:t>
    </w:r>
    <w:r w:rsidRPr="009B5E51">
      <w:rPr>
        <w:rFonts w:ascii="Times New Roman" w:hAnsi="Times New Roman" w:hint="eastAsia"/>
        <w:sz w:val="28"/>
        <w:szCs w:val="28"/>
      </w:rPr>
      <w:t>─</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7"/>
      <w:framePr w:wrap="aroun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86C24" w:rsidRDefault="00786C24">
      <w:pPr>
        <w:ind w:firstLine="640"/>
      </w:pPr>
      <w:r>
        <w:separator/>
      </w:r>
    </w:p>
  </w:footnote>
  <w:footnote w:type="continuationSeparator" w:id="1">
    <w:p w:rsidR="00786C24" w:rsidRDefault="00786C24">
      <w:pPr>
        <w:ind w:firstLine="6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ind w:firstLine="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bordersDoNotSurroundHeader/>
  <w:bordersDoNotSurroundFooter/>
  <w:attachedTemplate r:id="rId1"/>
  <w:stylePaneFormatFilter w:val="3F01"/>
  <w:defaultTabStop w:val="425"/>
  <w:evenAndOddHeaders/>
  <w:drawingGridHorizontalSpacing w:val="305"/>
  <w:drawingGridVerticalSpacing w:val="286"/>
  <w:displayHorizontalDrawingGridEvery w:val="0"/>
  <w:displayVerticalDrawingGridEvery w:val="2"/>
  <w:characterSpacingControl w:val="compressPunctuation"/>
  <w:hdrShapeDefaults>
    <o:shapedefaults v:ext="edit" spidmax="2050" fillcolor="#9cbee0" strokecolor="#739cc3">
      <v:fill color="#9cbee0" color2="#bbd5f0" type="gradient">
        <o:fill v:ext="view" type="gradientUnscaled"/>
      </v:fill>
      <v:stroke color="#739cc3" weight="1.25pt"/>
    </o:shapedefaults>
  </w:hdrShapeDefaults>
  <w:footnotePr>
    <w:footnote w:id="0"/>
    <w:footnote w:id="1"/>
  </w:footnotePr>
  <w:endnotePr>
    <w:endnote w:id="0"/>
    <w:endnote w:id="1"/>
  </w:endnotePr>
  <w:compat>
    <w:spaceForUL/>
    <w:balanceSingleByteDoubleByteWidth/>
    <w:doNotLeaveBackslashAlone/>
    <w:ulTrailSpace/>
    <w:doNotExpandShiftReturn/>
    <w:useFELayout/>
  </w:compat>
  <w:rsids>
    <w:rsidRoot w:val="00786C24"/>
    <w:rsid w:val="00006990"/>
    <w:rsid w:val="00150153"/>
    <w:rsid w:val="001A6DC1"/>
    <w:rsid w:val="0023486E"/>
    <w:rsid w:val="002C186C"/>
    <w:rsid w:val="00324F0E"/>
    <w:rsid w:val="00345F9B"/>
    <w:rsid w:val="0039762E"/>
    <w:rsid w:val="003F7A14"/>
    <w:rsid w:val="004260FE"/>
    <w:rsid w:val="00432BC3"/>
    <w:rsid w:val="004603CD"/>
    <w:rsid w:val="004637FE"/>
    <w:rsid w:val="004E6207"/>
    <w:rsid w:val="005D77A2"/>
    <w:rsid w:val="00643B3F"/>
    <w:rsid w:val="00654733"/>
    <w:rsid w:val="00713A16"/>
    <w:rsid w:val="00765EB0"/>
    <w:rsid w:val="00781858"/>
    <w:rsid w:val="00786C24"/>
    <w:rsid w:val="007A07F3"/>
    <w:rsid w:val="007A657A"/>
    <w:rsid w:val="007E36B7"/>
    <w:rsid w:val="00827E86"/>
    <w:rsid w:val="008F2569"/>
    <w:rsid w:val="00930BF6"/>
    <w:rsid w:val="009B5E51"/>
    <w:rsid w:val="009C7740"/>
    <w:rsid w:val="009F56B7"/>
    <w:rsid w:val="00A13C79"/>
    <w:rsid w:val="00A24361"/>
    <w:rsid w:val="00B62C89"/>
    <w:rsid w:val="00B76B8C"/>
    <w:rsid w:val="00C042BD"/>
    <w:rsid w:val="00CF416A"/>
    <w:rsid w:val="00D342EF"/>
    <w:rsid w:val="00D51D96"/>
    <w:rsid w:val="00DA7AF8"/>
    <w:rsid w:val="00DF18FB"/>
    <w:rsid w:val="00E06BE1"/>
    <w:rsid w:val="00E60504"/>
    <w:rsid w:val="00EA5487"/>
    <w:rsid w:val="00EF36F8"/>
    <w:rsid w:val="50A311B5"/>
    <w:rsid w:val="5985545B"/>
    <w:rsid w:val="66E97A4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50"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4E6207"/>
    <w:pPr>
      <w:widowControl w:val="0"/>
      <w:overflowPunct w:val="0"/>
      <w:snapToGrid w:val="0"/>
      <w:spacing w:line="590" w:lineRule="exact"/>
      <w:ind w:firstLineChars="200" w:firstLine="200"/>
      <w:jc w:val="both"/>
    </w:pPr>
    <w:rPr>
      <w:rFonts w:ascii="Times" w:eastAsia="仿宋_GB2312" w:hAnsi="Times"/>
      <w:kern w:val="2"/>
      <w:sz w:val="32"/>
    </w:rPr>
  </w:style>
  <w:style w:type="paragraph" w:styleId="1">
    <w:name w:val="heading 1"/>
    <w:basedOn w:val="a"/>
    <w:next w:val="a"/>
    <w:qFormat/>
    <w:pPr>
      <w:keepNext/>
      <w:keepLines/>
      <w:spacing w:before="340" w:after="330" w:line="578" w:lineRule="atLeast"/>
      <w:outlineLvl w:val="0"/>
    </w:pPr>
    <w:rPr>
      <w:b/>
      <w:bCs/>
      <w:kern w:val="44"/>
      <w:sz w:val="44"/>
      <w:szCs w:val="44"/>
    </w:rPr>
  </w:style>
  <w:style w:type="paragraph" w:styleId="2">
    <w:name w:val="heading 2"/>
    <w:basedOn w:val="a"/>
    <w:next w:val="a"/>
    <w:qFormat/>
    <w:pPr>
      <w:keepNext/>
      <w:keepLines/>
      <w:spacing w:before="260" w:after="260" w:line="416" w:lineRule="atLeast"/>
      <w:outlineLvl w:val="1"/>
    </w:pPr>
    <w:rPr>
      <w:rFonts w:ascii="Arial" w:eastAsia="黑体" w:hAnsi="Arial"/>
      <w:b/>
      <w:bCs/>
      <w:szCs w:val="32"/>
    </w:rPr>
  </w:style>
  <w:style w:type="paragraph" w:styleId="3">
    <w:name w:val="heading 3"/>
    <w:basedOn w:val="a"/>
    <w:next w:val="a"/>
    <w:qFormat/>
    <w:pPr>
      <w:keepNext/>
      <w:keepLines/>
      <w:spacing w:before="260" w:after="260" w:line="416" w:lineRule="atLeast"/>
      <w:outlineLvl w:val="2"/>
    </w:pPr>
    <w:rPr>
      <w:b/>
      <w:bCs/>
      <w:szCs w:val="32"/>
    </w:rPr>
  </w:style>
  <w:style w:type="character" w:default="1" w:styleId="a0">
    <w:name w:val="Default Paragraph Font"/>
    <w:link w:val="CharCharCharCharCharCharCharCharCharCharCharCharCharCharChar1Char"/>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semiHidden/>
  </w:style>
  <w:style w:type="character" w:styleId="a3">
    <w:name w:val="page number"/>
    <w:basedOn w:val="a0"/>
  </w:style>
  <w:style w:type="paragraph" w:styleId="a4">
    <w:name w:val="Body Text Indent"/>
    <w:basedOn w:val="a"/>
    <w:pPr>
      <w:autoSpaceDE w:val="0"/>
      <w:spacing w:line="500" w:lineRule="exact"/>
      <w:ind w:firstLine="630"/>
    </w:pPr>
    <w:rPr>
      <w:rFonts w:ascii="仿宋_GB2312"/>
      <w:spacing w:val="-6"/>
    </w:rPr>
  </w:style>
  <w:style w:type="paragraph" w:styleId="20">
    <w:name w:val="Body Text Indent 2"/>
    <w:basedOn w:val="a"/>
    <w:pPr>
      <w:overflowPunct/>
      <w:autoSpaceDE w:val="0"/>
      <w:autoSpaceDN w:val="0"/>
      <w:spacing w:line="567" w:lineRule="atLeast"/>
      <w:ind w:left="1120" w:hangingChars="400" w:hanging="1120"/>
    </w:pPr>
    <w:rPr>
      <w:sz w:val="28"/>
    </w:rPr>
  </w:style>
  <w:style w:type="paragraph" w:styleId="a5">
    <w:name w:val="Date"/>
    <w:basedOn w:val="a"/>
    <w:next w:val="a"/>
    <w:pPr>
      <w:overflowPunct/>
      <w:snapToGrid/>
      <w:spacing w:line="240" w:lineRule="auto"/>
      <w:ind w:leftChars="2500" w:left="100" w:firstLine="0"/>
    </w:pPr>
    <w:rPr>
      <w:rFonts w:ascii="Times New Roman" w:eastAsia="宋体"/>
      <w:b/>
      <w:bCs/>
      <w:sz w:val="28"/>
      <w:szCs w:val="24"/>
    </w:rPr>
  </w:style>
  <w:style w:type="paragraph" w:styleId="a6">
    <w:name w:val="header"/>
    <w:basedOn w:val="a"/>
    <w:pPr>
      <w:pBdr>
        <w:bottom w:val="single" w:sz="6" w:space="1" w:color="auto"/>
      </w:pBdr>
      <w:tabs>
        <w:tab w:val="center" w:pos="4153"/>
        <w:tab w:val="right" w:pos="8306"/>
      </w:tabs>
      <w:spacing w:line="240" w:lineRule="atLeast"/>
      <w:jc w:val="center"/>
    </w:pPr>
    <w:rPr>
      <w:sz w:val="18"/>
      <w:szCs w:val="18"/>
    </w:rPr>
  </w:style>
  <w:style w:type="paragraph" w:styleId="a7">
    <w:name w:val="footer"/>
    <w:basedOn w:val="a"/>
    <w:pPr>
      <w:framePr w:wrap="around" w:vAnchor="text" w:hAnchor="margin" w:xAlign="outside" w:y="1"/>
      <w:tabs>
        <w:tab w:val="center" w:pos="4153"/>
        <w:tab w:val="right" w:pos="8306"/>
      </w:tabs>
      <w:wordWrap w:val="0"/>
      <w:spacing w:line="400" w:lineRule="atLeast"/>
      <w:ind w:firstLineChars="0" w:firstLine="0"/>
      <w:jc w:val="left"/>
    </w:pPr>
    <w:rPr>
      <w:sz w:val="30"/>
    </w:rPr>
  </w:style>
  <w:style w:type="paragraph" w:styleId="30">
    <w:name w:val="Body Text Indent 3"/>
    <w:basedOn w:val="a"/>
    <w:pPr>
      <w:overflowPunct/>
      <w:snapToGrid/>
      <w:spacing w:line="440" w:lineRule="exact"/>
      <w:ind w:left="540" w:firstLineChars="192" w:firstLine="538"/>
    </w:pPr>
    <w:rPr>
      <w:rFonts w:ascii="Times New Roman" w:eastAsia="宋体"/>
      <w:sz w:val="28"/>
      <w:szCs w:val="24"/>
    </w:rPr>
  </w:style>
  <w:style w:type="paragraph" w:customStyle="1" w:styleId="4">
    <w:name w:val="标题4"/>
    <w:basedOn w:val="31"/>
    <w:next w:val="a"/>
    <w:pPr>
      <w:jc w:val="center"/>
    </w:pPr>
  </w:style>
  <w:style w:type="paragraph" w:customStyle="1" w:styleId="31">
    <w:name w:val="标题3"/>
    <w:basedOn w:val="a"/>
    <w:next w:val="a"/>
    <w:pPr>
      <w:adjustRightInd w:val="0"/>
    </w:pPr>
    <w:rPr>
      <w:rFonts w:ascii="方正黑体简体" w:eastAsia="方正黑体简体"/>
    </w:rPr>
  </w:style>
  <w:style w:type="paragraph" w:customStyle="1" w:styleId="5">
    <w:name w:val="标题5"/>
    <w:basedOn w:val="a"/>
    <w:next w:val="a"/>
    <w:rPr>
      <w:rFonts w:ascii="方正楷体简体" w:eastAsia="方正楷体简体"/>
    </w:rPr>
  </w:style>
  <w:style w:type="paragraph" w:customStyle="1" w:styleId="10">
    <w:name w:val="标题1"/>
    <w:basedOn w:val="a"/>
    <w:next w:val="a"/>
    <w:pPr>
      <w:tabs>
        <w:tab w:val="left" w:pos="9193"/>
        <w:tab w:val="left" w:pos="9827"/>
      </w:tabs>
      <w:autoSpaceDE w:val="0"/>
      <w:autoSpaceDN w:val="0"/>
      <w:spacing w:line="760" w:lineRule="atLeast"/>
      <w:ind w:firstLineChars="0" w:firstLine="0"/>
      <w:jc w:val="center"/>
    </w:pPr>
    <w:rPr>
      <w:rFonts w:ascii="方正小标宋_GBK" w:eastAsia="方正小标宋简体"/>
      <w:sz w:val="44"/>
    </w:rPr>
  </w:style>
  <w:style w:type="paragraph" w:customStyle="1" w:styleId="21">
    <w:name w:val="标题2"/>
    <w:basedOn w:val="a"/>
    <w:next w:val="a"/>
    <w:pPr>
      <w:ind w:firstLineChars="0" w:firstLine="0"/>
      <w:jc w:val="center"/>
    </w:pPr>
    <w:rPr>
      <w:rFonts w:ascii="方正楷体_GBK" w:eastAsia="楷体_GB2312" w:hAnsi="Book Antiqua"/>
    </w:rPr>
  </w:style>
  <w:style w:type="paragraph" w:customStyle="1" w:styleId="CharCharCharCharCharCharCharCharCharCharCharCharCharCharChar1Char">
    <w:name w:val="Char Char Char Char Char Char Char Char Char Char Char Char Char Char Char1 Char"/>
    <w:basedOn w:val="a"/>
    <w:link w:val="a0"/>
    <w:rsid w:val="004E6207"/>
    <w:pPr>
      <w:tabs>
        <w:tab w:val="left" w:pos="1200"/>
      </w:tabs>
      <w:overflowPunct/>
      <w:spacing w:line="360" w:lineRule="auto"/>
      <w:ind w:leftChars="400" w:left="1200" w:hangingChars="200" w:hanging="360"/>
    </w:pPr>
    <w:rPr>
      <w:rFonts w:ascii="Times New Roman" w:hAnsi="Times New Roman"/>
      <w:sz w:val="24"/>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22791;&#26696;&#25253;&#21578;&#27169;&#29256;&#65288;&#26368;&#26032;111&#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备案报告模版（最新111）.dot</Template>
  <TotalTime>0</TotalTime>
  <Pages>12</Pages>
  <Words>749</Words>
  <Characters>4273</Characters>
  <Application>Microsoft Office Word</Application>
  <DocSecurity>0</DocSecurity>
  <PresentationFormat/>
  <Lines>35</Lines>
  <Paragraphs>10</Paragraphs>
  <Slides>0</Slides>
  <Notes>0</Notes>
  <HiddenSlides>0</HiddenSlides>
  <MMClips>0</MMClips>
  <ScaleCrop>false</ScaleCrop>
  <Manager/>
  <Company/>
  <LinksUpToDate>false</LinksUpToDate>
  <CharactersWithSpaces>5012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admin</dc:creator>
  <cp:keywords/>
  <dc:description/>
  <cp:lastModifiedBy>微软用户</cp:lastModifiedBy>
  <cp:revision>2</cp:revision>
  <cp:lastPrinted>2016-12-02T02:09:00Z</cp:lastPrinted>
  <dcterms:created xsi:type="dcterms:W3CDTF">2016-12-23T01:56:00Z</dcterms:created>
  <dcterms:modified xsi:type="dcterms:W3CDTF">2016-12-23T01:56:00Z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