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无锡市人民代表大会常务委员会关于</w:t>
      </w:r>
    </w:p>
    <w:p>
      <w:pPr>
        <w:jc w:val="center"/>
      </w:pPr>
      <w:r>
        <w:rPr>
          <w:rFonts w:ascii="宋体" w:hAnsi="宋体" w:eastAsia="宋体"/>
          <w:sz w:val="44"/>
        </w:rPr>
        <w:t>废止《无锡市农业机械维修管理条例》的决定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  <w:sz w:val="32"/>
        </w:rPr>
      </w:pPr>
      <w:r>
        <w:rPr>
          <w:rFonts w:hint="eastAsia" w:ascii="楷体_GB2312" w:hAnsi="楷体_GB2312" w:eastAsia="楷体_GB2312" w:cs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2024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2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28</w:t>
      </w:r>
      <w:r>
        <w:rPr>
          <w:rFonts w:hint="eastAsia" w:ascii="楷体_GB2312" w:hAnsi="楷体_GB2312" w:eastAsia="楷体_GB2312" w:cs="楷体_GB2312"/>
          <w:sz w:val="32"/>
        </w:rPr>
        <w:t>日无锡市第十七届人民代表大会常务委员会第十八次会议通过　</w:t>
      </w:r>
      <w:r>
        <w:rPr>
          <w:rFonts w:hint="default" w:ascii="Times New Roman" w:hAnsi="Times New Roman" w:eastAsia="楷体_GB2312" w:cs="Times New Roman"/>
          <w:sz w:val="32"/>
        </w:rPr>
        <w:t>2024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3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27</w:t>
      </w:r>
      <w:r>
        <w:rPr>
          <w:rFonts w:hint="eastAsia" w:ascii="楷体_GB2312" w:hAnsi="楷体_GB2312" w:eastAsia="楷体_GB2312" w:cs="楷体_GB2312"/>
          <w:sz w:val="32"/>
        </w:rPr>
        <w:t>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  <w:sz w:val="32"/>
        </w:rPr>
      </w:pPr>
      <w:r>
        <w:rPr>
          <w:rFonts w:hint="eastAsia" w:ascii="楷体_GB2312" w:hAnsi="楷体_GB2312" w:eastAsia="楷体_GB2312" w:cs="楷体_GB2312"/>
          <w:sz w:val="32"/>
        </w:rPr>
        <w:t>江苏省第十四届人民代表大会常务委员会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sz w:val="32"/>
        </w:rPr>
        <w:t>第八次会议批准）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无锡市第十七届人民代表大会常务委员会第十八次会议决定，废止《无锡市农业机械维修管理条例》。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Times New Roman" w:hAnsi="Times New Roman" w:eastAsia="仿宋_GB2312"/>
          <w:sz w:val="32"/>
        </w:rPr>
        <w:t>本决定自</w:t>
      </w:r>
      <w:r>
        <w:rPr>
          <w:rFonts w:hint="default" w:ascii="Times New Roman" w:hAnsi="Times New Roman" w:eastAsia="仿宋_GB2312" w:cs="Times New Roman"/>
          <w:sz w:val="32"/>
        </w:rPr>
        <w:t>2024</w:t>
      </w:r>
      <w:r>
        <w:rPr>
          <w:rFonts w:ascii="Times New Roman" w:hAnsi="Times New Roman" w:eastAsia="仿宋_GB2312"/>
          <w:sz w:val="32"/>
        </w:rPr>
        <w:t>年</w:t>
      </w:r>
      <w:bookmarkStart w:id="0" w:name="_GoBack"/>
      <w:bookmarkEnd w:id="0"/>
      <w:r>
        <w:rPr>
          <w:rFonts w:hint="default" w:ascii="Times New Roman" w:hAnsi="Times New Roman" w:eastAsia="仿宋_GB2312" w:cs="Times New Roman"/>
          <w:sz w:val="32"/>
        </w:rPr>
        <w:t>5</w:t>
      </w:r>
      <w:r>
        <w:rPr>
          <w:rFonts w:ascii="Times New Roman" w:hAnsi="Times New Roman" w:eastAsia="仿宋_GB2312"/>
          <w:sz w:val="32"/>
        </w:rPr>
        <w:t>月</w:t>
      </w:r>
      <w:r>
        <w:rPr>
          <w:rFonts w:hint="default" w:ascii="Times New Roman" w:hAnsi="Times New Roman" w:eastAsia="仿宋_GB2312" w:cs="Times New Roman"/>
          <w:sz w:val="32"/>
        </w:rPr>
        <w:t>1</w:t>
      </w:r>
      <w:r>
        <w:rPr>
          <w:rFonts w:ascii="Times New Roman" w:hAnsi="Times New Roman" w:eastAsia="仿宋_GB2312"/>
          <w:sz w:val="32"/>
        </w:rPr>
        <w:t>日起生效。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MzY2MWQ1OWU1MTNiNzMzYTVjNmU3OTRlNWM4YmY2MzU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25C296C"/>
    <w:rsid w:val="16DC7373"/>
    <w:rsid w:val="21BF38EE"/>
    <w:rsid w:val="344634A2"/>
    <w:rsid w:val="3DE63740"/>
    <w:rsid w:val="47F646ED"/>
    <w:rsid w:val="481351D2"/>
    <w:rsid w:val="4D53613E"/>
    <w:rsid w:val="53543565"/>
    <w:rsid w:val="558A062C"/>
    <w:rsid w:val="5E293F1A"/>
    <w:rsid w:val="622F12CF"/>
    <w:rsid w:val="653E08AD"/>
    <w:rsid w:val="66A17AC3"/>
    <w:rsid w:val="6D1B5B49"/>
    <w:rsid w:val="71B9247E"/>
    <w:rsid w:val="79E24222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2024-05-14T05:34:20Z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