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九江市物业管理条例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（2020年11月9日九江市第十五届人民代表大会常务委员会第三十一次会议通过　2020年11月25日江西省第十三届人民代表大会常务委员会第二十五次会议批准）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业主自治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良好的生活和工作环境，根据《中华人民共和国民法典》、国务院《物业管理条例》和《江西省物业管理条例》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本市行政区域内的物业管理活动及其监督管理适用本条例。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物业管理应当坚持党建引领、政府主导、业主自治、多方参与、专业化服务的工作格局。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应当加强对物业管理工作的组织领导，将物业管理纳入本地区现代服务业发展规划、城乡社区治理体系和综合治理考核内容，提供财政预算经费保障，建立健全综合协调工作机制，协调解决物业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本辖区物业管理工作制度，明确物业管理工作机构，配备专门管理人员，会同市、县（市、区）人民政府（管委会）住房和城乡建设主管部门具体指导、监督所辖区域内的业主依法成立业主大会和选举业主委员会，并监督业主大会和业主委员会依法履行职责，依法调解物业管理纠纷，协调物业管理与社区管理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市、县（市、区）人民政府（管委会）住房和城乡建设主管部门负责本行政区域内物业管理活动的监督管理工作。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市、县（市、区）人民政府（管委会）其他有关部门和机构应当按照各自职责，依法做好物业管理活动的有关监督管理工作。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鼓励利用移动互联网、物联网和云计算等新型信息技术建设智慧物业管理平台，发展智慧物业。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新建物业的建设单位应当按照国家、江西省有关规划、设计规范和工程标准，建设物业基础设施和配套公共服务设施。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自然资源主管部门应当将物业基础设施和配套公共服务设施的建设要求列入物业建设项目的规划条件。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新建物业管理区域内的供水、供电、供气等专业经营设施设备，应当符合国家技术标准和技术规范，并与主体工程统一规划、统一建设、同步交付使用。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新建物业管理区域内的专业经营设施设备竣工验收后，根据有关规定和要求将其移交给相关经营单位。相关经营单位接管后，应当负责维修、养护，确保其安全运转和正常使用。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专业经营设施设备未移交相关经营单位的，不得将物业交付使用。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建设单位应当在物业管理区域内配置物业服务用房。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物业服务用房应当为地面以上的独立成套装修房屋，按照物业总建筑面积千分之二的标准配置，最低不少于一百二十平方米，具备通风、采光条件和水、电使用功能。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业主委员会办公用房在物业服务用房中安排，最低不少于二十平方米，具体位置由物业服务人与业主委员会协商确定。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政府保障性住房和政府负责的拆迁安置房未配建物业服务用房的，由市、县（市、区）人民政府（管委会）统筹解决。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人之前，由住宅物业的建设单位选聘物业服务人实行前期物业管理。住宅物业的建设单位应当在新建房屋出售之前，制定临时管理规约，通过招标投标的方式与选聘的物业服务人签订前期物业服务合同。投标人少于三个或者面积少于二万平方米的物业管理区域，经物业所在地的县（市、区）人民政府（管委会）住房和城乡建设主管部门批准，可以采用协议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建设单位、物业服务人应当自签订前期物业服务合同和制定临时管理规约之日起十日内，向物业所在地住房和城乡建设主管部门备案。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前期物业服务合同和临时管理规约应当作为新建房屋买卖合同附件。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前期物业服务合同可以约定期限，一般不超过二年。未约定合同期限或者合同期限届满前，业主委员会或者业主与新物业服务人订立的物业服务合同生效的，前期物业服务合同终止。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建设单位应当在新建物业交付使用十五日前，与前期物业服务人完成对物业共有部位、共用设施设备的承接查验工作。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加强对新建物业承接查验工作的监督和指导，负责组织业主代表、相关部门和街道办事处、乡镇人民政府以及供水、供电、供气等相关单位参加承接查验，也可以聘请相关专业机构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办理新建物业承接查验手续时，建设单位应当向前期物业服务人移交下列资料：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（一）物业管理区域划分相关文件；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（三）电梯、锅炉等特种设备的台账清单和详细安全技术档案，其他共用设施设备清单及其安装、使用和维护保养等技术资料；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（四）供水、供电、供气、供热、通信、有线电视、智慧物业、人民防空工程等设施设备相关文件；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（六）物业管理必需的其他资料。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业主自治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一个物业管理区域内，房屋出售并交付的物业建筑面积达到总建筑面积百分之五十以上的，建设单位应当在三十日内向物业所在地的街道办事处、乡镇人民政府提出召开首次业主大会的书面报告。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建设单位未及时书面报告的以及未成立业主大会的非新建物业，十名以上业主可以联名向物业所在地的街道办事处、乡镇人民政府提出召开首次业主大会的书面要求。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街道办事处、乡镇人民政府应当在收到报告或者要求之日起三十日内组织成立业主大会筹备组，筹备召开首次业主大会会议。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首次业主大会应当审议并通过业主大会议事规则、管理规约等重要事项，选举产生业主委员会成员和候补成员。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首次业主大会筹备经费由建设单位承担，在办理新建物业承接查验前交至物业所在地街道办事处、乡镇人民政府指定的银行账户，供业主大会筹备组使用，具体标准和管理办法由市人民政府住房和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非新建物业首次业主大会筹备经费由全体业主共同承担。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业主大会会议可以采用集体讨论、书面征求意见、网络投票等形式召开。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集体讨论形式的，业主可以自行参加，也可以书面委托代理人参加；采用书面征求意见形式的，应当将征求意见书送交每一位业主，无法送达的，应当在物业管理区域内公告；采用网络讨论和投票形式的，应当具有业主身份，并接受住房和城乡建设主管部门和街道办事处、乡镇人民政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业主可以以幢、单元或者楼层为单位，推选业主代表参加业主大会会议。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业主代表应当在参加业主大会会议三日前，就业主大会会议拟讨论的事项书面征求其所代表的业主意见；需要投票表决的，应当经业主本人确认后，由业主代表在业主大会投票时如实反映。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（三）选举业主委员会成员、候补成员或者更换业主委员会成员；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业主委员会成员候选人按照居（村）民委员会推荐、业主自荐、业主联名推荐等方式产生。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鼓励符合条件的党员、退休人员和居（村）民委员会成员通过法定程序担任业主委员会成员。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（一）召集业主大会会议，报告业主委员会履职及物业管理实施情况；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（二）与物业服务人签订和解除物业服务合同；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（四）拟定公共收益资金使用和管理措施；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（五）监督住宅专项维修资金的使用；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（六）督促业主按时支付物业费；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（九）对业主、物业使用人违法违规装饰装修房屋进行劝阻；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任意弃置垃圾、排放污染物或者噪声、违反规定饲养动物、违章搭建、侵占通道等损害他人合法权益的行为，依照法律、法规以及管理规约，请求行为人停止侵害、排除妨害、消除危险、恢复原状、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（十一）维护业主公共利益；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业主大会、业主委员会作出的决定违反法律、法规的，由物业所在地的县（市、区）人民政府（管委会）住房和城乡建设主管部门或者街道办事处、乡镇人民政府责令限期改正或者撤销其决定，并通告全体业主。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已经召开首次业主大会并成立业主委员会的，业主委员会应当按照规定组织召开业主大会会议。逾期未召开的，业主可以请求物业所在地街道办事处、乡镇人民政府会同县（市、区）人民政府（管委会）住房和城乡建设主管部门指导业主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业主委员会成员、候补成员不得有下列行为：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（一）干扰、阻挠、妨碍业主大会行使职权或者不执行业主大会决定；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（二）虚构、篡改、隐匿、毁弃物业管理活动中形成的文件资料或擅自使用业主大会、业主委员会印章；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（三）拒绝、拖延提供物业管理有关的文件资料，妨碍业主委员会换届交接工作；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（四）违反业主大会议事规则或者未经业主大会授权，擅自与物业服务人签订、修改物业服务合同，擅自决定应当由业主或者业主委员会共同决定的事项；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（五）挪用、侵占业主共有财产或者将业主共有财产借给他人、设定担保；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（六）收受建设单位、物业服务人和有利害关系的其他单位、个人提供的财物或者其他利益；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（七）违规泄露业主信息；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（八）拒不支付物业费；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业主委员会成员、候补成员存在违反《江西省物业管理条例》有关规定或者前款规定行为的，由业主大会或者业主委员会根据业主大会的授权，决定是否终止其成员、候补成员资格。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暂时不具备成立业主大会条件，或者已成立业主大会但未能成立业主委员会，或者业主委员会已成立但不履行职责超过三个月的，物业所在地街道办事处、乡镇人民政府可以组织成立物业管理委员会作为临时机构代行业主委员会职责，组织业主共同决定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代行业主委员会职责一般不超过三年。物业管理委员会履职期间，物业所在地街道办事处、乡镇人民政府对能够成立业主大会的，应当及时指导筹备成立；能够选举业主委员会的，应当及时指导选举产生。物业管理委员会应当自业主委员会选举产生之日起停止履行职责，并在七日内与业主委员会办理相关资料及财物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业主代表和县（市、区）人民政府（管委会）住房和城乡建设主管部门、街道办事处、乡镇人民政府、公安机关派出机构、居（村）民委员会等单位派员组成，其中业主人数应占全体成员的半数以上。物业管理委员会主任由街道办事处、乡镇人民政府指定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物业管理委员会成员名单应当在物业管理区域内显著位置进行公示，公示期不少于十日，并且可以通过互联网方式告知全体业主。业主对物业管理委员会成员有异议的，由街道办事处、乡镇人民政府协调处理。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讨论、决定物业管理公共事项应当召开委员会会议。会议由主任或者由主任委托副主任召集和主持，三分之一以上成员提出召开物业管理委员会会议的，主任应当组织召开会议。会议召开七日前在物业管理区域内显著位置以书面形式公告会议议程，听取业主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物业管理委员会决定事项，应当经全体成员半数以上签字同意通过，并在决定作出之日起三日内以书面形式在物业管理区域内显著位置公示十日。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采取业主自行管理物业方式的，业主委员会应当根据管理人员工资、物业费用等支出，结合共有部分经营收益情况，拟订物业管理收费方案，由业主大会讨论通过后执行。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自行管理物业的账目情况应当每半年公布一次，接受业主监督。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鼓励业主通过市人民政府住房和城乡建设主管部门建立的招标投标平台选聘物业服务人。业主委员会应当与业主大会决定选聘的物业服务人签订物业服务合同，物业服务的具体项目和服务标准，按照合同约定。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选聘物业服务人前，业主委员会制定的选聘方案中应当包括拟选物业服务人的信用状况、专业管理人员的配备、物业服务内容和收费标准、物业服务合同期限和选聘方式等内容。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物业服务人自物业服务合同签订之日起十日内，向物业所在地住房和城乡建设主管部门备案。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物业服务人应当依照有关法律、法规和物业服务合同约定提供下列基本服务项目：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（一）公共场所的清洁卫生、垃圾清运以及其他保洁服务，公共排水管网的清淤疏通；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（二）公共区域的安全防范；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（三）公共绿地的日常养护；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（四）物业共用部位和共用设施设备的日常维修养护。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物业服务人应当按照物业服务合同的约定提供物业服务，履行下列义务：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（一）向业主、物业使用人告知安全合理使用物业的注意事项，采取必要安全保障措施，履行安全保障责任；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（二）妥善维修、养护、清洁、绿化和经营管理物业管理区域内的业主共有部分，维护物业管理区域内的基本秩序；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业主、业主大会和业主委员会的监督，定期将服务的事项、负责人员、质量要求、收费项目、收费标准、履行情况，以及维修资金使用情况、业主共有部分的经营与收益情况等以合理方式向业主公开并向业主大会、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（四）对违法建设、占用共用部位和设施设备、违规出租房屋、私拉电线、电动车违规充电等违法违规行为进行劝阻、制止，劝阻、制止无效的，及时报告业主委员会和有关部门、单位；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（五）配合开展消防安全宣传教育，督促业主、物业使用人遵守消防安全管理规定；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（六）配合街道办事处、乡镇人民政府、有关部门和居（村）民委员会做好物业管理相关工作；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（七）提供生活垃圾分类公共投放设施，指导、监督业主和物业使用人进行生活垃圾分类；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（八）法律、法规规定或者物业服务合同约定的其他义务。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（一）擅自改变物业管理区域内公共建筑、物业服务用房以及其他共用部位和共用设施设备的用途；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（二）擅自利用物业共用部位、共用设施设备设立停车位、设置广告牌等进行经营活动；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（五）物业交接完成前停止物业服务；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（六）擅自增加收费项目、提高收费标准或者重复收费；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（七）借装修管理便利，约束或者变相约束业主，接受其指定的装修人、装修材料；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（八）非法限制业主进出物业管理区域、楼栋，骚扰、恐吓、打击报复业主，停止供电、供水、供热、供燃气；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（十）拖欠应承担的园林绿化用水、消防用水、公共照明用电、垃圾清运等费用；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物业费的确定和调整应当由建设单位或者业主大会与物业服务人参考物业服务标准、服务规范及其信用评价情况，根据服务内容和水平、人力成本、物价成本等因素在物业服务合同中约定。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费包括共用电梯、公共照明、消防设施、视频监控、公共绿地、公共道路等共用设施设备的日常运行、维修、养护、管理费用，以及物业管理区域内公共环境清洁、门卫、巡逻、秩序维护等费用，不得要求另行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业主应当根据物业服务合同的约定支付物业费，不得以未享受或者无需接受相关物业服务，或者以房屋质量问题等非物业服务人过错为由拒交或者少交物业费。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未交付业主的房屋，物业费由建设单位承担。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业主未按照约定支付物业费的，物业服务人可以督促其限期支付；业主逾期不支付物业费用的，业主委员会或者物业管理委员会应当督促其支付；拒不支付的，物业服务人可以提起诉讼或者申请仲裁。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市、县（市、区）人民政府（管委会）应当建立政府保障性住房物业费补贴机制。政府保障性住房物业费应低于本区域商品住宅物业费平均水平。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物业服务合同期限未满，业主依照法定程序共同决定解聘物业服务人的，可以解除物业服务合同，并提前六十日书面通知物业服务人，但是合同对通知期限另有约定的除外。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物业服务合同终止的，原物业服务人应当在约定期限或者合理期限内退出物业管理区域，并配合做好物业交接工作。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解除合同造成物业服务人损失的，除不可归责于业主的事由外，业主应当赔偿损失。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物业服务人退出物业管理区域的，应当撤出物业服务人员，并向业主委员会或者物业管理委员会移交下列资料和财物：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（一）本条例第十一条第三款规定的资料；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（二）利用物业共用部位、共用设施设备经营的收支明细账目和结余资金；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（三）物业服务用房和物业服务期间业主出资配置的固定设施设备；物业服务期间改造、维修、保养有关物业形成的技术资料；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（四）业主名册，房屋装饰装修管理资料；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（五）预收（代收）的物业费、装修保证金、垃圾清运费等相关费用；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（六）其它应当移交的资料和财物。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选聘的物业服务人承接物业时，业主委员会或者物业管理委员会应当向物业服务人移交前款规定的资料和财物，不得拒交。新选聘的物业服务人自物业交接之日起三十日内，将交接情况向物业所在地住房和城乡建设主管部门和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物业服务人应当在物业管理区域内显著位置设置公示栏，如实公示、及时更新下列信息，并且可以通过互联网方式告知全体业主：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（一）营业执照、项目负责人的基本情况、联系方式以及物业服务投诉电话；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（二）物业服务内容和标准、收费标准和方式；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（三）物业共用部位、共用设施设备日常维修养护情况，电梯、消防、监控、人防等专项设施设备的日常维修保养单位名称、资质、联系方式、维保方案和应急处置方案等；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（四）物业费用支付情况，物业服务项目收支情况及审计报告，由物业服务人负责经营的物业共用部位和共用设施设备经营所得收益，住宅专项维修资金使用情况；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（五）公共水电费用分摊情况、共有部位和共用设施设备经营所得收益及使用情况，包括利用业主共有的道路或者其他场地设置的停车位出租、管理等情况；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（六）业主进行房屋装饰装修活动的情况；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（七）物业承接查验的过程和结果；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（八）物业服务合同约定应当公示的其它信息。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前款第四项、第五项、第六项内容应当定期公示，公示期限不少于十五日。业主对公示内容有异议的，物业服务人应当及时答复。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业主、物业使用人使用物业，应当遵守法律、法规和管理规约的规定，不得损害公共利益和他人合法权益。物业管理区域内不得从事下列行为：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（二）占用地上或者地下空间违法搭建建筑物、构筑物；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（四）损坏、挪用或者擅自拆除、停用消防设施和器材，埋压、圈占、遮挡消火栓或者占用防火间距，占用、堵塞、封闭疏散通道、安全出口、消防车通道等妨碍安全疏散和消防车通行的行为；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（五）乱设摊点或者随意倾倒、抛洒、堆放垃圾，从建筑物中抛掷物品；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（六）擅自占用公共空间停放车辆；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（七）影响邻居通风、采光，违反关于社会生活噪声污染防治的法律、法规规定制造噪声干扰他人正常生活；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（八）排放油烟的餐饮服务业经营者未安装油烟净化设施、不正常使用油烟净化设施或者未采取其他油烟净化措施，超过排放标准排放油烟；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物业服务人发现业主或者物业使用人有违反前款规定的行为，应当予以劝阻、制止；劝阻、制止无效的，应当即时报告业主委员会和有关部门、单位。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业主、物业使用人装饰装修房屋的，应当事先告知物业服务人，并与物业服务人签订装饰装修服务协议。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未签订协议的，物业服务人可以按照临时管理规约或者管理规约的约定，禁止装饰装修施工人员、材料进入物业管理区域。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装饰装修的时间、地点等情况在拟装饰装修的物业楼内显著位置公示，加强对装饰装修活动的巡查、监督。业主或者其他物业使用人未提前告知或者违反相关规定以及装饰装修服务协议的，物业服务人应当及时劝阻、制止；劝阻、制止无效的，应当在二十四小时内报告业主委员会和有关部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区域内业主的需要。在满足业主的需要后，将车位、车库出租给业主以外的单位或者个人的，每次租赁期限不得超过六个月，并在物业管理区域内公示，接受业主查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利用物业共用部位设置的停车位属于业主共有，可以委托物业服务人经营管理，所得收益归全体业主所有。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设施不得出售或者变相出售。经人民防空主管部门批准平时用作停车位、储藏室的，可以以出租方式向全体业主开放。人民防空工程停车位、储藏室租赁费收取方应当承担人民防空工程停车位、储藏室的日常维修、养护、管理责任及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业主应当按照国家和江西省有关规定足额交纳住宅专项维修资金。业主交存的住宅专项维修资金属于业主所有，专项用于住宅物业保修期满后物业共用部位和共用设施设备的维修、更新和改造，不得挪作他用。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新建住宅物业实行质量保修金制度。物业质量保修金用作保修期内建设单位不履行保修责任，或者因破产、解散、被撤销等原因注销无法履行保修责任的维修费用。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足额交存物业质量保修金，交存期限为五年。履行保修责任期满后，可以申请退还。但保修期内发生严重质量缺陷，经反复维修，保修期满仍有影响物业正常使用的质量遗留问题的，保修金暂不予以退还，直至经验收合格为止。验收时应当邀请业主委员会和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市、县（市）人民政府住房和城乡建设主管部门应当在物业质量保修金动用后三日内书面通知建设单位，建设单位应当自收到书面通知之日起十五日内足额补存。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物业管理区域内发生下列影响物业安全使用的紧急情形时，可以使用该物业管理区域内专有部分内业主的住宅专项维修资金进行维修、更新和改造：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（一）电梯故障危及人身安全或者严重影响业主日常生活，经特种设备检验检测机构、其他有资质的电梯专业检测机构或者电梯制造单位出具安全评估意见认定或者整改通知书的；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（二）消防系统中涉及的设施设备存在安全隐患或者发生故障，经消防救援机构出具整改通知书的；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（三）房屋发生严重沉降、倾斜、开裂，严重危及房屋安全，经有资质的专业检测机构出具证明的；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（四）房屋外墙存在脱落、剥落等安全隐患，经有资质的专业检测机构核实并认定的；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（五）屋顶、屋面、外墙面发生渗漏，或者地下室发生积水，严重影响房屋正常使用和安全，经有资质的专业检测机构核实并认定的；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（六）二次供水、排水、排污系统中涉及的设施设备发生故障，影响使用，经专业机构核实并认定的，但由专业经营单位负责维修、养护的除外；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（七）其他危及房屋安全、人身财产安全以及严重影响业主日常生活的紧急情况，经专业机构核实并认定的。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涉及需要动用专项维修资金的，业主大会成立前，物业服务人应当持前款规定所需材料，报物业所在地的县（市、区）人民政府（管委会）住房和城乡建设主管部门审核同意，并经具有相应资质的中介机构审价后，在专项维修资金中直接列支；已经成立业主大会的，物业服务人应当持前款规定所需材料，向业主委员会提出列支专项维修资金，由业主委员会审核同意，报物业所在地的县（市、区）人民政府（管委会）住房和城乡建设主管部门备案，并经具有相应资质的中介机构审价后，在专项维修资金中列支。市、县（市）人民政府住房和城乡建设主管部门应当及时划拨专项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物业管理区域内共用部位、共用设施设备的经营收入扣除适当成本后归全体业主共有，任何单位或者个人不得挪用、侵占。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共用部位、共用设施设备的经营主体，业主大会成立前，由前期物业服务合同约定；业主大会成立后，由业主大会确定。收益可以由业主委员会收取或者委托物业服务人代为收取。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公共收益应当单独分类列账，独立核算，每半年公布一次经营所得收支情况，并接受业主监督。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（一）实施和宣传物业管理相关法律、法规，制定物业管理有关政策、措施；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（二）制定临时管理规约、管理规约、业主大会议事规则、前期物业服务合同、物业服务合同等示范文本以及物业服务规范；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（三）物业服务人服务质量、物业服务招标投标、物业服务合同签订的监督管理；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（四）对业主大会、业主委员会、物业管理委员会的业务指导；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（五）房屋建筑工程质量验收，监督建设单位履行保修义务，对住宅专项维修资金、住宅物业质量保修金的交存和使用的监督管理；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（七）及时处理有关物业管理方面的投诉、举报，调处重大物业管理矛盾纠纷；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（八）依职责查处项目建设、室内装饰装修和物业管理活动中的相关违法行为。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物业管理相关行政管理部门履行下列职责：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（一）公安机关负责监控安防、生活噪声、租赁房屋的治安管理、公共安全、公共秩序、养犬等监督管理；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（二）自然资源主管部门负责建设项目的规划审批和规划实施的监督管理，以及违法建设的认定；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（三）生态环境主管部门负责物业管理区域及其周边污染源的统一监督管理；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（四）城市管理部门负责违法搭建建筑物、构筑物，占道经营、乱设摊点，乱设乱贴广告、任意弃置垃圾、倾倒污水等行为的监督管理；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（五）消防救援机构负责对影响消防设施、消防车通道安全行为以及物业服务人履行消防安全职责的监督管理；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（六）人民防空主管部门负责物业管理区域内人民防空工程维护与使用的监督管理；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（七）发展改革主管部门负责保障性住房物业服务收费标准的制定；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（八）市场监督管理部门负责物业服务违法收费、无照经营行为和电梯等特种设备、计量器具运行的监督管理；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（九）卫生健康主管部门负责指导物业管理区域内的公共卫生工作。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突发事件应对期间，街道办事处、乡镇人民政府负责落实上级人民政府依法采取的各项应急措施，指导物业服务人开展相应级别的应对工作，并给予物资和资金支持。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物业服务人应当服从政府统一指挥，在街道办事处、乡镇人民政府指导下积极配合居（村）民委员会开展工作。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突发失管状态时，街道办事处、乡镇人民政府应当会同住房和城乡建设主管部门组织有关单位确定应急物业服务人，提供供水、保洁、垃圾清运、安全防范、电梯运行等维持业主基本生活服务事项的应急服务。应急物业服务期限不超过六个月，服务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应急物业服务期间，街道办事处、乡镇人民政府应当会同住房和城乡建设主管部门组织业主共同决定选聘新的物业服务人，协调新的物业服务人和应急物业服务人做好交接。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市、县（市、区）人民政府（管委会）住房和城乡建设主管部门应当建立物业管理信用体系，加强行业诚信管理。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物业服务行业协会应当依法加强行业自律管理，规范行业行为，维护市场秩序和公平竞争，促进物业服务企业和从业人员依法经营、诚信服务，推动物业服务行业健康发展。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物业服务人、业主委员会、物业管理委员会应当建立信息公开制度，依法将物业服务相关活动进行公示和备案，听取业主的意见和建议，接受业主和相关管理部门的监督。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款规定，住宅物业的建设单位未通过招标投标的方式选聘物业服务人或者未经批准，擅自采用协议方式选聘物业服务人的，由住房和城乡建设主管部门责令限期改正，给予警告，可以并处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一条第一款规定，建设单位在新建物业交付使用十五日前，未与前期物业服务人完成对物业共有部位、共用设施设备的承接查验工作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六条第三款规定，建设单位出售或者变相出售人民防空工程停车位、储藏室的，由人民防空主管部门给予警告，责令限期改正，处一万元以上三万元以下罚款。造成损失的，应当依法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（一）违反本条例第二十七条第四项、第三十四条第二款、第三十五条第三款的规定，发现物业管理区域内有违法行为不予劝阻、制止，或者不按照规定报告的，由有关部门处五百元以上五千元以下罚款。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（二）违反本条例第三十一条第二款规定，物业服务合同终止后，物业服务人拒不退出的，由住房和城乡建设主管部门责令限期改正；逾期不改正的，处五万元以上十万元以下罚款。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（三）违反本条例第三十三条规定，未在物业管理区域内显著位置公示相关信息或者公示的相关信息失实的，由住房和城乡建设主管部门责令限期改正；逾期不改正的，处五千元以上一万元以下罚款。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第二十五条第三款规定，建设单位、物业服务人未按时将前期物业服务合同、物业服务合同和临时管理规约报送备案的，由住房和城乡建设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违反本条例第三十六条第二款、第四十条第一款规定，挪用、侵占物业共有部分经营收益的，由住房和城乡建设主管部门追回挪用、侵占的物业共有部分经营收益，归还业主。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（一）损坏或者擅自变动房屋承重结构、主体结构的，由住房和城乡建设主管部门责令限期改正，处五万元以上十万元以下罚款。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建设工程规划许可证或者未按照建设工程规划许可证的规定，占用地上或者地下空间违法搭建建筑物、构筑物的，由城市管理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油烟的餐饮服务业经营者未安装油烟净化设施、不正常使用油烟净化设施或者未采取其他油烟净化措施，超过排放标准排放油烟的，由县级以上地方人民政府确定的监督管理部门责令改正，处五千元以上五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其他有关部门、街道办事处、乡镇人民政府的工作人员，在对物业管理活动的监督管理或者协助管理工作中有滥用职权、玩忽职守、徇私舞弊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