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r>
        <w:rPr>
          <w:rFonts w:hint="eastAsia" w:ascii="宋体" w:hAnsi="宋体" w:eastAsia="宋体" w:cs="宋体"/>
          <w:sz w:val="44"/>
          <w:szCs w:val="44"/>
          <w:lang w:val="en-US"/>
        </w:rPr>
        <w:t>江西省农业机械管理条例</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1995年8月30日江西省第八届人民代表大会常务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1997年8月15日江西</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pacing w:val="2"/>
          <w:sz w:val="32"/>
          <w:szCs w:val="32"/>
          <w:lang w:val="en-US"/>
        </w:rPr>
      </w:pPr>
      <w:r>
        <w:rPr>
          <w:rFonts w:hint="eastAsia" w:ascii="楷体_GB2312" w:hAnsi="楷体_GB2312" w:eastAsia="楷体_GB2312" w:cs="楷体_GB2312"/>
          <w:spacing w:val="2"/>
          <w:sz w:val="32"/>
          <w:szCs w:val="32"/>
          <w:lang w:val="en-US"/>
        </w:rPr>
        <w:t>省第八届人民代表大会常务委员会第二十九次会议</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2001年8月24日江西省第九届人民</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代表大会常务委员会第二十五次会议第二次修正</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pacing w:val="-2"/>
          <w:sz w:val="32"/>
          <w:szCs w:val="32"/>
          <w:lang w:val="en-US"/>
        </w:rPr>
      </w:pPr>
      <w:r>
        <w:rPr>
          <w:rFonts w:hint="eastAsia" w:ascii="楷体_GB2312" w:hAnsi="楷体_GB2312" w:eastAsia="楷体_GB2312" w:cs="楷体_GB2312"/>
          <w:spacing w:val="-2"/>
          <w:sz w:val="32"/>
          <w:szCs w:val="32"/>
          <w:lang w:val="en-US"/>
        </w:rPr>
        <w:t>2007年9月21日江西省第十届人民代表大会常务委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pacing w:val="-2"/>
          <w:sz w:val="32"/>
          <w:szCs w:val="32"/>
          <w:lang w:val="en-US"/>
        </w:rPr>
      </w:pPr>
      <w:r>
        <w:rPr>
          <w:rFonts w:hint="eastAsia" w:ascii="楷体_GB2312" w:hAnsi="楷体_GB2312" w:eastAsia="楷体_GB2312" w:cs="楷体_GB2312"/>
          <w:spacing w:val="-2"/>
          <w:sz w:val="32"/>
          <w:szCs w:val="32"/>
          <w:lang w:val="en-US"/>
        </w:rPr>
        <w:t>员会第三十一次会议修订</w:t>
      </w:r>
      <w:r>
        <w:rPr>
          <w:rFonts w:hint="eastAsia" w:ascii="楷体_GB2312" w:hAnsi="楷体_GB2312" w:eastAsia="楷体_GB2312" w:cs="楷体_GB2312"/>
          <w:spacing w:val="-2"/>
          <w:sz w:val="32"/>
          <w:szCs w:val="32"/>
          <w:lang w:val="en-US" w:eastAsia="zh-CN"/>
        </w:rPr>
        <w:t xml:space="preserve">  </w:t>
      </w:r>
      <w:r>
        <w:rPr>
          <w:rFonts w:hint="eastAsia" w:ascii="楷体_GB2312" w:hAnsi="楷体_GB2312" w:eastAsia="楷体_GB2312" w:cs="楷体_GB2312"/>
          <w:spacing w:val="-2"/>
          <w:sz w:val="32"/>
          <w:szCs w:val="32"/>
          <w:lang w:val="en-US"/>
        </w:rPr>
        <w:t>2010年9月17日江西省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pacing w:val="-3"/>
          <w:sz w:val="32"/>
          <w:szCs w:val="32"/>
          <w:lang w:val="en-US"/>
        </w:rPr>
      </w:pPr>
      <w:r>
        <w:rPr>
          <w:rFonts w:hint="eastAsia" w:ascii="楷体_GB2312" w:hAnsi="楷体_GB2312" w:eastAsia="楷体_GB2312" w:cs="楷体_GB2312"/>
          <w:spacing w:val="-3"/>
          <w:sz w:val="32"/>
          <w:szCs w:val="32"/>
          <w:lang w:val="en-US"/>
        </w:rPr>
        <w:t>第十一届人民代表大会常务委员会第十八次会议第三</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pacing w:val="-2"/>
          <w:sz w:val="32"/>
          <w:szCs w:val="32"/>
          <w:lang w:val="en-US"/>
        </w:rPr>
        <w:t>次修正</w:t>
      </w:r>
      <w:r>
        <w:rPr>
          <w:rFonts w:hint="eastAsia" w:ascii="楷体_GB2312" w:hAnsi="楷体_GB2312" w:eastAsia="楷体_GB2312" w:cs="楷体_GB2312"/>
          <w:spacing w:val="-2"/>
          <w:sz w:val="32"/>
          <w:szCs w:val="32"/>
          <w:lang w:val="en-US" w:eastAsia="zh-CN"/>
        </w:rPr>
        <w:t xml:space="preserve">  </w:t>
      </w:r>
      <w:r>
        <w:rPr>
          <w:rFonts w:hint="eastAsia" w:ascii="楷体_GB2312" w:hAnsi="楷体_GB2312" w:eastAsia="楷体_GB2312" w:cs="楷体_GB2312"/>
          <w:spacing w:val="-2"/>
          <w:sz w:val="32"/>
          <w:szCs w:val="32"/>
          <w:lang w:val="en-US"/>
        </w:rPr>
        <w:t>2011年12月1日江西省第十一届人民代表</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大会常务委员会第二十八次会议第四次修正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管理责任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质量保障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社会化服务和扶持措施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推广和维修</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教育培训</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安全监督管理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加强农业机械管理，保障农业机械所有者、经营者、使用者的合法权益，加快农业现代化步伐，促进农村经济发展，根据《中华人民共和国农业法》《中华人民共和国农业机械化促进法》《中华人民共和国道路交通安全法》及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在本行政区域内生产、经营、使用、维修农业机械和从事农业机械质量监督、技术推广、教育培训、安全监督等管理服务活动的单位和个人，应当遵守本条例。</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各级人民政府应当加强对农业机械化工作的领导，把农业机械化事业纳入国民经济和社会发展规划，逐步增加对农业机械化事业的投入，在财政预算的农业投入中应当安排适当比例用于农业机械的推广使用。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对发展农业机械化事业有显著成绩的单位和个人，各级人民政府应当给予表彰、奖励。</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管理责任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县级以上人民政府农业机械行政主管部门(以下简称农机主管部门)，负责本行政区域内的农业机械管理工作。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县级以上人民政府水利、林业、农垦、畜牧、水产、司法等行政主管部门，负责各自系统内农业机械的管理工作，并接受本级人民政府农机主管部门的指导和监督。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质量技术监督、工商行政管理、公安、交通、价格等部门应当按照各自职责，做好与农业机械有关的管理工作。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农机主管部门的职责是：</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(一)组织实施有关农业机械的法律、法规和规章；</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(二)制定并组织实施本行政区域的农业机械化发展规划，指导农业机械服务体系建设，组织开展农业机械社会化服务；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(三)管理农业机械技术推广和教育培训；</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(四)负责农业机械维修的行业管理、农业机械安全监督管理和农业机械作业质量及作业收费的监督管理；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(五)配合质量技术监督、工商行政管理部门进行农业机械主机及配件产品质量的监督管理；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乡镇农机管理服务机构按照《江西省实施〈中华人民共和国农业技术推广法〉办法》第七条规定，实行县乡双重领导、以县为主的管理体制。</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乡镇农机管理服务机构的职责是：</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(一)执行有关农业机械的法律、法规和规章；</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(二)规划辖区内农业机械服务体系的建设，指导农业机械服务组织开展服务工作，指导签订农业机械作业服务合同并监督执行；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(三)从事农业机械技术推广、机务管理和技术培训；</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(四)协助做好农业机械安全监督管理和安全教育工作；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(五)协助办理有关农业机械纠纷的投诉。</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各级人民政府及其农机主管部门应当加强农村机耕道路的建设和管理。在农田规划、设计和田园建设中，应当符合农村机耕道路建设的合理规划。</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县级以上人民政府应当组织公安、交通、农机主管部门，维护跨行政区域的农业机械联合作业秩序。</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质量保障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农业机械产品的质量监督，由质量技术监督、工商行政管理、农机主管部门和其他有关部门按照《中华人民共和国产品质量法》和本省有关法规的规定执行。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农业机械生产者、销售者应当对其生产、销售的农业机械产品质量负责，并按照国家有关规定承担零配件供应和培训等售后服务责任。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业机械生产者应当按照国家标准、行业标准和保障人身安全的要求，在其生产的农业机械产品上设置必要的安全防护装置、警示标志和中文警示说明。农业机械销售者应当具备相应的经营条件和从业技术人员，建立并执行进货检查验收制度，验明产品合格证明和其他标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禁止生产、销售国家明令淘汰的农业机械产品或者不符合标准的农业机械产品。</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任何单位和个人不得拼装或者擅自改装拖拉机、联合收割机。农业机械的安全性能、经济技术指标，经检测不符合国家规定标准的，不得继续使用；经修理仍达不到标准的，应当予以报废。</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社会化服务和扶持措施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各级人民政府应当引导、支持、鼓励各种经济组织和个人建立发展各种经济成分、各种经营形式的农业机械服务组织。</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农机主管部门、乡镇农机管理服务机构应当建立健全农业机械社会化服务网点，加强对农业机械的信息提供、技术咨询、人员培训、维修、承包等方面的服务和指导。</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鼓励国有经济组织、集体经济组织和个人购买农业机械，开展社会化服务。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对购置或者更新大中型农业机械的，金融机构在同等条件下应当优先提供资金扶持和信贷服务。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农机主管部门所属的科技事业单位和国有农机工程服务单位，应当按照各自的分工向农民提供优质服务。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农业机械所有者、使用者必须参加当地人民政府组织的防洪抢险，人民政府应当给予适当的经济补偿。</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农业机械所有者、经营者、使用者依法自主经营，其合法权益受法律保护。</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禁止向农业机械所有者、经营者、使用者违法集资、收费。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农业机械经营者不得哄抬服务费价格，刁难、欺诈用户。农机、价格主管部门和工商行政管理等部门依法对农业机械社会化服务行为进行监督。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经营者、使用者从事农业机械作业服务时，应当按照约定的作业质量履行义务；没有约定或者约定不明确的，按照国家标准、行业标准或者本省规定的作业质量标准履行；没有制定标准的，按照通常标准或者符合合同目的的特定标准履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级财政应当安排专项资金，对农民和农业生产经营组织购置国家和省人民政府支持推广的先进适用的农业机械给予补贴。补贴资金的使用应当遵循公开、公正、农民直接受益的原则，做到专款专用，不得挤占、截留、挪用。县级以上财政应当保证必要的组织管理经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农民和农业生产经营组织直接从事农业机械作业使用燃油的，依法享受国家规定的燃油补贴。具体办法按照国家有关规定执行。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进行跨区作业的联合收割机、运输联合收割机(包括插秧机)的车辆，免交车辆通行费。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推广和维修</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农机主管部门应当会同本级财政部门、经济综合宏观调控部门，根据促进农业结构调整、保护自然资源与生态环境、推广农业新技术与加快农机具更新的原则，确定、公布省人民政府支持推广的先进适用的农业机械产品目录，并至少每两年调整一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列入前款目录的产品，应当由农业机械生产者自愿提出申请，并通过农业机械试验鉴定机构进行的先进性、适用性、安全性和可靠性鉴定。农业机械试验鉴定的管理工作由省农机主管部门负责。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县级以上人民政府农机主管部门和农业技术推广机构对列入推广目录的先进适用的农业机械产品应当予以推广。</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各级人民政府及农机主管部门应当采取有效措施，加强农业机械新技术、新产品推广的宣传教育工作。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农业机械新技术、新产品的推广，必须按照试验、示范、推广的程序进行。向农民推广的农业机械新产品，必须在推广地区经过试验证明具有先进性和适用性。</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推广农业机械新技术、新产品，必须坚持农民自愿的原则。任何组织和个人不得强制农民使用某种农业机械技术或者购买某种农业机械产品。</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各级人民政府筹集建立的各项农业发展基金和农业技术推广专项资金，应当有一定比例用于农业机械新技术、新产品的推广，专款专用，并接受财政、审计部门的监督和审计。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农机主管部门应当采取措施保持农业机械技术推广机构及其专业技术人员的稳定，保障和改善农业机械技术推广人员的工作条件。</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维修经营者，应当具备与维修业务相适应的维修场所、维修设备和检测仪器，配备具有相应职业资格的维修人员，依法取得农机主管部门颁发的《农业机械维修技术合格证书》，并依法办理营业执照后，方可从事农业机械维修业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农业机械维修经营者应当接受农机主管部门对其维修技术水平的定期审验和维修质量的检查。</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维修经营者，必须按审定的技术等级，承揽相应的维修项目，并严格执行国家标准、行业标准，确保维修质量。维修质量不合格的，维修者应当免费重新修理；造成人身伤害或者财产损失的，维修者应当依法承担赔偿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教育培训</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各级人民政府及其教育行政主管部门应当重视农业机械化教育事业，为农业机械化事业培养合格人才。</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各地设立的农业机械化技术学校，应当按照规定纳入国家成人教育管理体系。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从事拖拉机驾驶培训活动的单位，应当具备与其培训活动相适应的场地、设备、人员、规章制度，并取得省人民政府农机主管部门颁发的驾驶培训许可证后，方可开展培训活动。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拖拉机驾驶培训学校、驾驶培训班应当按照国家有关规定，对学员进行相关法律、法规和驾驶技能的培训，确保培训质量。</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农业机械驾驶和操作人员、修理工、农业机械技术员，必须依法经过专业培训，领取有效证照后，方能上岗。</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农业机械化技术学校从事培训和开办校办企业所获收入，主要用于弥补办学经费的不足，改善办学条件。</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安全监督管理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县级以上人民政府农机主管部门所属的农业机械安全监督管理机构(以下简称农机安全监督管理机构)，依法负责本行政区域内的农业机械安全监督管理工作。其主要职责是：</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(一)拖拉机、联合收割机的登记、核发牌证和安全技术检验；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(二)拖拉机、联合收割机驾驶(操作)人员的考试、发证，驾驶证的审验；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(三)在田间、场院、农村机耕道路等农业生产作业场所进行农业机械安全生产监督检查、农机事故处理；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(四)处理违反规定使用农业机械的行为。</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农机安全监督管理机构监管的拖拉机种类和农机事故范围，按照省人民政府有关农机安全监督管理的规定执行。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单位和个人购置拖拉机、联合收割机，应当向住所地的县(市、区)农机安全监督管理机构申请登记。</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农机安全监督管理机构应当按照国家有关规定进行登记审查，发放登记证书、号牌和行驶证。对申请材料不全或者其他不符合登记条件的，应当一次性告知申请人需要补正的内容。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拖拉机、联合收割机应当按照法律和行政法规的规定，在登记前进行安全技术检验。农机安全监督管理机构对检验合格的，应当发给检验合格标志；对检验不合格的，不予登记。</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拖拉机、联合收割机应当按照国家规定实行定期检验。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拖拉机、联合收割机驾驶员应当经县以上农机安全监督管理机构考试合格，并领取驾驶证后，方可驾驶操作。未取得驾驶证或者驾驶证被依法吊销、暂扣期间，不得驾驶操作。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拖拉机、联合收割机的驾驶证，按照国家规定实行定期审验。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拖拉机、联合收割机驾驶员应当遵守道路交通安全法律、法规和农业机械安全操作规程，自觉接受公安机关交通管理人员和农机安全监督管理人员的监督。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机械在道路以外的场所从事农业生产作业或者停放时发生农机事故，当事人及有关人员应当抢救伤者，保护现场，并及时报告当地农机安全监督管理机构。农机安全监督管理机构接到农业机械安全事故报案后，应当立即派人赶赴现场，组织救护受伤人员，恢复生产秩序。</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发生农业机械事故后企图逃逸的、拒不停止存在重大事故隐患农业</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械的作业或者转移的，农机主管部门可以扣押有关农业机械及证书、牌照、操作证件。案件处理完毕或者农业机械事故肇事方提供担保的，应当及时退还被扣押的农业机械及证书、牌照、操作证件。存在重大事故隐患的农业机械，其所有人或者使用人排除隐患前不得继续使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农机安全监督管理机构应当按照安全生产、预防为主的方针，加强农业机械安全使用的宣传、教育，并按照职责权限，加强对农业机械的安全检查。</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农机安全监督管理人员执行公务时，应当持行政执法证件上岗，佩戴统一标识，文明执法，接受群众监督。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农业机械安全监督检查、事故勘察车辆应当设置统一标志。</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违反本条例有关规定，《中华人民共和国农业法》《中华人民共和国农业机械化促进法》《中华人民共和国道路交通安全法》《中华人民共和国产品质量法》等有关法律、法规已有法律责任规定的，从其规定。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违反本条例第十四条规定的，由县以上农机安全监督管理机构责令停止使用，予以报废，没收违法所得，并可以吊扣其驾驶证。</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违反本条例第二十一条规定的，由价格主管部门、工商行政管理部门依法予以处罚。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违反本条例第二十二条规定的，由农机主管部门责令其返工或者减收服务费；造成损失的，应当承担赔偿责任。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八条规定，违背农民意愿推广农业机械产品的，由农机主管部门责令其改正并退还非法所得；造成损失的，责令其依法赔偿；情节严重的，由其所在单位或者上级主管机关给直接负责的主管人员和其他直接责任人员以行政处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一条第一款规定，未取得农业机械维修技术合格证书，擅自从事农业机械维修经营的，由农机主管部门责令限期改正，没收违法所得，并处违法经营额一倍以上两倍以下罚款；逾期不补办的，处违法经营额两倍以上五倍以下罚款，并通知工商行政管理部门依法处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违反本条例第三十五条第一款规定，未取得驾驶培训许可证，擅自从事拖拉机驾驶培训活动的，由农机主管部门责令停止培训活动，没收违法所得，并处二千元以上一万元以下罚款。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九条第一款规定，使用未经登记的拖拉机、联合收割机的，由县以上农机安全监督管理机构责令限期补办相关手续；逾期不补办的，责令停止使用；拒不停止使用的，处二百元以上二千元以下罚款，并报请农机主管部门扣押拖拉机、联合收割机。当事人补办相关手续的，应当及时退还扣押的拖拉机、联合收割机。</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四十条规定，使用未进行安全技术检验或者未实行定期检验的拖拉机、联合收割机的，由县以上农机安全监督管理机构责令停止使用，通知当事人限期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违反本条例第四十一条第一款规定，未取得驾驶证或者驾驶证被依法吊销、暂扣期间，驾驶拖拉机、联合收割机的，由县以上农机安全监督管理机构处一百元以上五百元以下罚款。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当事人对行政处罚决定不服的，可依法申请行政复议或者提起行政诉讼。</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妨碍行政机关工作人员依法执行公务，违反《中华人民共和国治安管理处罚法》的，由公安机关依法处罚；构成犯罪的，依法追究刑事责任。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机主管部门、农机安全监督管理机构及其工作人员违反本条例规定，有下列行为之一的，由上级主管部门或者监察机关责令限期改正，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(一)挤占、截留、挪用有关财政补贴资金的；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(二)对不符合法定条件的拖拉机、联合收割机发放登记证书、行驶证、号牌、检验合格标志的；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(三)对不符合驾驶许可条件、未经考试或者考试不合格人员发放拖拉机、联合收割机驾驶证的；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(四)有其他滥用职权、徇私舞弊、玩忽职守行为的。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本条例自2008年1月1日起施行。</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0FED2C17"/>
    <w:rsid w:val="123B238E"/>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2017-02-16T09:52:13Z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