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医疗纠纷预防与处理条例"/>
      <w:bookmarkEnd w:id="0"/>
      <w:r>
        <w:rPr>
          <w:rFonts w:hint="eastAsia" w:ascii="方正小标宋简体" w:hAnsi="方正小标宋简体" w:eastAsia="方正小标宋简体" w:cs="方正小标宋简体"/>
          <w:color w:val="333333"/>
          <w:sz w:val="44"/>
          <w:szCs w:val="44"/>
          <w:shd w:val="clear" w:color="auto" w:fill="FFFFFF"/>
        </w:rPr>
        <w:t>江西省医疗纠纷预防与处理条例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（2014年3月27日江西省第十二届人民代表大会常务委员会第九次会议通过　2021年7月28日江西省第十三届人民代表大会常务委员会第三十一次会议修正）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医疗纠纷预防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医疗纠纷处理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协商与调解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8" w:name="_GoBack"/>
      <w:bookmarkEnd w:id="78"/>
      <w:r>
        <w:rPr>
          <w:rFonts w:ascii="Times New Roman" w:hAnsi="Times New Roman" w:eastAsia="楷体_GB2312" w:cs="楷体_GB2312"/>
          <w:sz w:val="32"/>
        </w:rPr>
        <w:t>第三节　专家咨询与医疗鉴定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医疗纠纷应急处置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医疗责任保险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与处理医疗纠纷，保护患者及其近亲属、医疗机构及其医务人员的合法权益，维护医疗秩序，根据《中华人民共和国民法典》《中华人民共和国人民调解法》和国务院《医疗事故处理条例》等有关法律、行政法规的规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本省行政区域内医疗纠纷的预防与处理，适用本条例。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本条例所称医疗纠纷，是指患者及其近亲属与医疗机构及其医务人员就检查、诊疗、护理等行为造成的后果及原因、责任、赔偿等问题，在认识上产生分歧而引发的争议。</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医疗纠纷的预防与处理，实行属地管理、分级负责、预防为主、依法处理的原则。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县级以上人民政府应当加强对医疗纠纷预防与处理工作的领导，将医疗纠纷预防与处理工作纳入社会治理工作体系，协调解决医疗纠纷预防与处理工作中的重大问题。</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县级以上人民政府卫生健康主管部门应当规范医疗机构准入，加强对医疗机构及其医务人员的监督管理，督促医疗机构提高医疗服务质量，保障医疗安全，做好医疗纠纷预防与处理工作。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县级以上人民政府司法行政部门应当加强对医疗纠纷人民调解工作的指导，促进医疗纠纷人民调解工作规范化建设，负责管理和监督从事医疗损害鉴定的司法鉴定机构及其鉴定活动。</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县级以上人民政府公安机关应当依法维护医疗机构的治安秩序，加强对医疗机构内部治安保卫工作的监督指导，及时查处侵害医务人员、患者及其近亲属人身、财产安全和扰乱医疗机构秩序的违法犯罪行为。</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县级以上人民政府信访、发展改革、市场监督管理、财政、民政等有关部门应当依照各自职责，做好医疗纠纷预防与处理的相关工作。</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医疗机构所在地、患者户籍所在地或者居住地乡镇人民政府、街道办事处、村（居）民委员会以及相关单位，负责配合县级以上人民政府及其相关部门做好医疗纠纷预防与处理工作。</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建立医疗纠纷人民调解制度。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设区的市、县（市、区）医疗纠纷人民调解委员会负责本行政区域内医疗纠纷的人民调解工作。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县级以上平安建设统筹协调机构应当根据本地实际，指导、协调设立医疗纠纷人民调解委员会，并将医疗纠纷预防与处理工作纳入平安建设目标管理考评内容。</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鼓励和支持医疗机构参加医疗责任保险，鼓励患者参加医疗意外保险。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县级以上人民政府卫生健康主管部门应当引导医疗机构投保医疗责任险。保险监督管理机构应当加强对医疗责任保险承保及理赔工作的监督管理，依法保护投保人和被保险人的合法利益。</w:t>
      </w:r>
    </w:p>
    <w:p>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各级人民政府及其有关部门应当加强医疗卫生管理法律、法规宣传和医疗卫生常识教育，引导公众理性对待医疗风险。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涉及医疗纠纷的报道，新闻媒体应当客观公正，恪守职业道德。</w:t>
      </w:r>
    </w:p>
    <w:p>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医疗卫生行业协会等社会团体应当加强医疗卫生行业自律，促进医疗机构及其医务人员诚信执业。</w:t>
      </w:r>
    </w:p>
    <w:p>
      <w:pPr>
        <w:rPr>
          <w:rFonts w:ascii="Times New Roman" w:hAnsi="Times New Roman" w:eastAsia="宋体" w:cs="宋体"/>
          <w:szCs w:val="32"/>
        </w:rPr>
      </w:pPr>
    </w:p>
    <w:p>
      <w:pPr>
        <w:jc w:val="center"/>
        <w:rPr>
          <w:rFonts w:ascii="Times New Roman" w:hAnsi="Times New Roman" w:eastAsia="黑体" w:cs="黑体"/>
          <w:szCs w:val="32"/>
        </w:rPr>
      </w:pPr>
      <w:bookmarkStart w:id="17" w:name="第二章 医疗纠纷预防"/>
      <w:bookmarkEnd w:id="17"/>
      <w:r>
        <w:rPr>
          <w:rFonts w:hint="eastAsia" w:ascii="Times New Roman" w:hAnsi="Times New Roman" w:eastAsia="黑体" w:cs="黑体"/>
          <w:szCs w:val="32"/>
        </w:rPr>
        <w:t>第二章　医疗纠纷预防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医疗机构应当加强医务人员职业道德教育和业务培训，提高医患沟通能力，建立健全医疗质量监控和评价制度、医疗安全责任制度和过错责任追究制度，完善医疗质量管理与控制体系。</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医疗机构应当建立健全医疗纠纷处理制度，设立负责处理医疗纠纷的部门或者配备医疗纠纷处理工作人员，明确医疗机构负责人、科室负责人和医务人员在医疗纠纷处理中的职责，规范医疗纠纷处理程序。</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医疗机构应当建立健全医患沟通机制，设置统一投诉窗口和接待场所，配备专（兼）职人员，在显著位置公布医疗纠纷的解决途径、程序以及医疗纠纷人民调解委员会等相关机构的职责、地址和联系方式，方便患者及其近亲属投诉或者咨询。</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医疗机构及其医务人员在医疗活动中应当遵守下列规定：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（一）遵守医疗卫生管理法律、法规、规章和诊疗护理规范、常规，恪守医疗服务职业道德。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（二）关心、爱护、尊重患者，保护患者个人信息和隐私。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（三）因病施治，合理治疗。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（四）向患者如实告知病情、医疗措施、医疗风险、医疗费用等情况，耐心解答其咨询，做好心理疏导；如实告知患者可能对其产生不利后果的，应当如实告知患者近亲属。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实施手术、特殊检查、特殊治疗的，医务人员应当及时向患者具体说明医疗风险、替代医疗方案等情况，并取得其明确同意；不能或者不宜向患者说明的，应当向患者的近亲属说明，并取得其明确同意。因抢救生命垂危的患者等紧急情况，不能取得患者或者其近亲属意见的，经医疗机构负责人或者授权的负责人批准，可以立即实施相应的医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（六）按照国家规定书写并保存病历资料。</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医务人员在医疗活动中不得有下列行为：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（一）违反诊疗规范、常规，实施不必要的检查；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（二）使用与病情不相宜的诊疗技术、药物和医疗器械；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（三）隐匿、篡改、伪造、损毁、丢失病历资料；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（四）接受患者及其近亲属财物或者牟取其他不正当利益。</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患者及其近亲属或者其代理人应当遵守下列规定：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（一）遵守医疗机构管理制度和医疗秩序，尊重医务人员；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（二）如实向医务人员陈述病情病史，配合医务人员进行检查、诊疗和护理，并按照要求签署相关知情同意书面材料；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（三）按照规定支付医疗费用；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（四）配合医疗机构根据病情要求其转诊或者出院的安排；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（五）对医疗行为有异议的，依法表达意见和诉求。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患者及其近亲属或者其代理人不得强行要求医疗机构作出超出其救治能力和执业范围的医疗行为。</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患者及其近亲属或者其代理人，有权查阅、复印或者复制患者门（急）诊病历和住院病历中的体温单、医嘱单、住院志（入院记录）、手术同意书、麻醉同意书、麻醉记录、手术记录、病重（病危）患者护理记录、出院记录、输血治疗知情同意书、特殊检查（特殊治疗）同意书、病理报告、检验报告等辅助检查报告单、医学影像检查资料等病历材料。</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患者及其近亲属或者其代理人依照第二十条规定要求复印或者复制病历资料的，医疗机构应当及时提供复印或者复制服务，并在复印或者复制的病历资料上加盖证明印记。复印或者复制病历资料时，应当有患者及其近亲属或者其代理人在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病历尚未完成，患者及其近亲属或者其代理人要求复印或者复制病历的，可以对已完成的病历先行复印或者复制，在医务人员按照规定完成病历后，再对新完成部分进行复印或者复制。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复印或者复制病历资料，医疗机构可以按照省人民政府价格主管部门规定的标准收取工本费。</w:t>
      </w:r>
    </w:p>
    <w:p>
      <w:pPr>
        <w:rPr>
          <w:rFonts w:ascii="Times New Roman" w:hAnsi="Times New Roman" w:eastAsia="宋体" w:cs="宋体"/>
          <w:szCs w:val="32"/>
        </w:rPr>
      </w:pPr>
    </w:p>
    <w:p>
      <w:pPr>
        <w:jc w:val="center"/>
        <w:rPr>
          <w:rFonts w:ascii="Times New Roman" w:hAnsi="Times New Roman" w:eastAsia="黑体" w:cs="黑体"/>
          <w:szCs w:val="32"/>
        </w:rPr>
      </w:pPr>
      <w:bookmarkStart w:id="26" w:name="第三章 医疗纠纷处理"/>
      <w:bookmarkEnd w:id="26"/>
      <w:r>
        <w:rPr>
          <w:rFonts w:hint="eastAsia" w:ascii="Times New Roman" w:hAnsi="Times New Roman" w:eastAsia="黑体" w:cs="黑体"/>
          <w:szCs w:val="32"/>
        </w:rPr>
        <w:t>第三章　医疗纠纷处理</w:t>
      </w:r>
    </w:p>
    <w:p>
      <w:pPr>
        <w:rPr>
          <w:rFonts w:ascii="Times New Roman" w:hAnsi="Times New Roman" w:eastAsia="宋体" w:cs="宋体"/>
          <w:szCs w:val="32"/>
        </w:rPr>
      </w:pPr>
    </w:p>
    <w:p>
      <w:pPr>
        <w:jc w:val="center"/>
        <w:rPr>
          <w:rFonts w:ascii="Times New Roman" w:hAnsi="Times New Roman" w:eastAsia="宋体" w:cs="宋体"/>
          <w:szCs w:val="32"/>
        </w:rPr>
      </w:pPr>
      <w:bookmarkStart w:id="27" w:name="第一节 一般规定"/>
      <w:bookmarkEnd w:id="27"/>
      <w:r>
        <w:rPr>
          <w:rFonts w:hint="eastAsia" w:ascii="Times New Roman" w:hAnsi="Times New Roman" w:eastAsia="宋体" w:cs="宋体"/>
          <w:sz w:val="32"/>
          <w:szCs w:val="32"/>
          <w:lang w:val="en-US"/>
        </w:rPr>
        <w:t>第一节　一般规定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医疗纠纷发生后，医患双方当事人可以选择下列途径解决：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（一）自行协商；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（二）向医疗纠纷人民调解委员会申请人民调解；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（三）向医疗纠纷发生地县级人民政府卫生健康主管部门申请行政调解；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（四）向人民法院提起诉讼；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（五）法律、法规、规章规定的其他途径。</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医疗机构投诉窗口接到投诉后，对于涉及收费、价格等能够当场核实处理的投诉事项，应当当场解答和处理；无法当场解答和处理的，应当及时交办相关科室或者报送医疗机构负责人指定相关责任人员研究投诉事项，在十个工作日内将处理情况或处理意见向投诉人书面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发生后，医疗机构负责处理医疗纠纷的部门和有关人员应当立即接待患者及其近亲属或者其代理人，听取其意见，向其告知医疗纠纷的处理途径、方法和程序；有关病历资料、现场实物封存和启封的规定；有关病历资料查阅、复制的规定。患者死亡的，还应当告知其近亲属有关尸检的规定。必要时，由医疗机构负责人接待并听取患方意见，作出处理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患者及其近亲属或者其代理人对医疗机构的解答和处理不满意的，有权向卫生健康主管部门投诉。卫生健康主管部门受理投诉后，应当依照规定处理，并将处理结果及时告知投诉人。</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医疗纠纷发生后，病历资料应当在医患双方当事人在场的情况下进行确认，签字或者盖章后封存。封存的病历资料为复印件或者复制件的，复印件或者复制件一式两份，由医疗机构、患者或者其近亲属分别保管。</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患者死亡，医患双方当事人未能确定死因或者对死因有异议的，应当在患者死亡四十八小时内由医疗机构、死者近亲属或者司法机关委托具备资质的尸检机构和专业技术人员进行尸检；具备遗体冻存条件的，可以延长至七日。尸检应当经死者近亲属同意并签字，无正当理由拒绝签字的，视为死者近亲属不同意进行尸检，医疗机构可以邀请村（居）民委员会、公安机关、卫生健康主管部门等第三方人员，签字见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医患双方当事人可以请法医病理学人员参加尸检，也可以委派代表观察尸检过程。</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拒绝或者拖延尸检，超过规定时间，影响死因判定的，由拒绝或者拖延的一方承担责任。</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患者在医疗机构内死亡的，遗体应当在二小时内移送太平间，存放太平间不得超过十四日。医疗机构没有设置太平间的，应当在二小时内将遗体移送殡仪馆。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医疗机构通知殡仪馆接收遗体的，殡仪馆应当及时到医疗机构按照有关规定接收、运送遗体。民政部门应当督促其履行职责，卫生健康主管部门、公安机关应当协助做好现场遗体移送等相关工作。</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违反第二十七条第一款规定逾期未处理的遗体，经报医疗机构执业登记的卫生健康主管部门批准和所在地公安机关备案后，由医疗机构按照第二十七条第二款规定处理。</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遗体应当按照国家和省有关规定处理。涉及医疗纠纷的，遗体在殡仪馆存放时间一般不超过十四日，存放费用由医疗机构与死者近亲属按照责任比例承担。</w:t>
      </w:r>
    </w:p>
    <w:p>
      <w:pPr>
        <w:rPr>
          <w:rFonts w:ascii="Times New Roman" w:hAnsi="Times New Roman" w:eastAsia="宋体" w:cs="宋体"/>
          <w:szCs w:val="32"/>
        </w:rPr>
      </w:pPr>
    </w:p>
    <w:p>
      <w:pPr>
        <w:jc w:val="center"/>
        <w:rPr>
          <w:rFonts w:ascii="Times New Roman" w:hAnsi="Times New Roman" w:eastAsia="宋体" w:cs="宋体"/>
          <w:szCs w:val="32"/>
        </w:rPr>
      </w:pPr>
      <w:bookmarkStart w:id="36" w:name="第二节 协商与调解"/>
      <w:bookmarkEnd w:id="36"/>
      <w:r>
        <w:rPr>
          <w:rFonts w:hint="eastAsia" w:ascii="Times New Roman" w:hAnsi="Times New Roman" w:eastAsia="宋体" w:cs="宋体"/>
          <w:sz w:val="32"/>
          <w:szCs w:val="32"/>
          <w:lang w:val="en-US"/>
        </w:rPr>
        <w:t>第二节　协商与调解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医疗纠纷的协商和调解不得违背法律、法规和政策的规定，不得违背客观事实。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医疗纠纷发生后，医患双方当事人可以自行协商解决。协商一致的，医患双方当事人可以达成书面和解协议。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患者及其近亲属或者其代理人请求赔付金额二万元以上的医疗纠纷，医疗机构应当告知患者及其近亲属或者其代理人可以向医疗纠纷人民调解委员会申请调解。</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医疗纠纷人民调解委员会由委员三至九人组成，设主任一人，必要时，可以设副主任若干人。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医疗纠纷人民调解员由医疗纠纷人民调解委员会聘任的人员担任。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医疗纠纷人民调解委员会委员的产生、调解员的聘任等事项，由省司法行政部门和卫生健康主管部门依照《中华人民共和国人民调解法》的规定确定。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医疗纠纷人民调解委员会可以吸收公道正派、热心调解、群众认可的社会人士参与调解。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员应当为人公道、品行良好，具有医疗、法律、保险专业知识或者调解工作经验，并热心人民调解工作。医疗纠纷人民调解员对调解中获悉的患者及医务人员的隐私或者医疗机构的商业秘密有保密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县级以上人民政府司法行政部门应当定期对医疗纠纷人民调解员进行业务培训。培训不得收取任何费用。</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医疗纠纷人民调解委员会具体履行下列职责：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（一）受理医疗纠纷调解申请；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（二）接待各方咨询，引导医患双方按照法律、法规规定解决医疗纠纷；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（三）调解医疗纠纷；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医疗纠纷发生后，医患双方当事人可以申请医疗纠纷发生地的医疗纠纷人民调解委员会进行调解。</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医疗纠纷人民调解委员会收到医疗纠纷调解申请后，应当在三个工作日内予以审查。决定受理的，及时答复当事人；不予受理的，应当书面通知当事人并说明理由。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医疗纠纷人民调解委员会受理调解申请后，应当告知医患双方当事人在调解过程中的权利和义务。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代理人从事医疗纠纷代理活动应当出示授权委托书，代理人属于律师或者基层法律服务工作者还应当出示执业证。参加医疗纠纷调解活动的患者及其近亲属或者其代理人不得超过5人。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法律援助机构应当依法为经济困难的患者或者其近亲属提供法律援助。</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有下列情形之一的，医疗纠纷人民调解委员会不予受理；已经受理的，终止调解：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（一）一方当事人拒绝调解的；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（二）一方当事人提出行政调解申请，卫生健康主管部门已经受理的；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（三）一方当事人向人民法院提起诉讼的；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（四）纠纷与医疗机构的医疗行为无关的；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终止调解的，应当书面通知当事人并说明理由。</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医疗纠纷人民调解委员会根据调解需要，可以指定一名或者数名医疗纠纷人民调解员进行调解，也可以由医患双方当事人选择一名或者数名医疗纠纷人民调解员进行调解。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患双方当事人有正当理由要求医疗纠纷人民调解员回避的，医疗纠纷人民调解委员会应当予以调换。医疗纠纷人民调解委员会认为有应当回避情形的，可以直接作出回避决定。医疗纠纷人民调解员认为有应当回避情形的，应当向医疗纠纷人民调解委员会申请回避。</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医疗纠纷人民调解委员会受理医疗纠纷调解申请后，医疗纠纷人民调解员应当分别向医患双方当事人、有关专家了解相关事实和情况。医疗纠纷人民调解员根据需要向有关方面调查、核实医疗纠纷情况时，有关单位或者个人应当予以配合。</w:t>
      </w:r>
    </w:p>
    <w:p>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医疗纠纷人民调解工作应当坚持自愿、合法、平等原则，尊重当事人的权利。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医疗纠纷人民调解委员会调解医疗纠纷不得收取任何费用，不得以任何名义向医患双方索取财物，调解工作经费和人民调解员工作补贴由财政予以保障。</w:t>
      </w: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医疗纠纷人民调解委员会应当自受理调解申请之日起三十个工作日内调解终结。调解期限不包含鉴定时间。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因特殊情况需要延长调解期限的，医患双方当事人可以约定延长期限；超过约定期限仍未达成调解协议的，视为调解不成。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调解不成的，应当书面告知医患双方当事人并说明理由。</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经调解解决的医疗纠纷，医疗纠纷人民调解委员会应当制作医疗纠纷人民调解协议书。医疗纠纷人民调解协议书经医患双方当事人签字、盖章或者按指印，医疗纠纷人民调解员签名并加盖医疗纠纷人民调解委员会印章后生效，具有法律约束力，当事人应当履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患双方当事人同意对医疗纠纷人民调解协议书进行司法确认的，应当在三十日内向人民法院提出申请。医疗纠纷人民调解委员会应当协助当事人进行司法确认。经人民法院依法确认有效的医疗纠纷人民调解协议书，一方当事人拒绝履行或者未全部履行的，对方当事人可以向人民法院申请强制执行。</w:t>
      </w:r>
    </w:p>
    <w:p>
      <w:pPr>
        <w:rPr>
          <w:rFonts w:ascii="Times New Roman" w:hAnsi="Times New Roman" w:eastAsia="宋体" w:cs="宋体"/>
          <w:szCs w:val="32"/>
        </w:rPr>
      </w:pPr>
    </w:p>
    <w:p>
      <w:pPr>
        <w:jc w:val="center"/>
        <w:rPr>
          <w:rFonts w:ascii="Times New Roman" w:hAnsi="Times New Roman" w:eastAsia="宋体" w:cs="宋体"/>
          <w:szCs w:val="32"/>
        </w:rPr>
      </w:pPr>
      <w:bookmarkStart w:id="48" w:name="第三节 专家咨询与医疗鉴定"/>
      <w:bookmarkEnd w:id="48"/>
      <w:r>
        <w:rPr>
          <w:rFonts w:hint="eastAsia" w:ascii="Times New Roman" w:hAnsi="Times New Roman" w:eastAsia="宋体" w:cs="宋体"/>
          <w:sz w:val="32"/>
          <w:szCs w:val="32"/>
          <w:lang w:val="en-US"/>
        </w:rPr>
        <w:t>第三节　专家咨询与医疗鉴定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医疗纠纷人民调解委员会应当建立由医学、药学、心理、保险、法律等相关专业人员组成的专家库，为医疗纠纷的调查、评估和调解提供咨询。</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医患双方当事人申请医疗纠纷人民调解委员会调解，对索赔金额二万元以上十万元以下且医患双方对医疗责任存在争议的医疗纠纷，医疗纠纷人民调解委员会应当委托其专家库中相关专家进行咨询；专家出具的书面咨询意见应当明确医患双方的责任。对索赔金额十万元以上且医患双方对医疗责任存在争议的医疗纠纷，应当先进行医疗事故技术鉴定或者医疗损害鉴定，明确责任。鉴定应当委托医学会等具有资质的鉴定机构进行。鉴定费由医患双方按照责任比例承担。</w:t>
      </w: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申请医疗事故技术鉴定的，按照国务院《医疗事故处理条例》的有关规定执行。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申请医疗损害鉴定的，鉴定机构应当指派经司法行政部门登记并在临床工作的相关专业医学人员进行鉴定；鉴定机构进行医疗损害鉴定的，应当按照国家有关司法鉴定程序的规定执行。</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医疗损害鉴定和医疗事故技术鉴定实行鉴定人负责制度。鉴定人应当独立进行鉴定，对鉴定意见负责并在鉴定书上签名或者盖章。多人参加的鉴定，对鉴定结论有不同意见的，应当注明。鉴定时间不得超过三十日。</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在诉讼中，医患双方当事人对鉴定意见有异议的，经人民法院依法通知，鉴定人应当出庭作证。</w:t>
      </w:r>
    </w:p>
    <w:p>
      <w:pPr>
        <w:rPr>
          <w:rFonts w:ascii="Times New Roman" w:hAnsi="Times New Roman" w:eastAsia="宋体" w:cs="宋体"/>
          <w:szCs w:val="32"/>
        </w:rPr>
      </w:pPr>
    </w:p>
    <w:p>
      <w:pPr>
        <w:jc w:val="center"/>
        <w:rPr>
          <w:rFonts w:ascii="Times New Roman" w:hAnsi="Times New Roman" w:eastAsia="黑体" w:cs="黑体"/>
          <w:szCs w:val="32"/>
        </w:rPr>
      </w:pPr>
      <w:bookmarkStart w:id="54" w:name="第四章 医疗纠纷应急处置"/>
      <w:bookmarkEnd w:id="54"/>
      <w:r>
        <w:rPr>
          <w:rFonts w:hint="eastAsia" w:ascii="Times New Roman" w:hAnsi="Times New Roman" w:eastAsia="黑体" w:cs="黑体"/>
          <w:szCs w:val="32"/>
        </w:rPr>
        <w:t>第四章　医疗纠纷应急处置</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医疗机构应当制定医疗纠纷应急处置预案，报其执业登记的卫生健康主管部门和所在地公安机关备案，并组织相关应急演练。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医疗机构应当加强安全防范系统建设，做好安全保卫工作，提高安全防范能力。</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县级以上人民政府卫生健康主管部门和各级医疗机构应当建立健全医疗纠纷报告制度。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发生影响社会稳定的医疗纠纷的，医疗机构应当及时启动应急预案，并报告其执业登记的卫生健康主管部门，不得迟报、谎报、瞒报。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接到报告后，应当及时了解掌握情况，指导和督促医疗机构采取措施控制事态、解决纠纷。必要时，应当派员到现场指导和参与纠纷处理，并按照有关规定向本级人民政府、平安建设统筹协调机构和上一级卫生健康主管部门报告。</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患者及其近亲属或者其代理人以及其他相关人员有下列行为之一，经劝阻无效的，医疗机构应当立即向所在地公安机关报警，并保护好现场，配合公安机关做好调查取证等工作：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（一）聚众占据医疗机构的诊疗、办公场所；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（二）在医疗机构内拉条幅、设灵堂、焚香烧纸、摆花圈、散发传单、喧闹、张贴大字报、围堵就医通道；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（三）拒不将遗体移放太平间或者殡仪馆；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（四）侮辱、威胁、恐吓、故意伤害医务人员，或者非法限制医务人员人身自由；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（五）损毁医务资料、医疗器械和其他医疗设施；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（六）非法携带易燃、易爆危险物品和管制器具进入医疗机构；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（七）其他扰乱医疗机构正常医疗秩序的行为。</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公安机关接到医疗机构报警后，应当依照下列程序处理：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（一）立即组织警力赶赴现场，开展教育疏导，劝阻双方过激行为，经劝阻无效的，应当依法予以制止，控制事态扩大；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（二）将扰乱正常医疗秩序等违反社会治安管理的医疗纠纷参与人员带离现场调查，维护医疗秩序；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（三）对在医疗机构停尸、闹丧，经劝阻无效的，责令停止违法行为，并依法予以处置；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（四）依法查处现场发生的违法犯罪行为。</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平安建设统筹协调机构接到影响社会稳定的医疗纠纷报告后，应当协调、督促有关地方和部门做好医疗纠纷处理工作。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及其近亲属和其他相关人员所在单位、户籍所在地或者居住地乡镇人民政府、街道办事处、村（居）民委员会，接到平安建设统筹协调机构要求其参与处理医疗纠纷的通知后，应当立即指派有关人员赶赴医疗纠纷现场，配合卫生健康、司法行政、公安等部门开展教育、疏导和劝返工作。</w:t>
      </w:r>
    </w:p>
    <w:p>
      <w:pPr>
        <w:rPr>
          <w:rFonts w:ascii="Times New Roman" w:hAnsi="Times New Roman" w:eastAsia="宋体" w:cs="宋体"/>
          <w:szCs w:val="32"/>
        </w:rPr>
      </w:pPr>
    </w:p>
    <w:p>
      <w:pPr>
        <w:jc w:val="center"/>
        <w:rPr>
          <w:rFonts w:ascii="Times New Roman" w:hAnsi="Times New Roman" w:eastAsia="黑体" w:cs="黑体"/>
          <w:szCs w:val="32"/>
        </w:rPr>
      </w:pPr>
      <w:bookmarkStart w:id="60" w:name="第五章 医疗责任保险"/>
      <w:bookmarkEnd w:id="60"/>
      <w:r>
        <w:rPr>
          <w:rFonts w:hint="eastAsia" w:ascii="Times New Roman" w:hAnsi="Times New Roman" w:eastAsia="黑体" w:cs="黑体"/>
          <w:szCs w:val="32"/>
        </w:rPr>
        <w:t>第五章　医疗责任保险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鼓励医疗责任保险承保机构开发多样化的医疗责任保险产品。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医疗责任保险的承保机构应当遵循保本微利原则，依据精算规则，科学确定保险费率，并根据医疗机构规模、不同临床专业的风险大小、以往年度医疗纠纷赔付情况，与医疗机构共同协商浮动费率。</w:t>
      </w:r>
    </w:p>
    <w:p>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医疗责任保险的承保机构应当通过招标等方式确定。</w:t>
      </w:r>
    </w:p>
    <w:p>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参加医疗责任保险的医疗机构，其医疗责任保险保费支出，从医疗机构业务费中列支，按照规定计入医疗成本。按照收入支出两条线管理的医疗机构，保险费用由财政列支。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医疗机构不得因参加医疗责任保险而提高现有收费标准或者变相增加患者负担。</w:t>
      </w:r>
    </w:p>
    <w:p>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已投保的医疗机构对发生承保范围内的医疗纠纷，应当及时通知医疗责任保险的承保机构。医疗责任保险的承保机构应当及时参与医疗纠纷的处理活动。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需要保险理赔的，医疗机构、医疗纠纷人民调解委员会应当向医疗责任保险的承保机构提供医疗纠纷有关证据材料。</w:t>
      </w:r>
    </w:p>
    <w:p>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医疗责任保险的承保机构应当将医患双方当事人自行和解协议书、医疗纠纷人民调解协议书、卫生健康主管部门行政调解协议书、人民法院判决书等作为医疗责任保险理赔的依据，按照合同约定及时、足额支付赔偿款项。</w:t>
      </w:r>
    </w:p>
    <w:p>
      <w:pPr>
        <w:rPr>
          <w:rFonts w:ascii="Times New Roman" w:hAnsi="Times New Roman" w:eastAsia="宋体" w:cs="宋体"/>
          <w:szCs w:val="32"/>
        </w:rPr>
      </w:pPr>
    </w:p>
    <w:p>
      <w:pPr>
        <w:jc w:val="center"/>
        <w:rPr>
          <w:rFonts w:ascii="Times New Roman" w:hAnsi="Times New Roman" w:eastAsia="黑体" w:cs="黑体"/>
          <w:szCs w:val="32"/>
        </w:rPr>
      </w:pPr>
      <w:bookmarkStart w:id="66" w:name="第六章 法律责任"/>
      <w:bookmarkEnd w:id="66"/>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医疗机构有下列行为之一的，由县级以上人民政府卫生健康主管部门责令改正，给予警告，并处一万元以上五万元以下罚款；拒不改正或者情节严重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（一）违反本条例第十四条规定，未对医务人员进行职业道德教育和业务培训，或者未建立医疗质量监控和评价制度、医疗安全责任制度和过错责任追究制度的；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（二）违反本条例第十六条规定，未设置统一投诉窗口和接待场所，或者配备专（兼）职人员，未在显著位置公布医疗纠纷解决途径、程序以及医疗纠纷人民调解委员会等相关机构的职责、地址和联系方式的；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（三）违反本条例第二十一条、第二十四条规定，未及时提供病历资料复印或者复制服务、未在复印或者复制的病历资料上加盖证明印记、未按照规定封存病历资料的；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（四）违反本条例第四十六条规定，未制定医疗纠纷应急处置预案，并报其执业登记的卫生健康主管部门和所在地公安机关备案的；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（五）违反本条例第四十七条规定，未建立医疗纠纷报告制度，或者迟报、谎报、瞒报影响社会稳定的医疗纠纷的。</w:t>
      </w:r>
    </w:p>
    <w:p>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医务人员违反本条例第十八条规定，有下列行为之一的，由县级以上人民政府卫生健康主管部门依照《中华人民共和国执业医师法》《中华人民共和国药品管理法》和国务院《护士条例》等有关法律、法规予以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（一）违反诊疗规范、常规，实施不必要的检查的；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（二）使用与病情不相宜的诊疗技术、药物和医疗器械的；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（三）隐匿、篡改、伪造、损毁、丢失病历资料的；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（四）接受患者及其近亲属财物或者牟取其他不正当利益的。</w:t>
      </w:r>
    </w:p>
    <w:p>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患者及其近亲属或者其代理人以及其他人员违反本条例第四十八条规定，扰乱正常医疗秩序，损坏公私财物，侵害他人合法权益的，由公安机关依照《中华人民共和国治安管理处罚法》规定予以处罚；构成犯罪的，依法追究刑事责任。</w:t>
      </w:r>
    </w:p>
    <w:p>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医疗纠纷人民调解员违反本条例规定，有下列行为之一的，由医疗纠纷人民调解委员会给予批评教育、责令改正，情节严重的，依法予以解聘；构成犯罪的，依法追究刑事责任：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（一）偏袒一方当事人的；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（二）侮辱当事人的；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（三）索取、收受财物或者牟取其他不正当利益的；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（四）泄露医疗机构商业秘密或者当事人个人隐私的。</w:t>
      </w:r>
    </w:p>
    <w:p>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医疗责任保险的承保机构违反本条例第五十五条规定，拖延支付赔偿款项的，由保险监督管理机构依法予以处罚。</w:t>
      </w:r>
    </w:p>
    <w:p>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卫生健康主管部门违反本条例规定，有下列情形之一的，由上级行政机关或者有关部门责令改正；情节严重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（一）发现医疗机构、医务人员执业中的违法行为不予查处的；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（二）收到医疗纠纷行政调解申请后不依法及时处理的；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（三）未依法履行监管职责，直接管理的医疗机构多次发生因医疗机构过错并鉴定为主要责任以上的医疗纠纷，造成严重不良社会影响的；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（四）其他玩忽职守、徇私舞弊，滥用职权的行为。</w:t>
      </w:r>
    </w:p>
    <w:p>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人民政府司法行政、公安、民政等部门和保险监督管理机构及其工作人员，在医疗纠纷预防与处理工作中，未按照本条例规定履行职责的，由其主管部门或者监察机关对直接负责的主管人员和其他直接责任人员依法给予处分；构成犯罪的，依法追究刑事责任。</w:t>
      </w:r>
    </w:p>
    <w:p>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违反本条例规定，有关法律、行政法规已有法律责任规定的，适用其规定。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75" w:name="第七章 附则"/>
      <w:bookmarkEnd w:id="75"/>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本条例所称医疗机构，是指依照国务院《医疗机构管理条例》规定取得医疗机构执业许可证的机构。</w:t>
      </w:r>
    </w:p>
    <w:p>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本条例自2014年5月1日起施行。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D85910"/>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2025-03-20T06:32:29Z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