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江西省森林资源转让条例</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pacing w:val="6"/>
          <w:sz w:val="32"/>
          <w:szCs w:val="32"/>
          <w:lang w:val="en-US" w:eastAsia="zh-CN"/>
        </w:rPr>
        <w:t>（</w:t>
      </w:r>
      <w:r>
        <w:rPr>
          <w:rFonts w:hint="eastAsia" w:ascii="楷体_GB2312" w:hAnsi="楷体_GB2312" w:eastAsia="楷体_GB2312" w:cs="楷体_GB2312"/>
          <w:spacing w:val="6"/>
          <w:sz w:val="32"/>
          <w:szCs w:val="32"/>
          <w:lang w:val="en-US"/>
        </w:rPr>
        <w:t>2004年9月25日江西省第十届人民代表大会常务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第十一届人民代表大会常务委员会第十八次会议修正</w:t>
      </w:r>
      <w:r>
        <w:rPr>
          <w:rFonts w:hint="eastAsia" w:ascii="楷体_GB2312" w:hAnsi="楷体_GB2312" w:eastAsia="楷体_GB2312" w:cs="楷体_GB2312"/>
          <w:spacing w:val="6"/>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转让范围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转让管理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森林资源资产评估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为规范森林资源转让行为，保障森林资源转让当事人的合法权益，保护森林资源，促进林业可持续发展，根据《中华人民共和国森林法》等有关法律、行政法规的规定，结合本省实际，制定本条例。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本条例所称的森林资源，是指《中华人民共和国森林法实施条例》规定的森林、林木、林地以及依托森林、林木、林地生存的野生动物、植物和微生物。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森林，包括乔木林和竹林。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林木，包括树木和竹子。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林地，包括郁闭度0.2以上的乔木林地以及竹林地、灌木林地、疏林地、采伐迹地、火烧迹地、未成林造林地、苗圃地和县级以上人民政府规划的宜林地。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本条例所称的森林种类是指《中华人民共和国森林法》规定的以下五类：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（一）防护林：以防护为主要目的的森林、林木和灌木丛，包括水源涵养林，水土保持林，防风固沙林，农田、牧场防护林，护岸林，护路林；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（二）用材林：以生产木材为主要目的的森林和林木，包括以生产竹材为主要目的的竹林；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（三）经济林：以生产果品，食用油料、饮料、调料，工业原料和药材等为主要目的的林木；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（四）薪炭林：以生产燃料为主要目的的林木；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（五）特种用途林：以国防、环境保护、科学实验等为主要目的的森林和林木，包括国防林、实验林、母树林、环境保护林、风景林，名胜古迹和革命纪念地的林木，自然保护区的森林。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本条例所称森林资源转让，是指森林资源所有权人或者使用权人将其可以依法转让的森林、林木的所有权或者使用权和林地的使用权，按照法定程序以有偿或者互换的方式转移给他人的行为。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林地的所有权不得转让。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本条例适用于本省行政区域内依法取得权属证书的森林资源的转让及其管理活动。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依法征收、征用或者占用林地致使林地所有权、使用权发生转移的，不适用本条例。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县级以上人民政府林业主管部门负责本行政区域内森林资源转让的管理工作。国有森林资源的转让由县级以上人民政府林业主管部门和国有资产管理部门共同管理。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县级以上人民政府的有关部门和乡（镇）人民政府应当依据各自的职责，协助林业主管部门做好森林资源转让的管理工作。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森林资源转让应当遵循下列原则：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（一）有利于保护、培育和合理利用森林资源；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（二）有利于保持水土、保护和改善生态环境；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（三）自愿、平等、公开、合法；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（四）不得将林地改为非林地；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（五）不得损害国家、集体和社会公共利益。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依照本条例转让取得的森林、林木的所有权或者使用权和林地使用权，可以依法继承、再转让。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森林资源转让后，依托森林、林木、林地生存的野生动物、重点保护的野生植物的保护义务和责任同时转移。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转让范围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下列森林、林木、林地使用权可以依法转让：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（一）用材林、经济林、薪炭林的所有权和使用权；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（二）用材林、经济林、薪炭林的林地使用权；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（三）用材林、经济林、薪炭林的采伐迹地、火烧迹地的林地使用权；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（四）国务院规定的其他森林、林木和其他林地使用权。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有下列情形之一的森林资源不得转让：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（一）本条例第十条规定之外的森林、林木和其他林地使用权；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（二）山林权属有争议或者不明晰的；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（三）没有权属证书的。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转让管理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国有、集体森林资源的转让应当依法采用拍卖、竞价、招标的方式并在依法设立的产权交易机构中公开进行，禁止私下协议转让。引导和支持家庭承包山在产权交易中心依法转让。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国有、集体森林资源以外的其他森林资源的转让除可以采用拍卖、招标的方式外，还可以采用其他方式进行。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森林资源的转让应当按照本条例第十四条规定的权限，由转让人报经管理该森林资源的县级以上人民政府林业主管部门审核批准。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国有森林资源的转让，由管理该森林资源的县级以上人民政府林业主管部门审核同意后，转同级人民政府国有资产管理部门批准。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已依法实行承包经营的集体森林资源需要流转的，按《中华人民共和国农村土地承包法》的规定办理；未实行承包经营的集体森林资源的转让，在报管理该森林资源的县级以上人民政府林业主管部门审核批准前，还应当经本集体经济组织成员的村民会议三分之二以上成员或者村民代表会议三分之二以上村民代表的同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林业主管部门按照下列权限对转让森林资源的申请进行审核或者审批：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（一）面积五百公顷以下的，由县级人民政府林业主管部门审核或者审批；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（二）面积五百公顷以上一千公顷以下的，由设区的市人民政府林业主管部门审核或者审批；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（三）面积一千公顷以上的，由省人民政府林业主管部门审核或者审批。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转让人申请转让森林资源，应当按照本条例第十四条规定的审批权限向负责审核或者审批该森林资源转让的县级以上人民政府林业主管部门提交下列材料：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（一）书面申请；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（二）所有权或者使用权证书；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（三）林地类型、坐落位置、四至界址、面积及地形图、林种、树种、林龄等相关证明材料；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（四）受让的森林资源用途说明；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（五）法律、法规规定应当提供的其他材料。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转让共有或者合资、合作经营的森林资源的，还应当同时提交共有人或者合资、合作各方同意转让的书面意见。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转让国有森林资源的，还应当同时提交拟转让森林资源的资产评估报告。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转让集体森林资源的，还应当同时提交拟转让森林资源的资产评估报告及同意集体森林资源转让的村民会议或者村民代表会议决议。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受理转让申请的林业主管部门应当自收到申请材料之日起五个工作日内，将申请转让的森林资源的基本情况，在转让的森林资源所在地及相邻乡镇，通过新闻媒体或者布告的形式予以公告，公告期不得少于三十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转让森林资源的公告期满无异议的，受理转让申请的林业主管部门应当在十个工作日内作出是否同意或者批准的决定，并书面通知申请人；其中转让国有森林资源的，应当在审核同意后三个工作日内向同级人民政府国有资产管理部门转交审核材料，国有资产管理部门应当在接到审核材料之日起五个工作日内作出是否批准的决定，并书面通知申请人和抄告同级林业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对公告期内有异议的，由受理转让申请的林业主管部门进行复核后，再按前款规定办理；复核工作应当在公告期满后三十日内完成。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以拍卖和招标方式转让森林资源的，按照有关拍卖、招标投标的法律、法规的规定进行。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转让森林资源必须签订转让合同。国有、集体森林资源的转让合同应当报同意或者批准转让该森林资源的县级以上人民政府林业主管部门备案。其中，国有森林资源的转让合同还应当报批准转让该森林资源的国有资产管理部门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森林资源转让合同的内容由转让人和受让人约定，一般包括下列内容：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（一）转让人和受让人的名称（姓名）和住所；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（二）转让的森林资源的林地类型、坐落位置、面积及四至界线地形图、林种、树种、林龄、蓄积量等；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（三）转让价款和支付方式；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（四）转让期限及起止时间；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（五）森林防火和病虫害防治责任；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（六）合同期满时森林资源存量的补偿；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（七）违约责任；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（八）解决争议的方法。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省人民政府林业主管部门可以制订森林资源转让合同的示范文本，供森林资源转让当事人在订立合同时参考。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受让人按照转让合同的规定支付转让金后，应当会同转让人向核发原森林资源所有权或者使用权证书的县级以上人民政府林业主管部门申请办理权属变更登记手续。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受让人应当按照经批准的用途，对转让的森林资源进行开发利用和管护。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森林、林木使用权和林地使用权的转让期限不得超过原承包经营剩余期限。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受让人再行转让森林资源的，应当告知原转让人，并不得超过合同的剩余期限，不得损害原转让人的合法权益；剩余期限低于转让林种的生长周期或者一个轮伐期的，不得再转让。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国有、集体森林资源的转让，其转让金应当以森林资源资产评估价值为基准。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国有森林资源的转让金应当实行财政专户管理，用于职工安置、清偿债务以及森林资源的培育和管护。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县级以上人民政府林业主管部门应当会同国有资产、财政、审计等部门加强对国有森林资源转让金使用情况的监督检查。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转让后的森林资源由转让前管理该森林资源的县级以上人民政府林业主管部门依法监督管理，其森林、林木的采伐按国家有关规定办理，采伐量纳入该县（市、区）的森林采伐限额。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森林资源转让后应当进行更新造林的，受让人应当于当年或者次年内，按照管理该森林资源的县级以上人民政府林业主管部门的规划设计，完成迹地更新造林，并通过该林业主管部门的造林质量验收和成林验收。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转让期限届满时，森林资源郁闭成林的，其郁闭度不得低于0.6；未郁闭成林的新造林地，其造林合格率和成活率不得低于百分之八十五。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森林资源资产评估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国有、集体森林资源的转让应当进行森林资源资产评估，其他森林资源的转让是否进行资产评估，由转让人、受让人双方自行决定。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森林资源资产评估应当由依法成立的评估机构进行。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进行森林资源资产评估的机构必须具有三名以上森林资源资产评估专业技术人员。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森林资源资产评估机构应当按照国家和省有关森林资源资产评估的技术规程和办法进行评估，并出具评估报告。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在国家规定的森林资源资产评估报告有效期届满后转让的，应当重新进行森林资源资产评估。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违反本条例规定，转让人转让森林资源有下列情形之一的，不准办理森林资源所有权或者使用权变更登记手续，不准核发林木采伐许可证，并由县级以上人民政府林业主管部门按下列规定处罚：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（一）违反本条例第十一条规定转让森林资源的，其转让行为无效，责令限期改正。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（二）违反本条例第十三条规定，未经批准转让森林资源的，其转让行为无效，责令限期改正，并处以一万元以上三万元以下罚款；有违法所得的，并没收违法所得。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（三）弄虚作假，骗取林业主管部门批准转让森林资源的，其转让行为无效，责令限期改正，并处以三万元以上五万元以下罚款；有违法所得的，并没收违法所得。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未实行承包经营的集体森林资源未经集体经济组织的村民会议或者村民代表会议讨论通过而转让的，其转让行为无效，由县级以上人民政府林业主管部门责令限期改正，并对其主管人员和直接责任人员处以三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受让人违反本条例规定的，由县级以上人民政府林业主管部门按照下列规定处罚：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（一）违反本条例第七条第四项规定，擅自将林地改为非林地的，责令限期恢复原状，并处以改变林地面积每平方米十元以上三十元以下罚款。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（二）未按本条例第二十八条规定完成迹地更新造林的，责令限期完成造林任务；逾期未完成的，可以处以应完成而未完成造林任务所需费用一倍以上二倍以下罚款。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（三）违反本条例第二十九条规定，转让期限届满时，森林资源未达到规定要求的，处以恢复该森林资源所需费用一倍以上二倍以下罚款。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进行森林资源资产评估的机构弄虚作假、徇私舞弊的，其评估行为无效，由县级以上人民政府国有资产管理部门对该评估机构处以收取的评估费用三倍以上五倍以下罚款，对直接责任人员处以三千元以上一万元以下罚款；造成损失的，应当依法承担赔偿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从事森林资源保护、林业监督管理工作的林业主管部门工作人员在森林资源转让变更登记过程中，滥用职权、徇私舞弊、玩忽职守，对不具备转让条件的森林资源进行变更登记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条例实施前已经转让森林资源并办理了权属变更登记手续的，其转让继续有效。未办理权属变更登记手续的，转让人、受让人应当在本条例施行之日起六个月内，按本条例规定程序将有关材料报县级以上人民政府林业主管部门审核，符合法定转让条件的，可以补办权属变更登记。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本条例自2004年11月1日起施行。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FD0278B"/>
    <w:rsid w:val="70646F2F"/>
    <w:rsid w:val="7BCE4573"/>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2017-02-17T02:50:32Z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