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bidi w:val="0"/>
        <w:snapToGrid/>
        <w:spacing w:line="560" w:lineRule="exact"/>
        <w:ind w:left="0"/>
        <w:jc w:val="center"/>
        <w:textAlignment w:val="auto"/>
        <w:rPr>
          <w:rFonts w:hint="eastAsia" w:ascii="宋体" w:hAnsi="宋体" w:eastAsia="宋体" w:cs="宋体"/>
          <w:sz w:val="32"/>
          <w:szCs w:val="32"/>
          <w:shd w:val="clear" w:color="auto" w:fill="FFFFFF"/>
        </w:rPr>
      </w:pPr>
    </w:p>
    <w:p>
      <w:pPr>
        <w:keepNext w:val="0"/>
        <w:keepLines w:val="0"/>
        <w:pageBreakBefore w:val="0"/>
        <w:kinsoku/>
        <w:wordWrap/>
        <w:overflowPunct/>
        <w:topLinePunct w:val="0"/>
        <w:bidi w:val="0"/>
        <w:snapToGrid/>
        <w:spacing w:line="560" w:lineRule="exact"/>
        <w:ind w:left="0"/>
        <w:jc w:val="center"/>
        <w:textAlignment w:val="auto"/>
        <w:rPr>
          <w:rFonts w:hint="eastAsia" w:ascii="宋体" w:hAnsi="宋体" w:eastAsia="宋体" w:cs="宋体"/>
          <w:sz w:val="32"/>
          <w:szCs w:val="32"/>
          <w:shd w:val="clear" w:color="auto" w:fill="FFFFFF"/>
        </w:rPr>
      </w:pPr>
    </w:p>
    <w:p>
      <w:pPr>
        <w:keepNext w:val="0"/>
        <w:keepLines w:val="0"/>
        <w:pageBreakBefore w:val="0"/>
        <w:kinsoku/>
        <w:wordWrap/>
        <w:overflowPunct/>
        <w:topLinePunct w:val="0"/>
        <w:bidi w:val="0"/>
        <w:snapToGrid/>
        <w:spacing w:line="560" w:lineRule="exact"/>
        <w:ind w:left="0"/>
        <w:jc w:val="center"/>
        <w:textAlignment w:val="auto"/>
        <w:rPr>
          <w:rFonts w:ascii="方正小标宋简体" w:hAnsi="仿宋" w:eastAsia="方正小标宋简体"/>
          <w:sz w:val="44"/>
          <w:szCs w:val="44"/>
          <w:shd w:val="clear" w:color="auto" w:fill="FFFFFF"/>
        </w:rPr>
      </w:pPr>
      <w:r>
        <w:rPr>
          <w:rFonts w:hint="eastAsia" w:ascii="宋体" w:hAnsi="宋体" w:eastAsia="宋体" w:cs="宋体"/>
          <w:sz w:val="44"/>
          <w:szCs w:val="44"/>
          <w:shd w:val="clear" w:color="auto" w:fill="FFFFFF"/>
        </w:rPr>
        <w:t>张家口市</w:t>
      </w:r>
      <w:r>
        <w:rPr>
          <w:rFonts w:hint="eastAsia" w:ascii="宋体" w:hAnsi="宋体" w:eastAsia="宋体" w:cs="宋体"/>
          <w:sz w:val="44"/>
          <w:szCs w:val="44"/>
          <w:shd w:val="clear" w:color="auto" w:fill="FFFFFF"/>
          <w:lang w:eastAsia="zh-CN"/>
        </w:rPr>
        <w:t>机动车停车场</w:t>
      </w:r>
      <w:r>
        <w:rPr>
          <w:rFonts w:hint="eastAsia" w:ascii="宋体" w:hAnsi="宋体" w:eastAsia="宋体" w:cs="宋体"/>
          <w:sz w:val="44"/>
          <w:szCs w:val="44"/>
          <w:shd w:val="clear" w:color="auto" w:fill="FFFFFF"/>
        </w:rPr>
        <w:t>管理条例</w:t>
      </w:r>
    </w:p>
    <w:p>
      <w:pPr>
        <w:keepNext w:val="0"/>
        <w:keepLines w:val="0"/>
        <w:pageBreakBefore w:val="0"/>
        <w:kinsoku/>
        <w:wordWrap/>
        <w:overflowPunct/>
        <w:topLinePunct w:val="0"/>
        <w:bidi w:val="0"/>
        <w:snapToGrid/>
        <w:spacing w:line="560" w:lineRule="exact"/>
        <w:ind w:left="0"/>
        <w:jc w:val="center"/>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firstLine="640" w:firstLineChars="200"/>
        <w:jc w:val="both"/>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（202</w:t>
      </w:r>
      <w:r>
        <w:rPr>
          <w:rFonts w:hint="eastAsia" w:ascii="楷体_GB2312" w:hAnsi="楷体_GB2312" w:eastAsia="楷体_GB2312" w:cs="楷体_GB2312"/>
          <w:sz w:val="32"/>
          <w:szCs w:val="32"/>
          <w:lang w:val="en-US" w:eastAsia="zh-CN"/>
        </w:rPr>
        <w:t>2</w:t>
      </w:r>
      <w:r>
        <w:rPr>
          <w:rFonts w:hint="eastAsia" w:ascii="楷体_GB2312" w:hAnsi="楷体_GB2312" w:eastAsia="楷体_GB2312" w:cs="楷体_GB2312"/>
          <w:sz w:val="32"/>
          <w:szCs w:val="32"/>
        </w:rPr>
        <w:t>年</w:t>
      </w:r>
      <w:r>
        <w:rPr>
          <w:rFonts w:hint="eastAsia" w:ascii="楷体_GB2312" w:hAnsi="楷体_GB2312" w:eastAsia="楷体_GB2312" w:cs="楷体_GB2312"/>
          <w:sz w:val="32"/>
          <w:szCs w:val="32"/>
          <w:lang w:val="en-US" w:eastAsia="zh-CN"/>
        </w:rPr>
        <w:t>5</w:t>
      </w:r>
      <w:r>
        <w:rPr>
          <w:rFonts w:hint="eastAsia" w:ascii="楷体_GB2312" w:hAnsi="楷体_GB2312" w:eastAsia="楷体_GB2312" w:cs="楷体_GB2312"/>
          <w:sz w:val="32"/>
          <w:szCs w:val="32"/>
        </w:rPr>
        <w:t>月</w:t>
      </w:r>
      <w:r>
        <w:rPr>
          <w:rFonts w:hint="eastAsia" w:ascii="楷体_GB2312" w:hAnsi="楷体_GB2312" w:eastAsia="楷体_GB2312" w:cs="楷体_GB2312"/>
          <w:sz w:val="32"/>
          <w:szCs w:val="32"/>
          <w:lang w:val="en-US" w:eastAsia="zh-CN"/>
        </w:rPr>
        <w:t>31</w:t>
      </w:r>
      <w:r>
        <w:rPr>
          <w:rFonts w:hint="eastAsia" w:ascii="楷体_GB2312" w:hAnsi="楷体_GB2312" w:eastAsia="楷体_GB2312" w:cs="楷体_GB2312"/>
          <w:sz w:val="32"/>
          <w:szCs w:val="32"/>
        </w:rPr>
        <w:t>日张家口市第十</w:t>
      </w:r>
      <w:r>
        <w:rPr>
          <w:rFonts w:hint="eastAsia" w:ascii="楷体_GB2312" w:hAnsi="楷体_GB2312" w:eastAsia="楷体_GB2312" w:cs="楷体_GB2312"/>
          <w:sz w:val="32"/>
          <w:szCs w:val="32"/>
          <w:lang w:eastAsia="zh-CN"/>
        </w:rPr>
        <w:t>五</w:t>
      </w:r>
      <w:r>
        <w:rPr>
          <w:rFonts w:hint="eastAsia" w:ascii="楷体_GB2312" w:hAnsi="楷体_GB2312" w:eastAsia="楷体_GB2312" w:cs="楷体_GB2312"/>
          <w:sz w:val="32"/>
          <w:szCs w:val="32"/>
        </w:rPr>
        <w:t>届人民代表大会常务</w:t>
      </w:r>
    </w:p>
    <w:p>
      <w:pPr>
        <w:keepNext w:val="0"/>
        <w:keepLines w:val="0"/>
        <w:pageBreakBefore w:val="0"/>
        <w:widowControl w:val="0"/>
        <w:kinsoku/>
        <w:wordWrap/>
        <w:overflowPunct/>
        <w:topLinePunct w:val="0"/>
        <w:autoSpaceDE/>
        <w:autoSpaceDN/>
        <w:bidi w:val="0"/>
        <w:adjustRightInd/>
        <w:snapToGrid/>
        <w:spacing w:line="560" w:lineRule="exact"/>
        <w:ind w:left="0" w:firstLine="640" w:firstLineChars="200"/>
        <w:jc w:val="both"/>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委员会第</w:t>
      </w:r>
      <w:r>
        <w:rPr>
          <w:rFonts w:hint="eastAsia" w:ascii="楷体_GB2312" w:hAnsi="楷体_GB2312" w:eastAsia="楷体_GB2312" w:cs="楷体_GB2312"/>
          <w:sz w:val="32"/>
          <w:szCs w:val="32"/>
          <w:lang w:eastAsia="zh-CN"/>
        </w:rPr>
        <w:t>五</w:t>
      </w:r>
      <w:r>
        <w:rPr>
          <w:rFonts w:hint="eastAsia" w:ascii="楷体_GB2312" w:hAnsi="楷体_GB2312" w:eastAsia="楷体_GB2312" w:cs="楷体_GB2312"/>
          <w:sz w:val="32"/>
          <w:szCs w:val="32"/>
        </w:rPr>
        <w:t>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202</w:t>
      </w:r>
      <w:r>
        <w:rPr>
          <w:rFonts w:hint="eastAsia" w:ascii="楷体_GB2312" w:hAnsi="楷体_GB2312" w:eastAsia="楷体_GB2312" w:cs="楷体_GB2312"/>
          <w:sz w:val="32"/>
          <w:szCs w:val="32"/>
          <w:lang w:val="en-US" w:eastAsia="zh-CN"/>
        </w:rPr>
        <w:t>2</w:t>
      </w:r>
      <w:r>
        <w:rPr>
          <w:rFonts w:hint="eastAsia" w:ascii="楷体_GB2312" w:hAnsi="楷体_GB2312" w:eastAsia="楷体_GB2312" w:cs="楷体_GB2312"/>
          <w:sz w:val="32"/>
          <w:szCs w:val="32"/>
        </w:rPr>
        <w:t>年</w:t>
      </w:r>
      <w:r>
        <w:rPr>
          <w:rFonts w:hint="eastAsia" w:ascii="楷体_GB2312" w:hAnsi="楷体_GB2312" w:eastAsia="楷体_GB2312" w:cs="楷体_GB2312"/>
          <w:sz w:val="32"/>
          <w:szCs w:val="32"/>
          <w:lang w:val="en-US" w:eastAsia="zh-CN"/>
        </w:rPr>
        <w:t>7</w:t>
      </w:r>
      <w:r>
        <w:rPr>
          <w:rFonts w:hint="eastAsia" w:ascii="楷体_GB2312" w:hAnsi="楷体_GB2312" w:eastAsia="楷体_GB2312" w:cs="楷体_GB2312"/>
          <w:sz w:val="32"/>
          <w:szCs w:val="32"/>
        </w:rPr>
        <w:t>月28日河北省第十三</w:t>
      </w:r>
    </w:p>
    <w:p>
      <w:pPr>
        <w:keepNext w:val="0"/>
        <w:keepLines w:val="0"/>
        <w:pageBreakBefore w:val="0"/>
        <w:widowControl w:val="0"/>
        <w:kinsoku/>
        <w:wordWrap/>
        <w:overflowPunct/>
        <w:topLinePunct w:val="0"/>
        <w:autoSpaceDE/>
        <w:autoSpaceDN/>
        <w:bidi w:val="0"/>
        <w:adjustRightInd/>
        <w:snapToGrid/>
        <w:spacing w:line="560" w:lineRule="exact"/>
        <w:ind w:left="0" w:firstLine="640" w:firstLineChars="200"/>
        <w:jc w:val="both"/>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届人民代表大会常务委员会第</w:t>
      </w:r>
      <w:r>
        <w:rPr>
          <w:rFonts w:hint="eastAsia" w:ascii="楷体_GB2312" w:hAnsi="楷体_GB2312" w:eastAsia="楷体_GB2312" w:cs="楷体_GB2312"/>
          <w:sz w:val="32"/>
          <w:szCs w:val="32"/>
          <w:lang w:eastAsia="zh-CN"/>
        </w:rPr>
        <w:t>三十二</w:t>
      </w:r>
      <w:r>
        <w:rPr>
          <w:rFonts w:hint="eastAsia" w:ascii="楷体_GB2312" w:hAnsi="楷体_GB2312" w:eastAsia="楷体_GB2312" w:cs="楷体_GB2312"/>
          <w:sz w:val="32"/>
          <w:szCs w:val="32"/>
        </w:rPr>
        <w:t>次会议批准）</w:t>
      </w:r>
    </w:p>
    <w:p>
      <w:pPr>
        <w:keepNext w:val="0"/>
        <w:keepLines w:val="0"/>
        <w:pageBreakBefore w:val="0"/>
        <w:kinsoku/>
        <w:wordWrap/>
        <w:overflowPunct/>
        <w:topLinePunct w:val="0"/>
        <w:bidi w:val="0"/>
        <w:snapToGrid/>
        <w:spacing w:line="560" w:lineRule="exact"/>
        <w:ind w:left="0"/>
        <w:jc w:val="center"/>
        <w:textAlignment w:val="auto"/>
        <w:rPr>
          <w:rFonts w:hint="eastAsia" w:ascii="宋体" w:hAnsi="宋体" w:eastAsia="宋体" w:cs="宋体"/>
          <w:sz w:val="32"/>
          <w:szCs w:val="32"/>
        </w:rPr>
      </w:pPr>
    </w:p>
    <w:p>
      <w:pPr>
        <w:keepNext w:val="0"/>
        <w:keepLines w:val="0"/>
        <w:pageBreakBefore w:val="0"/>
        <w:widowControl/>
        <w:kinsoku/>
        <w:wordWrap/>
        <w:overflowPunct/>
        <w:topLinePunct w:val="0"/>
        <w:bidi w:val="0"/>
        <w:snapToGrid/>
        <w:spacing w:line="560" w:lineRule="exact"/>
        <w:ind w:left="0" w:firstLine="3840" w:firstLineChars="1200"/>
        <w:textAlignment w:val="auto"/>
        <w:rPr>
          <w:rFonts w:hint="eastAsia" w:ascii="黑体" w:hAnsi="黑体" w:eastAsia="黑体" w:cs="黑体"/>
          <w:sz w:val="32"/>
          <w:szCs w:val="32"/>
        </w:rPr>
      </w:pPr>
      <w:r>
        <w:rPr>
          <w:rFonts w:hint="eastAsia" w:ascii="黑体" w:hAnsi="黑体" w:eastAsia="黑体" w:cs="黑体"/>
          <w:sz w:val="32"/>
          <w:szCs w:val="32"/>
        </w:rPr>
        <w:t>目  录</w:t>
      </w:r>
    </w:p>
    <w:p>
      <w:pPr>
        <w:keepNext w:val="0"/>
        <w:keepLines w:val="0"/>
        <w:pageBreakBefore w:val="0"/>
        <w:widowControl/>
        <w:kinsoku/>
        <w:wordWrap/>
        <w:overflowPunct/>
        <w:topLinePunct w:val="0"/>
        <w:bidi w:val="0"/>
        <w:snapToGrid/>
        <w:spacing w:line="560" w:lineRule="exact"/>
        <w:ind w:left="0"/>
        <w:textAlignment w:val="auto"/>
        <w:rPr>
          <w:rFonts w:hint="eastAsia" w:ascii="CESI楷体-GB2312" w:hAnsi="CESI楷体-GB2312" w:eastAsia="CESI楷体-GB2312" w:cs="CESI楷体-GB2312"/>
          <w:sz w:val="32"/>
          <w:szCs w:val="32"/>
          <w:u w:val="none"/>
        </w:rPr>
      </w:pPr>
      <w:r>
        <w:rPr>
          <w:rFonts w:hint="eastAsia" w:ascii="黑体" w:hAnsi="黑体" w:eastAsia="黑体" w:cs="黑体"/>
          <w:sz w:val="32"/>
          <w:szCs w:val="32"/>
        </w:rPr>
        <w:t xml:space="preserve">　 </w:t>
      </w:r>
      <w:r>
        <w:rPr>
          <w:rFonts w:hint="eastAsia" w:ascii="黑体" w:hAnsi="黑体" w:eastAsia="黑体" w:cs="黑体"/>
          <w:sz w:val="32"/>
          <w:szCs w:val="32"/>
          <w:lang w:val="en-US" w:eastAsia="zh-CN"/>
        </w:rPr>
        <w:t xml:space="preserve"> </w:t>
      </w:r>
      <w:r>
        <w:rPr>
          <w:rFonts w:hint="eastAsia" w:ascii="CESI楷体-GB2312" w:hAnsi="CESI楷体-GB2312" w:eastAsia="CESI楷体-GB2312" w:cs="CESI楷体-GB2312"/>
          <w:kern w:val="0"/>
          <w:sz w:val="32"/>
          <w:szCs w:val="32"/>
          <w:u w:val="none"/>
          <w:lang w:bidi="ar"/>
        </w:rPr>
        <w:t>第一章  总则</w:t>
      </w:r>
    </w:p>
    <w:p>
      <w:pPr>
        <w:keepNext w:val="0"/>
        <w:keepLines w:val="0"/>
        <w:pageBreakBefore w:val="0"/>
        <w:widowControl/>
        <w:kinsoku/>
        <w:wordWrap/>
        <w:overflowPunct/>
        <w:topLinePunct w:val="0"/>
        <w:bidi w:val="0"/>
        <w:snapToGrid/>
        <w:spacing w:line="560" w:lineRule="exact"/>
        <w:ind w:left="0"/>
        <w:textAlignment w:val="auto"/>
        <w:rPr>
          <w:rFonts w:hint="eastAsia" w:ascii="CESI楷体-GB2312" w:hAnsi="CESI楷体-GB2312" w:eastAsia="CESI楷体-GB2312" w:cs="CESI楷体-GB2312"/>
          <w:sz w:val="32"/>
          <w:szCs w:val="32"/>
          <w:u w:val="none"/>
        </w:rPr>
      </w:pPr>
      <w:r>
        <w:rPr>
          <w:rFonts w:hint="eastAsia" w:ascii="CESI楷体-GB2312" w:hAnsi="CESI楷体-GB2312" w:eastAsia="CESI楷体-GB2312" w:cs="CESI楷体-GB2312"/>
          <w:kern w:val="0"/>
          <w:sz w:val="32"/>
          <w:szCs w:val="32"/>
          <w:u w:val="none"/>
          <w:lang w:bidi="ar"/>
        </w:rPr>
        <w:t>　　第二章  规划与建设</w:t>
      </w:r>
    </w:p>
    <w:p>
      <w:pPr>
        <w:keepNext w:val="0"/>
        <w:keepLines w:val="0"/>
        <w:pageBreakBefore w:val="0"/>
        <w:widowControl/>
        <w:kinsoku/>
        <w:wordWrap/>
        <w:overflowPunct/>
        <w:topLinePunct w:val="0"/>
        <w:bidi w:val="0"/>
        <w:snapToGrid/>
        <w:spacing w:line="560" w:lineRule="exact"/>
        <w:ind w:left="0"/>
        <w:textAlignment w:val="auto"/>
        <w:rPr>
          <w:rFonts w:hint="eastAsia" w:ascii="CESI楷体-GB2312" w:hAnsi="CESI楷体-GB2312" w:eastAsia="CESI楷体-GB2312" w:cs="CESI楷体-GB2312"/>
          <w:sz w:val="32"/>
          <w:szCs w:val="32"/>
          <w:u w:val="none"/>
        </w:rPr>
      </w:pPr>
      <w:r>
        <w:rPr>
          <w:rFonts w:hint="eastAsia" w:ascii="CESI楷体-GB2312" w:hAnsi="CESI楷体-GB2312" w:eastAsia="CESI楷体-GB2312" w:cs="CESI楷体-GB2312"/>
          <w:kern w:val="0"/>
          <w:sz w:val="32"/>
          <w:szCs w:val="32"/>
          <w:u w:val="none"/>
          <w:lang w:bidi="ar"/>
        </w:rPr>
        <w:t>　　第三章  公共、专用停车场的使用与管理</w:t>
      </w:r>
    </w:p>
    <w:p>
      <w:pPr>
        <w:keepNext w:val="0"/>
        <w:keepLines w:val="0"/>
        <w:pageBreakBefore w:val="0"/>
        <w:widowControl/>
        <w:kinsoku/>
        <w:wordWrap/>
        <w:overflowPunct/>
        <w:topLinePunct w:val="0"/>
        <w:bidi w:val="0"/>
        <w:snapToGrid/>
        <w:spacing w:line="560" w:lineRule="exact"/>
        <w:ind w:left="0"/>
        <w:textAlignment w:val="auto"/>
        <w:rPr>
          <w:rFonts w:hint="eastAsia" w:ascii="CESI楷体-GB2312" w:hAnsi="CESI楷体-GB2312" w:eastAsia="CESI楷体-GB2312" w:cs="CESI楷体-GB2312"/>
          <w:sz w:val="32"/>
          <w:szCs w:val="32"/>
          <w:u w:val="none"/>
        </w:rPr>
      </w:pPr>
      <w:r>
        <w:rPr>
          <w:rFonts w:hint="eastAsia" w:ascii="CESI楷体-GB2312" w:hAnsi="CESI楷体-GB2312" w:eastAsia="CESI楷体-GB2312" w:cs="CESI楷体-GB2312"/>
          <w:kern w:val="0"/>
          <w:sz w:val="32"/>
          <w:szCs w:val="32"/>
          <w:u w:val="none"/>
          <w:lang w:bidi="ar"/>
        </w:rPr>
        <w:t>　　第四章  道路临时停车泊位的设置与管理</w:t>
      </w:r>
    </w:p>
    <w:p>
      <w:pPr>
        <w:keepNext w:val="0"/>
        <w:keepLines w:val="0"/>
        <w:pageBreakBefore w:val="0"/>
        <w:widowControl/>
        <w:kinsoku/>
        <w:wordWrap/>
        <w:overflowPunct/>
        <w:topLinePunct w:val="0"/>
        <w:bidi w:val="0"/>
        <w:snapToGrid/>
        <w:spacing w:line="560" w:lineRule="exact"/>
        <w:ind w:left="0"/>
        <w:textAlignment w:val="auto"/>
        <w:rPr>
          <w:rFonts w:hint="eastAsia" w:ascii="CESI楷体-GB2312" w:hAnsi="CESI楷体-GB2312" w:eastAsia="CESI楷体-GB2312" w:cs="CESI楷体-GB2312"/>
          <w:sz w:val="32"/>
          <w:szCs w:val="32"/>
          <w:u w:val="none"/>
        </w:rPr>
      </w:pPr>
      <w:r>
        <w:rPr>
          <w:rFonts w:hint="eastAsia" w:ascii="CESI楷体-GB2312" w:hAnsi="CESI楷体-GB2312" w:eastAsia="CESI楷体-GB2312" w:cs="CESI楷体-GB2312"/>
          <w:kern w:val="0"/>
          <w:sz w:val="32"/>
          <w:szCs w:val="32"/>
          <w:u w:val="none"/>
          <w:lang w:bidi="ar"/>
        </w:rPr>
        <w:t>　　第五章  法律责任</w:t>
      </w:r>
    </w:p>
    <w:p>
      <w:pPr>
        <w:keepNext w:val="0"/>
        <w:keepLines w:val="0"/>
        <w:pageBreakBefore w:val="0"/>
        <w:widowControl/>
        <w:tabs>
          <w:tab w:val="left" w:pos="2773"/>
        </w:tabs>
        <w:kinsoku/>
        <w:wordWrap/>
        <w:overflowPunct/>
        <w:topLinePunct w:val="0"/>
        <w:bidi w:val="0"/>
        <w:snapToGrid/>
        <w:spacing w:line="560" w:lineRule="exact"/>
        <w:ind w:left="0" w:firstLine="640" w:firstLineChars="200"/>
        <w:textAlignment w:val="auto"/>
        <w:rPr>
          <w:rFonts w:hint="eastAsia" w:ascii="CESI楷体-GB2312" w:hAnsi="CESI楷体-GB2312" w:eastAsia="CESI楷体-GB2312" w:cs="CESI楷体-GB2312"/>
          <w:kern w:val="0"/>
          <w:sz w:val="32"/>
          <w:szCs w:val="32"/>
          <w:u w:val="none"/>
          <w:lang w:bidi="ar"/>
        </w:rPr>
      </w:pPr>
      <w:r>
        <w:rPr>
          <w:rFonts w:hint="eastAsia" w:ascii="CESI楷体-GB2312" w:hAnsi="CESI楷体-GB2312" w:eastAsia="CESI楷体-GB2312" w:cs="CESI楷体-GB2312"/>
          <w:kern w:val="0"/>
          <w:sz w:val="32"/>
          <w:szCs w:val="32"/>
          <w:u w:val="none"/>
          <w:lang w:bidi="ar"/>
        </w:rPr>
        <w:t>第六章  附则</w:t>
      </w:r>
      <w:r>
        <w:rPr>
          <w:rFonts w:hint="eastAsia" w:ascii="CESI楷体-GB2312" w:hAnsi="CESI楷体-GB2312" w:eastAsia="CESI楷体-GB2312" w:cs="CESI楷体-GB2312"/>
          <w:kern w:val="0"/>
          <w:sz w:val="32"/>
          <w:szCs w:val="32"/>
          <w:u w:val="none"/>
          <w:lang w:bidi="ar"/>
        </w:rPr>
        <w:tab/>
      </w:r>
    </w:p>
    <w:p>
      <w:pPr>
        <w:keepNext w:val="0"/>
        <w:keepLines w:val="0"/>
        <w:pageBreakBefore w:val="0"/>
        <w:widowControl/>
        <w:tabs>
          <w:tab w:val="left" w:pos="2773"/>
        </w:tabs>
        <w:kinsoku/>
        <w:wordWrap/>
        <w:overflowPunct/>
        <w:topLinePunct w:val="0"/>
        <w:bidi w:val="0"/>
        <w:snapToGrid/>
        <w:spacing w:line="560" w:lineRule="exact"/>
        <w:ind w:left="0" w:firstLine="480" w:firstLineChars="200"/>
        <w:textAlignment w:val="auto"/>
        <w:rPr>
          <w:rFonts w:hint="eastAsia" w:ascii="仿宋_GB2312" w:hAnsi="仿宋_GB2312" w:eastAsia="仿宋_GB2312" w:cs="仿宋_GB2312"/>
          <w:kern w:val="0"/>
          <w:sz w:val="24"/>
          <w:u w:val="none"/>
          <w:lang w:bidi="ar"/>
        </w:rPr>
      </w:pPr>
    </w:p>
    <w:p>
      <w:pPr>
        <w:keepNext w:val="0"/>
        <w:keepLines w:val="0"/>
        <w:pageBreakBefore w:val="0"/>
        <w:widowControl/>
        <w:kinsoku/>
        <w:wordWrap/>
        <w:overflowPunct/>
        <w:topLinePunct w:val="0"/>
        <w:bidi w:val="0"/>
        <w:snapToGrid/>
        <w:spacing w:line="560" w:lineRule="exact"/>
        <w:ind w:left="0" w:firstLine="3200" w:firstLineChars="1000"/>
        <w:textAlignment w:val="auto"/>
        <w:rPr>
          <w:rFonts w:hint="eastAsia" w:ascii="黑体" w:hAnsi="黑体" w:eastAsia="黑体" w:cs="黑体"/>
          <w:sz w:val="32"/>
          <w:szCs w:val="32"/>
        </w:rPr>
      </w:pPr>
      <w:r>
        <w:rPr>
          <w:rFonts w:hint="eastAsia" w:ascii="黑体" w:hAnsi="黑体" w:eastAsia="黑体" w:cs="黑体"/>
          <w:sz w:val="32"/>
          <w:szCs w:val="32"/>
        </w:rPr>
        <w:t>第一章  总</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则</w:t>
      </w:r>
    </w:p>
    <w:p>
      <w:pPr>
        <w:keepNext w:val="0"/>
        <w:keepLines w:val="0"/>
        <w:pageBreakBefore w:val="0"/>
        <w:widowControl/>
        <w:kinsoku/>
        <w:wordWrap/>
        <w:overflowPunct/>
        <w:topLinePunct w:val="0"/>
        <w:bidi w:val="0"/>
        <w:snapToGrid/>
        <w:spacing w:line="560" w:lineRule="exact"/>
        <w:ind w:left="0"/>
        <w:textAlignment w:val="auto"/>
        <w:rPr>
          <w:rFonts w:hint="eastAsia" w:ascii="仿宋_GB2312" w:hAnsi="仿宋_GB2312" w:eastAsia="仿宋_GB2312" w:cs="仿宋_GB2312"/>
          <w:kern w:val="0"/>
          <w:sz w:val="32"/>
          <w:szCs w:val="32"/>
          <w:u w:val="none"/>
          <w:lang w:bidi="ar"/>
        </w:rPr>
      </w:pPr>
      <w:r>
        <w:rPr>
          <w:rFonts w:hint="eastAsia" w:ascii="仿宋_GB2312" w:hAnsi="仿宋_GB2312" w:eastAsia="仿宋_GB2312" w:cs="仿宋_GB2312"/>
          <w:kern w:val="0"/>
          <w:sz w:val="32"/>
          <w:szCs w:val="32"/>
          <w:u w:val="none"/>
          <w:lang w:bidi="ar"/>
        </w:rPr>
        <w:t>　　</w:t>
      </w:r>
    </w:p>
    <w:p>
      <w:pPr>
        <w:keepNext w:val="0"/>
        <w:keepLines w:val="0"/>
        <w:pageBreakBefore w:val="0"/>
        <w:widowControl/>
        <w:kinsoku/>
        <w:wordWrap/>
        <w:overflowPunct/>
        <w:topLinePunct w:val="0"/>
        <w:bidi w:val="0"/>
        <w:snapToGrid/>
        <w:spacing w:line="560" w:lineRule="exact"/>
        <w:ind w:left="0"/>
        <w:textAlignment w:val="auto"/>
        <w:rPr>
          <w:rFonts w:hint="eastAsia" w:ascii="仿宋_GB2312" w:hAnsi="仿宋_GB2312" w:eastAsia="仿宋_GB2312" w:cs="仿宋_GB2312"/>
          <w:sz w:val="32"/>
          <w:szCs w:val="32"/>
          <w:u w:val="none"/>
        </w:rPr>
      </w:pPr>
      <w:r>
        <w:rPr>
          <w:rFonts w:hint="eastAsia" w:ascii="仿宋_GB2312" w:hAnsi="仿宋_GB2312" w:eastAsia="仿宋_GB2312" w:cs="仿宋_GB2312"/>
          <w:kern w:val="0"/>
          <w:sz w:val="32"/>
          <w:szCs w:val="32"/>
          <w:u w:val="none"/>
          <w:lang w:bidi="ar"/>
        </w:rPr>
        <w:t>　　</w:t>
      </w:r>
      <w:r>
        <w:rPr>
          <w:rFonts w:hint="eastAsia" w:ascii="黑体" w:hAnsi="黑体" w:eastAsia="黑体" w:cs="黑体"/>
          <w:sz w:val="32"/>
          <w:szCs w:val="32"/>
        </w:rPr>
        <w:t>第一条 </w:t>
      </w:r>
      <w:r>
        <w:rPr>
          <w:rFonts w:hint="eastAsia" w:ascii="仿宋_GB2312" w:hAnsi="仿宋_GB2312" w:eastAsia="仿宋_GB2312" w:cs="仿宋_GB2312"/>
          <w:kern w:val="0"/>
          <w:sz w:val="32"/>
          <w:szCs w:val="32"/>
          <w:u w:val="none"/>
          <w:lang w:bidi="ar"/>
        </w:rPr>
        <w:t xml:space="preserve"> </w:t>
      </w:r>
      <w:r>
        <w:rPr>
          <w:rFonts w:hint="eastAsia" w:ascii="仿宋_GB2312" w:hAnsi="仿宋_GB2312" w:eastAsia="仿宋_GB2312" w:cs="仿宋_GB2312"/>
          <w:sz w:val="32"/>
          <w:szCs w:val="32"/>
          <w:u w:val="none"/>
        </w:rPr>
        <w:t>为了加强机动车停车场的规划与建设，规范机动车停车场的使用与管理，</w:t>
      </w:r>
      <w:r>
        <w:rPr>
          <w:rFonts w:hint="eastAsia" w:ascii="仿宋_GB2312" w:hAnsi="仿宋_GB2312" w:eastAsia="仿宋_GB2312" w:cs="仿宋_GB2312"/>
          <w:kern w:val="0"/>
          <w:sz w:val="32"/>
          <w:szCs w:val="32"/>
          <w:u w:val="none"/>
          <w:lang w:bidi="ar"/>
        </w:rPr>
        <w:t>改善停车环境和道路交通状况，</w:t>
      </w:r>
      <w:r>
        <w:rPr>
          <w:rFonts w:hint="eastAsia" w:ascii="仿宋_GB2312" w:hAnsi="仿宋_GB2312" w:eastAsia="仿宋_GB2312" w:cs="仿宋_GB2312"/>
          <w:sz w:val="32"/>
          <w:szCs w:val="32"/>
          <w:u w:val="none"/>
        </w:rPr>
        <w:t>根据《中华人民共和国城乡规划法》《中华人民共和国道路交通安全法》等法律、法规，结合本市实际，制定本条例。</w:t>
      </w:r>
    </w:p>
    <w:p>
      <w:pPr>
        <w:keepNext w:val="0"/>
        <w:keepLines w:val="0"/>
        <w:pageBreakBefore w:val="0"/>
        <w:widowControl/>
        <w:kinsoku/>
        <w:wordWrap/>
        <w:overflowPunct/>
        <w:topLinePunct w:val="0"/>
        <w:bidi w:val="0"/>
        <w:snapToGrid/>
        <w:spacing w:line="560" w:lineRule="exact"/>
        <w:ind w:left="0"/>
        <w:textAlignment w:val="auto"/>
        <w:rPr>
          <w:rFonts w:hint="eastAsia" w:ascii="仿宋_GB2312" w:hAnsi="仿宋_GB2312" w:eastAsia="仿宋_GB2312" w:cs="仿宋_GB2312"/>
          <w:sz w:val="32"/>
          <w:szCs w:val="32"/>
          <w:u w:val="none"/>
        </w:rPr>
      </w:pPr>
      <w:r>
        <w:rPr>
          <w:rFonts w:hint="eastAsia" w:ascii="仿宋_GB2312" w:hAnsi="仿宋_GB2312" w:eastAsia="仿宋_GB2312" w:cs="仿宋_GB2312"/>
          <w:kern w:val="0"/>
          <w:sz w:val="32"/>
          <w:szCs w:val="32"/>
          <w:u w:val="none"/>
          <w:lang w:bidi="ar"/>
        </w:rPr>
        <w:t>　　</w:t>
      </w:r>
      <w:r>
        <w:rPr>
          <w:rFonts w:hint="eastAsia" w:ascii="黑体" w:hAnsi="黑体" w:eastAsia="黑体" w:cs="黑体"/>
          <w:sz w:val="32"/>
          <w:szCs w:val="32"/>
        </w:rPr>
        <w:t>第二条 </w:t>
      </w:r>
      <w:r>
        <w:rPr>
          <w:rFonts w:hint="eastAsia" w:ascii="仿宋_GB2312" w:hAnsi="仿宋_GB2312" w:eastAsia="仿宋_GB2312" w:cs="仿宋_GB2312"/>
          <w:kern w:val="0"/>
          <w:sz w:val="32"/>
          <w:szCs w:val="32"/>
          <w:u w:val="none"/>
          <w:lang w:bidi="ar"/>
        </w:rPr>
        <w:t xml:space="preserve"> 本市行政区域内机动车停车场的规划、建设、使用与管理等活动,适用本条例。</w:t>
      </w:r>
    </w:p>
    <w:p>
      <w:pPr>
        <w:keepNext w:val="0"/>
        <w:keepLines w:val="0"/>
        <w:pageBreakBefore w:val="0"/>
        <w:widowControl/>
        <w:kinsoku/>
        <w:wordWrap/>
        <w:overflowPunct/>
        <w:topLinePunct w:val="0"/>
        <w:bidi w:val="0"/>
        <w:snapToGrid/>
        <w:spacing w:line="560" w:lineRule="exact"/>
        <w:ind w:left="0" w:firstLine="640"/>
        <w:textAlignment w:val="auto"/>
        <w:rPr>
          <w:rFonts w:hint="eastAsia" w:ascii="仿宋_GB2312" w:hAnsi="仿宋_GB2312" w:eastAsia="仿宋_GB2312" w:cs="仿宋_GB2312"/>
          <w:kern w:val="0"/>
          <w:sz w:val="32"/>
          <w:szCs w:val="32"/>
          <w:u w:val="none"/>
          <w:lang w:bidi="ar"/>
        </w:rPr>
      </w:pPr>
      <w:r>
        <w:rPr>
          <w:rFonts w:hint="eastAsia" w:ascii="仿宋_GB2312" w:hAnsi="仿宋_GB2312" w:eastAsia="仿宋_GB2312" w:cs="仿宋_GB2312"/>
          <w:kern w:val="0"/>
          <w:sz w:val="32"/>
          <w:szCs w:val="32"/>
          <w:u w:val="none"/>
          <w:lang w:bidi="ar"/>
        </w:rPr>
        <w:t>公共交通、道路旅客运输车辆、道路货物运输车辆等停车场的规划、建设、使用与管理等活动，不适用本条例。</w:t>
      </w:r>
    </w:p>
    <w:p>
      <w:pPr>
        <w:keepNext w:val="0"/>
        <w:keepLines w:val="0"/>
        <w:pageBreakBefore w:val="0"/>
        <w:kinsoku/>
        <w:wordWrap/>
        <w:overflowPunct/>
        <w:topLinePunct w:val="0"/>
        <w:bidi w:val="0"/>
        <w:snapToGrid/>
        <w:spacing w:line="560" w:lineRule="exact"/>
        <w:ind w:left="0" w:firstLine="640" w:firstLineChars="200"/>
        <w:textAlignment w:val="auto"/>
        <w:rPr>
          <w:rFonts w:hint="eastAsia" w:ascii="仿宋_GB2312" w:hAnsi="仿宋_GB2312" w:eastAsia="仿宋_GB2312" w:cs="仿宋_GB2312"/>
          <w:sz w:val="32"/>
          <w:szCs w:val="32"/>
          <w:u w:val="none"/>
        </w:rPr>
      </w:pPr>
      <w:r>
        <w:rPr>
          <w:rFonts w:hint="eastAsia" w:ascii="黑体" w:hAnsi="黑体" w:eastAsia="黑体" w:cs="黑体"/>
          <w:sz w:val="32"/>
          <w:szCs w:val="32"/>
        </w:rPr>
        <w:t>第三条</w:t>
      </w:r>
      <w:r>
        <w:rPr>
          <w:rFonts w:hint="eastAsia" w:ascii="仿宋_GB2312" w:hAnsi="仿宋_GB2312" w:eastAsia="仿宋_GB2312" w:cs="仿宋_GB2312"/>
          <w:sz w:val="32"/>
          <w:szCs w:val="32"/>
          <w:u w:val="none"/>
        </w:rPr>
        <w:t xml:space="preserve">  本条例所称机动车停车场（以下简称停车场），是指供机动车停放的公共停车场、专用停车场和道路临时停车泊位。</w:t>
      </w:r>
    </w:p>
    <w:p>
      <w:pPr>
        <w:keepNext w:val="0"/>
        <w:keepLines w:val="0"/>
        <w:pageBreakBefore w:val="0"/>
        <w:kinsoku/>
        <w:wordWrap/>
        <w:overflowPunct/>
        <w:topLinePunct w:val="0"/>
        <w:bidi w:val="0"/>
        <w:snapToGrid/>
        <w:spacing w:line="560" w:lineRule="exact"/>
        <w:ind w:left="0" w:firstLine="640" w:firstLineChars="200"/>
        <w:textAlignment w:val="auto"/>
        <w:rPr>
          <w:rFonts w:hint="eastAsia" w:ascii="仿宋_GB2312" w:hAnsi="仿宋_GB2312" w:eastAsia="仿宋_GB2312" w:cs="仿宋_GB2312"/>
          <w:sz w:val="32"/>
          <w:szCs w:val="32"/>
          <w:u w:val="none"/>
        </w:rPr>
      </w:pPr>
      <w:r>
        <w:rPr>
          <w:rFonts w:hint="eastAsia" w:ascii="仿宋_GB2312" w:hAnsi="仿宋_GB2312" w:eastAsia="仿宋_GB2312" w:cs="仿宋_GB2312"/>
          <w:sz w:val="32"/>
          <w:szCs w:val="32"/>
          <w:u w:val="none"/>
        </w:rPr>
        <w:t>公共停车场是指为社会公众提供停车服务的场所，包括独立建设的公共停车场、建筑物配建的公共停车泊位。</w:t>
      </w:r>
    </w:p>
    <w:p>
      <w:pPr>
        <w:keepNext w:val="0"/>
        <w:keepLines w:val="0"/>
        <w:pageBreakBefore w:val="0"/>
        <w:kinsoku/>
        <w:wordWrap/>
        <w:overflowPunct/>
        <w:topLinePunct w:val="0"/>
        <w:bidi w:val="0"/>
        <w:snapToGrid/>
        <w:spacing w:line="560" w:lineRule="exact"/>
        <w:ind w:left="0" w:firstLine="640" w:firstLineChars="200"/>
        <w:textAlignment w:val="auto"/>
        <w:rPr>
          <w:rFonts w:hint="eastAsia" w:ascii="仿宋_GB2312" w:hAnsi="仿宋_GB2312" w:eastAsia="仿宋_GB2312" w:cs="仿宋_GB2312"/>
          <w:sz w:val="32"/>
          <w:szCs w:val="32"/>
          <w:u w:val="none"/>
        </w:rPr>
      </w:pPr>
      <w:r>
        <w:rPr>
          <w:rFonts w:hint="eastAsia" w:ascii="仿宋_GB2312" w:hAnsi="仿宋_GB2312" w:eastAsia="仿宋_GB2312" w:cs="仿宋_GB2312"/>
          <w:sz w:val="32"/>
          <w:szCs w:val="32"/>
          <w:u w:val="none"/>
        </w:rPr>
        <w:t>专用停车场是指为本单位、本住宅区人员提供停车服务的场所，包括独立建设的专用停车场、建筑物配建的专用停车泊位、建筑区划内共有部位施划的停车泊位。</w:t>
      </w:r>
    </w:p>
    <w:p>
      <w:pPr>
        <w:keepNext w:val="0"/>
        <w:keepLines w:val="0"/>
        <w:pageBreakBefore w:val="0"/>
        <w:kinsoku/>
        <w:wordWrap/>
        <w:overflowPunct/>
        <w:topLinePunct w:val="0"/>
        <w:bidi w:val="0"/>
        <w:snapToGrid/>
        <w:spacing w:line="560" w:lineRule="exact"/>
        <w:ind w:left="0" w:firstLine="640" w:firstLineChars="200"/>
        <w:textAlignment w:val="auto"/>
        <w:rPr>
          <w:rFonts w:hint="eastAsia" w:ascii="仿宋_GB2312" w:hAnsi="仿宋_GB2312" w:eastAsia="仿宋_GB2312" w:cs="仿宋_GB2312"/>
          <w:sz w:val="32"/>
          <w:szCs w:val="32"/>
          <w:u w:val="none"/>
        </w:rPr>
      </w:pPr>
      <w:r>
        <w:rPr>
          <w:rFonts w:hint="eastAsia" w:ascii="仿宋_GB2312" w:hAnsi="仿宋_GB2312" w:eastAsia="仿宋_GB2312" w:cs="仿宋_GB2312"/>
          <w:sz w:val="32"/>
          <w:szCs w:val="32"/>
          <w:u w:val="none"/>
        </w:rPr>
        <w:t>道路临时停车泊位是指依法在城市道路范围内统一施划、供社会公众机动车临时停放的场所。</w:t>
      </w:r>
    </w:p>
    <w:p>
      <w:pPr>
        <w:keepNext w:val="0"/>
        <w:keepLines w:val="0"/>
        <w:pageBreakBefore w:val="0"/>
        <w:widowControl/>
        <w:kinsoku/>
        <w:wordWrap/>
        <w:overflowPunct/>
        <w:topLinePunct w:val="0"/>
        <w:bidi w:val="0"/>
        <w:snapToGrid/>
        <w:spacing w:line="560" w:lineRule="exact"/>
        <w:ind w:left="0"/>
        <w:textAlignment w:val="auto"/>
        <w:rPr>
          <w:rFonts w:hint="eastAsia" w:ascii="仿宋_GB2312" w:hAnsi="仿宋_GB2312" w:eastAsia="仿宋_GB2312" w:cs="仿宋_GB2312"/>
          <w:sz w:val="32"/>
          <w:szCs w:val="32"/>
          <w:u w:val="none"/>
        </w:rPr>
      </w:pPr>
      <w:r>
        <w:rPr>
          <w:rFonts w:hint="eastAsia" w:ascii="仿宋_GB2312" w:hAnsi="仿宋_GB2312" w:eastAsia="仿宋_GB2312" w:cs="仿宋_GB2312"/>
          <w:kern w:val="0"/>
          <w:sz w:val="32"/>
          <w:szCs w:val="32"/>
          <w:u w:val="none"/>
          <w:lang w:bidi="ar"/>
        </w:rPr>
        <w:t>　　</w:t>
      </w:r>
      <w:r>
        <w:rPr>
          <w:rFonts w:hint="eastAsia" w:ascii="黑体" w:hAnsi="黑体" w:eastAsia="黑体" w:cs="黑体"/>
          <w:sz w:val="32"/>
          <w:szCs w:val="32"/>
        </w:rPr>
        <w:t>第四条</w:t>
      </w:r>
      <w:r>
        <w:rPr>
          <w:rFonts w:hint="eastAsia" w:ascii="仿宋_GB2312" w:hAnsi="仿宋_GB2312" w:eastAsia="仿宋_GB2312" w:cs="仿宋_GB2312"/>
          <w:kern w:val="0"/>
          <w:sz w:val="32"/>
          <w:szCs w:val="32"/>
          <w:u w:val="none"/>
          <w:lang w:bidi="ar"/>
        </w:rPr>
        <w:t>  停车场的规划、建设、使用与管理等活动，应当遵循政府引导、</w:t>
      </w:r>
      <w:r>
        <w:rPr>
          <w:rFonts w:hint="eastAsia" w:ascii="仿宋_GB2312" w:hAnsi="仿宋_GB2312" w:eastAsia="仿宋_GB2312" w:cs="仿宋_GB2312"/>
          <w:kern w:val="0"/>
          <w:sz w:val="32"/>
          <w:szCs w:val="32"/>
          <w:u w:val="none"/>
          <w:lang w:eastAsia="zh-CN" w:bidi="ar"/>
        </w:rPr>
        <w:t>公众参与、</w:t>
      </w:r>
      <w:r>
        <w:rPr>
          <w:rFonts w:hint="eastAsia" w:ascii="仿宋_GB2312" w:hAnsi="仿宋_GB2312" w:eastAsia="仿宋_GB2312" w:cs="仿宋_GB2312"/>
          <w:kern w:val="0"/>
          <w:sz w:val="32"/>
          <w:szCs w:val="32"/>
          <w:u w:val="none"/>
          <w:lang w:bidi="ar"/>
        </w:rPr>
        <w:t>统筹规划、配套建设、</w:t>
      </w:r>
      <w:r>
        <w:rPr>
          <w:rFonts w:hint="eastAsia" w:ascii="仿宋_GB2312" w:hAnsi="仿宋_GB2312" w:eastAsia="仿宋_GB2312" w:cs="仿宋_GB2312"/>
          <w:kern w:val="0"/>
          <w:sz w:val="32"/>
          <w:szCs w:val="32"/>
          <w:u w:val="none"/>
          <w:lang w:eastAsia="zh-CN" w:bidi="ar"/>
        </w:rPr>
        <w:t>智慧服务</w:t>
      </w:r>
      <w:r>
        <w:rPr>
          <w:rFonts w:hint="eastAsia" w:ascii="仿宋_GB2312" w:hAnsi="仿宋_GB2312" w:eastAsia="仿宋_GB2312" w:cs="仿宋_GB2312"/>
          <w:kern w:val="0"/>
          <w:sz w:val="32"/>
          <w:szCs w:val="32"/>
          <w:u w:val="none"/>
          <w:lang w:bidi="ar"/>
        </w:rPr>
        <w:t>、方便群众的原则。</w:t>
      </w:r>
    </w:p>
    <w:p>
      <w:pPr>
        <w:keepNext w:val="0"/>
        <w:keepLines w:val="0"/>
        <w:pageBreakBefore w:val="0"/>
        <w:widowControl/>
        <w:kinsoku/>
        <w:wordWrap/>
        <w:overflowPunct/>
        <w:topLinePunct w:val="0"/>
        <w:bidi w:val="0"/>
        <w:snapToGrid/>
        <w:spacing w:line="560" w:lineRule="exact"/>
        <w:ind w:left="0" w:firstLine="630"/>
        <w:textAlignment w:val="auto"/>
        <w:rPr>
          <w:rFonts w:hint="eastAsia" w:ascii="仿宋_GB2312" w:hAnsi="仿宋_GB2312" w:eastAsia="仿宋_GB2312" w:cs="仿宋_GB2312"/>
          <w:kern w:val="0"/>
          <w:sz w:val="32"/>
          <w:szCs w:val="32"/>
          <w:u w:val="none"/>
          <w:lang w:bidi="ar"/>
        </w:rPr>
      </w:pPr>
      <w:r>
        <w:rPr>
          <w:rFonts w:hint="eastAsia" w:ascii="黑体" w:hAnsi="黑体" w:eastAsia="黑体" w:cs="黑体"/>
          <w:sz w:val="32"/>
          <w:szCs w:val="32"/>
        </w:rPr>
        <w:t>第五条 </w:t>
      </w:r>
      <w:r>
        <w:rPr>
          <w:rFonts w:hint="eastAsia" w:ascii="仿宋_GB2312" w:hAnsi="仿宋_GB2312" w:eastAsia="仿宋_GB2312" w:cs="仿宋_GB2312"/>
          <w:kern w:val="0"/>
          <w:sz w:val="32"/>
          <w:szCs w:val="32"/>
          <w:u w:val="none"/>
          <w:lang w:bidi="ar"/>
        </w:rPr>
        <w:t xml:space="preserve"> 市、县（区）人民政府应当将停车场建设管理纳入国民经济社会发展规划，加强停车场规划、建设和管理工作的组织领导，并建立工作协调机制，协调解决有关重大问题。</w:t>
      </w:r>
    </w:p>
    <w:p>
      <w:pPr>
        <w:keepNext w:val="0"/>
        <w:keepLines w:val="0"/>
        <w:pageBreakBefore w:val="0"/>
        <w:widowControl/>
        <w:kinsoku/>
        <w:wordWrap/>
        <w:overflowPunct/>
        <w:topLinePunct w:val="0"/>
        <w:bidi w:val="0"/>
        <w:snapToGrid/>
        <w:spacing w:line="560" w:lineRule="exact"/>
        <w:ind w:left="0"/>
        <w:textAlignment w:val="auto"/>
        <w:rPr>
          <w:rFonts w:hint="eastAsia" w:ascii="仿宋_GB2312" w:hAnsi="仿宋_GB2312" w:eastAsia="仿宋_GB2312" w:cs="仿宋_GB2312"/>
          <w:kern w:val="0"/>
          <w:sz w:val="32"/>
          <w:szCs w:val="32"/>
          <w:u w:val="none"/>
          <w:lang w:bidi="ar"/>
        </w:rPr>
      </w:pPr>
      <w:r>
        <w:rPr>
          <w:rFonts w:hint="eastAsia" w:ascii="仿宋_GB2312" w:hAnsi="仿宋_GB2312" w:eastAsia="仿宋_GB2312" w:cs="仿宋_GB2312"/>
          <w:kern w:val="0"/>
          <w:sz w:val="32"/>
          <w:szCs w:val="32"/>
          <w:u w:val="none"/>
          <w:lang w:bidi="ar"/>
        </w:rPr>
        <w:t>　　</w:t>
      </w:r>
      <w:r>
        <w:rPr>
          <w:rFonts w:hint="eastAsia" w:ascii="黑体" w:hAnsi="黑体" w:eastAsia="黑体" w:cs="黑体"/>
          <w:sz w:val="32"/>
          <w:szCs w:val="32"/>
        </w:rPr>
        <w:t>第六条</w:t>
      </w:r>
      <w:r>
        <w:rPr>
          <w:rFonts w:hint="eastAsia" w:ascii="仿宋_GB2312" w:hAnsi="仿宋_GB2312" w:eastAsia="仿宋_GB2312" w:cs="仿宋_GB2312"/>
          <w:kern w:val="0"/>
          <w:sz w:val="32"/>
          <w:szCs w:val="32"/>
          <w:u w:val="none"/>
          <w:lang w:bidi="ar"/>
        </w:rPr>
        <w:t>  城市管理主管部门是停车场管理的行政主管部门，负责停车场管理的综合协调、日常监督检查及城市道路</w:t>
      </w:r>
      <w:r>
        <w:rPr>
          <w:rFonts w:hint="eastAsia" w:ascii="仿宋_GB2312" w:hAnsi="仿宋_GB2312" w:eastAsia="仿宋_GB2312" w:cs="仿宋_GB2312"/>
          <w:kern w:val="0"/>
          <w:sz w:val="32"/>
          <w:szCs w:val="32"/>
          <w:u w:val="none"/>
          <w:lang w:eastAsia="zh-CN" w:bidi="ar"/>
        </w:rPr>
        <w:t>路缘石以外</w:t>
      </w:r>
      <w:r>
        <w:rPr>
          <w:rFonts w:hint="eastAsia" w:ascii="仿宋_GB2312" w:hAnsi="仿宋_GB2312" w:eastAsia="仿宋_GB2312" w:cs="仿宋_GB2312"/>
          <w:kern w:val="0"/>
          <w:sz w:val="32"/>
          <w:szCs w:val="32"/>
          <w:u w:val="none"/>
          <w:lang w:bidi="ar"/>
        </w:rPr>
        <w:t>临时停车泊位的施划和调整工作。</w:t>
      </w:r>
    </w:p>
    <w:p>
      <w:pPr>
        <w:keepNext w:val="0"/>
        <w:keepLines w:val="0"/>
        <w:pageBreakBefore w:val="0"/>
        <w:widowControl/>
        <w:kinsoku/>
        <w:wordWrap/>
        <w:overflowPunct/>
        <w:topLinePunct w:val="0"/>
        <w:bidi w:val="0"/>
        <w:snapToGrid/>
        <w:spacing w:line="560" w:lineRule="exact"/>
        <w:ind w:left="0" w:firstLine="660"/>
        <w:textAlignment w:val="auto"/>
        <w:rPr>
          <w:rFonts w:hint="eastAsia" w:ascii="仿宋_GB2312" w:hAnsi="仿宋_GB2312" w:eastAsia="仿宋_GB2312" w:cs="仿宋_GB2312"/>
          <w:kern w:val="0"/>
          <w:sz w:val="32"/>
          <w:szCs w:val="32"/>
          <w:u w:val="none"/>
          <w:lang w:bidi="ar"/>
        </w:rPr>
      </w:pPr>
      <w:r>
        <w:rPr>
          <w:rFonts w:hint="eastAsia" w:ascii="仿宋_GB2312" w:hAnsi="仿宋_GB2312" w:eastAsia="仿宋_GB2312" w:cs="仿宋_GB2312"/>
          <w:kern w:val="0"/>
          <w:sz w:val="32"/>
          <w:szCs w:val="32"/>
          <w:u w:val="none"/>
          <w:lang w:bidi="ar"/>
        </w:rPr>
        <w:t>公安机关交通管理部门负责城市道路</w:t>
      </w:r>
      <w:r>
        <w:rPr>
          <w:rFonts w:hint="eastAsia" w:ascii="仿宋_GB2312" w:hAnsi="仿宋_GB2312" w:eastAsia="仿宋_GB2312" w:cs="仿宋_GB2312"/>
          <w:kern w:val="0"/>
          <w:sz w:val="32"/>
          <w:szCs w:val="32"/>
          <w:u w:val="none"/>
          <w:lang w:eastAsia="zh-CN" w:bidi="ar"/>
        </w:rPr>
        <w:t>路缘石以内</w:t>
      </w:r>
      <w:r>
        <w:rPr>
          <w:rFonts w:hint="eastAsia" w:ascii="仿宋_GB2312" w:hAnsi="仿宋_GB2312" w:eastAsia="仿宋_GB2312" w:cs="仿宋_GB2312"/>
          <w:kern w:val="0"/>
          <w:sz w:val="32"/>
          <w:szCs w:val="32"/>
          <w:u w:val="none"/>
          <w:lang w:bidi="ar"/>
        </w:rPr>
        <w:t>临时停车泊位的设置管理工作。</w:t>
      </w:r>
    </w:p>
    <w:p>
      <w:pPr>
        <w:keepNext w:val="0"/>
        <w:keepLines w:val="0"/>
        <w:pageBreakBefore w:val="0"/>
        <w:widowControl/>
        <w:kinsoku/>
        <w:wordWrap/>
        <w:overflowPunct/>
        <w:topLinePunct w:val="0"/>
        <w:bidi w:val="0"/>
        <w:snapToGrid/>
        <w:spacing w:line="560" w:lineRule="exact"/>
        <w:ind w:left="0" w:firstLine="640" w:firstLineChars="200"/>
        <w:textAlignment w:val="auto"/>
        <w:rPr>
          <w:rFonts w:hint="eastAsia" w:ascii="仿宋_GB2312" w:hAnsi="仿宋_GB2312" w:eastAsia="仿宋_GB2312" w:cs="仿宋_GB2312"/>
          <w:kern w:val="0"/>
          <w:sz w:val="32"/>
          <w:szCs w:val="32"/>
          <w:u w:val="none"/>
          <w:lang w:bidi="ar"/>
        </w:rPr>
      </w:pPr>
      <w:r>
        <w:rPr>
          <w:rFonts w:hint="eastAsia" w:ascii="仿宋_GB2312" w:hAnsi="仿宋_GB2312" w:eastAsia="仿宋_GB2312" w:cs="仿宋_GB2312"/>
          <w:kern w:val="0"/>
          <w:sz w:val="32"/>
          <w:szCs w:val="32"/>
          <w:u w:val="none"/>
          <w:lang w:bidi="ar"/>
        </w:rPr>
        <w:t>自然资源和规划主管部门负责停车场的规划管理工作。</w:t>
      </w:r>
    </w:p>
    <w:p>
      <w:pPr>
        <w:keepNext w:val="0"/>
        <w:keepLines w:val="0"/>
        <w:pageBreakBefore w:val="0"/>
        <w:widowControl/>
        <w:kinsoku/>
        <w:wordWrap/>
        <w:overflowPunct/>
        <w:topLinePunct w:val="0"/>
        <w:bidi w:val="0"/>
        <w:snapToGrid/>
        <w:spacing w:line="560" w:lineRule="exact"/>
        <w:ind w:left="0" w:firstLine="660"/>
        <w:textAlignment w:val="auto"/>
        <w:rPr>
          <w:rFonts w:hint="eastAsia" w:ascii="仿宋_GB2312" w:hAnsi="仿宋_GB2312" w:eastAsia="仿宋_GB2312" w:cs="仿宋_GB2312"/>
          <w:kern w:val="0"/>
          <w:sz w:val="32"/>
          <w:szCs w:val="32"/>
          <w:u w:val="none"/>
          <w:lang w:bidi="ar"/>
        </w:rPr>
      </w:pPr>
      <w:r>
        <w:rPr>
          <w:rFonts w:hint="eastAsia" w:ascii="仿宋_GB2312" w:hAnsi="仿宋_GB2312" w:eastAsia="仿宋_GB2312" w:cs="仿宋_GB2312"/>
          <w:kern w:val="0"/>
          <w:sz w:val="32"/>
          <w:szCs w:val="32"/>
          <w:u w:val="none"/>
          <w:lang w:bidi="ar"/>
        </w:rPr>
        <w:t>住房和城乡建设、</w:t>
      </w:r>
      <w:r>
        <w:rPr>
          <w:rFonts w:hint="eastAsia" w:ascii="仿宋_GB2312" w:hAnsi="仿宋_GB2312" w:eastAsia="仿宋_GB2312" w:cs="仿宋_GB2312"/>
          <w:kern w:val="0"/>
          <w:sz w:val="32"/>
          <w:szCs w:val="32"/>
          <w:u w:val="none"/>
          <w:lang w:eastAsia="zh-CN" w:bidi="ar"/>
        </w:rPr>
        <w:t>发展与改革、</w:t>
      </w:r>
      <w:r>
        <w:rPr>
          <w:rFonts w:hint="eastAsia" w:ascii="仿宋_GB2312" w:hAnsi="仿宋_GB2312" w:eastAsia="仿宋_GB2312" w:cs="仿宋_GB2312"/>
          <w:kern w:val="0"/>
          <w:sz w:val="32"/>
          <w:szCs w:val="32"/>
          <w:u w:val="none"/>
          <w:lang w:bidi="ar"/>
        </w:rPr>
        <w:t>市场监督、财政、行政审批、交通运输、人防办、应急管理、税务、消防救援等部门和机构按照各自职责，负责停车场管理相关工作。</w:t>
      </w:r>
    </w:p>
    <w:p>
      <w:pPr>
        <w:keepNext w:val="0"/>
        <w:keepLines w:val="0"/>
        <w:pageBreakBefore w:val="0"/>
        <w:widowControl/>
        <w:kinsoku/>
        <w:wordWrap/>
        <w:overflowPunct/>
        <w:topLinePunct w:val="0"/>
        <w:bidi w:val="0"/>
        <w:snapToGrid/>
        <w:spacing w:line="560" w:lineRule="exact"/>
        <w:ind w:left="0" w:firstLine="660"/>
        <w:textAlignment w:val="auto"/>
        <w:rPr>
          <w:rFonts w:hint="eastAsia" w:ascii="仿宋_GB2312" w:hAnsi="仿宋_GB2312" w:eastAsia="仿宋_GB2312" w:cs="仿宋_GB2312"/>
          <w:kern w:val="0"/>
          <w:sz w:val="32"/>
          <w:szCs w:val="32"/>
          <w:u w:val="none"/>
          <w:lang w:bidi="ar"/>
        </w:rPr>
      </w:pPr>
      <w:r>
        <w:rPr>
          <w:rFonts w:hint="eastAsia" w:ascii="仿宋_GB2312" w:hAnsi="仿宋_GB2312" w:eastAsia="仿宋_GB2312" w:cs="仿宋_GB2312"/>
          <w:kern w:val="0"/>
          <w:sz w:val="32"/>
          <w:szCs w:val="32"/>
          <w:u w:val="none"/>
          <w:lang w:bidi="ar"/>
        </w:rPr>
        <w:t>乡(镇)人民政府、街道办事处应当按照县（区）人民政府规定的职责，做好本区域内的停车场管理工作。</w:t>
      </w:r>
    </w:p>
    <w:p>
      <w:pPr>
        <w:keepNext w:val="0"/>
        <w:keepLines w:val="0"/>
        <w:pageBreakBefore w:val="0"/>
        <w:widowControl/>
        <w:kinsoku/>
        <w:wordWrap/>
        <w:overflowPunct/>
        <w:topLinePunct w:val="0"/>
        <w:bidi w:val="0"/>
        <w:snapToGrid/>
        <w:spacing w:line="560" w:lineRule="exact"/>
        <w:ind w:left="0" w:firstLine="660"/>
        <w:textAlignment w:val="auto"/>
        <w:rPr>
          <w:rFonts w:hint="eastAsia" w:ascii="仿宋_GB2312" w:hAnsi="仿宋_GB2312" w:eastAsia="仿宋_GB2312" w:cs="仿宋_GB2312"/>
          <w:kern w:val="0"/>
          <w:sz w:val="32"/>
          <w:szCs w:val="32"/>
          <w:u w:val="none"/>
          <w:lang w:bidi="ar"/>
        </w:rPr>
      </w:pPr>
      <w:r>
        <w:rPr>
          <w:rFonts w:hint="eastAsia" w:ascii="仿宋_GB2312" w:hAnsi="仿宋_GB2312" w:eastAsia="仿宋_GB2312" w:cs="仿宋_GB2312"/>
          <w:kern w:val="0"/>
          <w:sz w:val="32"/>
          <w:szCs w:val="32"/>
          <w:u w:val="none"/>
          <w:lang w:bidi="ar"/>
        </w:rPr>
        <w:t>村民委员会、居民委员会应当协助乡</w:t>
      </w:r>
      <w:r>
        <w:rPr>
          <w:rFonts w:hint="eastAsia" w:ascii="仿宋_GB2312" w:hAnsi="仿宋_GB2312" w:eastAsia="仿宋_GB2312" w:cs="仿宋_GB2312"/>
          <w:kern w:val="0"/>
          <w:sz w:val="32"/>
          <w:szCs w:val="32"/>
          <w:u w:val="none"/>
          <w:lang w:val="en-US" w:eastAsia="zh-CN" w:bidi="ar"/>
        </w:rPr>
        <w:t>(</w:t>
      </w:r>
      <w:r>
        <w:rPr>
          <w:rFonts w:hint="eastAsia" w:ascii="仿宋_GB2312" w:hAnsi="仿宋_GB2312" w:eastAsia="仿宋_GB2312" w:cs="仿宋_GB2312"/>
          <w:kern w:val="0"/>
          <w:sz w:val="32"/>
          <w:szCs w:val="32"/>
          <w:u w:val="none"/>
          <w:lang w:bidi="ar"/>
        </w:rPr>
        <w:t>镇</w:t>
      </w:r>
      <w:r>
        <w:rPr>
          <w:rFonts w:hint="eastAsia" w:ascii="仿宋_GB2312" w:hAnsi="仿宋_GB2312" w:eastAsia="仿宋_GB2312" w:cs="仿宋_GB2312"/>
          <w:kern w:val="0"/>
          <w:sz w:val="32"/>
          <w:szCs w:val="32"/>
          <w:u w:val="none"/>
          <w:lang w:val="en-US" w:eastAsia="zh-CN" w:bidi="ar"/>
        </w:rPr>
        <w:t>)</w:t>
      </w:r>
      <w:r>
        <w:rPr>
          <w:rFonts w:hint="eastAsia" w:ascii="仿宋_GB2312" w:hAnsi="仿宋_GB2312" w:eastAsia="仿宋_GB2312" w:cs="仿宋_GB2312"/>
          <w:kern w:val="0"/>
          <w:sz w:val="32"/>
          <w:szCs w:val="32"/>
          <w:u w:val="none"/>
          <w:lang w:bidi="ar"/>
        </w:rPr>
        <w:t>人民政府、街道办事处做好停车场管理工作。</w:t>
      </w:r>
    </w:p>
    <w:p>
      <w:pPr>
        <w:keepNext w:val="0"/>
        <w:keepLines w:val="0"/>
        <w:pageBreakBefore w:val="0"/>
        <w:widowControl/>
        <w:kinsoku/>
        <w:wordWrap/>
        <w:overflowPunct/>
        <w:topLinePunct w:val="0"/>
        <w:bidi w:val="0"/>
        <w:snapToGrid/>
        <w:spacing w:line="560" w:lineRule="exact"/>
        <w:ind w:left="0" w:firstLine="640"/>
        <w:textAlignment w:val="auto"/>
        <w:rPr>
          <w:rFonts w:hint="eastAsia" w:ascii="仿宋_GB2312" w:hAnsi="仿宋_GB2312" w:eastAsia="仿宋_GB2312" w:cs="仿宋_GB2312"/>
          <w:kern w:val="0"/>
          <w:sz w:val="32"/>
          <w:szCs w:val="32"/>
          <w:u w:val="none"/>
          <w:lang w:bidi="ar"/>
        </w:rPr>
      </w:pPr>
      <w:r>
        <w:rPr>
          <w:rFonts w:hint="eastAsia" w:ascii="黑体" w:hAnsi="黑体" w:eastAsia="黑体" w:cs="黑体"/>
          <w:sz w:val="32"/>
          <w:szCs w:val="32"/>
        </w:rPr>
        <w:t xml:space="preserve">第七条  </w:t>
      </w:r>
      <w:r>
        <w:rPr>
          <w:rFonts w:hint="eastAsia" w:ascii="仿宋_GB2312" w:hAnsi="仿宋_GB2312" w:eastAsia="仿宋_GB2312" w:cs="仿宋_GB2312"/>
          <w:kern w:val="0"/>
          <w:sz w:val="32"/>
          <w:szCs w:val="32"/>
          <w:u w:val="none"/>
          <w:lang w:bidi="ar"/>
        </w:rPr>
        <w:t>市、县（区）人民政府应当加大停车场建设的投入，并引导多元化投资，推广政府和社会资本合作模式建设公共停车场。</w:t>
      </w:r>
    </w:p>
    <w:p>
      <w:pPr>
        <w:keepNext w:val="0"/>
        <w:keepLines w:val="0"/>
        <w:pageBreakBefore w:val="0"/>
        <w:widowControl/>
        <w:kinsoku/>
        <w:wordWrap/>
        <w:overflowPunct/>
        <w:topLinePunct w:val="0"/>
        <w:bidi w:val="0"/>
        <w:snapToGrid/>
        <w:spacing w:line="560" w:lineRule="exact"/>
        <w:ind w:left="0" w:firstLine="645"/>
        <w:textAlignment w:val="auto"/>
        <w:rPr>
          <w:rFonts w:hint="eastAsia" w:ascii="仿宋_GB2312" w:hAnsi="仿宋_GB2312" w:eastAsia="仿宋_GB2312" w:cs="仿宋_GB2312"/>
          <w:sz w:val="32"/>
          <w:szCs w:val="32"/>
          <w:u w:val="none"/>
        </w:rPr>
      </w:pPr>
    </w:p>
    <w:p>
      <w:pPr>
        <w:keepNext w:val="0"/>
        <w:keepLines w:val="0"/>
        <w:pageBreakBefore w:val="0"/>
        <w:widowControl/>
        <w:kinsoku/>
        <w:wordWrap/>
        <w:overflowPunct/>
        <w:topLinePunct w:val="0"/>
        <w:bidi w:val="0"/>
        <w:snapToGrid/>
        <w:spacing w:line="560" w:lineRule="exact"/>
        <w:ind w:left="0" w:firstLine="2892" w:firstLineChars="904"/>
        <w:textAlignment w:val="auto"/>
        <w:rPr>
          <w:rFonts w:hint="eastAsia" w:ascii="黑体" w:hAnsi="黑体" w:eastAsia="黑体" w:cs="黑体"/>
          <w:sz w:val="32"/>
          <w:szCs w:val="32"/>
        </w:rPr>
      </w:pPr>
      <w:r>
        <w:rPr>
          <w:rFonts w:hint="eastAsia" w:ascii="黑体" w:hAnsi="黑体" w:eastAsia="黑体" w:cs="黑体"/>
          <w:sz w:val="32"/>
          <w:szCs w:val="32"/>
        </w:rPr>
        <w:t>第二章  规划与建设</w:t>
      </w:r>
    </w:p>
    <w:p>
      <w:pPr>
        <w:keepNext w:val="0"/>
        <w:keepLines w:val="0"/>
        <w:pageBreakBefore w:val="0"/>
        <w:widowControl/>
        <w:kinsoku/>
        <w:wordWrap/>
        <w:overflowPunct/>
        <w:topLinePunct w:val="0"/>
        <w:bidi w:val="0"/>
        <w:snapToGrid/>
        <w:spacing w:line="560" w:lineRule="exact"/>
        <w:ind w:left="0" w:firstLine="640"/>
        <w:textAlignment w:val="auto"/>
        <w:rPr>
          <w:rFonts w:hint="eastAsia" w:ascii="黑体" w:hAnsi="黑体" w:eastAsia="黑体" w:cs="黑体"/>
          <w:sz w:val="32"/>
          <w:szCs w:val="32"/>
        </w:rPr>
      </w:pPr>
    </w:p>
    <w:p>
      <w:pPr>
        <w:keepNext w:val="0"/>
        <w:keepLines w:val="0"/>
        <w:pageBreakBefore w:val="0"/>
        <w:widowControl/>
        <w:kinsoku/>
        <w:wordWrap/>
        <w:overflowPunct/>
        <w:topLinePunct w:val="0"/>
        <w:bidi w:val="0"/>
        <w:snapToGrid/>
        <w:spacing w:line="560" w:lineRule="exact"/>
        <w:ind w:left="0" w:firstLine="640"/>
        <w:textAlignment w:val="auto"/>
        <w:rPr>
          <w:rFonts w:hint="eastAsia" w:ascii="仿宋_GB2312" w:hAnsi="仿宋_GB2312" w:eastAsia="仿宋_GB2312" w:cs="仿宋_GB2312"/>
          <w:b/>
          <w:kern w:val="0"/>
          <w:sz w:val="32"/>
          <w:szCs w:val="32"/>
          <w:u w:val="none"/>
          <w:lang w:bidi="ar"/>
        </w:rPr>
      </w:pPr>
      <w:r>
        <w:rPr>
          <w:rFonts w:hint="eastAsia" w:ascii="黑体" w:hAnsi="黑体" w:eastAsia="黑体" w:cs="黑体"/>
          <w:sz w:val="32"/>
          <w:szCs w:val="32"/>
        </w:rPr>
        <w:t>第八条</w:t>
      </w:r>
      <w:r>
        <w:rPr>
          <w:rFonts w:hint="eastAsia" w:ascii="仿宋_GB2312" w:hAnsi="仿宋_GB2312" w:eastAsia="仿宋_GB2312" w:cs="仿宋_GB2312"/>
          <w:b/>
          <w:kern w:val="0"/>
          <w:sz w:val="32"/>
          <w:szCs w:val="32"/>
          <w:u w:val="none"/>
          <w:lang w:bidi="ar"/>
        </w:rPr>
        <w:t xml:space="preserve">  </w:t>
      </w:r>
      <w:r>
        <w:rPr>
          <w:rFonts w:hint="eastAsia" w:ascii="仿宋_GB2312" w:hAnsi="仿宋_GB2312" w:eastAsia="仿宋_GB2312" w:cs="仿宋_GB2312"/>
          <w:kern w:val="0"/>
          <w:sz w:val="32"/>
          <w:szCs w:val="32"/>
          <w:u w:val="none"/>
          <w:lang w:bidi="ar"/>
        </w:rPr>
        <w:t>市、县（区）人民政府应当将停车场建设纳入城市规划，保障对公共停车场的用地供给和资金投入。</w:t>
      </w:r>
    </w:p>
    <w:p>
      <w:pPr>
        <w:keepNext w:val="0"/>
        <w:keepLines w:val="0"/>
        <w:pageBreakBefore w:val="0"/>
        <w:widowControl/>
        <w:kinsoku/>
        <w:wordWrap/>
        <w:overflowPunct/>
        <w:topLinePunct w:val="0"/>
        <w:bidi w:val="0"/>
        <w:snapToGrid/>
        <w:spacing w:line="560" w:lineRule="exact"/>
        <w:ind w:left="0" w:firstLine="640"/>
        <w:textAlignment w:val="auto"/>
        <w:rPr>
          <w:rFonts w:hint="eastAsia" w:ascii="仿宋_GB2312" w:hAnsi="仿宋_GB2312" w:eastAsia="仿宋_GB2312" w:cs="仿宋_GB2312"/>
          <w:kern w:val="0"/>
          <w:sz w:val="32"/>
          <w:szCs w:val="32"/>
          <w:u w:val="none"/>
          <w:lang w:bidi="ar"/>
        </w:rPr>
      </w:pPr>
      <w:r>
        <w:rPr>
          <w:rFonts w:hint="eastAsia" w:ascii="黑体" w:hAnsi="黑体" w:eastAsia="黑体" w:cs="黑体"/>
          <w:sz w:val="32"/>
          <w:szCs w:val="32"/>
        </w:rPr>
        <w:t>第九条 </w:t>
      </w:r>
      <w:r>
        <w:rPr>
          <w:rFonts w:hint="eastAsia" w:ascii="仿宋_GB2312" w:hAnsi="仿宋_GB2312" w:eastAsia="仿宋_GB2312" w:cs="仿宋_GB2312"/>
          <w:kern w:val="0"/>
          <w:sz w:val="32"/>
          <w:szCs w:val="32"/>
          <w:u w:val="none"/>
          <w:lang w:bidi="ar"/>
        </w:rPr>
        <w:t xml:space="preserve"> 市、县（区）城市管理主管部门应当会同自然资源和规划、住房和城乡建设、公安机关交通管理等相关部门，依法组织编制停车场专项规划，经本级人民政府批准后实施。</w:t>
      </w:r>
    </w:p>
    <w:p>
      <w:pPr>
        <w:keepNext w:val="0"/>
        <w:keepLines w:val="0"/>
        <w:pageBreakBefore w:val="0"/>
        <w:widowControl/>
        <w:kinsoku/>
        <w:wordWrap/>
        <w:overflowPunct/>
        <w:topLinePunct w:val="0"/>
        <w:bidi w:val="0"/>
        <w:snapToGrid/>
        <w:spacing w:line="560" w:lineRule="exact"/>
        <w:ind w:left="0" w:firstLine="640"/>
        <w:textAlignment w:val="auto"/>
        <w:rPr>
          <w:rFonts w:hint="eastAsia" w:ascii="仿宋_GB2312" w:hAnsi="仿宋_GB2312" w:eastAsia="仿宋_GB2312" w:cs="仿宋_GB2312"/>
          <w:kern w:val="0"/>
          <w:sz w:val="32"/>
          <w:szCs w:val="32"/>
          <w:u w:val="none"/>
          <w:lang w:bidi="ar"/>
        </w:rPr>
      </w:pPr>
      <w:r>
        <w:rPr>
          <w:rFonts w:hint="eastAsia" w:ascii="仿宋_GB2312" w:hAnsi="仿宋_GB2312" w:eastAsia="仿宋_GB2312" w:cs="仿宋_GB2312"/>
          <w:kern w:val="0"/>
          <w:sz w:val="32"/>
          <w:szCs w:val="32"/>
          <w:u w:val="none"/>
          <w:lang w:bidi="ar"/>
        </w:rPr>
        <w:t>经批准的停车场专项规划，任何单位和个人不得擅自变更;确需变更的，应当报原审批机关审批。</w:t>
      </w:r>
    </w:p>
    <w:p>
      <w:pPr>
        <w:keepNext w:val="0"/>
        <w:keepLines w:val="0"/>
        <w:pageBreakBefore w:val="0"/>
        <w:widowControl/>
        <w:kinsoku/>
        <w:wordWrap/>
        <w:overflowPunct/>
        <w:topLinePunct w:val="0"/>
        <w:bidi w:val="0"/>
        <w:snapToGrid/>
        <w:spacing w:line="560" w:lineRule="exact"/>
        <w:ind w:left="0" w:firstLine="640" w:firstLineChars="200"/>
        <w:textAlignment w:val="auto"/>
        <w:rPr>
          <w:rFonts w:hint="eastAsia" w:ascii="仿宋_GB2312" w:hAnsi="仿宋_GB2312" w:eastAsia="仿宋_GB2312" w:cs="仿宋_GB2312"/>
          <w:kern w:val="0"/>
          <w:sz w:val="32"/>
          <w:szCs w:val="32"/>
          <w:u w:val="none"/>
          <w:lang w:bidi="ar"/>
        </w:rPr>
      </w:pPr>
      <w:r>
        <w:rPr>
          <w:rFonts w:hint="eastAsia" w:ascii="黑体" w:hAnsi="黑体" w:eastAsia="黑体" w:cs="黑体"/>
          <w:sz w:val="32"/>
          <w:szCs w:val="32"/>
        </w:rPr>
        <w:t>第十条</w:t>
      </w:r>
      <w:r>
        <w:rPr>
          <w:rFonts w:hint="eastAsia" w:ascii="仿宋_GB2312" w:hAnsi="仿宋_GB2312" w:eastAsia="仿宋_GB2312" w:cs="仿宋_GB2312"/>
          <w:b/>
          <w:kern w:val="0"/>
          <w:sz w:val="32"/>
          <w:szCs w:val="32"/>
          <w:u w:val="none"/>
          <w:lang w:bidi="ar"/>
        </w:rPr>
        <w:t xml:space="preserve">  </w:t>
      </w:r>
      <w:r>
        <w:rPr>
          <w:rFonts w:hint="eastAsia" w:ascii="仿宋_GB2312" w:hAnsi="仿宋_GB2312" w:eastAsia="仿宋_GB2312" w:cs="仿宋_GB2312"/>
          <w:kern w:val="0"/>
          <w:sz w:val="32"/>
          <w:szCs w:val="32"/>
          <w:u w:val="none"/>
          <w:lang w:bidi="ar"/>
        </w:rPr>
        <w:t>在商业中心、学校、医院、交通枢纽等人口密集区域，应当加强停车场规划布点。</w:t>
      </w:r>
    </w:p>
    <w:p>
      <w:pPr>
        <w:keepNext w:val="0"/>
        <w:keepLines w:val="0"/>
        <w:pageBreakBefore w:val="0"/>
        <w:widowControl/>
        <w:kinsoku/>
        <w:wordWrap/>
        <w:overflowPunct/>
        <w:topLinePunct w:val="0"/>
        <w:bidi w:val="0"/>
        <w:snapToGrid/>
        <w:spacing w:line="560" w:lineRule="exact"/>
        <w:ind w:left="0" w:firstLine="640"/>
        <w:textAlignment w:val="auto"/>
        <w:rPr>
          <w:rFonts w:hint="eastAsia" w:ascii="仿宋_GB2312" w:hAnsi="仿宋_GB2312" w:eastAsia="仿宋_GB2312" w:cs="仿宋_GB2312"/>
          <w:kern w:val="0"/>
          <w:sz w:val="32"/>
          <w:szCs w:val="32"/>
          <w:u w:val="none"/>
          <w:lang w:bidi="ar"/>
        </w:rPr>
      </w:pPr>
      <w:r>
        <w:rPr>
          <w:rFonts w:hint="eastAsia" w:ascii="黑体" w:hAnsi="黑体" w:eastAsia="黑体" w:cs="黑体"/>
          <w:sz w:val="32"/>
          <w:szCs w:val="32"/>
        </w:rPr>
        <w:t>第十一条</w:t>
      </w:r>
      <w:r>
        <w:rPr>
          <w:rFonts w:hint="eastAsia" w:ascii="仿宋_GB2312" w:hAnsi="仿宋_GB2312" w:eastAsia="仿宋_GB2312" w:cs="仿宋_GB2312"/>
          <w:b/>
          <w:bCs/>
          <w:kern w:val="0"/>
          <w:sz w:val="32"/>
          <w:szCs w:val="32"/>
          <w:u w:val="none"/>
          <w:lang w:bidi="ar"/>
        </w:rPr>
        <w:t xml:space="preserve">  </w:t>
      </w:r>
      <w:r>
        <w:rPr>
          <w:rFonts w:hint="eastAsia" w:ascii="仿宋_GB2312" w:hAnsi="仿宋_GB2312" w:eastAsia="仿宋_GB2312" w:cs="仿宋_GB2312"/>
          <w:kern w:val="0"/>
          <w:sz w:val="32"/>
          <w:szCs w:val="32"/>
          <w:u w:val="none"/>
          <w:lang w:bidi="ar"/>
        </w:rPr>
        <w:t>新建、改建、扩建的各类建筑物，应当依照规定配建、增建停车场。</w:t>
      </w:r>
    </w:p>
    <w:p>
      <w:pPr>
        <w:keepNext w:val="0"/>
        <w:keepLines w:val="0"/>
        <w:pageBreakBefore w:val="0"/>
        <w:widowControl/>
        <w:kinsoku/>
        <w:wordWrap/>
        <w:overflowPunct/>
        <w:topLinePunct w:val="0"/>
        <w:bidi w:val="0"/>
        <w:snapToGrid/>
        <w:spacing w:line="560" w:lineRule="exact"/>
        <w:ind w:left="0" w:firstLine="640"/>
        <w:textAlignment w:val="auto"/>
        <w:rPr>
          <w:rFonts w:hint="eastAsia" w:ascii="仿宋_GB2312" w:hAnsi="仿宋_GB2312" w:eastAsia="仿宋_GB2312" w:cs="仿宋_GB2312"/>
          <w:kern w:val="0"/>
          <w:sz w:val="32"/>
          <w:szCs w:val="32"/>
          <w:u w:val="none"/>
          <w:lang w:bidi="ar"/>
        </w:rPr>
      </w:pPr>
      <w:r>
        <w:rPr>
          <w:rFonts w:hint="eastAsia" w:ascii="仿宋_GB2312" w:hAnsi="仿宋_GB2312" w:eastAsia="仿宋_GB2312" w:cs="仿宋_GB2312"/>
          <w:kern w:val="0"/>
          <w:sz w:val="32"/>
          <w:szCs w:val="32"/>
          <w:u w:val="none"/>
          <w:lang w:bidi="ar"/>
        </w:rPr>
        <w:t>配建的停车场应当与主体工程同步设计、同步施工、同步验收、同步交付使用。</w:t>
      </w:r>
    </w:p>
    <w:p>
      <w:pPr>
        <w:keepNext w:val="0"/>
        <w:keepLines w:val="0"/>
        <w:pageBreakBefore w:val="0"/>
        <w:widowControl/>
        <w:kinsoku/>
        <w:wordWrap/>
        <w:overflowPunct/>
        <w:topLinePunct w:val="0"/>
        <w:bidi w:val="0"/>
        <w:snapToGrid/>
        <w:spacing w:line="560" w:lineRule="exact"/>
        <w:ind w:left="0" w:firstLine="640"/>
        <w:textAlignment w:val="auto"/>
        <w:rPr>
          <w:rFonts w:hint="eastAsia" w:ascii="仿宋_GB2312" w:hAnsi="仿宋_GB2312" w:eastAsia="仿宋_GB2312" w:cs="仿宋_GB2312"/>
          <w:kern w:val="0"/>
          <w:sz w:val="32"/>
          <w:szCs w:val="32"/>
          <w:u w:val="none"/>
          <w:lang w:bidi="ar"/>
        </w:rPr>
      </w:pPr>
      <w:r>
        <w:rPr>
          <w:rFonts w:hint="eastAsia" w:ascii="黑体" w:hAnsi="黑体" w:eastAsia="黑体" w:cs="黑体"/>
          <w:sz w:val="32"/>
          <w:szCs w:val="32"/>
        </w:rPr>
        <w:t>第十二条</w:t>
      </w:r>
      <w:r>
        <w:rPr>
          <w:rFonts w:hint="eastAsia" w:ascii="仿宋_GB2312" w:hAnsi="仿宋_GB2312" w:eastAsia="仿宋_GB2312" w:cs="仿宋_GB2312"/>
          <w:kern w:val="0"/>
          <w:sz w:val="32"/>
          <w:szCs w:val="32"/>
          <w:u w:val="none"/>
          <w:lang w:bidi="ar"/>
        </w:rPr>
        <w:t xml:space="preserve">  建设项目停车位的具体配建指标，自然资源和规划主管部门应当依据停车位配建标准及相关要求，结合建设项目具体情况纳入规划条件。</w:t>
      </w:r>
    </w:p>
    <w:p>
      <w:pPr>
        <w:keepNext w:val="0"/>
        <w:keepLines w:val="0"/>
        <w:pageBreakBefore w:val="0"/>
        <w:widowControl/>
        <w:kinsoku/>
        <w:wordWrap/>
        <w:overflowPunct/>
        <w:topLinePunct w:val="0"/>
        <w:bidi w:val="0"/>
        <w:snapToGrid/>
        <w:spacing w:line="560" w:lineRule="exact"/>
        <w:ind w:left="0" w:firstLine="640"/>
        <w:textAlignment w:val="auto"/>
        <w:rPr>
          <w:rFonts w:ascii="仿宋_GB2312" w:hAnsi="仿宋_GB2312" w:eastAsia="仿宋_GB2312" w:cs="仿宋_GB2312"/>
          <w:kern w:val="0"/>
          <w:sz w:val="32"/>
          <w:szCs w:val="32"/>
          <w:u w:val="none"/>
          <w:lang w:bidi="ar"/>
        </w:rPr>
      </w:pPr>
      <w:r>
        <w:rPr>
          <w:rFonts w:hint="eastAsia" w:ascii="黑体" w:hAnsi="黑体" w:eastAsia="黑体" w:cs="黑体"/>
          <w:sz w:val="32"/>
          <w:szCs w:val="32"/>
        </w:rPr>
        <w:t>第十</w:t>
      </w:r>
      <w:r>
        <w:rPr>
          <w:rFonts w:hint="eastAsia" w:ascii="黑体" w:hAnsi="黑体" w:eastAsia="黑体" w:cs="黑体"/>
          <w:sz w:val="32"/>
          <w:szCs w:val="32"/>
          <w:lang w:eastAsia="zh-CN"/>
        </w:rPr>
        <w:t>三</w:t>
      </w:r>
      <w:r>
        <w:rPr>
          <w:rFonts w:hint="eastAsia" w:ascii="黑体" w:hAnsi="黑体" w:eastAsia="黑体" w:cs="黑体"/>
          <w:sz w:val="32"/>
          <w:szCs w:val="32"/>
        </w:rPr>
        <w:t>条</w:t>
      </w:r>
      <w:r>
        <w:rPr>
          <w:rFonts w:hint="eastAsia" w:ascii="仿宋_GB2312" w:hAnsi="仿宋_GB2312" w:eastAsia="仿宋_GB2312" w:cs="仿宋_GB2312"/>
          <w:kern w:val="0"/>
          <w:sz w:val="32"/>
          <w:szCs w:val="32"/>
          <w:u w:val="none"/>
          <w:lang w:bidi="ar"/>
        </w:rPr>
        <w:t xml:space="preserve">  停车场建设单位应当按照停车场设计图纸组织施工，不得擅自改动；确需改动的，应当由原设计单位出具变更设计通知书及变更设计图纸，并报原审批部门批准。改动后的停车位数量不得低于原配建标准。</w:t>
      </w:r>
    </w:p>
    <w:p>
      <w:pPr>
        <w:keepNext w:val="0"/>
        <w:keepLines w:val="0"/>
        <w:pageBreakBefore w:val="0"/>
        <w:widowControl/>
        <w:kinsoku/>
        <w:wordWrap/>
        <w:overflowPunct/>
        <w:topLinePunct w:val="0"/>
        <w:bidi w:val="0"/>
        <w:snapToGrid/>
        <w:spacing w:line="560" w:lineRule="exact"/>
        <w:ind w:left="0" w:firstLine="640"/>
        <w:textAlignment w:val="auto"/>
        <w:rPr>
          <w:rFonts w:hint="eastAsia" w:ascii="仿宋_GB2312" w:hAnsi="仿宋_GB2312" w:eastAsia="仿宋_GB2312" w:cs="仿宋_GB2312"/>
          <w:kern w:val="0"/>
          <w:sz w:val="32"/>
          <w:szCs w:val="32"/>
          <w:u w:val="none"/>
          <w:lang w:bidi="ar"/>
        </w:rPr>
      </w:pPr>
      <w:r>
        <w:rPr>
          <w:rFonts w:hint="eastAsia" w:ascii="黑体" w:hAnsi="黑体" w:eastAsia="黑体" w:cs="黑体"/>
          <w:sz w:val="32"/>
          <w:szCs w:val="32"/>
        </w:rPr>
        <w:t>第十</w:t>
      </w:r>
      <w:r>
        <w:rPr>
          <w:rFonts w:hint="eastAsia" w:ascii="黑体" w:hAnsi="黑体" w:eastAsia="黑体" w:cs="黑体"/>
          <w:sz w:val="32"/>
          <w:szCs w:val="32"/>
          <w:lang w:eastAsia="zh-CN"/>
        </w:rPr>
        <w:t>四</w:t>
      </w:r>
      <w:r>
        <w:rPr>
          <w:rFonts w:hint="eastAsia" w:ascii="黑体" w:hAnsi="黑体" w:eastAsia="黑体" w:cs="黑体"/>
          <w:sz w:val="32"/>
          <w:szCs w:val="32"/>
        </w:rPr>
        <w:t>条</w:t>
      </w:r>
      <w:r>
        <w:rPr>
          <w:rFonts w:hint="eastAsia" w:ascii="仿宋_GB2312" w:hAnsi="仿宋_GB2312" w:eastAsia="仿宋_GB2312" w:cs="仿宋_GB2312"/>
          <w:kern w:val="0"/>
          <w:sz w:val="32"/>
          <w:szCs w:val="32"/>
          <w:u w:val="none"/>
          <w:lang w:bidi="ar"/>
        </w:rPr>
        <w:t xml:space="preserve">  停车场建设应当符合国家及本省有关停车场设计要求，按照需求配套建设照明、通讯、通风、排水、防汛、排涝、消防、视频监控、交通安全、停车引导以及智能感知等设施系统，设置无障碍专用停车泊位和无障碍设施。</w:t>
      </w:r>
    </w:p>
    <w:p>
      <w:pPr>
        <w:keepNext w:val="0"/>
        <w:keepLines w:val="0"/>
        <w:pageBreakBefore w:val="0"/>
        <w:widowControl/>
        <w:kinsoku/>
        <w:wordWrap/>
        <w:overflowPunct/>
        <w:topLinePunct w:val="0"/>
        <w:bidi w:val="0"/>
        <w:snapToGrid/>
        <w:spacing w:line="560" w:lineRule="exact"/>
        <w:ind w:left="0" w:firstLine="640"/>
        <w:textAlignment w:val="auto"/>
        <w:rPr>
          <w:rFonts w:hint="eastAsia" w:ascii="仿宋_GB2312" w:hAnsi="仿宋_GB2312" w:eastAsia="仿宋_GB2312" w:cs="仿宋_GB2312"/>
          <w:kern w:val="0"/>
          <w:sz w:val="32"/>
          <w:szCs w:val="32"/>
          <w:u w:val="none"/>
          <w:lang w:bidi="ar"/>
        </w:rPr>
      </w:pPr>
      <w:r>
        <w:rPr>
          <w:rFonts w:hint="eastAsia" w:ascii="仿宋_GB2312" w:hAnsi="仿宋_GB2312" w:eastAsia="仿宋_GB2312" w:cs="仿宋_GB2312"/>
          <w:kern w:val="0"/>
          <w:sz w:val="32"/>
          <w:szCs w:val="32"/>
          <w:u w:val="none"/>
          <w:lang w:bidi="ar"/>
        </w:rPr>
        <w:t>新建停车场应当根据有关标准和要求配建电动汽车充电设施，满足电动汽车使用需求。</w:t>
      </w:r>
    </w:p>
    <w:p>
      <w:pPr>
        <w:keepNext w:val="0"/>
        <w:keepLines w:val="0"/>
        <w:pageBreakBefore w:val="0"/>
        <w:widowControl/>
        <w:kinsoku/>
        <w:wordWrap/>
        <w:overflowPunct/>
        <w:topLinePunct w:val="0"/>
        <w:bidi w:val="0"/>
        <w:snapToGrid/>
        <w:spacing w:line="560" w:lineRule="exact"/>
        <w:ind w:left="0" w:firstLine="630"/>
        <w:textAlignment w:val="auto"/>
        <w:rPr>
          <w:rFonts w:hint="eastAsia" w:ascii="仿宋_GB2312" w:hAnsi="仿宋_GB2312" w:eastAsia="仿宋_GB2312" w:cs="仿宋_GB2312"/>
          <w:kern w:val="0"/>
          <w:sz w:val="32"/>
          <w:szCs w:val="32"/>
          <w:u w:val="none"/>
          <w:lang w:bidi="ar"/>
        </w:rPr>
      </w:pPr>
      <w:r>
        <w:rPr>
          <w:rFonts w:hint="eastAsia" w:ascii="黑体" w:hAnsi="黑体" w:eastAsia="黑体" w:cs="黑体"/>
          <w:sz w:val="32"/>
          <w:szCs w:val="32"/>
        </w:rPr>
        <w:t>第十</w:t>
      </w:r>
      <w:r>
        <w:rPr>
          <w:rFonts w:hint="eastAsia" w:ascii="黑体" w:hAnsi="黑体" w:eastAsia="黑体" w:cs="黑体"/>
          <w:sz w:val="32"/>
          <w:szCs w:val="32"/>
          <w:lang w:eastAsia="zh-CN"/>
        </w:rPr>
        <w:t>五</w:t>
      </w:r>
      <w:r>
        <w:rPr>
          <w:rFonts w:hint="eastAsia" w:ascii="黑体" w:hAnsi="黑体" w:eastAsia="黑体" w:cs="黑体"/>
          <w:sz w:val="32"/>
          <w:szCs w:val="32"/>
        </w:rPr>
        <w:t>条</w:t>
      </w:r>
      <w:r>
        <w:rPr>
          <w:rFonts w:hint="eastAsia" w:ascii="仿宋_GB2312" w:hAnsi="仿宋_GB2312" w:eastAsia="仿宋_GB2312" w:cs="仿宋_GB2312"/>
          <w:kern w:val="0"/>
          <w:sz w:val="32"/>
          <w:szCs w:val="32"/>
          <w:u w:val="none"/>
          <w:lang w:bidi="ar"/>
        </w:rPr>
        <w:t xml:space="preserve">  建设停车场应当充分利用空闲厂区、边角空地和地下空间。</w:t>
      </w:r>
      <w:r>
        <w:rPr>
          <w:rFonts w:hint="eastAsia" w:ascii="仿宋_GB2312" w:hAnsi="仿宋_GB2312" w:eastAsia="仿宋_GB2312" w:cs="仿宋_GB2312"/>
          <w:kern w:val="0"/>
          <w:sz w:val="32"/>
          <w:szCs w:val="32"/>
          <w:u w:val="none"/>
          <w:lang w:eastAsia="zh-CN" w:bidi="ar"/>
        </w:rPr>
        <w:t>鼓励</w:t>
      </w:r>
      <w:r>
        <w:rPr>
          <w:rFonts w:hint="eastAsia" w:ascii="仿宋_GB2312" w:hAnsi="仿宋_GB2312" w:eastAsia="仿宋_GB2312" w:cs="仿宋_GB2312"/>
          <w:kern w:val="0"/>
          <w:sz w:val="32"/>
          <w:szCs w:val="32"/>
          <w:u w:val="none"/>
          <w:lang w:bidi="ar"/>
        </w:rPr>
        <w:t>机械式立体停车场、停车楼建设，做好临街停车设施立面美化，与周边环境相协调。</w:t>
      </w:r>
    </w:p>
    <w:p>
      <w:pPr>
        <w:keepNext w:val="0"/>
        <w:keepLines w:val="0"/>
        <w:pageBreakBefore w:val="0"/>
        <w:widowControl/>
        <w:kinsoku/>
        <w:wordWrap/>
        <w:overflowPunct/>
        <w:topLinePunct w:val="0"/>
        <w:bidi w:val="0"/>
        <w:snapToGrid/>
        <w:spacing w:line="560" w:lineRule="exact"/>
        <w:ind w:left="0" w:firstLine="630"/>
        <w:textAlignment w:val="auto"/>
        <w:rPr>
          <w:rFonts w:hint="eastAsia" w:ascii="仿宋_GB2312" w:hAnsi="仿宋_GB2312" w:eastAsia="仿宋_GB2312" w:cs="仿宋_GB2312"/>
          <w:kern w:val="0"/>
          <w:sz w:val="32"/>
          <w:szCs w:val="32"/>
          <w:u w:val="none"/>
          <w:lang w:bidi="ar"/>
        </w:rPr>
      </w:pPr>
      <w:r>
        <w:rPr>
          <w:rFonts w:hint="eastAsia" w:ascii="仿宋_GB2312" w:hAnsi="仿宋_GB2312" w:eastAsia="仿宋_GB2312" w:cs="仿宋_GB2312"/>
          <w:kern w:val="0"/>
          <w:sz w:val="32"/>
          <w:szCs w:val="32"/>
          <w:u w:val="none"/>
          <w:lang w:bidi="ar"/>
        </w:rPr>
        <w:t>建设临时停车场应当对场地进行硬化，设置相应的标志标线，不得影响消防和市政基础设施的正常使用，不得影响道路交通安全。</w:t>
      </w:r>
    </w:p>
    <w:p>
      <w:pPr>
        <w:keepNext w:val="0"/>
        <w:keepLines w:val="0"/>
        <w:pageBreakBefore w:val="0"/>
        <w:widowControl/>
        <w:kinsoku/>
        <w:wordWrap/>
        <w:overflowPunct/>
        <w:topLinePunct w:val="0"/>
        <w:bidi w:val="0"/>
        <w:snapToGrid/>
        <w:spacing w:line="560" w:lineRule="exact"/>
        <w:ind w:left="0" w:firstLine="630"/>
        <w:textAlignment w:val="auto"/>
        <w:rPr>
          <w:rFonts w:hint="eastAsia" w:ascii="仿宋_GB2312" w:hAnsi="仿宋_GB2312" w:eastAsia="仿宋_GB2312" w:cs="仿宋_GB2312"/>
          <w:kern w:val="0"/>
          <w:sz w:val="32"/>
          <w:szCs w:val="32"/>
          <w:u w:val="none"/>
          <w:lang w:bidi="ar"/>
        </w:rPr>
      </w:pPr>
      <w:r>
        <w:rPr>
          <w:rFonts w:hint="eastAsia" w:ascii="黑体" w:hAnsi="黑体" w:eastAsia="黑体" w:cs="黑体"/>
          <w:sz w:val="32"/>
          <w:szCs w:val="32"/>
        </w:rPr>
        <w:t>第十</w:t>
      </w:r>
      <w:r>
        <w:rPr>
          <w:rFonts w:hint="eastAsia" w:ascii="黑体" w:hAnsi="黑体" w:eastAsia="黑体" w:cs="黑体"/>
          <w:sz w:val="32"/>
          <w:szCs w:val="32"/>
          <w:lang w:eastAsia="zh-CN"/>
        </w:rPr>
        <w:t>六</w:t>
      </w:r>
      <w:r>
        <w:rPr>
          <w:rFonts w:hint="eastAsia" w:ascii="黑体" w:hAnsi="黑体" w:eastAsia="黑体" w:cs="黑体"/>
          <w:sz w:val="32"/>
          <w:szCs w:val="32"/>
        </w:rPr>
        <w:t>条</w:t>
      </w:r>
      <w:r>
        <w:rPr>
          <w:rFonts w:hint="eastAsia" w:ascii="仿宋_GB2312" w:hAnsi="仿宋_GB2312" w:eastAsia="仿宋_GB2312" w:cs="仿宋_GB2312"/>
          <w:kern w:val="0"/>
          <w:sz w:val="32"/>
          <w:szCs w:val="32"/>
          <w:u w:val="none"/>
          <w:lang w:bidi="ar"/>
        </w:rPr>
        <w:t xml:space="preserve">  市、县（区）城市管理主管部门、公安机关交通管理部门、消防救援机构应当共同依法编制道路临时停车泊位施划方案，并进行道路交通环境影响评价。</w:t>
      </w:r>
    </w:p>
    <w:p>
      <w:pPr>
        <w:keepNext w:val="0"/>
        <w:keepLines w:val="0"/>
        <w:pageBreakBefore w:val="0"/>
        <w:widowControl/>
        <w:kinsoku/>
        <w:wordWrap/>
        <w:overflowPunct/>
        <w:topLinePunct w:val="0"/>
        <w:bidi w:val="0"/>
        <w:snapToGrid/>
        <w:spacing w:line="560" w:lineRule="exact"/>
        <w:ind w:left="0" w:firstLine="630"/>
        <w:textAlignment w:val="auto"/>
        <w:rPr>
          <w:rFonts w:hint="eastAsia" w:ascii="仿宋_GB2312" w:hAnsi="仿宋_GB2312" w:eastAsia="仿宋_GB2312" w:cs="仿宋_GB2312"/>
          <w:sz w:val="32"/>
          <w:szCs w:val="32"/>
          <w:u w:val="none"/>
          <w:lang w:eastAsia="zh-CN"/>
        </w:rPr>
      </w:pPr>
      <w:r>
        <w:rPr>
          <w:rFonts w:hint="eastAsia" w:ascii="仿宋_GB2312" w:hAnsi="仿宋_GB2312" w:eastAsia="仿宋_GB2312" w:cs="仿宋_GB2312"/>
          <w:kern w:val="0"/>
          <w:sz w:val="32"/>
          <w:szCs w:val="32"/>
          <w:u w:val="none"/>
          <w:lang w:bidi="ar"/>
        </w:rPr>
        <w:t>施划方案应当经过论证，并公开征求社会意见</w:t>
      </w:r>
      <w:r>
        <w:rPr>
          <w:rFonts w:hint="eastAsia" w:ascii="仿宋_GB2312" w:hAnsi="仿宋_GB2312" w:eastAsia="仿宋_GB2312" w:cs="仿宋_GB2312"/>
          <w:kern w:val="0"/>
          <w:sz w:val="32"/>
          <w:szCs w:val="32"/>
          <w:u w:val="none"/>
          <w:lang w:eastAsia="zh-CN" w:bidi="ar"/>
        </w:rPr>
        <w:t>，方案中涉及向公众收费内容的，应当履行公开听证程序。</w:t>
      </w:r>
    </w:p>
    <w:p>
      <w:pPr>
        <w:keepNext w:val="0"/>
        <w:keepLines w:val="0"/>
        <w:pageBreakBefore w:val="0"/>
        <w:widowControl/>
        <w:kinsoku/>
        <w:wordWrap/>
        <w:overflowPunct/>
        <w:topLinePunct w:val="0"/>
        <w:bidi w:val="0"/>
        <w:snapToGrid/>
        <w:spacing w:line="560" w:lineRule="exact"/>
        <w:ind w:left="0"/>
        <w:textAlignment w:val="auto"/>
        <w:rPr>
          <w:rFonts w:hint="eastAsia" w:ascii="仿宋_GB2312" w:hAnsi="仿宋_GB2312" w:eastAsia="仿宋_GB2312" w:cs="仿宋_GB2312"/>
          <w:sz w:val="32"/>
          <w:szCs w:val="32"/>
          <w:u w:val="none"/>
        </w:rPr>
      </w:pPr>
      <w:r>
        <w:rPr>
          <w:rFonts w:hint="eastAsia" w:ascii="仿宋_GB2312" w:hAnsi="仿宋_GB2312" w:eastAsia="仿宋_GB2312" w:cs="仿宋_GB2312"/>
          <w:kern w:val="0"/>
          <w:sz w:val="32"/>
          <w:szCs w:val="32"/>
          <w:u w:val="none"/>
          <w:lang w:bidi="ar"/>
        </w:rPr>
        <w:t>　　</w:t>
      </w:r>
    </w:p>
    <w:p>
      <w:pPr>
        <w:keepNext w:val="0"/>
        <w:keepLines w:val="0"/>
        <w:pageBreakBefore w:val="0"/>
        <w:widowControl/>
        <w:kinsoku/>
        <w:wordWrap/>
        <w:overflowPunct/>
        <w:topLinePunct w:val="0"/>
        <w:bidi w:val="0"/>
        <w:snapToGrid/>
        <w:spacing w:line="560" w:lineRule="exact"/>
        <w:ind w:left="0" w:firstLine="1600" w:firstLineChars="500"/>
        <w:textAlignment w:val="auto"/>
        <w:rPr>
          <w:rFonts w:hint="eastAsia" w:ascii="黑体" w:hAnsi="黑体" w:eastAsia="黑体" w:cs="黑体"/>
          <w:sz w:val="32"/>
          <w:szCs w:val="32"/>
        </w:rPr>
      </w:pPr>
      <w:r>
        <w:rPr>
          <w:rFonts w:hint="eastAsia" w:ascii="黑体" w:hAnsi="黑体" w:eastAsia="黑体" w:cs="黑体"/>
          <w:sz w:val="32"/>
          <w:szCs w:val="32"/>
        </w:rPr>
        <w:t>第三章 公共、专用停车场的使用与管理</w:t>
      </w:r>
    </w:p>
    <w:p>
      <w:pPr>
        <w:keepNext w:val="0"/>
        <w:keepLines w:val="0"/>
        <w:pageBreakBefore w:val="0"/>
        <w:widowControl/>
        <w:kinsoku/>
        <w:wordWrap/>
        <w:overflowPunct/>
        <w:topLinePunct w:val="0"/>
        <w:bidi w:val="0"/>
        <w:snapToGrid/>
        <w:spacing w:line="560" w:lineRule="exact"/>
        <w:ind w:left="0" w:firstLine="640"/>
        <w:textAlignment w:val="auto"/>
        <w:rPr>
          <w:rFonts w:hint="eastAsia" w:ascii="黑体" w:hAnsi="黑体" w:eastAsia="黑体" w:cs="黑体"/>
          <w:sz w:val="32"/>
          <w:szCs w:val="32"/>
        </w:rPr>
      </w:pPr>
    </w:p>
    <w:p>
      <w:pPr>
        <w:keepNext w:val="0"/>
        <w:keepLines w:val="0"/>
        <w:pageBreakBefore w:val="0"/>
        <w:widowControl/>
        <w:kinsoku/>
        <w:wordWrap/>
        <w:overflowPunct/>
        <w:topLinePunct w:val="0"/>
        <w:bidi w:val="0"/>
        <w:snapToGrid/>
        <w:spacing w:line="560" w:lineRule="exact"/>
        <w:ind w:left="0" w:firstLine="640"/>
        <w:textAlignment w:val="auto"/>
        <w:rPr>
          <w:rFonts w:hint="eastAsia" w:ascii="仿宋_GB2312" w:hAnsi="仿宋_GB2312" w:eastAsia="仿宋_GB2312" w:cs="仿宋_GB2312"/>
          <w:kern w:val="0"/>
          <w:sz w:val="32"/>
          <w:szCs w:val="32"/>
          <w:u w:val="none"/>
          <w:lang w:bidi="ar"/>
        </w:rPr>
      </w:pPr>
      <w:r>
        <w:rPr>
          <w:rFonts w:hint="eastAsia" w:ascii="黑体" w:hAnsi="黑体" w:eastAsia="黑体" w:cs="黑体"/>
          <w:sz w:val="32"/>
          <w:szCs w:val="32"/>
        </w:rPr>
        <w:t>第十</w:t>
      </w:r>
      <w:r>
        <w:rPr>
          <w:rFonts w:hint="eastAsia" w:ascii="黑体" w:hAnsi="黑体" w:eastAsia="黑体" w:cs="黑体"/>
          <w:sz w:val="32"/>
          <w:szCs w:val="32"/>
          <w:lang w:eastAsia="zh-CN"/>
        </w:rPr>
        <w:t>七</w:t>
      </w:r>
      <w:r>
        <w:rPr>
          <w:rFonts w:hint="eastAsia" w:ascii="黑体" w:hAnsi="黑体" w:eastAsia="黑体" w:cs="黑体"/>
          <w:sz w:val="32"/>
          <w:szCs w:val="32"/>
        </w:rPr>
        <w:t>条</w:t>
      </w:r>
      <w:r>
        <w:rPr>
          <w:rFonts w:hint="eastAsia" w:ascii="仿宋_GB2312" w:hAnsi="仿宋_GB2312" w:eastAsia="仿宋_GB2312" w:cs="仿宋_GB2312"/>
          <w:kern w:val="0"/>
          <w:sz w:val="32"/>
          <w:szCs w:val="32"/>
          <w:u w:val="none"/>
          <w:lang w:bidi="ar"/>
        </w:rPr>
        <w:t xml:space="preserve">  依法已投入使用的公共、专用停车场，任何单位和个人不得擅自停止使用或者改变用途，不得擅自将公共停车泊位改变为专用停车泊位。</w:t>
      </w:r>
    </w:p>
    <w:p>
      <w:pPr>
        <w:keepNext w:val="0"/>
        <w:keepLines w:val="0"/>
        <w:pageBreakBefore w:val="0"/>
        <w:widowControl/>
        <w:kinsoku/>
        <w:wordWrap/>
        <w:overflowPunct/>
        <w:topLinePunct w:val="0"/>
        <w:bidi w:val="0"/>
        <w:snapToGrid/>
        <w:spacing w:line="560" w:lineRule="exact"/>
        <w:ind w:left="0" w:firstLine="640"/>
        <w:textAlignment w:val="auto"/>
        <w:rPr>
          <w:rFonts w:hint="eastAsia" w:ascii="仿宋_GB2312" w:hAnsi="仿宋_GB2312" w:eastAsia="仿宋_GB2312" w:cs="仿宋_GB2312"/>
          <w:kern w:val="0"/>
          <w:sz w:val="32"/>
          <w:szCs w:val="32"/>
          <w:u w:val="none"/>
          <w:lang w:bidi="ar"/>
        </w:rPr>
      </w:pPr>
      <w:r>
        <w:rPr>
          <w:rFonts w:hint="eastAsia" w:ascii="黑体" w:hAnsi="黑体" w:eastAsia="黑体" w:cs="黑体"/>
          <w:sz w:val="32"/>
          <w:szCs w:val="32"/>
        </w:rPr>
        <w:t>第十</w:t>
      </w:r>
      <w:r>
        <w:rPr>
          <w:rFonts w:hint="eastAsia" w:ascii="黑体" w:hAnsi="黑体" w:eastAsia="黑体" w:cs="黑体"/>
          <w:sz w:val="32"/>
          <w:szCs w:val="32"/>
          <w:lang w:eastAsia="zh-CN"/>
        </w:rPr>
        <w:t>八</w:t>
      </w:r>
      <w:r>
        <w:rPr>
          <w:rFonts w:hint="eastAsia" w:ascii="黑体" w:hAnsi="黑体" w:eastAsia="黑体" w:cs="黑体"/>
          <w:sz w:val="32"/>
          <w:szCs w:val="32"/>
        </w:rPr>
        <w:t>条</w:t>
      </w:r>
      <w:r>
        <w:rPr>
          <w:rFonts w:hint="eastAsia" w:ascii="仿宋_GB2312" w:hAnsi="仿宋_GB2312" w:eastAsia="仿宋_GB2312" w:cs="仿宋_GB2312"/>
          <w:kern w:val="0"/>
          <w:sz w:val="32"/>
          <w:szCs w:val="32"/>
          <w:u w:val="none"/>
          <w:lang w:bidi="ar"/>
        </w:rPr>
        <w:t xml:space="preserve">  停车场经营者应当依法办理</w:t>
      </w:r>
      <w:r>
        <w:rPr>
          <w:rFonts w:hint="eastAsia" w:ascii="仿宋_GB2312" w:hAnsi="仿宋_GB2312" w:eastAsia="仿宋_GB2312" w:cs="仿宋_GB2312"/>
          <w:kern w:val="0"/>
          <w:sz w:val="32"/>
          <w:szCs w:val="32"/>
          <w:u w:val="none"/>
          <w:lang w:eastAsia="zh-CN" w:bidi="ar"/>
        </w:rPr>
        <w:t>市场主体</w:t>
      </w:r>
      <w:r>
        <w:rPr>
          <w:rFonts w:hint="eastAsia" w:ascii="仿宋_GB2312" w:hAnsi="仿宋_GB2312" w:eastAsia="仿宋_GB2312" w:cs="仿宋_GB2312"/>
          <w:kern w:val="0"/>
          <w:sz w:val="32"/>
          <w:szCs w:val="32"/>
          <w:u w:val="none"/>
          <w:lang w:bidi="ar"/>
        </w:rPr>
        <w:t>登记手续,并于停车场投入使用之日的五日前，</w:t>
      </w:r>
      <w:r>
        <w:rPr>
          <w:rFonts w:hint="eastAsia" w:ascii="仿宋_GB2312" w:hAnsi="仿宋_GB2312" w:eastAsia="仿宋_GB2312" w:cs="仿宋_GB2312"/>
          <w:kern w:val="0"/>
          <w:sz w:val="32"/>
          <w:szCs w:val="32"/>
          <w:u w:val="none"/>
          <w:lang w:eastAsia="zh-CN" w:bidi="ar"/>
        </w:rPr>
        <w:t>向停车场主管部门进行备案登记</w:t>
      </w:r>
      <w:r>
        <w:rPr>
          <w:rFonts w:hint="eastAsia" w:ascii="仿宋_GB2312" w:hAnsi="仿宋_GB2312" w:eastAsia="仿宋_GB2312" w:cs="仿宋_GB2312"/>
          <w:kern w:val="0"/>
          <w:sz w:val="32"/>
          <w:szCs w:val="32"/>
          <w:u w:val="none"/>
          <w:lang w:bidi="ar"/>
        </w:rPr>
        <w:t>。</w:t>
      </w:r>
    </w:p>
    <w:p>
      <w:pPr>
        <w:keepNext w:val="0"/>
        <w:keepLines w:val="0"/>
        <w:pageBreakBefore w:val="0"/>
        <w:widowControl/>
        <w:kinsoku/>
        <w:wordWrap/>
        <w:overflowPunct/>
        <w:topLinePunct w:val="0"/>
        <w:bidi w:val="0"/>
        <w:snapToGrid/>
        <w:spacing w:line="560" w:lineRule="exact"/>
        <w:ind w:left="0" w:firstLine="640"/>
        <w:textAlignment w:val="auto"/>
        <w:rPr>
          <w:rFonts w:hint="eastAsia" w:ascii="仿宋_GB2312" w:hAnsi="仿宋_GB2312" w:eastAsia="仿宋_GB2312" w:cs="仿宋_GB2312"/>
          <w:sz w:val="32"/>
          <w:szCs w:val="32"/>
          <w:u w:val="none"/>
        </w:rPr>
      </w:pPr>
      <w:r>
        <w:rPr>
          <w:rFonts w:hint="eastAsia" w:ascii="仿宋_GB2312" w:hAnsi="仿宋_GB2312" w:eastAsia="仿宋_GB2312" w:cs="仿宋_GB2312"/>
          <w:kern w:val="0"/>
          <w:sz w:val="32"/>
          <w:szCs w:val="32"/>
          <w:u w:val="none"/>
          <w:lang w:bidi="ar"/>
        </w:rPr>
        <w:t>本条例施行前依法已投入使用的公共、专用停车场经营者</w:t>
      </w:r>
      <w:r>
        <w:rPr>
          <w:rFonts w:hint="eastAsia" w:ascii="仿宋_GB2312" w:hAnsi="仿宋_GB2312" w:eastAsia="仿宋_GB2312" w:cs="仿宋_GB2312"/>
          <w:sz w:val="32"/>
          <w:szCs w:val="32"/>
          <w:u w:val="none"/>
        </w:rPr>
        <w:t>应在本条例施行之日起三十日内，</w:t>
      </w:r>
      <w:r>
        <w:rPr>
          <w:rFonts w:hint="eastAsia" w:ascii="仿宋_GB2312" w:hAnsi="仿宋_GB2312" w:eastAsia="仿宋_GB2312" w:cs="仿宋_GB2312"/>
          <w:sz w:val="32"/>
          <w:szCs w:val="32"/>
          <w:u w:val="none"/>
          <w:lang w:eastAsia="zh-CN"/>
        </w:rPr>
        <w:t>向停车场主管部门进行备案登记</w:t>
      </w:r>
      <w:r>
        <w:rPr>
          <w:rFonts w:hint="eastAsia" w:ascii="仿宋_GB2312" w:hAnsi="仿宋_GB2312" w:eastAsia="仿宋_GB2312" w:cs="仿宋_GB2312"/>
          <w:sz w:val="32"/>
          <w:szCs w:val="32"/>
          <w:u w:val="none"/>
        </w:rPr>
        <w:t>。</w:t>
      </w:r>
    </w:p>
    <w:p>
      <w:pPr>
        <w:keepNext w:val="0"/>
        <w:keepLines w:val="0"/>
        <w:pageBreakBefore w:val="0"/>
        <w:widowControl/>
        <w:kinsoku/>
        <w:wordWrap/>
        <w:overflowPunct/>
        <w:topLinePunct w:val="0"/>
        <w:bidi w:val="0"/>
        <w:snapToGrid/>
        <w:spacing w:line="560" w:lineRule="exact"/>
        <w:ind w:left="0" w:firstLine="640"/>
        <w:textAlignment w:val="auto"/>
        <w:rPr>
          <w:rFonts w:hint="eastAsia" w:ascii="仿宋_GB2312" w:hAnsi="仿宋_GB2312" w:eastAsia="仿宋_GB2312" w:cs="仿宋_GB2312"/>
          <w:sz w:val="32"/>
          <w:szCs w:val="32"/>
          <w:u w:val="none"/>
        </w:rPr>
      </w:pPr>
      <w:r>
        <w:rPr>
          <w:rFonts w:hint="eastAsia" w:ascii="仿宋_GB2312" w:hAnsi="仿宋_GB2312" w:eastAsia="仿宋_GB2312" w:cs="仿宋_GB2312"/>
          <w:sz w:val="32"/>
          <w:szCs w:val="32"/>
          <w:u w:val="none"/>
        </w:rPr>
        <w:t>主城区停车场经营者向市级停车场主管部门办理备案登记；其他县（区）停车场经营者向所在县（区）停车场主管部门办理备案登记。</w:t>
      </w:r>
    </w:p>
    <w:p>
      <w:pPr>
        <w:keepNext w:val="0"/>
        <w:keepLines w:val="0"/>
        <w:pageBreakBefore w:val="0"/>
        <w:widowControl/>
        <w:numPr>
          <w:ilvl w:val="0"/>
          <w:numId w:val="0"/>
        </w:numPr>
        <w:kinsoku/>
        <w:wordWrap/>
        <w:overflowPunct/>
        <w:topLinePunct w:val="0"/>
        <w:bidi w:val="0"/>
        <w:snapToGrid/>
        <w:spacing w:line="560" w:lineRule="exact"/>
        <w:ind w:left="0" w:leftChars="0" w:firstLine="640" w:firstLineChars="200"/>
        <w:textAlignment w:val="auto"/>
        <w:rPr>
          <w:rFonts w:hint="eastAsia" w:ascii="仿宋_GB2312" w:hAnsi="仿宋_GB2312" w:eastAsia="仿宋_GB2312" w:cs="仿宋_GB2312"/>
          <w:sz w:val="32"/>
          <w:szCs w:val="32"/>
          <w:u w:val="none"/>
        </w:rPr>
      </w:pPr>
      <w:r>
        <w:rPr>
          <w:rFonts w:hint="eastAsia" w:ascii="黑体" w:hAnsi="黑体" w:eastAsia="黑体" w:cs="黑体"/>
          <w:sz w:val="32"/>
          <w:szCs w:val="32"/>
          <w:lang w:eastAsia="zh-CN"/>
        </w:rPr>
        <w:t>第十九条</w:t>
      </w:r>
      <w:r>
        <w:rPr>
          <w:rFonts w:hint="eastAsia" w:ascii="仿宋_GB2312" w:hAnsi="仿宋_GB2312" w:eastAsia="仿宋_GB2312" w:cs="仿宋_GB2312"/>
          <w:kern w:val="0"/>
          <w:sz w:val="32"/>
          <w:szCs w:val="32"/>
          <w:u w:val="none"/>
          <w:lang w:bidi="ar"/>
        </w:rPr>
        <w:t xml:space="preserve">  </w:t>
      </w:r>
      <w:r>
        <w:rPr>
          <w:rFonts w:hint="eastAsia" w:ascii="仿宋_GB2312" w:hAnsi="仿宋_GB2312" w:eastAsia="仿宋_GB2312" w:cs="仿宋_GB2312"/>
          <w:sz w:val="32"/>
          <w:szCs w:val="32"/>
          <w:u w:val="none"/>
        </w:rPr>
        <w:t>备案事项发生变更时，停车场的经营者应当自变更之日起十日内向原备案部门进行报备。</w:t>
      </w:r>
    </w:p>
    <w:p>
      <w:pPr>
        <w:keepNext w:val="0"/>
        <w:keepLines w:val="0"/>
        <w:pageBreakBefore w:val="0"/>
        <w:widowControl/>
        <w:numPr>
          <w:ilvl w:val="0"/>
          <w:numId w:val="0"/>
        </w:numPr>
        <w:kinsoku/>
        <w:wordWrap/>
        <w:overflowPunct/>
        <w:topLinePunct w:val="0"/>
        <w:bidi w:val="0"/>
        <w:snapToGrid/>
        <w:spacing w:line="560" w:lineRule="exact"/>
        <w:ind w:left="0" w:leftChars="0"/>
        <w:textAlignment w:val="auto"/>
        <w:rPr>
          <w:rFonts w:hint="eastAsia" w:ascii="仿宋_GB2312" w:hAnsi="仿宋_GB2312" w:eastAsia="仿宋_GB2312" w:cs="仿宋_GB2312"/>
          <w:sz w:val="32"/>
          <w:szCs w:val="32"/>
          <w:u w:val="none"/>
          <w:lang w:eastAsia="zh-CN"/>
        </w:rPr>
      </w:pPr>
      <w:r>
        <w:rPr>
          <w:rFonts w:hint="eastAsia" w:ascii="仿宋_GB2312" w:hAnsi="仿宋_GB2312" w:eastAsia="仿宋_GB2312" w:cs="仿宋_GB2312"/>
          <w:sz w:val="32"/>
          <w:szCs w:val="32"/>
          <w:u w:val="none"/>
          <w:lang w:eastAsia="zh-CN"/>
        </w:rPr>
        <w:t>停车场停止经营的，应当提前向社会公告。</w:t>
      </w:r>
    </w:p>
    <w:p>
      <w:pPr>
        <w:keepNext w:val="0"/>
        <w:keepLines w:val="0"/>
        <w:pageBreakBefore w:val="0"/>
        <w:widowControl/>
        <w:kinsoku/>
        <w:wordWrap/>
        <w:overflowPunct/>
        <w:topLinePunct w:val="0"/>
        <w:bidi w:val="0"/>
        <w:snapToGrid/>
        <w:spacing w:line="560" w:lineRule="exact"/>
        <w:ind w:left="0" w:firstLine="640"/>
        <w:textAlignment w:val="auto"/>
        <w:rPr>
          <w:rFonts w:hint="eastAsia" w:ascii="仿宋_GB2312" w:hAnsi="仿宋_GB2312" w:eastAsia="仿宋_GB2312" w:cs="仿宋_GB2312"/>
          <w:sz w:val="32"/>
          <w:szCs w:val="32"/>
          <w:u w:val="none"/>
        </w:rPr>
      </w:pPr>
      <w:r>
        <w:rPr>
          <w:rFonts w:hint="eastAsia" w:ascii="黑体" w:hAnsi="黑体" w:eastAsia="黑体" w:cs="黑体"/>
          <w:sz w:val="32"/>
          <w:szCs w:val="32"/>
        </w:rPr>
        <w:t xml:space="preserve">第二十条 </w:t>
      </w:r>
      <w:r>
        <w:rPr>
          <w:rFonts w:hint="eastAsia" w:ascii="仿宋_GB2312" w:hAnsi="仿宋_GB2312" w:eastAsia="仿宋_GB2312" w:cs="仿宋_GB2312"/>
          <w:kern w:val="0"/>
          <w:sz w:val="32"/>
          <w:szCs w:val="32"/>
          <w:u w:val="none"/>
          <w:lang w:bidi="ar"/>
        </w:rPr>
        <w:t xml:space="preserve"> 市、县（区）城市管理主管部门应当会同公安机关交通管理部门建设城市智慧停车管理系统，实时无偿向社会公众公布停车场分布位置、泊位数量、使用状况和收费标准等信息。</w:t>
      </w:r>
    </w:p>
    <w:p>
      <w:pPr>
        <w:keepNext w:val="0"/>
        <w:keepLines w:val="0"/>
        <w:pageBreakBefore w:val="0"/>
        <w:widowControl/>
        <w:kinsoku/>
        <w:wordWrap/>
        <w:overflowPunct/>
        <w:topLinePunct w:val="0"/>
        <w:bidi w:val="0"/>
        <w:snapToGrid/>
        <w:spacing w:line="560" w:lineRule="exact"/>
        <w:ind w:left="0"/>
        <w:textAlignment w:val="auto"/>
        <w:rPr>
          <w:rFonts w:hint="eastAsia" w:ascii="仿宋_GB2312" w:hAnsi="仿宋_GB2312" w:eastAsia="仿宋_GB2312" w:cs="仿宋_GB2312"/>
          <w:sz w:val="32"/>
          <w:szCs w:val="32"/>
          <w:u w:val="none"/>
        </w:rPr>
      </w:pPr>
      <w:r>
        <w:rPr>
          <w:rFonts w:hint="eastAsia" w:ascii="仿宋_GB2312" w:hAnsi="仿宋_GB2312" w:eastAsia="仿宋_GB2312" w:cs="仿宋_GB2312"/>
          <w:kern w:val="0"/>
          <w:sz w:val="32"/>
          <w:szCs w:val="32"/>
          <w:u w:val="none"/>
          <w:lang w:bidi="ar"/>
        </w:rPr>
        <w:t>　　鼓励公共、专用停车场建设单位按照有关技术规定和标准，配建无人值守、车辆号牌自动识别、车位占用状态识别和显示、剩余泊位统计、停车引导、智能计时、计费、付费等智能化管理设施。</w:t>
      </w:r>
    </w:p>
    <w:p>
      <w:pPr>
        <w:keepNext w:val="0"/>
        <w:keepLines w:val="0"/>
        <w:pageBreakBefore w:val="0"/>
        <w:kinsoku/>
        <w:wordWrap/>
        <w:overflowPunct/>
        <w:topLinePunct w:val="0"/>
        <w:bidi w:val="0"/>
        <w:snapToGrid/>
        <w:spacing w:line="560" w:lineRule="exact"/>
        <w:ind w:left="0" w:firstLine="640" w:firstLineChars="200"/>
        <w:textAlignment w:val="auto"/>
        <w:rPr>
          <w:rFonts w:hint="eastAsia" w:ascii="仿宋_GB2312" w:hAnsi="仿宋_GB2312" w:eastAsia="仿宋_GB2312" w:cs="仿宋_GB2312"/>
          <w:sz w:val="32"/>
          <w:szCs w:val="32"/>
          <w:u w:val="none"/>
        </w:rPr>
      </w:pPr>
      <w:r>
        <w:rPr>
          <w:rFonts w:hint="eastAsia" w:ascii="黑体" w:hAnsi="黑体" w:eastAsia="黑体" w:cs="黑体"/>
          <w:sz w:val="32"/>
          <w:szCs w:val="32"/>
        </w:rPr>
        <w:t>第二十</w:t>
      </w:r>
      <w:r>
        <w:rPr>
          <w:rFonts w:hint="eastAsia" w:ascii="黑体" w:hAnsi="黑体" w:eastAsia="黑体" w:cs="黑体"/>
          <w:sz w:val="32"/>
          <w:szCs w:val="32"/>
          <w:lang w:eastAsia="zh-CN"/>
        </w:rPr>
        <w:t>一</w:t>
      </w:r>
      <w:r>
        <w:rPr>
          <w:rFonts w:hint="eastAsia" w:ascii="黑体" w:hAnsi="黑体" w:eastAsia="黑体" w:cs="黑体"/>
          <w:sz w:val="32"/>
          <w:szCs w:val="32"/>
        </w:rPr>
        <w:t>条</w:t>
      </w:r>
      <w:r>
        <w:rPr>
          <w:rFonts w:hint="eastAsia" w:ascii="仿宋_GB2312" w:hAnsi="仿宋_GB2312" w:eastAsia="仿宋_GB2312" w:cs="仿宋_GB2312"/>
          <w:kern w:val="0"/>
          <w:sz w:val="32"/>
          <w:szCs w:val="32"/>
          <w:u w:val="none"/>
          <w:lang w:bidi="ar"/>
        </w:rPr>
        <w:t xml:space="preserve">  </w:t>
      </w:r>
      <w:r>
        <w:rPr>
          <w:rFonts w:hint="eastAsia" w:ascii="仿宋_GB2312" w:hAnsi="仿宋_GB2312" w:eastAsia="仿宋_GB2312" w:cs="仿宋_GB2312"/>
          <w:sz w:val="32"/>
          <w:szCs w:val="32"/>
          <w:u w:val="none"/>
        </w:rPr>
        <w:t>配建智能化管理设施的停车场，公共、专用停车场经营者应当自取得备案证明之日起九十日内将停车场数据接入智慧停车管理平台，并</w:t>
      </w:r>
      <w:r>
        <w:rPr>
          <w:rFonts w:hint="eastAsia" w:ascii="仿宋_GB2312" w:hAnsi="仿宋_GB2312" w:eastAsia="仿宋_GB2312" w:cs="仿宋_GB2312"/>
          <w:sz w:val="32"/>
          <w:szCs w:val="32"/>
          <w:u w:val="none"/>
          <w:lang w:eastAsia="zh-CN"/>
        </w:rPr>
        <w:t>及时</w:t>
      </w:r>
      <w:r>
        <w:rPr>
          <w:rFonts w:hint="eastAsia" w:ascii="仿宋_GB2312" w:hAnsi="仿宋_GB2312" w:eastAsia="仿宋_GB2312" w:cs="仿宋_GB2312"/>
          <w:sz w:val="32"/>
          <w:szCs w:val="32"/>
          <w:u w:val="none"/>
        </w:rPr>
        <w:t>更新车位布局、泊位使用、收费标准等数据。</w:t>
      </w:r>
    </w:p>
    <w:p>
      <w:pPr>
        <w:keepNext w:val="0"/>
        <w:keepLines w:val="0"/>
        <w:pageBreakBefore w:val="0"/>
        <w:kinsoku/>
        <w:wordWrap/>
        <w:overflowPunct/>
        <w:topLinePunct w:val="0"/>
        <w:bidi w:val="0"/>
        <w:snapToGrid/>
        <w:spacing w:line="560" w:lineRule="exact"/>
        <w:ind w:left="0" w:firstLine="640" w:firstLineChars="200"/>
        <w:textAlignment w:val="auto"/>
        <w:rPr>
          <w:rFonts w:hint="eastAsia" w:ascii="仿宋_GB2312" w:hAnsi="仿宋_GB2312" w:eastAsia="仿宋_GB2312" w:cs="仿宋_GB2312"/>
          <w:sz w:val="32"/>
          <w:szCs w:val="32"/>
          <w:u w:val="none"/>
        </w:rPr>
      </w:pPr>
      <w:r>
        <w:rPr>
          <w:rFonts w:hint="eastAsia" w:ascii="黑体" w:hAnsi="黑体" w:eastAsia="黑体" w:cs="黑体"/>
          <w:sz w:val="32"/>
          <w:szCs w:val="32"/>
        </w:rPr>
        <w:t>第二十</w:t>
      </w:r>
      <w:r>
        <w:rPr>
          <w:rFonts w:hint="eastAsia" w:ascii="黑体" w:hAnsi="黑体" w:eastAsia="黑体" w:cs="黑体"/>
          <w:sz w:val="32"/>
          <w:szCs w:val="32"/>
          <w:lang w:eastAsia="zh-CN"/>
        </w:rPr>
        <w:t>二</w:t>
      </w:r>
      <w:r>
        <w:rPr>
          <w:rFonts w:hint="eastAsia" w:ascii="黑体" w:hAnsi="黑体" w:eastAsia="黑体" w:cs="黑体"/>
          <w:sz w:val="32"/>
          <w:szCs w:val="32"/>
        </w:rPr>
        <w:t>条</w:t>
      </w:r>
      <w:r>
        <w:rPr>
          <w:rFonts w:hint="eastAsia" w:ascii="仿宋_GB2312" w:hAnsi="仿宋_GB2312" w:eastAsia="仿宋_GB2312" w:cs="仿宋_GB2312"/>
          <w:sz w:val="32"/>
          <w:szCs w:val="32"/>
          <w:u w:val="none"/>
        </w:rPr>
        <w:t xml:space="preserve">  停车场经营者应当遵守下列规定：</w:t>
      </w:r>
    </w:p>
    <w:p>
      <w:pPr>
        <w:keepNext w:val="0"/>
        <w:keepLines w:val="0"/>
        <w:pageBreakBefore w:val="0"/>
        <w:kinsoku/>
        <w:wordWrap/>
        <w:overflowPunct/>
        <w:topLinePunct w:val="0"/>
        <w:bidi w:val="0"/>
        <w:snapToGrid/>
        <w:spacing w:line="560" w:lineRule="exact"/>
        <w:ind w:left="0"/>
        <w:textAlignment w:val="auto"/>
        <w:rPr>
          <w:rFonts w:ascii="仿宋_GB2312" w:hAnsi="仿宋_GB2312" w:eastAsia="仿宋_GB2312" w:cs="仿宋_GB2312"/>
          <w:sz w:val="32"/>
          <w:szCs w:val="32"/>
          <w:u w:val="none"/>
        </w:rPr>
      </w:pPr>
      <w:r>
        <w:rPr>
          <w:rFonts w:hint="eastAsia" w:ascii="仿宋_GB2312" w:hAnsi="仿宋_GB2312" w:eastAsia="仿宋_GB2312" w:cs="仿宋_GB2312"/>
          <w:sz w:val="32"/>
          <w:szCs w:val="32"/>
          <w:u w:val="none"/>
        </w:rPr>
        <w:t xml:space="preserve">    （一）在停车场出入口的显著位置设置统一的停车场标志、停车场信息公示牌，公示经营管理者名称、营业执照、停车服务内容、收费性质及标准和监督电话等；</w:t>
      </w:r>
    </w:p>
    <w:p>
      <w:pPr>
        <w:keepNext w:val="0"/>
        <w:keepLines w:val="0"/>
        <w:pageBreakBefore w:val="0"/>
        <w:kinsoku/>
        <w:wordWrap/>
        <w:overflowPunct/>
        <w:topLinePunct w:val="0"/>
        <w:bidi w:val="0"/>
        <w:snapToGrid/>
        <w:spacing w:line="560" w:lineRule="exact"/>
        <w:ind w:left="0" w:firstLine="640" w:firstLineChars="200"/>
        <w:textAlignment w:val="auto"/>
        <w:rPr>
          <w:rFonts w:hint="eastAsia" w:ascii="仿宋_GB2312" w:hAnsi="仿宋_GB2312" w:eastAsia="仿宋_GB2312" w:cs="仿宋_GB2312"/>
          <w:sz w:val="32"/>
          <w:szCs w:val="32"/>
          <w:u w:val="none"/>
        </w:rPr>
      </w:pPr>
      <w:r>
        <w:rPr>
          <w:rFonts w:hint="eastAsia" w:ascii="仿宋_GB2312" w:hAnsi="仿宋_GB2312" w:eastAsia="仿宋_GB2312" w:cs="仿宋_GB2312"/>
          <w:sz w:val="32"/>
          <w:szCs w:val="32"/>
          <w:u w:val="none"/>
        </w:rPr>
        <w:t>（二）确保停车标志、标线清晰完整，照明、排水、通风、消防、信息管理系统等设施正常运行；</w:t>
      </w:r>
    </w:p>
    <w:p>
      <w:pPr>
        <w:keepNext w:val="0"/>
        <w:keepLines w:val="0"/>
        <w:pageBreakBefore w:val="0"/>
        <w:kinsoku/>
        <w:wordWrap/>
        <w:overflowPunct/>
        <w:topLinePunct w:val="0"/>
        <w:bidi w:val="0"/>
        <w:snapToGrid/>
        <w:spacing w:line="560" w:lineRule="exact"/>
        <w:ind w:left="0" w:firstLine="640" w:firstLineChars="200"/>
        <w:textAlignment w:val="auto"/>
        <w:rPr>
          <w:rFonts w:hint="eastAsia" w:ascii="仿宋_GB2312" w:hAnsi="仿宋_GB2312" w:eastAsia="仿宋_GB2312" w:cs="仿宋_GB2312"/>
          <w:sz w:val="32"/>
          <w:szCs w:val="32"/>
          <w:u w:val="none"/>
        </w:rPr>
      </w:pPr>
      <w:r>
        <w:rPr>
          <w:rFonts w:hint="eastAsia" w:ascii="仿宋_GB2312" w:hAnsi="仿宋_GB2312" w:eastAsia="仿宋_GB2312" w:cs="仿宋_GB2312"/>
          <w:sz w:val="32"/>
          <w:szCs w:val="32"/>
          <w:u w:val="none"/>
        </w:rPr>
        <w:t>（三）工作人员佩戴统一服务标识，负责指挥车辆有序进出和停放；</w:t>
      </w:r>
    </w:p>
    <w:p>
      <w:pPr>
        <w:keepNext w:val="0"/>
        <w:keepLines w:val="0"/>
        <w:pageBreakBefore w:val="0"/>
        <w:kinsoku/>
        <w:wordWrap/>
        <w:overflowPunct/>
        <w:topLinePunct w:val="0"/>
        <w:bidi w:val="0"/>
        <w:snapToGrid/>
        <w:spacing w:line="560" w:lineRule="exact"/>
        <w:ind w:left="0" w:firstLine="640" w:firstLineChars="200"/>
        <w:textAlignment w:val="auto"/>
        <w:rPr>
          <w:rFonts w:hint="eastAsia" w:ascii="仿宋_GB2312" w:hAnsi="仿宋_GB2312" w:eastAsia="仿宋_GB2312" w:cs="仿宋_GB2312"/>
          <w:sz w:val="32"/>
          <w:szCs w:val="32"/>
          <w:u w:val="none"/>
        </w:rPr>
      </w:pPr>
      <w:r>
        <w:rPr>
          <w:rFonts w:hint="eastAsia" w:ascii="仿宋_GB2312" w:hAnsi="仿宋_GB2312" w:eastAsia="仿宋_GB2312" w:cs="仿宋_GB2312"/>
          <w:sz w:val="32"/>
          <w:szCs w:val="32"/>
          <w:u w:val="none"/>
        </w:rPr>
        <w:t>（四）按照核定或者约定的标准收费，使用税务</w:t>
      </w:r>
      <w:r>
        <w:rPr>
          <w:rFonts w:hint="eastAsia" w:ascii="仿宋_GB2312" w:hAnsi="仿宋_GB2312" w:eastAsia="仿宋_GB2312" w:cs="仿宋_GB2312"/>
          <w:sz w:val="32"/>
          <w:szCs w:val="32"/>
          <w:u w:val="none"/>
          <w:lang w:eastAsia="zh-CN"/>
        </w:rPr>
        <w:t>部门监制的</w:t>
      </w:r>
      <w:r>
        <w:rPr>
          <w:rFonts w:hint="eastAsia" w:ascii="仿宋_GB2312" w:hAnsi="仿宋_GB2312" w:eastAsia="仿宋_GB2312" w:cs="仿宋_GB2312"/>
          <w:sz w:val="32"/>
          <w:szCs w:val="32"/>
          <w:u w:val="none"/>
        </w:rPr>
        <w:t>发票；</w:t>
      </w:r>
    </w:p>
    <w:p>
      <w:pPr>
        <w:keepNext w:val="0"/>
        <w:keepLines w:val="0"/>
        <w:pageBreakBefore w:val="0"/>
        <w:kinsoku/>
        <w:wordWrap/>
        <w:overflowPunct/>
        <w:topLinePunct w:val="0"/>
        <w:bidi w:val="0"/>
        <w:snapToGrid/>
        <w:spacing w:line="560" w:lineRule="exact"/>
        <w:ind w:left="0" w:firstLine="640" w:firstLineChars="200"/>
        <w:textAlignment w:val="auto"/>
        <w:rPr>
          <w:rFonts w:hint="eastAsia" w:ascii="仿宋_GB2312" w:hAnsi="仿宋_GB2312" w:eastAsia="仿宋_GB2312" w:cs="仿宋_GB2312"/>
          <w:sz w:val="32"/>
          <w:szCs w:val="32"/>
          <w:u w:val="none"/>
        </w:rPr>
      </w:pPr>
      <w:r>
        <w:rPr>
          <w:rFonts w:hint="eastAsia" w:ascii="仿宋_GB2312" w:hAnsi="仿宋_GB2312" w:eastAsia="仿宋_GB2312" w:cs="仿宋_GB2312"/>
          <w:sz w:val="32"/>
          <w:szCs w:val="32"/>
          <w:u w:val="none"/>
        </w:rPr>
        <w:t>（五）维护场内车辆停放秩序，协助疏导停车场出入口的交通；</w:t>
      </w:r>
    </w:p>
    <w:p>
      <w:pPr>
        <w:keepNext w:val="0"/>
        <w:keepLines w:val="0"/>
        <w:pageBreakBefore w:val="0"/>
        <w:kinsoku/>
        <w:wordWrap/>
        <w:overflowPunct/>
        <w:topLinePunct w:val="0"/>
        <w:bidi w:val="0"/>
        <w:snapToGrid/>
        <w:spacing w:line="560" w:lineRule="exact"/>
        <w:ind w:left="0" w:firstLine="640" w:firstLineChars="200"/>
        <w:textAlignment w:val="auto"/>
        <w:rPr>
          <w:rFonts w:hint="eastAsia" w:ascii="仿宋_GB2312" w:hAnsi="仿宋_GB2312" w:eastAsia="仿宋_GB2312" w:cs="仿宋_GB2312"/>
          <w:sz w:val="32"/>
          <w:szCs w:val="32"/>
          <w:u w:val="none"/>
        </w:rPr>
      </w:pPr>
      <w:r>
        <w:rPr>
          <w:rFonts w:hint="eastAsia" w:ascii="仿宋_GB2312" w:hAnsi="仿宋_GB2312" w:eastAsia="仿宋_GB2312" w:cs="仿宋_GB2312"/>
          <w:sz w:val="32"/>
          <w:szCs w:val="32"/>
          <w:u w:val="none"/>
        </w:rPr>
        <w:t>（六）国家及本省有关停车场管理服务的其他规定。</w:t>
      </w:r>
    </w:p>
    <w:p>
      <w:pPr>
        <w:keepNext w:val="0"/>
        <w:keepLines w:val="0"/>
        <w:pageBreakBefore w:val="0"/>
        <w:kinsoku/>
        <w:wordWrap/>
        <w:overflowPunct/>
        <w:topLinePunct w:val="0"/>
        <w:bidi w:val="0"/>
        <w:snapToGrid/>
        <w:spacing w:line="560" w:lineRule="exact"/>
        <w:ind w:left="0" w:firstLine="640" w:firstLineChars="200"/>
        <w:textAlignment w:val="auto"/>
        <w:rPr>
          <w:rFonts w:hint="eastAsia" w:ascii="仿宋_GB2312" w:hAnsi="仿宋_GB2312" w:eastAsia="仿宋_GB2312" w:cs="仿宋_GB2312"/>
          <w:sz w:val="32"/>
          <w:szCs w:val="32"/>
          <w:u w:val="none"/>
        </w:rPr>
      </w:pPr>
      <w:r>
        <w:rPr>
          <w:rFonts w:hint="eastAsia" w:ascii="黑体" w:hAnsi="黑体" w:eastAsia="黑体" w:cs="黑体"/>
          <w:sz w:val="32"/>
          <w:szCs w:val="32"/>
        </w:rPr>
        <w:t>第二十</w:t>
      </w:r>
      <w:r>
        <w:rPr>
          <w:rFonts w:hint="eastAsia" w:ascii="黑体" w:hAnsi="黑体" w:eastAsia="黑体" w:cs="黑体"/>
          <w:sz w:val="32"/>
          <w:szCs w:val="32"/>
          <w:lang w:eastAsia="zh-CN"/>
        </w:rPr>
        <w:t>三</w:t>
      </w:r>
      <w:r>
        <w:rPr>
          <w:rFonts w:hint="eastAsia" w:ascii="黑体" w:hAnsi="黑体" w:eastAsia="黑体" w:cs="黑体"/>
          <w:sz w:val="32"/>
          <w:szCs w:val="32"/>
        </w:rPr>
        <w:t>条</w:t>
      </w:r>
      <w:r>
        <w:rPr>
          <w:rFonts w:hint="eastAsia" w:ascii="仿宋_GB2312" w:hAnsi="仿宋_GB2312" w:eastAsia="仿宋_GB2312" w:cs="仿宋_GB2312"/>
          <w:sz w:val="32"/>
          <w:szCs w:val="32"/>
          <w:u w:val="none"/>
        </w:rPr>
        <w:t xml:space="preserve">  机动车停放人应当遵守下列规定：</w:t>
      </w:r>
    </w:p>
    <w:p>
      <w:pPr>
        <w:keepNext w:val="0"/>
        <w:keepLines w:val="0"/>
        <w:pageBreakBefore w:val="0"/>
        <w:widowControl w:val="0"/>
        <w:numPr>
          <w:ilvl w:val="0"/>
          <w:numId w:val="1"/>
        </w:numPr>
        <w:kinsoku/>
        <w:wordWrap/>
        <w:overflowPunct/>
        <w:topLinePunct w:val="0"/>
        <w:bidi w:val="0"/>
        <w:snapToGrid/>
        <w:spacing w:line="560" w:lineRule="exact"/>
        <w:ind w:left="0" w:firstLine="640" w:firstLineChars="200"/>
        <w:textAlignment w:val="auto"/>
        <w:rPr>
          <w:rFonts w:hint="eastAsia" w:ascii="仿宋_GB2312" w:hAnsi="仿宋_GB2312" w:eastAsia="仿宋_GB2312" w:cs="仿宋_GB2312"/>
          <w:sz w:val="32"/>
          <w:szCs w:val="32"/>
          <w:u w:val="none"/>
        </w:rPr>
      </w:pPr>
      <w:r>
        <w:rPr>
          <w:rFonts w:hint="eastAsia" w:ascii="仿宋_GB2312" w:hAnsi="仿宋_GB2312" w:eastAsia="仿宋_GB2312" w:cs="仿宋_GB2312"/>
          <w:sz w:val="32"/>
          <w:szCs w:val="32"/>
          <w:u w:val="none"/>
        </w:rPr>
        <w:t>在允许停放的时段和区域有序停放车辆；</w:t>
      </w:r>
    </w:p>
    <w:p>
      <w:pPr>
        <w:keepNext w:val="0"/>
        <w:keepLines w:val="0"/>
        <w:pageBreakBefore w:val="0"/>
        <w:widowControl w:val="0"/>
        <w:numPr>
          <w:ilvl w:val="0"/>
          <w:numId w:val="1"/>
        </w:numPr>
        <w:kinsoku/>
        <w:wordWrap/>
        <w:overflowPunct/>
        <w:topLinePunct w:val="0"/>
        <w:bidi w:val="0"/>
        <w:snapToGrid/>
        <w:spacing w:line="560" w:lineRule="exact"/>
        <w:ind w:left="0" w:firstLine="640" w:firstLineChars="200"/>
        <w:textAlignment w:val="auto"/>
        <w:rPr>
          <w:rFonts w:hint="eastAsia" w:ascii="仿宋_GB2312" w:hAnsi="仿宋_GB2312" w:eastAsia="仿宋_GB2312" w:cs="仿宋_GB2312"/>
          <w:sz w:val="32"/>
          <w:szCs w:val="32"/>
          <w:u w:val="none"/>
        </w:rPr>
      </w:pPr>
      <w:r>
        <w:rPr>
          <w:rFonts w:hint="eastAsia" w:ascii="仿宋_GB2312" w:hAnsi="仿宋_GB2312" w:eastAsia="仿宋_GB2312" w:cs="仿宋_GB2312"/>
          <w:sz w:val="32"/>
          <w:szCs w:val="32"/>
          <w:u w:val="none"/>
        </w:rPr>
        <w:t>在收费停车场停放车辆的，按照规定支付停车服务费；</w:t>
      </w:r>
    </w:p>
    <w:p>
      <w:pPr>
        <w:pStyle w:val="2"/>
        <w:keepNext w:val="0"/>
        <w:keepLines w:val="0"/>
        <w:pageBreakBefore w:val="0"/>
        <w:widowControl w:val="0"/>
        <w:kinsoku/>
        <w:wordWrap/>
        <w:overflowPunct/>
        <w:topLinePunct w:val="0"/>
        <w:bidi w:val="0"/>
        <w:snapToGrid/>
        <w:spacing w:line="560" w:lineRule="exact"/>
        <w:ind w:left="0"/>
        <w:textAlignment w:val="auto"/>
        <w:rPr>
          <w:rFonts w:hint="eastAsia" w:ascii="仿宋_GB2312" w:hAnsi="仿宋_GB2312" w:eastAsia="仿宋_GB2312" w:cs="仿宋_GB2312"/>
          <w:sz w:val="32"/>
          <w:szCs w:val="32"/>
          <w:u w:val="none"/>
        </w:rPr>
      </w:pPr>
      <w:r>
        <w:rPr>
          <w:rFonts w:hint="eastAsia" w:ascii="仿宋_GB2312" w:hAnsi="仿宋_GB2312" w:eastAsia="仿宋_GB2312" w:cs="仿宋_GB2312"/>
          <w:sz w:val="32"/>
          <w:szCs w:val="32"/>
          <w:u w:val="none"/>
          <w:lang w:val="en-US" w:eastAsia="zh-CN"/>
        </w:rPr>
        <w:t xml:space="preserve">    </w:t>
      </w:r>
      <w:r>
        <w:rPr>
          <w:rFonts w:hint="eastAsia" w:ascii="仿宋_GB2312" w:hAnsi="仿宋_GB2312" w:eastAsia="仿宋_GB2312" w:cs="仿宋_GB2312"/>
          <w:b w:val="0"/>
          <w:bCs w:val="0"/>
          <w:sz w:val="32"/>
          <w:szCs w:val="32"/>
          <w:u w:val="none"/>
          <w:lang w:val="en-US" w:eastAsia="zh-CN"/>
        </w:rPr>
        <w:t>（三）遵守有关消防安全的规定；</w:t>
      </w:r>
    </w:p>
    <w:p>
      <w:pPr>
        <w:keepNext w:val="0"/>
        <w:keepLines w:val="0"/>
        <w:pageBreakBefore w:val="0"/>
        <w:widowControl w:val="0"/>
        <w:numPr>
          <w:ilvl w:val="0"/>
          <w:numId w:val="0"/>
        </w:numPr>
        <w:kinsoku/>
        <w:wordWrap/>
        <w:overflowPunct/>
        <w:topLinePunct w:val="0"/>
        <w:bidi w:val="0"/>
        <w:snapToGrid/>
        <w:spacing w:line="560" w:lineRule="exact"/>
        <w:ind w:left="0" w:firstLine="640" w:firstLineChars="200"/>
        <w:textAlignment w:val="auto"/>
        <w:rPr>
          <w:rFonts w:hint="eastAsia" w:ascii="仿宋_GB2312" w:hAnsi="仿宋_GB2312" w:eastAsia="仿宋_GB2312" w:cs="仿宋_GB2312"/>
          <w:sz w:val="32"/>
          <w:szCs w:val="32"/>
          <w:u w:val="none"/>
        </w:rPr>
      </w:pPr>
      <w:r>
        <w:rPr>
          <w:rFonts w:hint="eastAsia" w:ascii="仿宋_GB2312" w:hAnsi="仿宋_GB2312" w:eastAsia="仿宋_GB2312" w:cs="仿宋_GB2312"/>
          <w:sz w:val="32"/>
          <w:szCs w:val="32"/>
          <w:u w:val="none"/>
          <w:lang w:eastAsia="zh-CN"/>
        </w:rPr>
        <w:t>（四）</w:t>
      </w:r>
      <w:r>
        <w:rPr>
          <w:rFonts w:hint="eastAsia" w:ascii="仿宋_GB2312" w:hAnsi="仿宋_GB2312" w:eastAsia="仿宋_GB2312" w:cs="仿宋_GB2312"/>
          <w:sz w:val="32"/>
          <w:szCs w:val="32"/>
          <w:u w:val="none"/>
        </w:rPr>
        <w:t>法律、法规规定应当履行的其他义务。</w:t>
      </w:r>
    </w:p>
    <w:p>
      <w:pPr>
        <w:keepNext w:val="0"/>
        <w:keepLines w:val="0"/>
        <w:pageBreakBefore w:val="0"/>
        <w:kinsoku/>
        <w:wordWrap/>
        <w:overflowPunct/>
        <w:topLinePunct w:val="0"/>
        <w:bidi w:val="0"/>
        <w:snapToGrid/>
        <w:spacing w:line="560" w:lineRule="exact"/>
        <w:ind w:left="0"/>
        <w:textAlignment w:val="auto"/>
        <w:rPr>
          <w:rFonts w:ascii="仿宋_GB2312" w:hAnsi="仿宋_GB2312" w:eastAsia="仿宋_GB2312" w:cs="仿宋_GB2312"/>
          <w:sz w:val="32"/>
          <w:szCs w:val="32"/>
          <w:u w:val="none"/>
        </w:rPr>
      </w:pPr>
      <w:r>
        <w:rPr>
          <w:rFonts w:hint="eastAsia" w:ascii="仿宋_GB2312" w:hAnsi="仿宋_GB2312" w:eastAsia="仿宋_GB2312" w:cs="仿宋_GB2312"/>
          <w:sz w:val="32"/>
          <w:szCs w:val="32"/>
          <w:u w:val="none"/>
        </w:rPr>
        <w:t xml:space="preserve">    </w:t>
      </w:r>
      <w:r>
        <w:rPr>
          <w:rFonts w:hint="eastAsia" w:ascii="黑体" w:hAnsi="黑体" w:eastAsia="黑体" w:cs="黑体"/>
          <w:sz w:val="32"/>
          <w:szCs w:val="32"/>
        </w:rPr>
        <w:t>第二十</w:t>
      </w:r>
      <w:r>
        <w:rPr>
          <w:rFonts w:hint="eastAsia" w:ascii="黑体" w:hAnsi="黑体" w:eastAsia="黑体" w:cs="黑体"/>
          <w:sz w:val="32"/>
          <w:szCs w:val="32"/>
          <w:lang w:eastAsia="zh-CN"/>
        </w:rPr>
        <w:t>四</w:t>
      </w:r>
      <w:r>
        <w:rPr>
          <w:rFonts w:hint="eastAsia" w:ascii="黑体" w:hAnsi="黑体" w:eastAsia="黑体" w:cs="黑体"/>
          <w:sz w:val="32"/>
          <w:szCs w:val="32"/>
        </w:rPr>
        <w:t>条</w:t>
      </w:r>
      <w:r>
        <w:rPr>
          <w:rFonts w:hint="eastAsia" w:ascii="仿宋_GB2312" w:hAnsi="仿宋_GB2312" w:eastAsia="仿宋_GB2312" w:cs="仿宋_GB2312"/>
          <w:sz w:val="32"/>
          <w:szCs w:val="32"/>
          <w:u w:val="none"/>
        </w:rPr>
        <w:t xml:space="preserve">  经营性停车场工作人员未佩戴统一服务标识、不按规定出具税务</w:t>
      </w:r>
      <w:r>
        <w:rPr>
          <w:rFonts w:hint="eastAsia" w:ascii="仿宋_GB2312" w:hAnsi="仿宋_GB2312" w:eastAsia="仿宋_GB2312" w:cs="仿宋_GB2312"/>
          <w:sz w:val="32"/>
          <w:szCs w:val="32"/>
          <w:u w:val="none"/>
          <w:lang w:eastAsia="zh-CN"/>
        </w:rPr>
        <w:t>部门监制的</w:t>
      </w:r>
      <w:r>
        <w:rPr>
          <w:rFonts w:hint="eastAsia" w:ascii="仿宋_GB2312" w:hAnsi="仿宋_GB2312" w:eastAsia="仿宋_GB2312" w:cs="仿宋_GB2312"/>
          <w:sz w:val="32"/>
          <w:szCs w:val="32"/>
          <w:u w:val="none"/>
        </w:rPr>
        <w:t>发票，或者超过政府价格主管部门核定的标准收取停车费的，机动车驾驶人有权拒付停车费。</w:t>
      </w:r>
    </w:p>
    <w:p>
      <w:pPr>
        <w:keepNext w:val="0"/>
        <w:keepLines w:val="0"/>
        <w:pageBreakBefore w:val="0"/>
        <w:kinsoku/>
        <w:wordWrap/>
        <w:overflowPunct/>
        <w:topLinePunct w:val="0"/>
        <w:bidi w:val="0"/>
        <w:snapToGrid/>
        <w:spacing w:line="560" w:lineRule="exact"/>
        <w:ind w:left="0" w:firstLine="640" w:firstLineChars="200"/>
        <w:textAlignment w:val="auto"/>
        <w:rPr>
          <w:rFonts w:hint="eastAsia" w:ascii="仿宋_GB2312" w:hAnsi="仿宋_GB2312" w:eastAsia="仿宋_GB2312" w:cs="仿宋_GB2312"/>
          <w:sz w:val="32"/>
          <w:szCs w:val="32"/>
          <w:u w:val="none"/>
        </w:rPr>
      </w:pPr>
      <w:r>
        <w:rPr>
          <w:rFonts w:hint="eastAsia" w:ascii="黑体" w:hAnsi="黑体" w:eastAsia="黑体" w:cs="黑体"/>
          <w:sz w:val="32"/>
          <w:szCs w:val="32"/>
        </w:rPr>
        <w:t>第二十</w:t>
      </w:r>
      <w:r>
        <w:rPr>
          <w:rFonts w:hint="eastAsia" w:ascii="黑体" w:hAnsi="黑体" w:eastAsia="黑体" w:cs="黑体"/>
          <w:sz w:val="32"/>
          <w:szCs w:val="32"/>
          <w:lang w:eastAsia="zh-CN"/>
        </w:rPr>
        <w:t>五</w:t>
      </w:r>
      <w:r>
        <w:rPr>
          <w:rFonts w:hint="eastAsia" w:ascii="黑体" w:hAnsi="黑体" w:eastAsia="黑体" w:cs="黑体"/>
          <w:sz w:val="32"/>
          <w:szCs w:val="32"/>
        </w:rPr>
        <w:t>条</w:t>
      </w:r>
      <w:r>
        <w:rPr>
          <w:rFonts w:hint="eastAsia" w:ascii="仿宋_GB2312" w:hAnsi="仿宋_GB2312" w:eastAsia="仿宋_GB2312" w:cs="仿宋_GB2312"/>
          <w:b/>
          <w:kern w:val="0"/>
          <w:sz w:val="32"/>
          <w:szCs w:val="32"/>
          <w:u w:val="none"/>
          <w:lang w:bidi="ar"/>
        </w:rPr>
        <w:t xml:space="preserve"> </w:t>
      </w:r>
      <w:r>
        <w:rPr>
          <w:rFonts w:hint="eastAsia" w:ascii="仿宋_GB2312" w:hAnsi="仿宋_GB2312" w:eastAsia="仿宋_GB2312" w:cs="仿宋_GB2312"/>
          <w:sz w:val="32"/>
          <w:szCs w:val="32"/>
          <w:u w:val="none"/>
        </w:rPr>
        <w:t xml:space="preserve"> 停车场的收费应当依法分别实行政府定价、政府指导价和市场调节价。</w:t>
      </w:r>
    </w:p>
    <w:p>
      <w:pPr>
        <w:keepNext w:val="0"/>
        <w:keepLines w:val="0"/>
        <w:pageBreakBefore w:val="0"/>
        <w:kinsoku/>
        <w:wordWrap/>
        <w:overflowPunct/>
        <w:topLinePunct w:val="0"/>
        <w:bidi w:val="0"/>
        <w:snapToGrid/>
        <w:spacing w:line="560" w:lineRule="exact"/>
        <w:ind w:left="0" w:firstLine="640" w:firstLineChars="200"/>
        <w:textAlignment w:val="auto"/>
        <w:rPr>
          <w:rFonts w:hint="eastAsia" w:ascii="仿宋_GB2312" w:hAnsi="仿宋_GB2312" w:eastAsia="仿宋_GB2312" w:cs="仿宋_GB2312"/>
          <w:sz w:val="32"/>
          <w:szCs w:val="32"/>
          <w:u w:val="none"/>
        </w:rPr>
      </w:pPr>
      <w:r>
        <w:rPr>
          <w:rFonts w:hint="eastAsia" w:ascii="黑体" w:hAnsi="黑体" w:eastAsia="黑体" w:cs="黑体"/>
          <w:sz w:val="32"/>
          <w:szCs w:val="32"/>
        </w:rPr>
        <w:t>第二十</w:t>
      </w:r>
      <w:r>
        <w:rPr>
          <w:rFonts w:hint="eastAsia" w:ascii="黑体" w:hAnsi="黑体" w:eastAsia="黑体" w:cs="黑体"/>
          <w:sz w:val="32"/>
          <w:szCs w:val="32"/>
          <w:lang w:eastAsia="zh-CN"/>
        </w:rPr>
        <w:t>六</w:t>
      </w:r>
      <w:r>
        <w:rPr>
          <w:rFonts w:hint="eastAsia" w:ascii="黑体" w:hAnsi="黑体" w:eastAsia="黑体" w:cs="黑体"/>
          <w:sz w:val="32"/>
          <w:szCs w:val="32"/>
        </w:rPr>
        <w:t>条</w:t>
      </w:r>
      <w:r>
        <w:rPr>
          <w:rFonts w:hint="eastAsia" w:ascii="仿宋_GB2312" w:hAnsi="仿宋_GB2312" w:eastAsia="仿宋_GB2312" w:cs="仿宋_GB2312"/>
          <w:b/>
          <w:kern w:val="0"/>
          <w:sz w:val="32"/>
          <w:szCs w:val="32"/>
          <w:u w:val="none"/>
          <w:lang w:bidi="ar"/>
        </w:rPr>
        <w:t xml:space="preserve"> </w:t>
      </w:r>
      <w:r>
        <w:rPr>
          <w:rFonts w:hint="eastAsia" w:ascii="仿宋_GB2312" w:hAnsi="仿宋_GB2312" w:eastAsia="仿宋_GB2312" w:cs="仿宋_GB2312"/>
          <w:sz w:val="32"/>
          <w:szCs w:val="32"/>
          <w:u w:val="none"/>
        </w:rPr>
        <w:t xml:space="preserve"> 除机械式立体停车场外，实行政府定价或者政府指导价的收费公共停车场应当给予车辆适当的免费停放时间，车站、医院等公益性机构配建停车场的免费停放时间应当适当延长。</w:t>
      </w:r>
    </w:p>
    <w:p>
      <w:pPr>
        <w:keepNext w:val="0"/>
        <w:keepLines w:val="0"/>
        <w:pageBreakBefore w:val="0"/>
        <w:kinsoku/>
        <w:wordWrap/>
        <w:overflowPunct/>
        <w:topLinePunct w:val="0"/>
        <w:bidi w:val="0"/>
        <w:snapToGrid/>
        <w:spacing w:line="560" w:lineRule="exact"/>
        <w:ind w:left="0" w:firstLine="640" w:firstLineChars="200"/>
        <w:textAlignment w:val="auto"/>
        <w:rPr>
          <w:rFonts w:hint="eastAsia" w:ascii="仿宋_GB2312" w:hAnsi="仿宋_GB2312" w:eastAsia="仿宋_GB2312" w:cs="仿宋_GB2312"/>
          <w:kern w:val="0"/>
          <w:sz w:val="32"/>
          <w:szCs w:val="32"/>
          <w:u w:val="none"/>
          <w:lang w:eastAsia="zh-CN" w:bidi="ar"/>
        </w:rPr>
      </w:pPr>
      <w:r>
        <w:rPr>
          <w:rFonts w:hint="eastAsia" w:ascii="仿宋_GB2312" w:hAnsi="仿宋_GB2312" w:eastAsia="仿宋_GB2312" w:cs="仿宋_GB2312"/>
          <w:sz w:val="32"/>
          <w:szCs w:val="32"/>
          <w:u w:val="none"/>
          <w:lang w:eastAsia="zh-CN"/>
        </w:rPr>
        <w:t>免费停放时间由县</w:t>
      </w:r>
      <w:r>
        <w:rPr>
          <w:rFonts w:hint="eastAsia" w:ascii="仿宋_GB2312" w:hAnsi="仿宋_GB2312" w:eastAsia="仿宋_GB2312" w:cs="仿宋_GB2312"/>
          <w:kern w:val="0"/>
          <w:sz w:val="32"/>
          <w:szCs w:val="32"/>
          <w:u w:val="none"/>
          <w:lang w:bidi="ar"/>
        </w:rPr>
        <w:t>（区）</w:t>
      </w:r>
      <w:r>
        <w:rPr>
          <w:rFonts w:hint="eastAsia" w:ascii="仿宋_GB2312" w:hAnsi="仿宋_GB2312" w:eastAsia="仿宋_GB2312" w:cs="仿宋_GB2312"/>
          <w:kern w:val="0"/>
          <w:sz w:val="32"/>
          <w:szCs w:val="32"/>
          <w:u w:val="none"/>
          <w:lang w:eastAsia="zh-CN" w:bidi="ar"/>
        </w:rPr>
        <w:t>人民政府根据不同车辆类型、不同区域、不同时段等具体情况予以规定。</w:t>
      </w:r>
    </w:p>
    <w:p>
      <w:pPr>
        <w:keepNext w:val="0"/>
        <w:keepLines w:val="0"/>
        <w:pageBreakBefore w:val="0"/>
        <w:kinsoku/>
        <w:wordWrap/>
        <w:overflowPunct/>
        <w:topLinePunct w:val="0"/>
        <w:bidi w:val="0"/>
        <w:snapToGrid/>
        <w:spacing w:line="560" w:lineRule="exact"/>
        <w:ind w:left="0" w:firstLine="640" w:firstLineChars="200"/>
        <w:textAlignment w:val="auto"/>
        <w:rPr>
          <w:rFonts w:hint="default" w:ascii="仿宋_GB2312" w:hAnsi="仿宋_GB2312" w:eastAsia="仿宋_GB2312" w:cs="仿宋_GB2312"/>
          <w:sz w:val="32"/>
          <w:szCs w:val="32"/>
          <w:u w:val="none"/>
          <w:lang w:val="en-US" w:eastAsia="zh-CN"/>
        </w:rPr>
      </w:pPr>
      <w:r>
        <w:rPr>
          <w:rFonts w:hint="eastAsia" w:ascii="仿宋_GB2312" w:hAnsi="仿宋_GB2312" w:eastAsia="仿宋_GB2312" w:cs="仿宋_GB2312"/>
          <w:sz w:val="32"/>
          <w:szCs w:val="32"/>
          <w:u w:val="none"/>
          <w:lang w:val="en-US" w:eastAsia="zh-CN"/>
        </w:rPr>
        <w:t>警车、消防车、救护车、工程抢险车、军车（含武警部队车辆）等车辆在执行公务时实行免费停放。</w:t>
      </w:r>
    </w:p>
    <w:p>
      <w:pPr>
        <w:keepNext w:val="0"/>
        <w:keepLines w:val="0"/>
        <w:pageBreakBefore w:val="0"/>
        <w:kinsoku/>
        <w:wordWrap/>
        <w:overflowPunct/>
        <w:topLinePunct w:val="0"/>
        <w:bidi w:val="0"/>
        <w:snapToGrid/>
        <w:spacing w:line="560" w:lineRule="exact"/>
        <w:ind w:left="0" w:firstLine="640" w:firstLineChars="200"/>
        <w:textAlignment w:val="auto"/>
        <w:rPr>
          <w:rFonts w:hint="eastAsia" w:ascii="仿宋_GB2312" w:hAnsi="仿宋_GB2312" w:eastAsia="仿宋_GB2312" w:cs="仿宋_GB2312"/>
          <w:sz w:val="32"/>
          <w:szCs w:val="32"/>
          <w:u w:val="none"/>
        </w:rPr>
      </w:pPr>
      <w:r>
        <w:rPr>
          <w:rFonts w:hint="eastAsia" w:ascii="黑体" w:hAnsi="黑体" w:eastAsia="黑体" w:cs="黑体"/>
          <w:sz w:val="32"/>
          <w:szCs w:val="32"/>
        </w:rPr>
        <w:t>第二十</w:t>
      </w:r>
      <w:r>
        <w:rPr>
          <w:rFonts w:hint="eastAsia" w:ascii="黑体" w:hAnsi="黑体" w:eastAsia="黑体" w:cs="黑体"/>
          <w:sz w:val="32"/>
          <w:szCs w:val="32"/>
          <w:lang w:eastAsia="zh-CN"/>
        </w:rPr>
        <w:t>七</w:t>
      </w:r>
      <w:r>
        <w:rPr>
          <w:rFonts w:hint="eastAsia" w:ascii="黑体" w:hAnsi="黑体" w:eastAsia="黑体" w:cs="黑体"/>
          <w:sz w:val="32"/>
          <w:szCs w:val="32"/>
        </w:rPr>
        <w:t>条</w:t>
      </w:r>
      <w:r>
        <w:rPr>
          <w:rFonts w:hint="eastAsia" w:ascii="仿宋_GB2312" w:hAnsi="仿宋_GB2312" w:eastAsia="仿宋_GB2312" w:cs="仿宋_GB2312"/>
          <w:kern w:val="0"/>
          <w:sz w:val="32"/>
          <w:szCs w:val="32"/>
          <w:u w:val="none"/>
          <w:lang w:bidi="ar"/>
        </w:rPr>
        <w:t xml:space="preserve">  </w:t>
      </w:r>
      <w:r>
        <w:rPr>
          <w:rFonts w:hint="eastAsia" w:ascii="仿宋_GB2312" w:hAnsi="仿宋_GB2312" w:eastAsia="仿宋_GB2312" w:cs="仿宋_GB2312"/>
          <w:sz w:val="32"/>
          <w:szCs w:val="32"/>
          <w:u w:val="none"/>
        </w:rPr>
        <w:t>住宅区内的停车场不能满足停车需求时，经业主大会决定，可以依法在住宅区内业主共有的道路及其他场地施划停车泊位。</w:t>
      </w:r>
    </w:p>
    <w:p>
      <w:pPr>
        <w:keepNext w:val="0"/>
        <w:keepLines w:val="0"/>
        <w:pageBreakBefore w:val="0"/>
        <w:kinsoku/>
        <w:wordWrap/>
        <w:overflowPunct/>
        <w:topLinePunct w:val="0"/>
        <w:bidi w:val="0"/>
        <w:snapToGrid/>
        <w:spacing w:line="560" w:lineRule="exact"/>
        <w:ind w:left="0" w:firstLine="640" w:firstLineChars="200"/>
        <w:textAlignment w:val="auto"/>
        <w:rPr>
          <w:rFonts w:hint="eastAsia" w:ascii="仿宋_GB2312" w:hAnsi="仿宋_GB2312" w:eastAsia="仿宋_GB2312" w:cs="仿宋_GB2312"/>
          <w:sz w:val="32"/>
          <w:szCs w:val="32"/>
          <w:u w:val="none"/>
        </w:rPr>
      </w:pPr>
      <w:r>
        <w:rPr>
          <w:rFonts w:hint="eastAsia" w:ascii="仿宋_GB2312" w:hAnsi="仿宋_GB2312" w:eastAsia="仿宋_GB2312" w:cs="仿宋_GB2312"/>
          <w:sz w:val="32"/>
          <w:szCs w:val="32"/>
          <w:u w:val="none"/>
        </w:rPr>
        <w:t>经业主大会或其授权的物业服务企业申请，城市管理主管部门、公安机关交通管理部门应当会同消防救援机构给予施划指导。</w:t>
      </w:r>
    </w:p>
    <w:p>
      <w:pPr>
        <w:keepNext w:val="0"/>
        <w:keepLines w:val="0"/>
        <w:pageBreakBefore w:val="0"/>
        <w:kinsoku/>
        <w:wordWrap/>
        <w:overflowPunct/>
        <w:topLinePunct w:val="0"/>
        <w:bidi w:val="0"/>
        <w:snapToGrid/>
        <w:spacing w:line="560" w:lineRule="exact"/>
        <w:ind w:left="0" w:firstLine="640" w:firstLineChars="200"/>
        <w:textAlignment w:val="auto"/>
        <w:rPr>
          <w:rFonts w:hint="eastAsia" w:ascii="仿宋_GB2312" w:hAnsi="仿宋_GB2312" w:eastAsia="仿宋_GB2312" w:cs="仿宋_GB2312"/>
          <w:sz w:val="32"/>
          <w:szCs w:val="32"/>
          <w:u w:val="none"/>
        </w:rPr>
      </w:pPr>
      <w:r>
        <w:rPr>
          <w:rFonts w:hint="eastAsia" w:ascii="黑体" w:hAnsi="黑体" w:eastAsia="黑体" w:cs="黑体"/>
          <w:sz w:val="32"/>
          <w:szCs w:val="32"/>
        </w:rPr>
        <w:t>第二十</w:t>
      </w:r>
      <w:r>
        <w:rPr>
          <w:rFonts w:hint="eastAsia" w:ascii="黑体" w:hAnsi="黑体" w:eastAsia="黑体" w:cs="黑体"/>
          <w:sz w:val="32"/>
          <w:szCs w:val="32"/>
          <w:lang w:eastAsia="zh-CN"/>
        </w:rPr>
        <w:t>八</w:t>
      </w:r>
      <w:r>
        <w:rPr>
          <w:rFonts w:hint="eastAsia" w:ascii="黑体" w:hAnsi="黑体" w:eastAsia="黑体" w:cs="黑体"/>
          <w:sz w:val="32"/>
          <w:szCs w:val="32"/>
        </w:rPr>
        <w:t>条</w:t>
      </w:r>
      <w:r>
        <w:rPr>
          <w:rFonts w:hint="eastAsia" w:ascii="仿宋_GB2312" w:hAnsi="仿宋_GB2312" w:eastAsia="仿宋_GB2312" w:cs="仿宋_GB2312"/>
          <w:sz w:val="32"/>
          <w:szCs w:val="32"/>
          <w:u w:val="none"/>
        </w:rPr>
        <w:t xml:space="preserve">  鼓励专用停车场在满足本单位、本住宅区停车需求的前提下，向社会开放，实行错时共享、有偿使用。</w:t>
      </w:r>
    </w:p>
    <w:p>
      <w:pPr>
        <w:keepNext w:val="0"/>
        <w:keepLines w:val="0"/>
        <w:pageBreakBefore w:val="0"/>
        <w:kinsoku/>
        <w:wordWrap/>
        <w:overflowPunct/>
        <w:topLinePunct w:val="0"/>
        <w:bidi w:val="0"/>
        <w:snapToGrid/>
        <w:spacing w:line="560" w:lineRule="exact"/>
        <w:ind w:left="0" w:firstLine="640" w:firstLineChars="200"/>
        <w:textAlignment w:val="auto"/>
        <w:rPr>
          <w:rFonts w:hint="eastAsia" w:ascii="仿宋_GB2312" w:hAnsi="仿宋_GB2312" w:eastAsia="仿宋_GB2312" w:cs="仿宋_GB2312"/>
          <w:sz w:val="32"/>
          <w:szCs w:val="32"/>
          <w:u w:val="none"/>
        </w:rPr>
      </w:pPr>
      <w:r>
        <w:rPr>
          <w:rFonts w:hint="eastAsia" w:ascii="黑体" w:hAnsi="黑体" w:eastAsia="黑体" w:cs="黑体"/>
          <w:sz w:val="32"/>
          <w:szCs w:val="32"/>
        </w:rPr>
        <w:t>第</w:t>
      </w:r>
      <w:r>
        <w:rPr>
          <w:rFonts w:hint="eastAsia" w:ascii="黑体" w:hAnsi="黑体" w:eastAsia="黑体" w:cs="黑体"/>
          <w:sz w:val="32"/>
          <w:szCs w:val="32"/>
          <w:lang w:eastAsia="zh-CN"/>
        </w:rPr>
        <w:t>二十九</w:t>
      </w:r>
      <w:r>
        <w:rPr>
          <w:rFonts w:hint="eastAsia" w:ascii="黑体" w:hAnsi="黑体" w:eastAsia="黑体" w:cs="黑体"/>
          <w:sz w:val="32"/>
          <w:szCs w:val="32"/>
        </w:rPr>
        <w:t>条</w:t>
      </w:r>
      <w:r>
        <w:rPr>
          <w:rFonts w:hint="eastAsia" w:ascii="仿宋_GB2312" w:hAnsi="仿宋_GB2312" w:eastAsia="仿宋_GB2312" w:cs="仿宋_GB2312"/>
          <w:sz w:val="32"/>
          <w:szCs w:val="32"/>
          <w:u w:val="none"/>
        </w:rPr>
        <w:t xml:space="preserve">  市、县（区）人民政府应当组织有关部门对停车场的规划、建设、使用和管理情况进行监督检查。</w:t>
      </w:r>
    </w:p>
    <w:p>
      <w:pPr>
        <w:keepNext w:val="0"/>
        <w:keepLines w:val="0"/>
        <w:pageBreakBefore w:val="0"/>
        <w:kinsoku/>
        <w:wordWrap/>
        <w:overflowPunct/>
        <w:topLinePunct w:val="0"/>
        <w:bidi w:val="0"/>
        <w:snapToGrid/>
        <w:spacing w:line="560" w:lineRule="exact"/>
        <w:ind w:left="0" w:firstLine="640" w:firstLineChars="200"/>
        <w:textAlignment w:val="auto"/>
        <w:rPr>
          <w:rFonts w:hint="eastAsia" w:ascii="仿宋_GB2312" w:hAnsi="仿宋_GB2312" w:eastAsia="仿宋_GB2312" w:cs="仿宋_GB2312"/>
          <w:sz w:val="32"/>
          <w:szCs w:val="32"/>
          <w:u w:val="none"/>
        </w:rPr>
      </w:pPr>
      <w:r>
        <w:rPr>
          <w:rFonts w:hint="eastAsia" w:ascii="黑体" w:hAnsi="黑体" w:eastAsia="黑体" w:cs="黑体"/>
          <w:sz w:val="32"/>
          <w:szCs w:val="32"/>
        </w:rPr>
        <w:t>第三十条</w:t>
      </w:r>
      <w:r>
        <w:rPr>
          <w:rFonts w:hint="eastAsia" w:ascii="仿宋_GB2312" w:hAnsi="仿宋_GB2312" w:eastAsia="仿宋_GB2312" w:cs="仿宋_GB2312"/>
          <w:sz w:val="32"/>
          <w:szCs w:val="32"/>
          <w:u w:val="none"/>
        </w:rPr>
        <w:t xml:space="preserve">  城市管理部门及其他职能部门对停车场有关工作进行监督检查时，可以采取下列措施：</w:t>
      </w:r>
    </w:p>
    <w:p>
      <w:pPr>
        <w:keepNext w:val="0"/>
        <w:keepLines w:val="0"/>
        <w:pageBreakBefore w:val="0"/>
        <w:kinsoku/>
        <w:wordWrap/>
        <w:overflowPunct/>
        <w:topLinePunct w:val="0"/>
        <w:bidi w:val="0"/>
        <w:snapToGrid/>
        <w:spacing w:line="560" w:lineRule="exact"/>
        <w:ind w:left="0" w:firstLine="640" w:firstLineChars="200"/>
        <w:textAlignment w:val="auto"/>
        <w:rPr>
          <w:rFonts w:hint="eastAsia" w:ascii="仿宋_GB2312" w:hAnsi="仿宋_GB2312" w:eastAsia="仿宋_GB2312" w:cs="仿宋_GB2312"/>
          <w:sz w:val="32"/>
          <w:szCs w:val="32"/>
          <w:u w:val="none"/>
        </w:rPr>
      </w:pPr>
      <w:r>
        <w:rPr>
          <w:rFonts w:hint="eastAsia" w:ascii="仿宋_GB2312" w:hAnsi="仿宋_GB2312" w:eastAsia="仿宋_GB2312" w:cs="仿宋_GB2312"/>
          <w:sz w:val="32"/>
          <w:szCs w:val="32"/>
          <w:u w:val="none"/>
        </w:rPr>
        <w:t>（一）查阅、复制有关文件和资料；</w:t>
      </w:r>
    </w:p>
    <w:p>
      <w:pPr>
        <w:keepNext w:val="0"/>
        <w:keepLines w:val="0"/>
        <w:pageBreakBefore w:val="0"/>
        <w:kinsoku/>
        <w:wordWrap/>
        <w:overflowPunct/>
        <w:topLinePunct w:val="0"/>
        <w:bidi w:val="0"/>
        <w:snapToGrid/>
        <w:spacing w:line="560" w:lineRule="exact"/>
        <w:ind w:left="0" w:firstLine="640" w:firstLineChars="200"/>
        <w:textAlignment w:val="auto"/>
        <w:rPr>
          <w:rFonts w:hint="eastAsia" w:ascii="仿宋_GB2312" w:hAnsi="仿宋_GB2312" w:eastAsia="仿宋_GB2312" w:cs="仿宋_GB2312"/>
          <w:sz w:val="32"/>
          <w:szCs w:val="32"/>
          <w:u w:val="none"/>
        </w:rPr>
      </w:pPr>
      <w:r>
        <w:rPr>
          <w:rFonts w:hint="eastAsia" w:ascii="仿宋_GB2312" w:hAnsi="仿宋_GB2312" w:eastAsia="仿宋_GB2312" w:cs="仿宋_GB2312"/>
          <w:sz w:val="32"/>
          <w:szCs w:val="32"/>
          <w:u w:val="none"/>
        </w:rPr>
        <w:t>（二）要求相关单位和个人就有关问题作出说明；</w:t>
      </w:r>
    </w:p>
    <w:p>
      <w:pPr>
        <w:keepNext w:val="0"/>
        <w:keepLines w:val="0"/>
        <w:pageBreakBefore w:val="0"/>
        <w:kinsoku/>
        <w:wordWrap/>
        <w:overflowPunct/>
        <w:topLinePunct w:val="0"/>
        <w:bidi w:val="0"/>
        <w:snapToGrid/>
        <w:spacing w:line="560" w:lineRule="exact"/>
        <w:ind w:left="0" w:firstLine="640" w:firstLineChars="200"/>
        <w:textAlignment w:val="auto"/>
        <w:rPr>
          <w:rFonts w:hint="eastAsia" w:ascii="仿宋_GB2312" w:hAnsi="仿宋_GB2312" w:eastAsia="仿宋_GB2312" w:cs="仿宋_GB2312"/>
          <w:sz w:val="32"/>
          <w:szCs w:val="32"/>
          <w:u w:val="none"/>
        </w:rPr>
      </w:pPr>
      <w:r>
        <w:rPr>
          <w:rFonts w:hint="eastAsia" w:ascii="仿宋_GB2312" w:hAnsi="仿宋_GB2312" w:eastAsia="仿宋_GB2312" w:cs="仿宋_GB2312"/>
          <w:sz w:val="32"/>
          <w:szCs w:val="32"/>
          <w:u w:val="none"/>
        </w:rPr>
        <w:t>（三）进入停车场现场开展检查、勘测；</w:t>
      </w:r>
    </w:p>
    <w:p>
      <w:pPr>
        <w:keepNext w:val="0"/>
        <w:keepLines w:val="0"/>
        <w:pageBreakBefore w:val="0"/>
        <w:kinsoku/>
        <w:wordWrap/>
        <w:overflowPunct/>
        <w:topLinePunct w:val="0"/>
        <w:bidi w:val="0"/>
        <w:snapToGrid/>
        <w:spacing w:line="560" w:lineRule="exact"/>
        <w:ind w:left="0" w:firstLine="640" w:firstLineChars="200"/>
        <w:textAlignment w:val="auto"/>
        <w:rPr>
          <w:rFonts w:hint="eastAsia" w:ascii="仿宋_GB2312" w:hAnsi="仿宋_GB2312" w:eastAsia="仿宋_GB2312" w:cs="仿宋_GB2312"/>
          <w:sz w:val="32"/>
          <w:szCs w:val="32"/>
          <w:u w:val="none"/>
        </w:rPr>
      </w:pPr>
      <w:r>
        <w:rPr>
          <w:rFonts w:hint="eastAsia" w:ascii="仿宋_GB2312" w:hAnsi="仿宋_GB2312" w:eastAsia="仿宋_GB2312" w:cs="仿宋_GB2312"/>
          <w:sz w:val="32"/>
          <w:szCs w:val="32"/>
          <w:u w:val="none"/>
        </w:rPr>
        <w:t>（四）法律、法规规定的其他监督检查措施。</w:t>
      </w:r>
    </w:p>
    <w:p>
      <w:pPr>
        <w:keepNext w:val="0"/>
        <w:keepLines w:val="0"/>
        <w:pageBreakBefore w:val="0"/>
        <w:kinsoku/>
        <w:wordWrap/>
        <w:overflowPunct/>
        <w:topLinePunct w:val="0"/>
        <w:bidi w:val="0"/>
        <w:snapToGrid/>
        <w:spacing w:line="560" w:lineRule="exact"/>
        <w:ind w:left="0" w:firstLine="640" w:firstLineChars="200"/>
        <w:textAlignment w:val="auto"/>
        <w:rPr>
          <w:rFonts w:hint="eastAsia" w:ascii="仿宋_GB2312" w:hAnsi="仿宋_GB2312" w:eastAsia="仿宋_GB2312" w:cs="仿宋_GB2312"/>
          <w:sz w:val="32"/>
          <w:szCs w:val="32"/>
          <w:u w:val="none"/>
        </w:rPr>
      </w:pPr>
      <w:r>
        <w:rPr>
          <w:rFonts w:hint="eastAsia" w:ascii="仿宋_GB2312" w:hAnsi="仿宋_GB2312" w:eastAsia="仿宋_GB2312" w:cs="仿宋_GB2312"/>
          <w:sz w:val="32"/>
          <w:szCs w:val="32"/>
          <w:u w:val="none"/>
        </w:rPr>
        <w:t>有关单位和个人应当配合监督检查，不得妨碍与阻挠监督检查人员依法执行公务。</w:t>
      </w:r>
    </w:p>
    <w:p>
      <w:pPr>
        <w:keepNext w:val="0"/>
        <w:keepLines w:val="0"/>
        <w:pageBreakBefore w:val="0"/>
        <w:kinsoku/>
        <w:wordWrap/>
        <w:overflowPunct/>
        <w:topLinePunct w:val="0"/>
        <w:bidi w:val="0"/>
        <w:snapToGrid/>
        <w:spacing w:line="560" w:lineRule="exact"/>
        <w:ind w:left="0" w:firstLine="640" w:firstLineChars="200"/>
        <w:textAlignment w:val="auto"/>
        <w:rPr>
          <w:rFonts w:hint="eastAsia" w:ascii="仿宋_GB2312" w:hAnsi="仿宋_GB2312" w:eastAsia="仿宋_GB2312" w:cs="仿宋_GB2312"/>
          <w:sz w:val="32"/>
          <w:szCs w:val="32"/>
          <w:u w:val="none"/>
        </w:rPr>
      </w:pPr>
    </w:p>
    <w:p>
      <w:pPr>
        <w:keepNext w:val="0"/>
        <w:keepLines w:val="0"/>
        <w:pageBreakBefore w:val="0"/>
        <w:kinsoku/>
        <w:wordWrap/>
        <w:overflowPunct/>
        <w:topLinePunct w:val="0"/>
        <w:bidi w:val="0"/>
        <w:snapToGrid/>
        <w:spacing w:line="560" w:lineRule="exact"/>
        <w:ind w:left="0" w:firstLine="1600" w:firstLineChars="500"/>
        <w:textAlignment w:val="auto"/>
        <w:rPr>
          <w:rFonts w:hint="eastAsia" w:ascii="黑体" w:hAnsi="黑体" w:eastAsia="黑体" w:cs="黑体"/>
          <w:sz w:val="32"/>
          <w:szCs w:val="32"/>
          <w:lang w:eastAsia="zh-CN"/>
        </w:rPr>
      </w:pPr>
      <w:r>
        <w:rPr>
          <w:rFonts w:hint="eastAsia" w:ascii="黑体" w:hAnsi="黑体" w:eastAsia="黑体" w:cs="黑体"/>
          <w:sz w:val="32"/>
          <w:szCs w:val="32"/>
          <w:lang w:eastAsia="zh-CN"/>
        </w:rPr>
        <w:t>第四章  道路临时停车泊位的设置与管理</w:t>
      </w:r>
    </w:p>
    <w:p>
      <w:pPr>
        <w:keepNext w:val="0"/>
        <w:keepLines w:val="0"/>
        <w:pageBreakBefore w:val="0"/>
        <w:kinsoku/>
        <w:wordWrap/>
        <w:overflowPunct/>
        <w:topLinePunct w:val="0"/>
        <w:bidi w:val="0"/>
        <w:snapToGrid/>
        <w:spacing w:line="560" w:lineRule="exact"/>
        <w:ind w:left="0" w:firstLine="640" w:firstLineChars="200"/>
        <w:textAlignment w:val="auto"/>
        <w:rPr>
          <w:rFonts w:hint="eastAsia" w:ascii="黑体" w:hAnsi="黑体" w:eastAsia="黑体" w:cs="黑体"/>
          <w:sz w:val="32"/>
          <w:szCs w:val="32"/>
        </w:rPr>
      </w:pPr>
    </w:p>
    <w:p>
      <w:pPr>
        <w:keepNext w:val="0"/>
        <w:keepLines w:val="0"/>
        <w:pageBreakBefore w:val="0"/>
        <w:kinsoku/>
        <w:wordWrap/>
        <w:overflowPunct/>
        <w:topLinePunct w:val="0"/>
        <w:bidi w:val="0"/>
        <w:snapToGrid/>
        <w:spacing w:line="560" w:lineRule="exact"/>
        <w:ind w:left="0" w:firstLine="640" w:firstLineChars="200"/>
        <w:textAlignment w:val="auto"/>
        <w:rPr>
          <w:rFonts w:ascii="仿宋_GB2312" w:hAnsi="仿宋_GB2312" w:eastAsia="仿宋_GB2312" w:cs="仿宋_GB2312"/>
          <w:b/>
          <w:kern w:val="0"/>
          <w:sz w:val="32"/>
          <w:szCs w:val="32"/>
          <w:u w:val="none"/>
          <w:lang w:bidi="ar"/>
        </w:rPr>
      </w:pPr>
      <w:r>
        <w:rPr>
          <w:rFonts w:hint="eastAsia" w:ascii="黑体" w:hAnsi="黑体" w:eastAsia="黑体" w:cs="黑体"/>
          <w:sz w:val="32"/>
          <w:szCs w:val="32"/>
        </w:rPr>
        <w:t>第三十</w:t>
      </w:r>
      <w:r>
        <w:rPr>
          <w:rFonts w:hint="eastAsia" w:ascii="黑体" w:hAnsi="黑体" w:eastAsia="黑体" w:cs="黑体"/>
          <w:sz w:val="32"/>
          <w:szCs w:val="32"/>
          <w:lang w:eastAsia="zh-CN"/>
        </w:rPr>
        <w:t>一</w:t>
      </w:r>
      <w:r>
        <w:rPr>
          <w:rFonts w:hint="eastAsia" w:ascii="黑体" w:hAnsi="黑体" w:eastAsia="黑体" w:cs="黑体"/>
          <w:sz w:val="32"/>
          <w:szCs w:val="32"/>
        </w:rPr>
        <w:t>条</w:t>
      </w:r>
      <w:r>
        <w:rPr>
          <w:rFonts w:hint="eastAsia" w:ascii="仿宋_GB2312" w:hAnsi="仿宋_GB2312" w:eastAsia="仿宋_GB2312" w:cs="仿宋_GB2312"/>
          <w:kern w:val="0"/>
          <w:sz w:val="32"/>
          <w:szCs w:val="32"/>
          <w:u w:val="none"/>
          <w:lang w:bidi="ar"/>
        </w:rPr>
        <w:t xml:space="preserve">  </w:t>
      </w:r>
      <w:r>
        <w:rPr>
          <w:rFonts w:hint="eastAsia" w:ascii="仿宋_GB2312" w:hAnsi="仿宋_GB2312" w:eastAsia="仿宋_GB2312" w:cs="仿宋_GB2312"/>
          <w:bCs/>
          <w:kern w:val="0"/>
          <w:sz w:val="32"/>
          <w:szCs w:val="32"/>
          <w:u w:val="none"/>
          <w:lang w:bidi="ar"/>
        </w:rPr>
        <w:t>道路临时停车泊位实行总量控制，并随公共、专用停车场的增设逐步减少。</w:t>
      </w:r>
    </w:p>
    <w:p>
      <w:pPr>
        <w:keepNext w:val="0"/>
        <w:keepLines w:val="0"/>
        <w:pageBreakBefore w:val="0"/>
        <w:kinsoku/>
        <w:wordWrap/>
        <w:overflowPunct/>
        <w:topLinePunct w:val="0"/>
        <w:bidi w:val="0"/>
        <w:snapToGrid/>
        <w:spacing w:line="560" w:lineRule="exact"/>
        <w:ind w:left="0" w:firstLine="640" w:firstLineChars="200"/>
        <w:textAlignment w:val="auto"/>
        <w:rPr>
          <w:rFonts w:hint="eastAsia" w:ascii="仿宋_GB2312" w:hAnsi="仿宋_GB2312" w:eastAsia="仿宋_GB2312" w:cs="仿宋_GB2312"/>
          <w:sz w:val="32"/>
          <w:szCs w:val="32"/>
          <w:u w:val="none"/>
        </w:rPr>
      </w:pPr>
      <w:r>
        <w:rPr>
          <w:rFonts w:hint="eastAsia" w:ascii="黑体" w:hAnsi="黑体" w:eastAsia="黑体" w:cs="黑体"/>
          <w:sz w:val="32"/>
          <w:szCs w:val="32"/>
        </w:rPr>
        <w:t>第三十</w:t>
      </w:r>
      <w:r>
        <w:rPr>
          <w:rFonts w:hint="eastAsia" w:ascii="黑体" w:hAnsi="黑体" w:eastAsia="黑体" w:cs="黑体"/>
          <w:sz w:val="32"/>
          <w:szCs w:val="32"/>
          <w:lang w:eastAsia="zh-CN"/>
        </w:rPr>
        <w:t>二</w:t>
      </w:r>
      <w:r>
        <w:rPr>
          <w:rFonts w:hint="eastAsia" w:ascii="黑体" w:hAnsi="黑体" w:eastAsia="黑体" w:cs="黑体"/>
          <w:sz w:val="32"/>
          <w:szCs w:val="32"/>
        </w:rPr>
        <w:t>条</w:t>
      </w:r>
      <w:r>
        <w:rPr>
          <w:rFonts w:hint="eastAsia" w:ascii="仿宋_GB2312" w:hAnsi="仿宋_GB2312" w:eastAsia="仿宋_GB2312" w:cs="仿宋_GB2312"/>
          <w:sz w:val="32"/>
          <w:szCs w:val="32"/>
          <w:u w:val="none"/>
        </w:rPr>
        <w:t xml:space="preserve">  市、县（区）城市管理主管部门、公安机关交通管理部门和消防救援机构依照道路临时停车泊位施划方案，根据停车设置相关规定，经公示后统一设置或者撤除道路临时停车泊位。</w:t>
      </w:r>
    </w:p>
    <w:p>
      <w:pPr>
        <w:keepNext w:val="0"/>
        <w:keepLines w:val="0"/>
        <w:pageBreakBefore w:val="0"/>
        <w:kinsoku/>
        <w:wordWrap/>
        <w:overflowPunct/>
        <w:topLinePunct w:val="0"/>
        <w:bidi w:val="0"/>
        <w:snapToGrid/>
        <w:spacing w:line="560" w:lineRule="exact"/>
        <w:ind w:left="0" w:firstLine="640" w:firstLineChars="200"/>
        <w:textAlignment w:val="auto"/>
        <w:rPr>
          <w:rFonts w:hint="eastAsia" w:ascii="仿宋_GB2312" w:hAnsi="仿宋_GB2312" w:eastAsia="仿宋_GB2312" w:cs="仿宋_GB2312"/>
          <w:sz w:val="32"/>
          <w:szCs w:val="32"/>
          <w:u w:val="none"/>
        </w:rPr>
      </w:pPr>
      <w:r>
        <w:rPr>
          <w:rFonts w:hint="eastAsia" w:ascii="仿宋_GB2312" w:hAnsi="仿宋_GB2312" w:eastAsia="仿宋_GB2312" w:cs="仿宋_GB2312"/>
          <w:sz w:val="32"/>
          <w:szCs w:val="32"/>
          <w:u w:val="none"/>
        </w:rPr>
        <w:t>设置道路临时停车泊位，应当</w:t>
      </w:r>
      <w:r>
        <w:rPr>
          <w:rFonts w:hint="eastAsia" w:ascii="仿宋_GB2312" w:hAnsi="仿宋_GB2312" w:eastAsia="仿宋_GB2312" w:cs="仿宋_GB2312"/>
          <w:sz w:val="32"/>
          <w:szCs w:val="32"/>
          <w:u w:val="none"/>
          <w:lang w:eastAsia="zh-CN"/>
        </w:rPr>
        <w:t>确保</w:t>
      </w:r>
      <w:r>
        <w:rPr>
          <w:rFonts w:hint="eastAsia" w:ascii="仿宋_GB2312" w:hAnsi="仿宋_GB2312" w:eastAsia="仿宋_GB2312" w:cs="仿宋_GB2312"/>
          <w:sz w:val="32"/>
          <w:szCs w:val="32"/>
          <w:u w:val="none"/>
        </w:rPr>
        <w:t>残疾人专用停车泊位数量不少于停车泊位总数的百分之二。</w:t>
      </w:r>
    </w:p>
    <w:p>
      <w:pPr>
        <w:keepNext w:val="0"/>
        <w:keepLines w:val="0"/>
        <w:pageBreakBefore w:val="0"/>
        <w:kinsoku/>
        <w:wordWrap/>
        <w:overflowPunct/>
        <w:topLinePunct w:val="0"/>
        <w:bidi w:val="0"/>
        <w:snapToGrid/>
        <w:spacing w:line="560" w:lineRule="exact"/>
        <w:ind w:left="0" w:firstLine="640" w:firstLineChars="200"/>
        <w:textAlignment w:val="auto"/>
        <w:rPr>
          <w:rFonts w:hint="eastAsia" w:ascii="仿宋_GB2312" w:hAnsi="仿宋_GB2312" w:eastAsia="仿宋_GB2312" w:cs="仿宋_GB2312"/>
          <w:sz w:val="32"/>
          <w:szCs w:val="32"/>
          <w:u w:val="none"/>
        </w:rPr>
      </w:pPr>
      <w:r>
        <w:rPr>
          <w:rFonts w:hint="eastAsia" w:ascii="黑体" w:hAnsi="黑体" w:eastAsia="黑体" w:cs="黑体"/>
          <w:sz w:val="32"/>
          <w:szCs w:val="32"/>
        </w:rPr>
        <w:t>第三十</w:t>
      </w:r>
      <w:r>
        <w:rPr>
          <w:rFonts w:hint="eastAsia" w:ascii="黑体" w:hAnsi="黑体" w:eastAsia="黑体" w:cs="黑体"/>
          <w:sz w:val="32"/>
          <w:szCs w:val="32"/>
          <w:lang w:eastAsia="zh-CN"/>
        </w:rPr>
        <w:t>三</w:t>
      </w:r>
      <w:r>
        <w:rPr>
          <w:rFonts w:hint="eastAsia" w:ascii="黑体" w:hAnsi="黑体" w:eastAsia="黑体" w:cs="黑体"/>
          <w:sz w:val="32"/>
          <w:szCs w:val="32"/>
        </w:rPr>
        <w:t>条</w:t>
      </w:r>
      <w:r>
        <w:rPr>
          <w:rFonts w:hint="eastAsia" w:ascii="仿宋_GB2312" w:hAnsi="仿宋_GB2312" w:eastAsia="仿宋_GB2312" w:cs="仿宋_GB2312"/>
          <w:sz w:val="32"/>
          <w:szCs w:val="32"/>
          <w:u w:val="none"/>
        </w:rPr>
        <w:t xml:space="preserve">  市、县（区）公安机关交通管理部门应当会同停车场行政主管部门，对道路</w:t>
      </w:r>
      <w:r>
        <w:rPr>
          <w:rFonts w:hint="eastAsia" w:ascii="仿宋_GB2312" w:hAnsi="仿宋_GB2312" w:eastAsia="仿宋_GB2312" w:cs="仿宋_GB2312"/>
          <w:sz w:val="32"/>
          <w:szCs w:val="32"/>
          <w:u w:val="none"/>
          <w:lang w:eastAsia="zh-CN"/>
        </w:rPr>
        <w:t>临时</w:t>
      </w:r>
      <w:r>
        <w:rPr>
          <w:rFonts w:hint="eastAsia" w:ascii="仿宋_GB2312" w:hAnsi="仿宋_GB2312" w:eastAsia="仿宋_GB2312" w:cs="仿宋_GB2312"/>
          <w:sz w:val="32"/>
          <w:szCs w:val="32"/>
          <w:u w:val="none"/>
        </w:rPr>
        <w:t>停车泊位的使用情况每年至少评估一次，并根据评估情况增减或者撤除、重新设置道路临时停车泊位。</w:t>
      </w:r>
    </w:p>
    <w:p>
      <w:pPr>
        <w:keepNext w:val="0"/>
        <w:keepLines w:val="0"/>
        <w:pageBreakBefore w:val="0"/>
        <w:kinsoku/>
        <w:wordWrap/>
        <w:overflowPunct/>
        <w:topLinePunct w:val="0"/>
        <w:bidi w:val="0"/>
        <w:snapToGrid/>
        <w:spacing w:line="560" w:lineRule="exact"/>
        <w:ind w:left="0" w:firstLine="640" w:firstLineChars="200"/>
        <w:textAlignment w:val="auto"/>
        <w:rPr>
          <w:rFonts w:hint="eastAsia" w:ascii="仿宋_GB2312" w:hAnsi="仿宋_GB2312" w:eastAsia="仿宋_GB2312" w:cs="仿宋_GB2312"/>
          <w:sz w:val="32"/>
          <w:szCs w:val="32"/>
          <w:u w:val="none"/>
        </w:rPr>
      </w:pPr>
      <w:r>
        <w:rPr>
          <w:rFonts w:hint="eastAsia" w:ascii="仿宋_GB2312" w:hAnsi="仿宋_GB2312" w:eastAsia="仿宋_GB2312" w:cs="仿宋_GB2312"/>
          <w:sz w:val="32"/>
          <w:szCs w:val="32"/>
          <w:u w:val="none"/>
          <w:lang w:eastAsia="zh-CN"/>
        </w:rPr>
        <w:t>任何单位和个人不得擅自设置或者撤除道路临时停车泊位，不得设置车位锁、专用牌等障碍物妨碍道路临时停车泊位的使用。</w:t>
      </w:r>
    </w:p>
    <w:p>
      <w:pPr>
        <w:keepNext w:val="0"/>
        <w:keepLines w:val="0"/>
        <w:pageBreakBefore w:val="0"/>
        <w:kinsoku/>
        <w:wordWrap/>
        <w:overflowPunct/>
        <w:topLinePunct w:val="0"/>
        <w:bidi w:val="0"/>
        <w:snapToGrid/>
        <w:spacing w:line="560" w:lineRule="exact"/>
        <w:ind w:left="0" w:firstLine="640" w:firstLineChars="200"/>
        <w:textAlignment w:val="auto"/>
        <w:rPr>
          <w:rFonts w:hint="eastAsia" w:ascii="仿宋_GB2312" w:hAnsi="仿宋_GB2312" w:eastAsia="仿宋_GB2312" w:cs="仿宋_GB2312"/>
          <w:sz w:val="32"/>
          <w:szCs w:val="32"/>
          <w:u w:val="none"/>
        </w:rPr>
      </w:pPr>
      <w:r>
        <w:rPr>
          <w:rFonts w:hint="eastAsia" w:ascii="黑体" w:hAnsi="黑体" w:eastAsia="黑体" w:cs="黑体"/>
          <w:sz w:val="32"/>
          <w:szCs w:val="32"/>
        </w:rPr>
        <w:t>第三十</w:t>
      </w:r>
      <w:r>
        <w:rPr>
          <w:rFonts w:hint="eastAsia" w:ascii="黑体" w:hAnsi="黑体" w:eastAsia="黑体" w:cs="黑体"/>
          <w:sz w:val="32"/>
          <w:szCs w:val="32"/>
          <w:lang w:eastAsia="zh-CN"/>
        </w:rPr>
        <w:t>四</w:t>
      </w:r>
      <w:r>
        <w:rPr>
          <w:rFonts w:hint="eastAsia" w:ascii="黑体" w:hAnsi="黑体" w:eastAsia="黑体" w:cs="黑体"/>
          <w:sz w:val="32"/>
          <w:szCs w:val="32"/>
        </w:rPr>
        <w:t>条</w:t>
      </w:r>
      <w:r>
        <w:rPr>
          <w:rFonts w:hint="eastAsia" w:ascii="仿宋_GB2312" w:hAnsi="仿宋_GB2312" w:eastAsia="仿宋_GB2312" w:cs="仿宋_GB2312"/>
          <w:sz w:val="32"/>
          <w:szCs w:val="32"/>
          <w:u w:val="none"/>
        </w:rPr>
        <w:t xml:space="preserve">  符合下列情形之一的，市、县（区）公安机关交通管理部门应当撤除道路临时停车泊位,并在七日内将撤除情况书面告知同级停车场管理行政主管部门：</w:t>
      </w:r>
    </w:p>
    <w:p>
      <w:pPr>
        <w:keepNext w:val="0"/>
        <w:keepLines w:val="0"/>
        <w:pageBreakBefore w:val="0"/>
        <w:numPr>
          <w:ilvl w:val="0"/>
          <w:numId w:val="2"/>
        </w:numPr>
        <w:kinsoku/>
        <w:wordWrap/>
        <w:overflowPunct/>
        <w:topLinePunct w:val="0"/>
        <w:bidi w:val="0"/>
        <w:snapToGrid/>
        <w:spacing w:line="560" w:lineRule="exact"/>
        <w:ind w:left="0" w:firstLine="640" w:firstLineChars="200"/>
        <w:textAlignment w:val="auto"/>
        <w:rPr>
          <w:rFonts w:hint="eastAsia" w:ascii="仿宋_GB2312" w:hAnsi="仿宋_GB2312" w:eastAsia="仿宋_GB2312" w:cs="仿宋_GB2312"/>
          <w:sz w:val="32"/>
          <w:szCs w:val="32"/>
          <w:u w:val="none"/>
        </w:rPr>
      </w:pPr>
      <w:r>
        <w:rPr>
          <w:rFonts w:hint="eastAsia" w:ascii="仿宋_GB2312" w:hAnsi="仿宋_GB2312" w:eastAsia="仿宋_GB2312" w:cs="仿宋_GB2312"/>
          <w:sz w:val="32"/>
          <w:szCs w:val="32"/>
          <w:u w:val="none"/>
        </w:rPr>
        <w:t>道路交通状况发生变化，出现影响车辆、行人正常通行或其他不适合停放车辆情况的；</w:t>
      </w:r>
    </w:p>
    <w:p>
      <w:pPr>
        <w:keepNext w:val="0"/>
        <w:keepLines w:val="0"/>
        <w:pageBreakBefore w:val="0"/>
        <w:numPr>
          <w:ilvl w:val="0"/>
          <w:numId w:val="2"/>
        </w:numPr>
        <w:kinsoku/>
        <w:wordWrap/>
        <w:overflowPunct/>
        <w:topLinePunct w:val="0"/>
        <w:bidi w:val="0"/>
        <w:snapToGrid/>
        <w:spacing w:line="560" w:lineRule="exact"/>
        <w:ind w:left="0" w:firstLine="640" w:firstLineChars="200"/>
        <w:textAlignment w:val="auto"/>
        <w:rPr>
          <w:rFonts w:hint="eastAsia" w:ascii="仿宋_GB2312" w:hAnsi="仿宋_GB2312" w:eastAsia="仿宋_GB2312" w:cs="仿宋_GB2312"/>
          <w:sz w:val="32"/>
          <w:szCs w:val="32"/>
          <w:u w:val="none"/>
        </w:rPr>
      </w:pPr>
      <w:r>
        <w:rPr>
          <w:rFonts w:hint="eastAsia" w:ascii="仿宋_GB2312" w:hAnsi="仿宋_GB2312" w:eastAsia="仿宋_GB2312" w:cs="仿宋_GB2312"/>
          <w:sz w:val="32"/>
          <w:szCs w:val="32"/>
          <w:u w:val="none"/>
        </w:rPr>
        <w:t>道路周边的公共停车场已能满足停车需要的；</w:t>
      </w:r>
    </w:p>
    <w:p>
      <w:pPr>
        <w:keepNext w:val="0"/>
        <w:keepLines w:val="0"/>
        <w:pageBreakBefore w:val="0"/>
        <w:numPr>
          <w:ilvl w:val="0"/>
          <w:numId w:val="2"/>
        </w:numPr>
        <w:kinsoku/>
        <w:wordWrap/>
        <w:overflowPunct/>
        <w:topLinePunct w:val="0"/>
        <w:bidi w:val="0"/>
        <w:snapToGrid/>
        <w:spacing w:line="560" w:lineRule="exact"/>
        <w:ind w:left="0" w:firstLine="640" w:firstLineChars="200"/>
        <w:textAlignment w:val="auto"/>
        <w:rPr>
          <w:rFonts w:hint="eastAsia" w:ascii="仿宋_GB2312" w:hAnsi="仿宋_GB2312" w:eastAsia="仿宋_GB2312" w:cs="仿宋_GB2312"/>
          <w:sz w:val="32"/>
          <w:szCs w:val="32"/>
          <w:u w:val="none"/>
        </w:rPr>
      </w:pPr>
      <w:r>
        <w:rPr>
          <w:rFonts w:hint="eastAsia" w:ascii="仿宋_GB2312" w:hAnsi="仿宋_GB2312" w:eastAsia="仿宋_GB2312" w:cs="仿宋_GB2312"/>
          <w:sz w:val="32"/>
          <w:szCs w:val="32"/>
          <w:u w:val="none"/>
        </w:rPr>
        <w:t>在道路改造、维修、挖掘期间的。</w:t>
      </w:r>
    </w:p>
    <w:p>
      <w:pPr>
        <w:keepNext w:val="0"/>
        <w:keepLines w:val="0"/>
        <w:pageBreakBefore w:val="0"/>
        <w:numPr>
          <w:ilvl w:val="0"/>
          <w:numId w:val="0"/>
        </w:numPr>
        <w:kinsoku/>
        <w:wordWrap/>
        <w:overflowPunct/>
        <w:topLinePunct w:val="0"/>
        <w:bidi w:val="0"/>
        <w:snapToGrid/>
        <w:spacing w:line="560" w:lineRule="exact"/>
        <w:ind w:left="0"/>
        <w:textAlignment w:val="auto"/>
        <w:rPr>
          <w:rFonts w:hint="eastAsia" w:ascii="仿宋_GB2312" w:hAnsi="仿宋_GB2312" w:eastAsia="仿宋_GB2312" w:cs="仿宋_GB2312"/>
          <w:sz w:val="32"/>
          <w:szCs w:val="32"/>
          <w:u w:val="none"/>
        </w:rPr>
      </w:pPr>
      <w:r>
        <w:rPr>
          <w:rFonts w:hint="eastAsia" w:ascii="仿宋_GB2312" w:hAnsi="仿宋_GB2312" w:eastAsia="仿宋_GB2312" w:cs="仿宋_GB2312"/>
          <w:sz w:val="32"/>
          <w:szCs w:val="32"/>
          <w:u w:val="none"/>
          <w:lang w:val="en-US" w:eastAsia="zh-CN"/>
        </w:rPr>
        <w:t xml:space="preserve">    </w:t>
      </w:r>
      <w:r>
        <w:rPr>
          <w:rFonts w:hint="eastAsia" w:ascii="黑体" w:hAnsi="黑体" w:eastAsia="黑体" w:cs="黑体"/>
          <w:sz w:val="32"/>
          <w:szCs w:val="32"/>
        </w:rPr>
        <w:t>第三十</w:t>
      </w:r>
      <w:r>
        <w:rPr>
          <w:rFonts w:hint="eastAsia" w:ascii="黑体" w:hAnsi="黑体" w:eastAsia="黑体" w:cs="黑体"/>
          <w:sz w:val="32"/>
          <w:szCs w:val="32"/>
          <w:lang w:eastAsia="zh-CN"/>
        </w:rPr>
        <w:t>五</w:t>
      </w:r>
      <w:r>
        <w:rPr>
          <w:rFonts w:hint="eastAsia" w:ascii="黑体" w:hAnsi="黑体" w:eastAsia="黑体" w:cs="黑体"/>
          <w:sz w:val="32"/>
          <w:szCs w:val="32"/>
        </w:rPr>
        <w:t>条</w:t>
      </w:r>
      <w:r>
        <w:rPr>
          <w:rFonts w:hint="eastAsia" w:ascii="仿宋_GB2312" w:hAnsi="仿宋_GB2312" w:eastAsia="仿宋_GB2312" w:cs="仿宋_GB2312"/>
          <w:sz w:val="32"/>
          <w:szCs w:val="32"/>
          <w:u w:val="none"/>
        </w:rPr>
        <w:t>  道路临时停车泊位根据不同路段、时间的停车需求状况实行免费停放和收费停放两种方式。道路临时停车泊位收费和免费的路段、时间、收费标准，由市、县（区）城市管理主管部门会同同级公安机关交通管理部门依法向社会公布。</w:t>
      </w:r>
    </w:p>
    <w:p>
      <w:pPr>
        <w:keepNext w:val="0"/>
        <w:keepLines w:val="0"/>
        <w:pageBreakBefore w:val="0"/>
        <w:kinsoku/>
        <w:wordWrap/>
        <w:overflowPunct/>
        <w:topLinePunct w:val="0"/>
        <w:bidi w:val="0"/>
        <w:snapToGrid/>
        <w:spacing w:line="560" w:lineRule="exact"/>
        <w:ind w:left="0" w:firstLine="640" w:firstLineChars="200"/>
        <w:textAlignment w:val="auto"/>
        <w:rPr>
          <w:rFonts w:hint="eastAsia" w:ascii="仿宋_GB2312" w:hAnsi="仿宋_GB2312" w:eastAsia="仿宋_GB2312" w:cs="仿宋_GB2312"/>
          <w:sz w:val="32"/>
          <w:szCs w:val="32"/>
          <w:u w:val="none"/>
        </w:rPr>
      </w:pPr>
      <w:r>
        <w:rPr>
          <w:rFonts w:hint="eastAsia" w:ascii="仿宋_GB2312" w:hAnsi="仿宋_GB2312" w:eastAsia="仿宋_GB2312" w:cs="仿宋_GB2312"/>
          <w:sz w:val="32"/>
          <w:szCs w:val="32"/>
          <w:u w:val="none"/>
        </w:rPr>
        <w:t>收费的道路临时停车泊位应当给予车辆不少于三十分钟的免费停放时间；邻近</w:t>
      </w:r>
      <w:r>
        <w:rPr>
          <w:rFonts w:hint="eastAsia" w:ascii="仿宋_GB2312" w:hAnsi="仿宋_GB2312" w:eastAsia="仿宋_GB2312" w:cs="仿宋_GB2312"/>
          <w:sz w:val="32"/>
          <w:szCs w:val="32"/>
          <w:u w:val="none"/>
          <w:lang w:eastAsia="zh-CN"/>
        </w:rPr>
        <w:t>学校、医院、</w:t>
      </w:r>
      <w:r>
        <w:rPr>
          <w:rFonts w:hint="eastAsia" w:ascii="仿宋_GB2312" w:hAnsi="仿宋_GB2312" w:eastAsia="仿宋_GB2312" w:cs="仿宋_GB2312"/>
          <w:sz w:val="32"/>
          <w:szCs w:val="32"/>
          <w:u w:val="none"/>
        </w:rPr>
        <w:t>政务服务大厅</w:t>
      </w:r>
      <w:r>
        <w:rPr>
          <w:rFonts w:hint="eastAsia" w:ascii="仿宋_GB2312" w:hAnsi="仿宋_GB2312" w:eastAsia="仿宋_GB2312" w:cs="仿宋_GB2312"/>
          <w:sz w:val="32"/>
          <w:szCs w:val="32"/>
          <w:u w:val="none"/>
          <w:lang w:eastAsia="zh-CN"/>
        </w:rPr>
        <w:t>等公益性机构</w:t>
      </w:r>
      <w:r>
        <w:rPr>
          <w:rFonts w:hint="eastAsia" w:ascii="仿宋_GB2312" w:hAnsi="仿宋_GB2312" w:eastAsia="仿宋_GB2312" w:cs="仿宋_GB2312"/>
          <w:sz w:val="32"/>
          <w:szCs w:val="32"/>
          <w:u w:val="none"/>
        </w:rPr>
        <w:t>的道路临时停车泊位免费停放时间应当适当延长；停车资源紧张的住宅区周边的道路临时停车泊位在夜间实行免费或者低收费停放。</w:t>
      </w:r>
    </w:p>
    <w:p>
      <w:pPr>
        <w:keepNext w:val="0"/>
        <w:keepLines w:val="0"/>
        <w:pageBreakBefore w:val="0"/>
        <w:kinsoku/>
        <w:wordWrap/>
        <w:overflowPunct/>
        <w:topLinePunct w:val="0"/>
        <w:bidi w:val="0"/>
        <w:snapToGrid/>
        <w:spacing w:line="560" w:lineRule="exact"/>
        <w:ind w:left="0" w:firstLine="640" w:firstLineChars="200"/>
        <w:textAlignment w:val="auto"/>
        <w:rPr>
          <w:rFonts w:hint="eastAsia" w:ascii="仿宋_GB2312" w:hAnsi="仿宋_GB2312" w:eastAsia="仿宋_GB2312" w:cs="仿宋_GB2312"/>
          <w:sz w:val="32"/>
          <w:szCs w:val="32"/>
          <w:u w:val="none"/>
        </w:rPr>
      </w:pPr>
      <w:r>
        <w:rPr>
          <w:rFonts w:hint="eastAsia" w:ascii="黑体" w:hAnsi="黑体" w:eastAsia="黑体" w:cs="黑体"/>
          <w:sz w:val="32"/>
          <w:szCs w:val="32"/>
        </w:rPr>
        <w:t>第三十</w:t>
      </w:r>
      <w:r>
        <w:rPr>
          <w:rFonts w:hint="eastAsia" w:ascii="黑体" w:hAnsi="黑体" w:eastAsia="黑体" w:cs="黑体"/>
          <w:sz w:val="32"/>
          <w:szCs w:val="32"/>
          <w:lang w:eastAsia="zh-CN"/>
        </w:rPr>
        <w:t>六</w:t>
      </w:r>
      <w:r>
        <w:rPr>
          <w:rFonts w:hint="eastAsia" w:ascii="黑体" w:hAnsi="黑体" w:eastAsia="黑体" w:cs="黑体"/>
          <w:sz w:val="32"/>
          <w:szCs w:val="32"/>
        </w:rPr>
        <w:t>条</w:t>
      </w:r>
      <w:r>
        <w:rPr>
          <w:rFonts w:hint="eastAsia" w:ascii="仿宋_GB2312" w:hAnsi="仿宋_GB2312" w:eastAsia="仿宋_GB2312" w:cs="仿宋_GB2312"/>
          <w:kern w:val="0"/>
          <w:sz w:val="32"/>
          <w:szCs w:val="32"/>
          <w:u w:val="none"/>
          <w:lang w:bidi="ar"/>
        </w:rPr>
        <w:t xml:space="preserve">  </w:t>
      </w:r>
      <w:r>
        <w:rPr>
          <w:rFonts w:hint="eastAsia" w:ascii="仿宋_GB2312" w:hAnsi="仿宋_GB2312" w:eastAsia="仿宋_GB2312" w:cs="仿宋_GB2312"/>
          <w:sz w:val="32"/>
          <w:szCs w:val="32"/>
          <w:u w:val="none"/>
        </w:rPr>
        <w:t>实行收费停放的道路临时停车泊位由市、县（区）人民政府依法确定的单位统一管理。</w:t>
      </w:r>
    </w:p>
    <w:p>
      <w:pPr>
        <w:keepNext w:val="0"/>
        <w:keepLines w:val="0"/>
        <w:pageBreakBefore w:val="0"/>
        <w:kinsoku/>
        <w:wordWrap/>
        <w:overflowPunct/>
        <w:topLinePunct w:val="0"/>
        <w:bidi w:val="0"/>
        <w:snapToGrid/>
        <w:spacing w:line="560" w:lineRule="exact"/>
        <w:ind w:left="0" w:firstLine="640" w:firstLineChars="200"/>
        <w:textAlignment w:val="auto"/>
        <w:rPr>
          <w:rFonts w:hint="eastAsia" w:ascii="仿宋_GB2312" w:hAnsi="仿宋_GB2312" w:eastAsia="仿宋_GB2312" w:cs="仿宋_GB2312"/>
          <w:sz w:val="32"/>
          <w:szCs w:val="32"/>
          <w:u w:val="none"/>
        </w:rPr>
      </w:pPr>
      <w:r>
        <w:rPr>
          <w:rFonts w:hint="eastAsia" w:ascii="仿宋_GB2312" w:hAnsi="仿宋_GB2312" w:eastAsia="仿宋_GB2312" w:cs="仿宋_GB2312"/>
          <w:sz w:val="32"/>
          <w:szCs w:val="32"/>
          <w:u w:val="none"/>
        </w:rPr>
        <w:t>管理者应当明示收费标准、配置相应的智能收费设施，并根据需要配备专业管理人员，维护停车秩序。</w:t>
      </w:r>
    </w:p>
    <w:p>
      <w:pPr>
        <w:keepNext w:val="0"/>
        <w:keepLines w:val="0"/>
        <w:pageBreakBefore w:val="0"/>
        <w:kinsoku/>
        <w:wordWrap/>
        <w:overflowPunct/>
        <w:topLinePunct w:val="0"/>
        <w:bidi w:val="0"/>
        <w:snapToGrid/>
        <w:spacing w:line="560" w:lineRule="exact"/>
        <w:ind w:left="0" w:firstLine="320" w:firstLineChars="100"/>
        <w:textAlignment w:val="auto"/>
        <w:rPr>
          <w:rFonts w:hint="eastAsia" w:ascii="仿宋_GB2312" w:hAnsi="仿宋_GB2312" w:eastAsia="仿宋_GB2312" w:cs="仿宋_GB2312"/>
          <w:sz w:val="32"/>
          <w:szCs w:val="32"/>
          <w:u w:val="none"/>
        </w:rPr>
      </w:pPr>
      <w:r>
        <w:rPr>
          <w:rFonts w:hint="eastAsia" w:ascii="仿宋_GB2312" w:hAnsi="仿宋_GB2312" w:eastAsia="仿宋_GB2312" w:cs="仿宋_GB2312"/>
          <w:sz w:val="32"/>
          <w:szCs w:val="32"/>
          <w:u w:val="none"/>
        </w:rPr>
        <w:t>　</w:t>
      </w:r>
      <w:r>
        <w:rPr>
          <w:rFonts w:hint="eastAsia" w:ascii="黑体" w:hAnsi="黑体" w:eastAsia="黑体" w:cs="黑体"/>
          <w:sz w:val="32"/>
          <w:szCs w:val="32"/>
        </w:rPr>
        <w:t>第三十</w:t>
      </w:r>
      <w:r>
        <w:rPr>
          <w:rFonts w:hint="eastAsia" w:ascii="黑体" w:hAnsi="黑体" w:eastAsia="黑体" w:cs="黑体"/>
          <w:sz w:val="32"/>
          <w:szCs w:val="32"/>
          <w:lang w:eastAsia="zh-CN"/>
        </w:rPr>
        <w:t>七</w:t>
      </w:r>
      <w:r>
        <w:rPr>
          <w:rFonts w:hint="eastAsia" w:ascii="黑体" w:hAnsi="黑体" w:eastAsia="黑体" w:cs="黑体"/>
          <w:sz w:val="32"/>
          <w:szCs w:val="32"/>
        </w:rPr>
        <w:t>条</w:t>
      </w:r>
      <w:r>
        <w:rPr>
          <w:rFonts w:hint="eastAsia" w:ascii="仿宋_GB2312" w:hAnsi="仿宋_GB2312" w:eastAsia="仿宋_GB2312" w:cs="仿宋_GB2312"/>
          <w:kern w:val="0"/>
          <w:sz w:val="32"/>
          <w:szCs w:val="32"/>
          <w:u w:val="none"/>
          <w:lang w:bidi="ar"/>
        </w:rPr>
        <w:t xml:space="preserve">  </w:t>
      </w:r>
      <w:bookmarkStart w:id="0" w:name="_GoBack"/>
      <w:bookmarkEnd w:id="0"/>
      <w:r>
        <w:rPr>
          <w:rFonts w:hint="eastAsia" w:ascii="仿宋_GB2312" w:hAnsi="仿宋_GB2312" w:eastAsia="仿宋_GB2312" w:cs="仿宋_GB2312"/>
          <w:sz w:val="32"/>
          <w:szCs w:val="32"/>
          <w:u w:val="none"/>
        </w:rPr>
        <w:t>停放者在道路临时停车泊位停放车辆时，应当按照标志、标线有序停放。</w:t>
      </w:r>
    </w:p>
    <w:p>
      <w:pPr>
        <w:keepNext w:val="0"/>
        <w:keepLines w:val="0"/>
        <w:pageBreakBefore w:val="0"/>
        <w:kinsoku/>
        <w:wordWrap/>
        <w:overflowPunct/>
        <w:topLinePunct w:val="0"/>
        <w:bidi w:val="0"/>
        <w:snapToGrid/>
        <w:spacing w:line="560" w:lineRule="exact"/>
        <w:ind w:left="0" w:firstLine="640" w:firstLineChars="200"/>
        <w:textAlignment w:val="auto"/>
        <w:rPr>
          <w:rFonts w:hint="eastAsia" w:ascii="仿宋_GB2312" w:hAnsi="仿宋_GB2312" w:eastAsia="仿宋_GB2312" w:cs="仿宋_GB2312"/>
          <w:sz w:val="32"/>
          <w:szCs w:val="32"/>
          <w:u w:val="none"/>
        </w:rPr>
      </w:pPr>
      <w:r>
        <w:rPr>
          <w:rFonts w:hint="eastAsia" w:ascii="仿宋_GB2312" w:hAnsi="仿宋_GB2312" w:eastAsia="仿宋_GB2312" w:cs="仿宋_GB2312"/>
          <w:sz w:val="32"/>
          <w:szCs w:val="32"/>
          <w:u w:val="none"/>
        </w:rPr>
        <w:t>任何单位和个人不得非法占用道路临时停车泊位从事经营性活动。</w:t>
      </w:r>
    </w:p>
    <w:p>
      <w:pPr>
        <w:keepNext w:val="0"/>
        <w:keepLines w:val="0"/>
        <w:pageBreakBefore w:val="0"/>
        <w:widowControl/>
        <w:kinsoku/>
        <w:wordWrap/>
        <w:overflowPunct/>
        <w:topLinePunct w:val="0"/>
        <w:bidi w:val="0"/>
        <w:snapToGrid/>
        <w:spacing w:line="560" w:lineRule="exact"/>
        <w:ind w:left="0"/>
        <w:jc w:val="center"/>
        <w:textAlignment w:val="auto"/>
        <w:rPr>
          <w:rFonts w:hint="eastAsia" w:ascii="仿宋_GB2312" w:hAnsi="仿宋_GB2312" w:eastAsia="仿宋_GB2312" w:cs="仿宋_GB2312"/>
          <w:b/>
          <w:bCs/>
          <w:kern w:val="0"/>
          <w:sz w:val="32"/>
          <w:szCs w:val="32"/>
          <w:u w:val="none"/>
          <w:lang w:bidi="ar"/>
        </w:rPr>
      </w:pPr>
    </w:p>
    <w:p>
      <w:pPr>
        <w:keepNext w:val="0"/>
        <w:keepLines w:val="0"/>
        <w:pageBreakBefore w:val="0"/>
        <w:widowControl/>
        <w:kinsoku/>
        <w:wordWrap/>
        <w:overflowPunct/>
        <w:topLinePunct w:val="0"/>
        <w:bidi w:val="0"/>
        <w:snapToGrid/>
        <w:spacing w:line="560" w:lineRule="exact"/>
        <w:ind w:left="0"/>
        <w:jc w:val="center"/>
        <w:textAlignment w:val="auto"/>
        <w:rPr>
          <w:rFonts w:hint="eastAsia" w:ascii="CESI黑体-GB2312" w:hAnsi="CESI黑体-GB2312" w:eastAsia="CESI黑体-GB2312" w:cs="CESI黑体-GB2312"/>
          <w:b w:val="0"/>
          <w:bCs w:val="0"/>
          <w:kern w:val="0"/>
          <w:sz w:val="32"/>
          <w:szCs w:val="32"/>
          <w:u w:val="none"/>
          <w:lang w:bidi="ar"/>
        </w:rPr>
      </w:pPr>
      <w:r>
        <w:rPr>
          <w:rFonts w:hint="eastAsia" w:ascii="CESI黑体-GB2312" w:hAnsi="CESI黑体-GB2312" w:eastAsia="CESI黑体-GB2312" w:cs="CESI黑体-GB2312"/>
          <w:b w:val="0"/>
          <w:bCs w:val="0"/>
          <w:kern w:val="0"/>
          <w:sz w:val="32"/>
          <w:szCs w:val="32"/>
          <w:u w:val="none"/>
          <w:lang w:bidi="ar"/>
        </w:rPr>
        <w:t>第五章  法律责任</w:t>
      </w:r>
    </w:p>
    <w:p>
      <w:pPr>
        <w:keepNext w:val="0"/>
        <w:keepLines w:val="0"/>
        <w:pageBreakBefore w:val="0"/>
        <w:kinsoku/>
        <w:wordWrap/>
        <w:overflowPunct/>
        <w:topLinePunct w:val="0"/>
        <w:bidi w:val="0"/>
        <w:snapToGrid/>
        <w:spacing w:line="560" w:lineRule="exact"/>
        <w:ind w:left="0" w:firstLine="640" w:firstLineChars="200"/>
        <w:textAlignment w:val="auto"/>
        <w:rPr>
          <w:rFonts w:hint="eastAsia" w:ascii="黑体" w:hAnsi="黑体" w:eastAsia="黑体" w:cs="黑体"/>
          <w:sz w:val="32"/>
          <w:szCs w:val="32"/>
        </w:rPr>
      </w:pPr>
    </w:p>
    <w:p>
      <w:pPr>
        <w:keepNext w:val="0"/>
        <w:keepLines w:val="0"/>
        <w:pageBreakBefore w:val="0"/>
        <w:kinsoku/>
        <w:wordWrap/>
        <w:overflowPunct/>
        <w:topLinePunct w:val="0"/>
        <w:bidi w:val="0"/>
        <w:snapToGrid/>
        <w:spacing w:line="560" w:lineRule="exact"/>
        <w:ind w:left="0" w:firstLine="640" w:firstLineChars="200"/>
        <w:textAlignment w:val="auto"/>
        <w:rPr>
          <w:rFonts w:hint="eastAsia" w:ascii="仿宋_GB2312" w:hAnsi="仿宋_GB2312" w:eastAsia="仿宋_GB2312" w:cs="仿宋_GB2312"/>
          <w:sz w:val="32"/>
          <w:szCs w:val="32"/>
          <w:u w:val="none"/>
        </w:rPr>
      </w:pPr>
      <w:r>
        <w:rPr>
          <w:rFonts w:hint="eastAsia" w:ascii="黑体" w:hAnsi="黑体" w:eastAsia="黑体" w:cs="黑体"/>
          <w:sz w:val="32"/>
          <w:szCs w:val="32"/>
        </w:rPr>
        <w:t>第三十</w:t>
      </w:r>
      <w:r>
        <w:rPr>
          <w:rFonts w:hint="eastAsia" w:ascii="黑体" w:hAnsi="黑体" w:eastAsia="黑体" w:cs="黑体"/>
          <w:sz w:val="32"/>
          <w:szCs w:val="32"/>
          <w:lang w:eastAsia="zh-CN"/>
        </w:rPr>
        <w:t>八</w:t>
      </w:r>
      <w:r>
        <w:rPr>
          <w:rFonts w:hint="eastAsia" w:ascii="黑体" w:hAnsi="黑体" w:eastAsia="黑体" w:cs="黑体"/>
          <w:sz w:val="32"/>
          <w:szCs w:val="32"/>
        </w:rPr>
        <w:t xml:space="preserve">条 </w:t>
      </w:r>
      <w:r>
        <w:rPr>
          <w:rFonts w:hint="eastAsia" w:ascii="仿宋_GB2312" w:hAnsi="仿宋_GB2312" w:eastAsia="仿宋_GB2312" w:cs="仿宋_GB2312"/>
          <w:sz w:val="32"/>
          <w:szCs w:val="32"/>
          <w:u w:val="none"/>
        </w:rPr>
        <w:t xml:space="preserve"> 有关管理</w:t>
      </w:r>
      <w:r>
        <w:rPr>
          <w:rFonts w:hint="eastAsia" w:ascii="仿宋_GB2312" w:hAnsi="仿宋_GB2312" w:eastAsia="仿宋_GB2312" w:cs="仿宋_GB2312"/>
          <w:sz w:val="32"/>
          <w:szCs w:val="32"/>
          <w:u w:val="none"/>
          <w:lang w:eastAsia="zh-CN"/>
        </w:rPr>
        <w:t>机构</w:t>
      </w:r>
      <w:r>
        <w:rPr>
          <w:rFonts w:hint="eastAsia" w:ascii="仿宋_GB2312" w:hAnsi="仿宋_GB2312" w:eastAsia="仿宋_GB2312" w:cs="仿宋_GB2312"/>
          <w:sz w:val="32"/>
          <w:szCs w:val="32"/>
          <w:u w:val="none"/>
        </w:rPr>
        <w:t>工作人员在停车场规划、建设、使用与管理工作中滥用职权、玩忽职守、徇私舞弊的，由其所在单位、上级机关或者监察机关给予处分；构成犯罪的，依法追究刑事责任。</w:t>
      </w:r>
    </w:p>
    <w:p>
      <w:pPr>
        <w:keepNext w:val="0"/>
        <w:keepLines w:val="0"/>
        <w:pageBreakBefore w:val="0"/>
        <w:kinsoku/>
        <w:wordWrap/>
        <w:overflowPunct/>
        <w:topLinePunct w:val="0"/>
        <w:bidi w:val="0"/>
        <w:snapToGrid/>
        <w:spacing w:line="560" w:lineRule="exact"/>
        <w:ind w:left="0" w:firstLine="640" w:firstLineChars="200"/>
        <w:textAlignment w:val="auto"/>
        <w:rPr>
          <w:rFonts w:hint="eastAsia" w:ascii="仿宋_GB2312" w:hAnsi="仿宋_GB2312" w:eastAsia="仿宋_GB2312" w:cs="仿宋_GB2312"/>
          <w:sz w:val="32"/>
          <w:szCs w:val="32"/>
          <w:u w:val="none"/>
        </w:rPr>
      </w:pPr>
      <w:r>
        <w:rPr>
          <w:rFonts w:hint="eastAsia" w:ascii="黑体" w:hAnsi="黑体" w:eastAsia="黑体" w:cs="黑体"/>
          <w:sz w:val="32"/>
          <w:szCs w:val="32"/>
        </w:rPr>
        <w:t>第</w:t>
      </w:r>
      <w:r>
        <w:rPr>
          <w:rFonts w:hint="eastAsia" w:ascii="黑体" w:hAnsi="黑体" w:eastAsia="黑体" w:cs="黑体"/>
          <w:sz w:val="32"/>
          <w:szCs w:val="32"/>
          <w:lang w:eastAsia="zh-CN"/>
        </w:rPr>
        <w:t>三十九</w:t>
      </w:r>
      <w:r>
        <w:rPr>
          <w:rFonts w:hint="eastAsia" w:ascii="黑体" w:hAnsi="黑体" w:eastAsia="黑体" w:cs="黑体"/>
          <w:sz w:val="32"/>
          <w:szCs w:val="32"/>
        </w:rPr>
        <w:t xml:space="preserve">条 </w:t>
      </w:r>
      <w:r>
        <w:rPr>
          <w:rFonts w:hint="eastAsia" w:ascii="仿宋_GB2312" w:hAnsi="仿宋_GB2312" w:eastAsia="仿宋_GB2312" w:cs="仿宋_GB2312"/>
          <w:sz w:val="32"/>
          <w:szCs w:val="32"/>
          <w:u w:val="none"/>
        </w:rPr>
        <w:t xml:space="preserve"> 停车场经营者违反本条例第十</w:t>
      </w:r>
      <w:r>
        <w:rPr>
          <w:rFonts w:hint="eastAsia" w:ascii="仿宋_GB2312" w:hAnsi="仿宋_GB2312" w:eastAsia="仿宋_GB2312" w:cs="仿宋_GB2312"/>
          <w:sz w:val="32"/>
          <w:szCs w:val="32"/>
          <w:u w:val="none"/>
          <w:lang w:eastAsia="zh-CN"/>
        </w:rPr>
        <w:t>八</w:t>
      </w:r>
      <w:r>
        <w:rPr>
          <w:rFonts w:hint="eastAsia" w:ascii="仿宋_GB2312" w:hAnsi="仿宋_GB2312" w:eastAsia="仿宋_GB2312" w:cs="仿宋_GB2312"/>
          <w:sz w:val="32"/>
          <w:szCs w:val="32"/>
          <w:u w:val="none"/>
        </w:rPr>
        <w:t>条第一款规定，未办理</w:t>
      </w:r>
      <w:r>
        <w:rPr>
          <w:rFonts w:hint="eastAsia" w:ascii="仿宋_GB2312" w:hAnsi="仿宋_GB2312" w:eastAsia="仿宋_GB2312" w:cs="仿宋_GB2312"/>
          <w:sz w:val="32"/>
          <w:szCs w:val="32"/>
          <w:u w:val="none"/>
          <w:lang w:eastAsia="zh-CN"/>
        </w:rPr>
        <w:t>市场主体</w:t>
      </w:r>
      <w:r>
        <w:rPr>
          <w:rFonts w:hint="eastAsia" w:ascii="仿宋_GB2312" w:hAnsi="仿宋_GB2312" w:eastAsia="仿宋_GB2312" w:cs="仿宋_GB2312"/>
          <w:sz w:val="32"/>
          <w:szCs w:val="32"/>
          <w:u w:val="none"/>
        </w:rPr>
        <w:t>登记手续，私自经营停车场的，由市场监督管理部门会同有关部门，依照《无证无照经营查处办法》予以查处。</w:t>
      </w:r>
    </w:p>
    <w:p>
      <w:pPr>
        <w:keepNext w:val="0"/>
        <w:keepLines w:val="0"/>
        <w:pageBreakBefore w:val="0"/>
        <w:kinsoku/>
        <w:wordWrap/>
        <w:overflowPunct/>
        <w:topLinePunct w:val="0"/>
        <w:bidi w:val="0"/>
        <w:snapToGrid/>
        <w:spacing w:line="560" w:lineRule="exact"/>
        <w:ind w:left="0" w:firstLine="640" w:firstLineChars="200"/>
        <w:textAlignment w:val="auto"/>
        <w:rPr>
          <w:rFonts w:hint="default" w:ascii="仿宋_GB2312" w:hAnsi="仿宋_GB2312" w:eastAsia="仿宋_GB2312" w:cs="仿宋_GB2312"/>
          <w:sz w:val="32"/>
          <w:szCs w:val="32"/>
          <w:u w:val="none"/>
          <w:lang w:val="en-US" w:eastAsia="zh-CN"/>
        </w:rPr>
      </w:pPr>
      <w:r>
        <w:rPr>
          <w:rFonts w:hint="eastAsia" w:ascii="黑体" w:hAnsi="黑体" w:eastAsia="黑体" w:cs="黑体"/>
          <w:sz w:val="32"/>
          <w:szCs w:val="32"/>
          <w:lang w:eastAsia="zh-CN"/>
        </w:rPr>
        <w:t>第四十条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u w:val="none"/>
          <w:lang w:val="en-US" w:eastAsia="zh-CN"/>
        </w:rPr>
        <w:t xml:space="preserve"> 违反本条例第三十三条第二款规定，</w:t>
      </w:r>
      <w:r>
        <w:rPr>
          <w:rFonts w:hint="eastAsia" w:ascii="仿宋_GB2312" w:hAnsi="仿宋_GB2312" w:eastAsia="仿宋_GB2312" w:cs="仿宋_GB2312"/>
          <w:sz w:val="32"/>
          <w:szCs w:val="32"/>
          <w:u w:val="none"/>
          <w:lang w:eastAsia="zh-CN"/>
        </w:rPr>
        <w:t>擅自设置或者撤除道路临时停车泊位，设置车位锁、专用牌等障碍物妨碍道路临时停车泊位使用的，由公安机关交通管理部门</w:t>
      </w:r>
      <w:r>
        <w:rPr>
          <w:rFonts w:hint="eastAsia" w:ascii="仿宋_GB2312" w:hAnsi="仿宋_GB2312" w:eastAsia="仿宋_GB2312" w:cs="仿宋_GB2312"/>
          <w:b w:val="0"/>
          <w:bCs w:val="0"/>
          <w:sz w:val="32"/>
          <w:szCs w:val="32"/>
          <w:u w:val="none"/>
          <w:lang w:eastAsia="zh-CN"/>
        </w:rPr>
        <w:t>责令限期改正</w:t>
      </w:r>
      <w:r>
        <w:rPr>
          <w:rFonts w:hint="eastAsia" w:ascii="仿宋_GB2312" w:hAnsi="仿宋_GB2312" w:eastAsia="仿宋_GB2312" w:cs="仿宋_GB2312"/>
          <w:sz w:val="32"/>
          <w:szCs w:val="32"/>
          <w:u w:val="none"/>
          <w:lang w:eastAsia="zh-CN"/>
        </w:rPr>
        <w:t>，并处以二百元罚款。</w:t>
      </w:r>
    </w:p>
    <w:p>
      <w:pPr>
        <w:keepNext w:val="0"/>
        <w:keepLines w:val="0"/>
        <w:pageBreakBefore w:val="0"/>
        <w:kinsoku/>
        <w:wordWrap/>
        <w:overflowPunct/>
        <w:topLinePunct w:val="0"/>
        <w:bidi w:val="0"/>
        <w:snapToGrid/>
        <w:spacing w:line="560" w:lineRule="exact"/>
        <w:ind w:left="0" w:firstLine="640" w:firstLineChars="200"/>
        <w:textAlignment w:val="auto"/>
        <w:rPr>
          <w:rFonts w:hint="eastAsia" w:ascii="仿宋_GB2312" w:hAnsi="仿宋_GB2312" w:eastAsia="仿宋_GB2312" w:cs="仿宋_GB2312"/>
          <w:sz w:val="32"/>
          <w:szCs w:val="32"/>
          <w:u w:val="none"/>
        </w:rPr>
      </w:pPr>
      <w:r>
        <w:rPr>
          <w:rFonts w:hint="eastAsia" w:ascii="黑体" w:hAnsi="黑体" w:eastAsia="黑体" w:cs="黑体"/>
          <w:sz w:val="32"/>
          <w:szCs w:val="32"/>
        </w:rPr>
        <w:t>第四十</w:t>
      </w:r>
      <w:r>
        <w:rPr>
          <w:rFonts w:hint="eastAsia" w:ascii="黑体" w:hAnsi="黑体" w:eastAsia="黑体" w:cs="黑体"/>
          <w:sz w:val="32"/>
          <w:szCs w:val="32"/>
          <w:lang w:eastAsia="zh-CN"/>
        </w:rPr>
        <w:t>一</w:t>
      </w:r>
      <w:r>
        <w:rPr>
          <w:rFonts w:hint="eastAsia" w:ascii="黑体" w:hAnsi="黑体" w:eastAsia="黑体" w:cs="黑体"/>
          <w:sz w:val="32"/>
          <w:szCs w:val="32"/>
        </w:rPr>
        <w:t>条</w:t>
      </w:r>
      <w:r>
        <w:rPr>
          <w:rFonts w:hint="eastAsia" w:ascii="仿宋_GB2312" w:hAnsi="仿宋_GB2312" w:eastAsia="仿宋_GB2312" w:cs="仿宋_GB2312"/>
          <w:sz w:val="32"/>
          <w:szCs w:val="32"/>
          <w:u w:val="none"/>
        </w:rPr>
        <w:t xml:space="preserve">  其他违反本条例规定的行为，本条例未作出处罚规定的，依照相关法律、法规的处罚规定执行。</w:t>
      </w:r>
    </w:p>
    <w:p>
      <w:pPr>
        <w:keepNext w:val="0"/>
        <w:keepLines w:val="0"/>
        <w:pageBreakBefore w:val="0"/>
        <w:kinsoku/>
        <w:wordWrap/>
        <w:overflowPunct/>
        <w:topLinePunct w:val="0"/>
        <w:bidi w:val="0"/>
        <w:snapToGrid/>
        <w:spacing w:line="560" w:lineRule="exact"/>
        <w:ind w:left="0" w:firstLine="640" w:firstLineChars="200"/>
        <w:textAlignment w:val="auto"/>
        <w:rPr>
          <w:rFonts w:hint="eastAsia" w:ascii="仿宋_GB2312" w:hAnsi="仿宋_GB2312" w:eastAsia="仿宋_GB2312" w:cs="仿宋_GB2312"/>
          <w:sz w:val="32"/>
          <w:szCs w:val="32"/>
          <w:u w:val="none"/>
        </w:rPr>
      </w:pPr>
    </w:p>
    <w:p>
      <w:pPr>
        <w:keepNext w:val="0"/>
        <w:keepLines w:val="0"/>
        <w:pageBreakBefore w:val="0"/>
        <w:widowControl/>
        <w:kinsoku/>
        <w:wordWrap/>
        <w:overflowPunct/>
        <w:topLinePunct w:val="0"/>
        <w:bidi w:val="0"/>
        <w:snapToGrid/>
        <w:spacing w:line="560" w:lineRule="exact"/>
        <w:ind w:left="0" w:firstLine="3200" w:firstLineChars="1000"/>
        <w:textAlignment w:val="auto"/>
        <w:rPr>
          <w:rFonts w:hint="eastAsia" w:ascii="CESI黑体-GB2312" w:hAnsi="CESI黑体-GB2312" w:eastAsia="CESI黑体-GB2312" w:cs="CESI黑体-GB2312"/>
          <w:b w:val="0"/>
          <w:bCs w:val="0"/>
          <w:kern w:val="0"/>
          <w:sz w:val="32"/>
          <w:szCs w:val="32"/>
          <w:u w:val="none"/>
          <w:lang w:bidi="ar"/>
        </w:rPr>
      </w:pPr>
      <w:r>
        <w:rPr>
          <w:rFonts w:hint="eastAsia" w:ascii="CESI黑体-GB2312" w:hAnsi="CESI黑体-GB2312" w:eastAsia="CESI黑体-GB2312" w:cs="CESI黑体-GB2312"/>
          <w:b w:val="0"/>
          <w:bCs w:val="0"/>
          <w:kern w:val="0"/>
          <w:sz w:val="32"/>
          <w:szCs w:val="32"/>
          <w:u w:val="none"/>
          <w:lang w:bidi="ar"/>
        </w:rPr>
        <w:t>第六章  附</w:t>
      </w:r>
      <w:r>
        <w:rPr>
          <w:rFonts w:hint="eastAsia" w:ascii="CESI黑体-GB2312" w:hAnsi="CESI黑体-GB2312" w:eastAsia="CESI黑体-GB2312" w:cs="CESI黑体-GB2312"/>
          <w:b w:val="0"/>
          <w:bCs w:val="0"/>
          <w:kern w:val="0"/>
          <w:sz w:val="32"/>
          <w:szCs w:val="32"/>
          <w:u w:val="none"/>
          <w:lang w:val="en-US" w:eastAsia="zh-CN" w:bidi="ar"/>
        </w:rPr>
        <w:t xml:space="preserve"> </w:t>
      </w:r>
      <w:r>
        <w:rPr>
          <w:rFonts w:hint="eastAsia" w:ascii="CESI黑体-GB2312" w:hAnsi="CESI黑体-GB2312" w:eastAsia="CESI黑体-GB2312" w:cs="CESI黑体-GB2312"/>
          <w:b w:val="0"/>
          <w:bCs w:val="0"/>
          <w:kern w:val="0"/>
          <w:sz w:val="32"/>
          <w:szCs w:val="32"/>
          <w:u w:val="none"/>
          <w:lang w:bidi="ar"/>
        </w:rPr>
        <w:t>则</w:t>
      </w:r>
    </w:p>
    <w:p>
      <w:pPr>
        <w:keepNext w:val="0"/>
        <w:keepLines w:val="0"/>
        <w:pageBreakBefore w:val="0"/>
        <w:widowControl w:val="0"/>
        <w:kinsoku/>
        <w:wordWrap/>
        <w:overflowPunct/>
        <w:topLinePunct w:val="0"/>
        <w:bidi w:val="0"/>
        <w:snapToGrid/>
        <w:spacing w:line="560" w:lineRule="exact"/>
        <w:ind w:left="0" w:firstLine="640" w:firstLineChars="200"/>
        <w:textAlignment w:val="auto"/>
        <w:rPr>
          <w:rFonts w:ascii="仿宋_GB2312" w:hAnsi="仿宋_GB2312" w:eastAsia="仿宋_GB2312" w:cs="仿宋_GB2312"/>
          <w:b/>
          <w:kern w:val="0"/>
          <w:sz w:val="32"/>
          <w:szCs w:val="32"/>
          <w:u w:val="none"/>
          <w:lang w:bidi="ar"/>
        </w:rPr>
      </w:pPr>
      <w:r>
        <w:rPr>
          <w:rFonts w:hint="eastAsia" w:ascii="黑体" w:hAnsi="黑体" w:eastAsia="黑体" w:cs="黑体"/>
          <w:sz w:val="32"/>
          <w:szCs w:val="32"/>
        </w:rPr>
        <w:t>第四十</w:t>
      </w:r>
      <w:r>
        <w:rPr>
          <w:rFonts w:hint="eastAsia" w:ascii="黑体" w:hAnsi="黑体" w:eastAsia="黑体" w:cs="黑体"/>
          <w:sz w:val="32"/>
          <w:szCs w:val="32"/>
          <w:lang w:eastAsia="zh-CN"/>
        </w:rPr>
        <w:t>二</w:t>
      </w:r>
      <w:r>
        <w:rPr>
          <w:rFonts w:hint="eastAsia" w:ascii="黑体" w:hAnsi="黑体" w:eastAsia="黑体" w:cs="黑体"/>
          <w:sz w:val="32"/>
          <w:szCs w:val="32"/>
        </w:rPr>
        <w:t>条</w:t>
      </w:r>
      <w:r>
        <w:rPr>
          <w:rFonts w:hint="eastAsia" w:ascii="仿宋_GB2312" w:hAnsi="仿宋_GB2312" w:eastAsia="仿宋_GB2312" w:cs="仿宋_GB2312"/>
          <w:b/>
          <w:kern w:val="0"/>
          <w:sz w:val="32"/>
          <w:szCs w:val="32"/>
          <w:u w:val="none"/>
          <w:lang w:bidi="ar"/>
        </w:rPr>
        <w:t xml:space="preserve">  </w:t>
      </w:r>
      <w:r>
        <w:rPr>
          <w:rFonts w:hint="eastAsia" w:ascii="仿宋_GB2312" w:hAnsi="仿宋_GB2312" w:eastAsia="仿宋_GB2312" w:cs="仿宋_GB2312"/>
          <w:bCs/>
          <w:kern w:val="0"/>
          <w:sz w:val="32"/>
          <w:szCs w:val="32"/>
          <w:u w:val="none"/>
          <w:lang w:bidi="ar"/>
        </w:rPr>
        <w:t>察北管理区、塞北管理区和张家口经济</w:t>
      </w:r>
      <w:r>
        <w:rPr>
          <w:rFonts w:hint="eastAsia" w:ascii="仿宋_GB2312" w:hAnsi="仿宋_GB2312" w:eastAsia="仿宋_GB2312" w:cs="仿宋_GB2312"/>
          <w:bCs/>
          <w:kern w:val="0"/>
          <w:sz w:val="32"/>
          <w:szCs w:val="32"/>
          <w:u w:val="none"/>
          <w:lang w:eastAsia="zh-CN" w:bidi="ar"/>
        </w:rPr>
        <w:t>技术</w:t>
      </w:r>
      <w:r>
        <w:rPr>
          <w:rFonts w:hint="eastAsia" w:ascii="仿宋_GB2312" w:hAnsi="仿宋_GB2312" w:eastAsia="仿宋_GB2312" w:cs="仿宋_GB2312"/>
          <w:bCs/>
          <w:kern w:val="0"/>
          <w:sz w:val="32"/>
          <w:szCs w:val="32"/>
          <w:u w:val="none"/>
          <w:lang w:bidi="ar"/>
        </w:rPr>
        <w:t>开发区停车场管理按照本条例执行。</w:t>
      </w:r>
    </w:p>
    <w:p>
      <w:pPr>
        <w:pStyle w:val="2"/>
        <w:keepNext w:val="0"/>
        <w:keepLines w:val="0"/>
        <w:pageBreakBefore w:val="0"/>
        <w:widowControl w:val="0"/>
        <w:kinsoku/>
        <w:wordWrap/>
        <w:overflowPunct/>
        <w:topLinePunct w:val="0"/>
        <w:bidi w:val="0"/>
        <w:snapToGrid/>
        <w:spacing w:line="560" w:lineRule="exact"/>
        <w:ind w:left="0" w:firstLine="640" w:firstLineChars="200"/>
        <w:textAlignment w:val="auto"/>
      </w:pPr>
      <w:r>
        <w:rPr>
          <w:rFonts w:hint="eastAsia" w:ascii="黑体" w:hAnsi="黑体" w:eastAsia="黑体" w:cs="黑体"/>
          <w:color w:val="auto"/>
          <w:kern w:val="2"/>
          <w:sz w:val="32"/>
          <w:szCs w:val="32"/>
          <w:lang w:val="en-US" w:eastAsia="zh-CN" w:bidi="ar-SA"/>
        </w:rPr>
        <w:t>第四十三条</w:t>
      </w:r>
      <w:r>
        <w:rPr>
          <w:rFonts w:hint="eastAsia" w:ascii="仿宋_GB2312" w:hAnsi="仿宋_GB2312" w:eastAsia="仿宋_GB2312" w:cs="仿宋_GB2312"/>
          <w:sz w:val="32"/>
          <w:szCs w:val="32"/>
          <w:u w:val="none"/>
        </w:rPr>
        <w:t> </w:t>
      </w:r>
      <w:r>
        <w:rPr>
          <w:rFonts w:hint="eastAsia" w:ascii="仿宋_GB2312" w:hAnsi="仿宋_GB2312" w:eastAsia="仿宋_GB2312" w:cs="仿宋_GB2312"/>
          <w:kern w:val="0"/>
          <w:sz w:val="32"/>
          <w:szCs w:val="32"/>
          <w:u w:val="none"/>
          <w:lang w:bidi="ar"/>
        </w:rPr>
        <w:t xml:space="preserve"> </w:t>
      </w:r>
      <w:r>
        <w:rPr>
          <w:rFonts w:hint="eastAsia" w:ascii="仿宋_GB2312" w:hAnsi="仿宋_GB2312" w:eastAsia="仿宋_GB2312" w:cs="仿宋_GB2312"/>
          <w:color w:val="auto"/>
          <w:kern w:val="2"/>
          <w:sz w:val="32"/>
          <w:szCs w:val="32"/>
          <w:u w:val="none"/>
          <w:lang w:val="en-US" w:eastAsia="zh-CN" w:bidi="ar-SA"/>
        </w:rPr>
        <w:t>本条例自2022年9月1日起施行。</w:t>
      </w:r>
    </w:p>
    <w:p>
      <w:pPr>
        <w:keepNext w:val="0"/>
        <w:keepLines w:val="0"/>
        <w:pageBreakBefore w:val="0"/>
        <w:kinsoku/>
        <w:wordWrap/>
        <w:overflowPunct/>
        <w:topLinePunct w:val="0"/>
        <w:bidi w:val="0"/>
        <w:snapToGrid/>
        <w:spacing w:line="560" w:lineRule="exact"/>
        <w:ind w:left="0"/>
        <w:textAlignment w:val="auto"/>
        <w:rPr>
          <w:sz w:val="30"/>
          <w:szCs w:val="30"/>
        </w:rPr>
      </w:pPr>
    </w:p>
    <w:p>
      <w:pPr>
        <w:keepNext w:val="0"/>
        <w:keepLines w:val="0"/>
        <w:pageBreakBefore w:val="0"/>
        <w:kinsoku/>
        <w:wordWrap/>
        <w:overflowPunct/>
        <w:topLinePunct w:val="0"/>
        <w:autoSpaceDE w:val="0"/>
        <w:bidi w:val="0"/>
        <w:snapToGrid/>
        <w:spacing w:line="560" w:lineRule="exact"/>
        <w:ind w:left="0" w:firstLine="641"/>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w:t>
      </w:r>
    </w:p>
    <w:p>
      <w:pPr>
        <w:pStyle w:val="2"/>
        <w:keepNext w:val="0"/>
        <w:keepLines w:val="0"/>
        <w:pageBreakBefore w:val="0"/>
        <w:kinsoku/>
        <w:wordWrap/>
        <w:overflowPunct/>
        <w:topLinePunct w:val="0"/>
        <w:bidi w:val="0"/>
        <w:snapToGrid/>
        <w:spacing w:line="560" w:lineRule="exact"/>
        <w:ind w:left="0"/>
        <w:textAlignment w:val="auto"/>
        <w:rPr>
          <w:rFonts w:hint="eastAsia" w:ascii="仿宋_GB2312" w:hAnsi="仿宋_GB2312" w:eastAsia="仿宋_GB2312" w:cs="仿宋_GB2312"/>
          <w:color w:val="000000"/>
          <w:sz w:val="32"/>
          <w:szCs w:val="32"/>
        </w:rPr>
      </w:pPr>
    </w:p>
    <w:p>
      <w:pPr>
        <w:pStyle w:val="2"/>
        <w:keepNext w:val="0"/>
        <w:keepLines w:val="0"/>
        <w:pageBreakBefore w:val="0"/>
        <w:kinsoku/>
        <w:wordWrap/>
        <w:overflowPunct/>
        <w:topLinePunct w:val="0"/>
        <w:bidi w:val="0"/>
        <w:snapToGrid/>
        <w:spacing w:line="560" w:lineRule="exact"/>
        <w:ind w:left="0"/>
        <w:textAlignment w:val="auto"/>
        <w:rPr>
          <w:rFonts w:hint="eastAsia" w:ascii="仿宋_GB2312" w:hAnsi="仿宋_GB2312" w:eastAsia="仿宋_GB2312" w:cs="仿宋_GB2312"/>
          <w:color w:val="000000"/>
          <w:sz w:val="32"/>
          <w:szCs w:val="32"/>
        </w:rPr>
      </w:pPr>
    </w:p>
    <w:sectPr>
      <w:headerReference r:id="rId3" w:type="default"/>
      <w:footerReference r:id="rId5" w:type="default"/>
      <w:headerReference r:id="rId4" w:type="even"/>
      <w:footerReference r:id="rId6" w:type="even"/>
      <w:pgSz w:w="11906" w:h="16838"/>
      <w:pgMar w:top="2098" w:right="1474" w:bottom="2098" w:left="1531" w:header="0" w:footer="1814"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仿宋_GBK">
    <w:altName w:val="微软雅黑"/>
    <w:panose1 w:val="02000000000000000000"/>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方正小标宋简体">
    <w:altName w:val="方正舒体"/>
    <w:panose1 w:val="02000000000000000000"/>
    <w:charset w:val="86"/>
    <w:family w:val="script"/>
    <w:pitch w:val="default"/>
    <w:sig w:usb0="00000000" w:usb1="00000000" w:usb2="00000012" w:usb3="00000000" w:csb0="00040001" w:csb1="00000000"/>
  </w:font>
  <w:font w:name="方正舒体">
    <w:panose1 w:val="02010601030101010101"/>
    <w:charset w:val="86"/>
    <w:family w:val="auto"/>
    <w:pitch w:val="default"/>
    <w:sig w:usb0="00000003"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CESI楷体-GB2312">
    <w:altName w:val="楷体"/>
    <w:panose1 w:val="02000500000000000000"/>
    <w:charset w:val="86"/>
    <w:family w:val="auto"/>
    <w:pitch w:val="default"/>
    <w:sig w:usb0="00000000" w:usb1="00000000" w:usb2="00000012" w:usb3="00000000" w:csb0="0004000F" w:csb1="00000000"/>
  </w:font>
  <w:font w:name="仿宋_GB2312">
    <w:altName w:val="仿宋"/>
    <w:panose1 w:val="02010609030101010101"/>
    <w:charset w:val="86"/>
    <w:family w:val="modern"/>
    <w:pitch w:val="default"/>
    <w:sig w:usb0="00000000" w:usb1="00000000" w:usb2="00000000" w:usb3="00000000" w:csb0="00040000" w:csb1="00000000"/>
  </w:font>
  <w:font w:name="CESI黑体-GB2312">
    <w:altName w:val="黑体"/>
    <w:panose1 w:val="02000500000000000000"/>
    <w:charset w:val="86"/>
    <w:family w:val="auto"/>
    <w:pitch w:val="default"/>
    <w:sig w:usb0="00000000" w:usb1="00000000" w:usb2="00000012"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ascii="宋体" w:hAnsi="宋体" w:eastAsia="宋体" w:cs="宋体"/>
        <w:sz w:val="28"/>
        <w:szCs w:val="28"/>
        <w:lang w:val="en-US" w:eastAsia="zh-CN"/>
      </w:rPr>
    </w:pPr>
    <w:r>
      <w:rPr>
        <w:sz w:val="18"/>
      </w:rPr>
      <mc:AlternateContent>
        <mc:Choice Requires="wps">
          <w:drawing>
            <wp:anchor distT="0" distB="0" distL="114300" distR="114300" simplePos="0" relativeHeight="251659264" behindDoc="0" locked="0" layoutInCell="1" allowOverlap="1">
              <wp:simplePos x="0" y="0"/>
              <wp:positionH relativeFrom="margin">
                <wp:posOffset>4937760</wp:posOffset>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pP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388.8pt;margin-top:0pt;height:144pt;width:144pt;mso-position-horizontal-relative:margin;mso-wrap-style:none;z-index:251659264;mso-width-relative:page;mso-height-relative:page;" filled="f" stroked="f" coordsize="21600,21600" o:gfxdata="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nZqIJtUAAAAJAQAADwAAAAAAAAABACAAAAAiAAAAZHJzL2Rvd25yZXYueG1sUEsB&#10;AhQAFAAAAAgAh07iQGuF+fsxAgAAYQQAAA4AAAAAAAAAAQAgAAAAJAEAAGRycy9lMm9Eb2MueG1s&#10;UEsFBgAAAAAGAAYAWQEAAMcFAAAAAA==&#10;">
              <v:fill on="f" focussize="0,0"/>
              <v:stroke on="f" weight="0.5pt"/>
              <v:imagedata o:title=""/>
              <o:lock v:ext="edit" aspectratio="f"/>
              <v:textbox inset="0mm,0mm,0mm,0mm" style="mso-fit-shape-to-text:t;">
                <w:txbxContent>
                  <w:p>
                    <w:pPr>
                      <w:pStyle w:val="3"/>
                    </w:pP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rPr>
                      <w:fldChar w:fldCharType="end"/>
                    </w:r>
                  </w:p>
                </w:txbxContent>
              </v:textbox>
            </v:shape>
          </w:pict>
        </mc:Fallback>
      </mc:AlternateContent>
    </w:r>
    <w:r>
      <w:rPr>
        <w:rFonts w:hint="eastAsia"/>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keepNext w:val="0"/>
      <w:keepLines w:val="0"/>
      <w:pageBreakBefore w:val="0"/>
      <w:widowControl w:val="0"/>
      <w:kinsoku/>
      <w:wordWrap/>
      <w:overflowPunct/>
      <w:topLinePunct w:val="0"/>
      <w:autoSpaceDE/>
      <w:autoSpaceDN/>
      <w:bidi w:val="0"/>
      <w:adjustRightInd/>
      <w:snapToGrid w:val="0"/>
      <w:ind w:left="420" w:leftChars="200" w:right="0" w:rightChars="0"/>
      <w:textAlignment w:val="auto"/>
      <w:outlineLvl w:val="9"/>
      <w:rPr>
        <w:rFonts w:hint="eastAsia" w:ascii="宋体" w:hAnsi="宋体" w:eastAsia="宋体" w:cs="宋体"/>
        <w:sz w:val="28"/>
        <w:szCs w:val="28"/>
        <w:lang w:val="en-US" w:eastAsia="zh-CN"/>
      </w:rPr>
    </w:pPr>
    <w:r>
      <w:rPr>
        <w:sz w:val="28"/>
      </w:rPr>
      <mc:AlternateContent>
        <mc:Choice Requires="wps">
          <w:drawing>
            <wp:anchor distT="0" distB="0" distL="114300" distR="114300" simplePos="0" relativeHeight="251660288" behindDoc="0" locked="0" layoutInCell="1" allowOverlap="1">
              <wp:simplePos x="0" y="0"/>
              <wp:positionH relativeFrom="margin">
                <wp:posOffset>243840</wp:posOffset>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- 2 -</w:t>
                          </w:r>
                          <w:r>
                            <w:rPr>
                              <w:rFonts w:hint="eastAsia" w:asciiTheme="minorEastAsia" w:hAnsiTheme="minorEastAsia" w:eastAsiaTheme="minorEastAsia" w:cstheme="minorEastAsia"/>
                              <w:sz w:val="28"/>
                              <w:szCs w:val="2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19.2pt;margin-top:0pt;height:144pt;width:144pt;mso-position-horizontal-relative:margin;mso-wrap-style:none;z-index:251660288;mso-width-relative:page;mso-height-relative:page;" filled="f" stroked="f" coordsize="21600,21600" o:gfxdata="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CHmdF81AAAAAcBAAAPAAAAAAAAAAEAIAAAACIAAABkcnMvZG93bnJldi54bWxQSwEC&#10;FAAUAAAACACHTuJAJIJGtDECAABhBAAADgAAAAAAAAABACAAAAAjAQAAZHJzL2Uyb0RvYy54bWxQ&#10;SwUGAAAAAAYABgBZAQAAxgUAAAAA&#10;">
              <v:fill on="f" focussize="0,0"/>
              <v:stroke on="f" weight="0.5pt"/>
              <v:imagedata o:title=""/>
              <o:lock v:ext="edit" aspectratio="f"/>
              <v:textbox inset="0mm,0mm,0mm,0mm" style="mso-fit-shape-to-text:t;">
                <w:txbxContent>
                  <w:p>
                    <w:pPr>
                      <w:pStyle w:val="3"/>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- 2 -</w:t>
                    </w:r>
                    <w:r>
                      <w:rPr>
                        <w:rFonts w:hint="eastAsia" w:asciiTheme="minorEastAsia" w:hAnsiTheme="minorEastAsia" w:eastAsiaTheme="minorEastAsia" w:cstheme="minorEastAsia"/>
                        <w:sz w:val="28"/>
                        <w:szCs w:val="28"/>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1"/>
      </w:pBdr>
      <w:rPr>
        <w:sz w:val="28"/>
        <w:szCs w:val="2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29AB437"/>
    <w:multiLevelType w:val="singleLevel"/>
    <w:tmpl w:val="A29AB437"/>
    <w:lvl w:ilvl="0" w:tentative="0">
      <w:start w:val="1"/>
      <w:numFmt w:val="chineseCounting"/>
      <w:suff w:val="nothing"/>
      <w:lvlText w:val="（%1）"/>
      <w:lvlJc w:val="left"/>
      <w:rPr>
        <w:rFonts w:hint="eastAsia"/>
      </w:rPr>
    </w:lvl>
  </w:abstractNum>
  <w:abstractNum w:abstractNumId="1">
    <w:nsid w:val="3A97EDBA"/>
    <w:multiLevelType w:val="singleLevel"/>
    <w:tmpl w:val="3A97EDBA"/>
    <w:lvl w:ilvl="0" w:tentative="0">
      <w:start w:val="1"/>
      <w:numFmt w:val="chineseCounting"/>
      <w:suff w:val="nothing"/>
      <w:lvlText w:val="（%1）"/>
      <w:lvlJc w:val="left"/>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cumentProtection w:formatting="1" w:enforcement="0"/>
  <w:defaultTabStop w:val="420"/>
  <w:evenAndOddHeaders w:val="1"/>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A1Mzg0MTE4NTBiM2VjZTgzMmUxYzU4NjczNTk5MmQifQ=="/>
  </w:docVars>
  <w:rsids>
    <w:rsidRoot w:val="00C519A2"/>
    <w:rsid w:val="000001B1"/>
    <w:rsid w:val="00000959"/>
    <w:rsid w:val="00001006"/>
    <w:rsid w:val="000013E6"/>
    <w:rsid w:val="00001D39"/>
    <w:rsid w:val="00001F49"/>
    <w:rsid w:val="00002168"/>
    <w:rsid w:val="00002844"/>
    <w:rsid w:val="00002B8A"/>
    <w:rsid w:val="00003442"/>
    <w:rsid w:val="0000352B"/>
    <w:rsid w:val="00006943"/>
    <w:rsid w:val="00006973"/>
    <w:rsid w:val="00006E8F"/>
    <w:rsid w:val="0000756E"/>
    <w:rsid w:val="00007650"/>
    <w:rsid w:val="0000773A"/>
    <w:rsid w:val="00007C0D"/>
    <w:rsid w:val="000102F5"/>
    <w:rsid w:val="000107A8"/>
    <w:rsid w:val="000108E9"/>
    <w:rsid w:val="00011216"/>
    <w:rsid w:val="0001197E"/>
    <w:rsid w:val="00012EF6"/>
    <w:rsid w:val="00013767"/>
    <w:rsid w:val="00013EF2"/>
    <w:rsid w:val="0001430C"/>
    <w:rsid w:val="0001720A"/>
    <w:rsid w:val="000176A1"/>
    <w:rsid w:val="00017DEA"/>
    <w:rsid w:val="00020526"/>
    <w:rsid w:val="00020922"/>
    <w:rsid w:val="00020C0F"/>
    <w:rsid w:val="00020E33"/>
    <w:rsid w:val="00020F33"/>
    <w:rsid w:val="000213E7"/>
    <w:rsid w:val="00021762"/>
    <w:rsid w:val="00022076"/>
    <w:rsid w:val="000221D7"/>
    <w:rsid w:val="00022268"/>
    <w:rsid w:val="000229AD"/>
    <w:rsid w:val="000232CB"/>
    <w:rsid w:val="00023B89"/>
    <w:rsid w:val="00025387"/>
    <w:rsid w:val="00025D6A"/>
    <w:rsid w:val="000260B1"/>
    <w:rsid w:val="0002649F"/>
    <w:rsid w:val="0002681B"/>
    <w:rsid w:val="000270B2"/>
    <w:rsid w:val="0003070B"/>
    <w:rsid w:val="00031C2F"/>
    <w:rsid w:val="00031CC0"/>
    <w:rsid w:val="000326AD"/>
    <w:rsid w:val="000327C4"/>
    <w:rsid w:val="00032AB2"/>
    <w:rsid w:val="00032ABC"/>
    <w:rsid w:val="000335B6"/>
    <w:rsid w:val="00035D9F"/>
    <w:rsid w:val="000365FC"/>
    <w:rsid w:val="00036E0F"/>
    <w:rsid w:val="00037215"/>
    <w:rsid w:val="00037FF2"/>
    <w:rsid w:val="00040743"/>
    <w:rsid w:val="00040A44"/>
    <w:rsid w:val="00040BB2"/>
    <w:rsid w:val="00040BD3"/>
    <w:rsid w:val="0004152D"/>
    <w:rsid w:val="00042404"/>
    <w:rsid w:val="00042430"/>
    <w:rsid w:val="000427A3"/>
    <w:rsid w:val="0004319B"/>
    <w:rsid w:val="00043E4F"/>
    <w:rsid w:val="0004408F"/>
    <w:rsid w:val="00044511"/>
    <w:rsid w:val="0004469C"/>
    <w:rsid w:val="00044CE6"/>
    <w:rsid w:val="00046364"/>
    <w:rsid w:val="000472B9"/>
    <w:rsid w:val="00047F57"/>
    <w:rsid w:val="000504A2"/>
    <w:rsid w:val="00050A4B"/>
    <w:rsid w:val="00050C1C"/>
    <w:rsid w:val="00050EFD"/>
    <w:rsid w:val="00051F64"/>
    <w:rsid w:val="00052895"/>
    <w:rsid w:val="0005290B"/>
    <w:rsid w:val="00052E9D"/>
    <w:rsid w:val="00052F36"/>
    <w:rsid w:val="00053C76"/>
    <w:rsid w:val="00054380"/>
    <w:rsid w:val="00054C08"/>
    <w:rsid w:val="00054EAA"/>
    <w:rsid w:val="00055093"/>
    <w:rsid w:val="0005538E"/>
    <w:rsid w:val="0005642B"/>
    <w:rsid w:val="0005668A"/>
    <w:rsid w:val="00056F67"/>
    <w:rsid w:val="00057190"/>
    <w:rsid w:val="00057712"/>
    <w:rsid w:val="00057A82"/>
    <w:rsid w:val="0006050F"/>
    <w:rsid w:val="0006091A"/>
    <w:rsid w:val="00062722"/>
    <w:rsid w:val="00064059"/>
    <w:rsid w:val="000640E2"/>
    <w:rsid w:val="000651CA"/>
    <w:rsid w:val="0006551A"/>
    <w:rsid w:val="00065656"/>
    <w:rsid w:val="00065A44"/>
    <w:rsid w:val="00065DCE"/>
    <w:rsid w:val="00065E83"/>
    <w:rsid w:val="0006623C"/>
    <w:rsid w:val="0007087F"/>
    <w:rsid w:val="00070B58"/>
    <w:rsid w:val="000710CA"/>
    <w:rsid w:val="000711A2"/>
    <w:rsid w:val="0007127C"/>
    <w:rsid w:val="000728F8"/>
    <w:rsid w:val="00072A92"/>
    <w:rsid w:val="000737BE"/>
    <w:rsid w:val="000738D9"/>
    <w:rsid w:val="00073D2D"/>
    <w:rsid w:val="00074161"/>
    <w:rsid w:val="0007424C"/>
    <w:rsid w:val="000745BD"/>
    <w:rsid w:val="00074AAA"/>
    <w:rsid w:val="0007553B"/>
    <w:rsid w:val="00075597"/>
    <w:rsid w:val="0007573C"/>
    <w:rsid w:val="00075EDB"/>
    <w:rsid w:val="0007759D"/>
    <w:rsid w:val="000779A9"/>
    <w:rsid w:val="00080B02"/>
    <w:rsid w:val="00080BBE"/>
    <w:rsid w:val="00081568"/>
    <w:rsid w:val="000816FF"/>
    <w:rsid w:val="000823A1"/>
    <w:rsid w:val="00083B89"/>
    <w:rsid w:val="00084888"/>
    <w:rsid w:val="00084C0B"/>
    <w:rsid w:val="00085649"/>
    <w:rsid w:val="00085BE9"/>
    <w:rsid w:val="0008607A"/>
    <w:rsid w:val="000863C2"/>
    <w:rsid w:val="000867BE"/>
    <w:rsid w:val="00087BAA"/>
    <w:rsid w:val="00090591"/>
    <w:rsid w:val="00091109"/>
    <w:rsid w:val="00091175"/>
    <w:rsid w:val="00091250"/>
    <w:rsid w:val="00091767"/>
    <w:rsid w:val="00091938"/>
    <w:rsid w:val="00091AB0"/>
    <w:rsid w:val="00091C63"/>
    <w:rsid w:val="00092AB3"/>
    <w:rsid w:val="00092B8F"/>
    <w:rsid w:val="00092E78"/>
    <w:rsid w:val="00092F36"/>
    <w:rsid w:val="0009388B"/>
    <w:rsid w:val="00093D12"/>
    <w:rsid w:val="0009441E"/>
    <w:rsid w:val="00094B19"/>
    <w:rsid w:val="00094E64"/>
    <w:rsid w:val="000957C7"/>
    <w:rsid w:val="00095B36"/>
    <w:rsid w:val="00096888"/>
    <w:rsid w:val="00097F31"/>
    <w:rsid w:val="000A00D1"/>
    <w:rsid w:val="000A09FD"/>
    <w:rsid w:val="000A105F"/>
    <w:rsid w:val="000A1B5E"/>
    <w:rsid w:val="000A1FAF"/>
    <w:rsid w:val="000A266D"/>
    <w:rsid w:val="000A29CA"/>
    <w:rsid w:val="000A31DB"/>
    <w:rsid w:val="000A32FA"/>
    <w:rsid w:val="000A395D"/>
    <w:rsid w:val="000A3B0B"/>
    <w:rsid w:val="000A3EEE"/>
    <w:rsid w:val="000A4DB9"/>
    <w:rsid w:val="000A559E"/>
    <w:rsid w:val="000A5F49"/>
    <w:rsid w:val="000A6418"/>
    <w:rsid w:val="000A66E9"/>
    <w:rsid w:val="000A6D23"/>
    <w:rsid w:val="000A6FD9"/>
    <w:rsid w:val="000A763E"/>
    <w:rsid w:val="000A766A"/>
    <w:rsid w:val="000A7CA9"/>
    <w:rsid w:val="000A7FFA"/>
    <w:rsid w:val="000B0C23"/>
    <w:rsid w:val="000B242B"/>
    <w:rsid w:val="000B4A79"/>
    <w:rsid w:val="000B5024"/>
    <w:rsid w:val="000B522B"/>
    <w:rsid w:val="000B5451"/>
    <w:rsid w:val="000B57D2"/>
    <w:rsid w:val="000B6A59"/>
    <w:rsid w:val="000B7783"/>
    <w:rsid w:val="000B79A7"/>
    <w:rsid w:val="000C02FC"/>
    <w:rsid w:val="000C06CB"/>
    <w:rsid w:val="000C09E5"/>
    <w:rsid w:val="000C187F"/>
    <w:rsid w:val="000C320C"/>
    <w:rsid w:val="000C45D1"/>
    <w:rsid w:val="000C5AA0"/>
    <w:rsid w:val="000C6C3A"/>
    <w:rsid w:val="000C76FE"/>
    <w:rsid w:val="000D23AC"/>
    <w:rsid w:val="000D36C3"/>
    <w:rsid w:val="000D3DB0"/>
    <w:rsid w:val="000D3EAA"/>
    <w:rsid w:val="000D4CEC"/>
    <w:rsid w:val="000D50B0"/>
    <w:rsid w:val="000D5835"/>
    <w:rsid w:val="000D5CDB"/>
    <w:rsid w:val="000D5E3F"/>
    <w:rsid w:val="000D63EF"/>
    <w:rsid w:val="000D73C6"/>
    <w:rsid w:val="000E00A3"/>
    <w:rsid w:val="000E0492"/>
    <w:rsid w:val="000E06A9"/>
    <w:rsid w:val="000E07E4"/>
    <w:rsid w:val="000E1EBD"/>
    <w:rsid w:val="000E27BA"/>
    <w:rsid w:val="000E2BF6"/>
    <w:rsid w:val="000E31C0"/>
    <w:rsid w:val="000E3EA1"/>
    <w:rsid w:val="000E4AA8"/>
    <w:rsid w:val="000E4D6E"/>
    <w:rsid w:val="000E514B"/>
    <w:rsid w:val="000E5B7E"/>
    <w:rsid w:val="000E5CE3"/>
    <w:rsid w:val="000E6E99"/>
    <w:rsid w:val="000E70B1"/>
    <w:rsid w:val="000E73D4"/>
    <w:rsid w:val="000E7565"/>
    <w:rsid w:val="000E7CDD"/>
    <w:rsid w:val="000F01F8"/>
    <w:rsid w:val="000F0413"/>
    <w:rsid w:val="000F10C4"/>
    <w:rsid w:val="000F1853"/>
    <w:rsid w:val="000F4116"/>
    <w:rsid w:val="000F4583"/>
    <w:rsid w:val="000F4A08"/>
    <w:rsid w:val="000F5251"/>
    <w:rsid w:val="000F650D"/>
    <w:rsid w:val="000F6942"/>
    <w:rsid w:val="000F6B8D"/>
    <w:rsid w:val="000F735D"/>
    <w:rsid w:val="000F7878"/>
    <w:rsid w:val="0010057E"/>
    <w:rsid w:val="00100EBB"/>
    <w:rsid w:val="00102128"/>
    <w:rsid w:val="00102378"/>
    <w:rsid w:val="001024E1"/>
    <w:rsid w:val="00102BA0"/>
    <w:rsid w:val="00103524"/>
    <w:rsid w:val="00103801"/>
    <w:rsid w:val="00103966"/>
    <w:rsid w:val="00103A32"/>
    <w:rsid w:val="00104490"/>
    <w:rsid w:val="001050FB"/>
    <w:rsid w:val="00105947"/>
    <w:rsid w:val="00105B3C"/>
    <w:rsid w:val="00105D45"/>
    <w:rsid w:val="00106166"/>
    <w:rsid w:val="00107212"/>
    <w:rsid w:val="00107B7A"/>
    <w:rsid w:val="001100F0"/>
    <w:rsid w:val="00110856"/>
    <w:rsid w:val="00112639"/>
    <w:rsid w:val="00112B4D"/>
    <w:rsid w:val="00113115"/>
    <w:rsid w:val="001132B0"/>
    <w:rsid w:val="0011386E"/>
    <w:rsid w:val="00113F27"/>
    <w:rsid w:val="00115417"/>
    <w:rsid w:val="0011543E"/>
    <w:rsid w:val="001154EF"/>
    <w:rsid w:val="00115D4E"/>
    <w:rsid w:val="00116D0E"/>
    <w:rsid w:val="00117BDC"/>
    <w:rsid w:val="00117E8F"/>
    <w:rsid w:val="00122D7E"/>
    <w:rsid w:val="00123118"/>
    <w:rsid w:val="00123281"/>
    <w:rsid w:val="00123891"/>
    <w:rsid w:val="00123C35"/>
    <w:rsid w:val="00123DB9"/>
    <w:rsid w:val="00124C5B"/>
    <w:rsid w:val="00124E77"/>
    <w:rsid w:val="00124E8A"/>
    <w:rsid w:val="00125C41"/>
    <w:rsid w:val="00126BFB"/>
    <w:rsid w:val="00126E48"/>
    <w:rsid w:val="00127D73"/>
    <w:rsid w:val="00130B9B"/>
    <w:rsid w:val="00130F4F"/>
    <w:rsid w:val="001313AC"/>
    <w:rsid w:val="00131476"/>
    <w:rsid w:val="001318F0"/>
    <w:rsid w:val="00132026"/>
    <w:rsid w:val="001324FF"/>
    <w:rsid w:val="00132E65"/>
    <w:rsid w:val="00133269"/>
    <w:rsid w:val="001337F1"/>
    <w:rsid w:val="00135223"/>
    <w:rsid w:val="001353C1"/>
    <w:rsid w:val="00135F53"/>
    <w:rsid w:val="00136B1C"/>
    <w:rsid w:val="00136DA1"/>
    <w:rsid w:val="00137881"/>
    <w:rsid w:val="0013788B"/>
    <w:rsid w:val="00140324"/>
    <w:rsid w:val="001417A5"/>
    <w:rsid w:val="00141A67"/>
    <w:rsid w:val="00142477"/>
    <w:rsid w:val="00143071"/>
    <w:rsid w:val="001432F9"/>
    <w:rsid w:val="0014344C"/>
    <w:rsid w:val="00143EA6"/>
    <w:rsid w:val="00144EE2"/>
    <w:rsid w:val="00145AA6"/>
    <w:rsid w:val="00146439"/>
    <w:rsid w:val="001466E4"/>
    <w:rsid w:val="00146BF2"/>
    <w:rsid w:val="00146F51"/>
    <w:rsid w:val="001470C7"/>
    <w:rsid w:val="0014715A"/>
    <w:rsid w:val="001501B5"/>
    <w:rsid w:val="00150529"/>
    <w:rsid w:val="001506D5"/>
    <w:rsid w:val="001509E3"/>
    <w:rsid w:val="00151987"/>
    <w:rsid w:val="0015206F"/>
    <w:rsid w:val="00152277"/>
    <w:rsid w:val="001522C9"/>
    <w:rsid w:val="00152618"/>
    <w:rsid w:val="001528E3"/>
    <w:rsid w:val="00152AAC"/>
    <w:rsid w:val="00152F14"/>
    <w:rsid w:val="00154C99"/>
    <w:rsid w:val="0015728C"/>
    <w:rsid w:val="00157B9E"/>
    <w:rsid w:val="00160207"/>
    <w:rsid w:val="00161689"/>
    <w:rsid w:val="00161707"/>
    <w:rsid w:val="001619F8"/>
    <w:rsid w:val="00161B53"/>
    <w:rsid w:val="00162201"/>
    <w:rsid w:val="001633AD"/>
    <w:rsid w:val="001638B9"/>
    <w:rsid w:val="00163A86"/>
    <w:rsid w:val="0016403F"/>
    <w:rsid w:val="00164398"/>
    <w:rsid w:val="00164C03"/>
    <w:rsid w:val="00165CE6"/>
    <w:rsid w:val="00165E69"/>
    <w:rsid w:val="0016756D"/>
    <w:rsid w:val="0016757C"/>
    <w:rsid w:val="00167C1F"/>
    <w:rsid w:val="00167C6F"/>
    <w:rsid w:val="0017008B"/>
    <w:rsid w:val="00171B9B"/>
    <w:rsid w:val="001726CB"/>
    <w:rsid w:val="00172B66"/>
    <w:rsid w:val="00172C4C"/>
    <w:rsid w:val="00173365"/>
    <w:rsid w:val="00173C1C"/>
    <w:rsid w:val="00175A55"/>
    <w:rsid w:val="001779BD"/>
    <w:rsid w:val="00177A25"/>
    <w:rsid w:val="0018051F"/>
    <w:rsid w:val="00180613"/>
    <w:rsid w:val="0018078F"/>
    <w:rsid w:val="001816E0"/>
    <w:rsid w:val="001817F6"/>
    <w:rsid w:val="00181C3D"/>
    <w:rsid w:val="00182536"/>
    <w:rsid w:val="00182FA2"/>
    <w:rsid w:val="00183985"/>
    <w:rsid w:val="00183F2B"/>
    <w:rsid w:val="00185352"/>
    <w:rsid w:val="00185ED2"/>
    <w:rsid w:val="0018632D"/>
    <w:rsid w:val="00186B7C"/>
    <w:rsid w:val="00187362"/>
    <w:rsid w:val="00190A55"/>
    <w:rsid w:val="0019199B"/>
    <w:rsid w:val="00191F6E"/>
    <w:rsid w:val="00192BE5"/>
    <w:rsid w:val="00192DF5"/>
    <w:rsid w:val="00192E2F"/>
    <w:rsid w:val="00193244"/>
    <w:rsid w:val="00193E7D"/>
    <w:rsid w:val="00194049"/>
    <w:rsid w:val="001942A6"/>
    <w:rsid w:val="00194329"/>
    <w:rsid w:val="00194707"/>
    <w:rsid w:val="001950FA"/>
    <w:rsid w:val="0019619D"/>
    <w:rsid w:val="001963E7"/>
    <w:rsid w:val="00196448"/>
    <w:rsid w:val="00196800"/>
    <w:rsid w:val="00196963"/>
    <w:rsid w:val="00196FAA"/>
    <w:rsid w:val="001A025D"/>
    <w:rsid w:val="001A03F7"/>
    <w:rsid w:val="001A09ED"/>
    <w:rsid w:val="001A10AD"/>
    <w:rsid w:val="001A1B87"/>
    <w:rsid w:val="001A3250"/>
    <w:rsid w:val="001A3293"/>
    <w:rsid w:val="001A429B"/>
    <w:rsid w:val="001A48D5"/>
    <w:rsid w:val="001A4B1A"/>
    <w:rsid w:val="001A4C68"/>
    <w:rsid w:val="001A5928"/>
    <w:rsid w:val="001A6CAF"/>
    <w:rsid w:val="001A7B46"/>
    <w:rsid w:val="001B018E"/>
    <w:rsid w:val="001B03AB"/>
    <w:rsid w:val="001B0754"/>
    <w:rsid w:val="001B0BFB"/>
    <w:rsid w:val="001B0D05"/>
    <w:rsid w:val="001B0DBF"/>
    <w:rsid w:val="001B1C7D"/>
    <w:rsid w:val="001B2C4D"/>
    <w:rsid w:val="001B300E"/>
    <w:rsid w:val="001B3C52"/>
    <w:rsid w:val="001B3C61"/>
    <w:rsid w:val="001B3E59"/>
    <w:rsid w:val="001B4366"/>
    <w:rsid w:val="001B463C"/>
    <w:rsid w:val="001B49E6"/>
    <w:rsid w:val="001B56B4"/>
    <w:rsid w:val="001B581D"/>
    <w:rsid w:val="001B67F6"/>
    <w:rsid w:val="001B775F"/>
    <w:rsid w:val="001C050A"/>
    <w:rsid w:val="001C0513"/>
    <w:rsid w:val="001C05B3"/>
    <w:rsid w:val="001C0BC5"/>
    <w:rsid w:val="001C12B8"/>
    <w:rsid w:val="001C2CE8"/>
    <w:rsid w:val="001C3CC2"/>
    <w:rsid w:val="001C429F"/>
    <w:rsid w:val="001C4D58"/>
    <w:rsid w:val="001C57FF"/>
    <w:rsid w:val="001C5B90"/>
    <w:rsid w:val="001C6016"/>
    <w:rsid w:val="001C604E"/>
    <w:rsid w:val="001C7C7E"/>
    <w:rsid w:val="001D051E"/>
    <w:rsid w:val="001D05D7"/>
    <w:rsid w:val="001D0BD5"/>
    <w:rsid w:val="001D272F"/>
    <w:rsid w:val="001D42C2"/>
    <w:rsid w:val="001D47DB"/>
    <w:rsid w:val="001D4998"/>
    <w:rsid w:val="001D4B95"/>
    <w:rsid w:val="001D51DD"/>
    <w:rsid w:val="001D5B7C"/>
    <w:rsid w:val="001D5BE2"/>
    <w:rsid w:val="001D6A29"/>
    <w:rsid w:val="001D6A9D"/>
    <w:rsid w:val="001D6E0D"/>
    <w:rsid w:val="001D6F42"/>
    <w:rsid w:val="001D6FB3"/>
    <w:rsid w:val="001D7959"/>
    <w:rsid w:val="001D7F46"/>
    <w:rsid w:val="001E1B94"/>
    <w:rsid w:val="001E22BC"/>
    <w:rsid w:val="001E2443"/>
    <w:rsid w:val="001E2578"/>
    <w:rsid w:val="001E2CCB"/>
    <w:rsid w:val="001E3435"/>
    <w:rsid w:val="001E384C"/>
    <w:rsid w:val="001E3E5D"/>
    <w:rsid w:val="001E4475"/>
    <w:rsid w:val="001E553D"/>
    <w:rsid w:val="001E6757"/>
    <w:rsid w:val="001E70A3"/>
    <w:rsid w:val="001E710F"/>
    <w:rsid w:val="001F11F6"/>
    <w:rsid w:val="001F152C"/>
    <w:rsid w:val="001F20C4"/>
    <w:rsid w:val="001F23F8"/>
    <w:rsid w:val="001F24FB"/>
    <w:rsid w:val="001F2A73"/>
    <w:rsid w:val="001F2B9A"/>
    <w:rsid w:val="001F2D16"/>
    <w:rsid w:val="001F3049"/>
    <w:rsid w:val="001F33DB"/>
    <w:rsid w:val="001F3574"/>
    <w:rsid w:val="001F3BE2"/>
    <w:rsid w:val="001F4987"/>
    <w:rsid w:val="001F54BA"/>
    <w:rsid w:val="001F55A9"/>
    <w:rsid w:val="001F64FB"/>
    <w:rsid w:val="001F65E4"/>
    <w:rsid w:val="002000CC"/>
    <w:rsid w:val="002003AD"/>
    <w:rsid w:val="00200815"/>
    <w:rsid w:val="00200BFD"/>
    <w:rsid w:val="002018BF"/>
    <w:rsid w:val="00201A1A"/>
    <w:rsid w:val="00201CC7"/>
    <w:rsid w:val="0020216F"/>
    <w:rsid w:val="0020262E"/>
    <w:rsid w:val="00204517"/>
    <w:rsid w:val="00204E98"/>
    <w:rsid w:val="0020636F"/>
    <w:rsid w:val="00207970"/>
    <w:rsid w:val="002079D4"/>
    <w:rsid w:val="00207EF9"/>
    <w:rsid w:val="00211BD6"/>
    <w:rsid w:val="00211C56"/>
    <w:rsid w:val="00211DA1"/>
    <w:rsid w:val="00212548"/>
    <w:rsid w:val="00212899"/>
    <w:rsid w:val="002131F0"/>
    <w:rsid w:val="00214B18"/>
    <w:rsid w:val="00214C2A"/>
    <w:rsid w:val="00215803"/>
    <w:rsid w:val="00215BF6"/>
    <w:rsid w:val="0021648E"/>
    <w:rsid w:val="00216828"/>
    <w:rsid w:val="002203BA"/>
    <w:rsid w:val="00220582"/>
    <w:rsid w:val="0022121D"/>
    <w:rsid w:val="00221DF2"/>
    <w:rsid w:val="002229F6"/>
    <w:rsid w:val="00224165"/>
    <w:rsid w:val="00225DF5"/>
    <w:rsid w:val="00226C07"/>
    <w:rsid w:val="002276A8"/>
    <w:rsid w:val="0023002A"/>
    <w:rsid w:val="00230090"/>
    <w:rsid w:val="002304AD"/>
    <w:rsid w:val="002311CE"/>
    <w:rsid w:val="00231F8B"/>
    <w:rsid w:val="002328FE"/>
    <w:rsid w:val="00232F7E"/>
    <w:rsid w:val="00233535"/>
    <w:rsid w:val="002339FB"/>
    <w:rsid w:val="00233A0E"/>
    <w:rsid w:val="00233D7A"/>
    <w:rsid w:val="00234381"/>
    <w:rsid w:val="0023501B"/>
    <w:rsid w:val="002355E7"/>
    <w:rsid w:val="002360DE"/>
    <w:rsid w:val="002362A1"/>
    <w:rsid w:val="00236CC4"/>
    <w:rsid w:val="00236F80"/>
    <w:rsid w:val="0023779E"/>
    <w:rsid w:val="00237C56"/>
    <w:rsid w:val="0024071E"/>
    <w:rsid w:val="00240E7B"/>
    <w:rsid w:val="00242F42"/>
    <w:rsid w:val="0024419B"/>
    <w:rsid w:val="00244301"/>
    <w:rsid w:val="00244CF3"/>
    <w:rsid w:val="00245072"/>
    <w:rsid w:val="0024559F"/>
    <w:rsid w:val="0024588C"/>
    <w:rsid w:val="00245BEA"/>
    <w:rsid w:val="00245E55"/>
    <w:rsid w:val="0024602F"/>
    <w:rsid w:val="0024617B"/>
    <w:rsid w:val="002472C2"/>
    <w:rsid w:val="002475D0"/>
    <w:rsid w:val="00247E89"/>
    <w:rsid w:val="00250015"/>
    <w:rsid w:val="00250859"/>
    <w:rsid w:val="00250B29"/>
    <w:rsid w:val="00250BEA"/>
    <w:rsid w:val="00250CFB"/>
    <w:rsid w:val="002513AB"/>
    <w:rsid w:val="00251612"/>
    <w:rsid w:val="002520D9"/>
    <w:rsid w:val="00252455"/>
    <w:rsid w:val="00252C01"/>
    <w:rsid w:val="00253770"/>
    <w:rsid w:val="00253DDA"/>
    <w:rsid w:val="0025464F"/>
    <w:rsid w:val="00254805"/>
    <w:rsid w:val="002548CD"/>
    <w:rsid w:val="002549DD"/>
    <w:rsid w:val="002553CB"/>
    <w:rsid w:val="0025614C"/>
    <w:rsid w:val="002562F9"/>
    <w:rsid w:val="00256B75"/>
    <w:rsid w:val="00256C2D"/>
    <w:rsid w:val="00256DA7"/>
    <w:rsid w:val="002573D2"/>
    <w:rsid w:val="00257E59"/>
    <w:rsid w:val="002600FF"/>
    <w:rsid w:val="00260403"/>
    <w:rsid w:val="002606A3"/>
    <w:rsid w:val="002607C6"/>
    <w:rsid w:val="002616F2"/>
    <w:rsid w:val="00261C75"/>
    <w:rsid w:val="00261E5A"/>
    <w:rsid w:val="00261EE3"/>
    <w:rsid w:val="00261EE5"/>
    <w:rsid w:val="00262AEC"/>
    <w:rsid w:val="00263B28"/>
    <w:rsid w:val="0026434C"/>
    <w:rsid w:val="0026445C"/>
    <w:rsid w:val="002645F7"/>
    <w:rsid w:val="00264641"/>
    <w:rsid w:val="00264A23"/>
    <w:rsid w:val="00264C4F"/>
    <w:rsid w:val="00264D4C"/>
    <w:rsid w:val="0026568F"/>
    <w:rsid w:val="00265D41"/>
    <w:rsid w:val="00265FD5"/>
    <w:rsid w:val="00266F5E"/>
    <w:rsid w:val="00267B83"/>
    <w:rsid w:val="0027027A"/>
    <w:rsid w:val="00270DBF"/>
    <w:rsid w:val="00270EFC"/>
    <w:rsid w:val="00271A74"/>
    <w:rsid w:val="00271A84"/>
    <w:rsid w:val="00271B3D"/>
    <w:rsid w:val="00271CAD"/>
    <w:rsid w:val="0027250B"/>
    <w:rsid w:val="0027292E"/>
    <w:rsid w:val="00272B20"/>
    <w:rsid w:val="00274B27"/>
    <w:rsid w:val="002754D5"/>
    <w:rsid w:val="002755B3"/>
    <w:rsid w:val="002761D9"/>
    <w:rsid w:val="0027695C"/>
    <w:rsid w:val="00280669"/>
    <w:rsid w:val="00280964"/>
    <w:rsid w:val="002825AC"/>
    <w:rsid w:val="00282D99"/>
    <w:rsid w:val="00283832"/>
    <w:rsid w:val="00283B0C"/>
    <w:rsid w:val="0028434E"/>
    <w:rsid w:val="002843A2"/>
    <w:rsid w:val="00285217"/>
    <w:rsid w:val="0028548D"/>
    <w:rsid w:val="00285638"/>
    <w:rsid w:val="00285A7A"/>
    <w:rsid w:val="00287291"/>
    <w:rsid w:val="00287362"/>
    <w:rsid w:val="00287AB6"/>
    <w:rsid w:val="00290132"/>
    <w:rsid w:val="00290301"/>
    <w:rsid w:val="00291568"/>
    <w:rsid w:val="00291682"/>
    <w:rsid w:val="00291AF1"/>
    <w:rsid w:val="002920CE"/>
    <w:rsid w:val="00292801"/>
    <w:rsid w:val="00292B76"/>
    <w:rsid w:val="00292FEA"/>
    <w:rsid w:val="00294334"/>
    <w:rsid w:val="002947CF"/>
    <w:rsid w:val="00294D5C"/>
    <w:rsid w:val="00296290"/>
    <w:rsid w:val="00296479"/>
    <w:rsid w:val="00296558"/>
    <w:rsid w:val="002967D4"/>
    <w:rsid w:val="00296C22"/>
    <w:rsid w:val="00296FD2"/>
    <w:rsid w:val="00297B5D"/>
    <w:rsid w:val="002A0B2E"/>
    <w:rsid w:val="002A0C3F"/>
    <w:rsid w:val="002A0E22"/>
    <w:rsid w:val="002A17BC"/>
    <w:rsid w:val="002A1876"/>
    <w:rsid w:val="002A1D07"/>
    <w:rsid w:val="002A2142"/>
    <w:rsid w:val="002A2275"/>
    <w:rsid w:val="002A2AE5"/>
    <w:rsid w:val="002A341E"/>
    <w:rsid w:val="002A4914"/>
    <w:rsid w:val="002A4A14"/>
    <w:rsid w:val="002A5573"/>
    <w:rsid w:val="002A71A4"/>
    <w:rsid w:val="002A76A5"/>
    <w:rsid w:val="002B070D"/>
    <w:rsid w:val="002B0810"/>
    <w:rsid w:val="002B08DD"/>
    <w:rsid w:val="002B1C9F"/>
    <w:rsid w:val="002B2384"/>
    <w:rsid w:val="002B2423"/>
    <w:rsid w:val="002B2A57"/>
    <w:rsid w:val="002B61FF"/>
    <w:rsid w:val="002B6B83"/>
    <w:rsid w:val="002B75F8"/>
    <w:rsid w:val="002B7E92"/>
    <w:rsid w:val="002B7EAF"/>
    <w:rsid w:val="002C0066"/>
    <w:rsid w:val="002C048A"/>
    <w:rsid w:val="002C06B5"/>
    <w:rsid w:val="002C0B69"/>
    <w:rsid w:val="002C0C98"/>
    <w:rsid w:val="002C2853"/>
    <w:rsid w:val="002C3002"/>
    <w:rsid w:val="002C374C"/>
    <w:rsid w:val="002C37BC"/>
    <w:rsid w:val="002C3D79"/>
    <w:rsid w:val="002C3DD1"/>
    <w:rsid w:val="002C4B85"/>
    <w:rsid w:val="002C4D6D"/>
    <w:rsid w:val="002C5BC5"/>
    <w:rsid w:val="002C5E1E"/>
    <w:rsid w:val="002C6720"/>
    <w:rsid w:val="002C7152"/>
    <w:rsid w:val="002C7CF0"/>
    <w:rsid w:val="002D0235"/>
    <w:rsid w:val="002D0792"/>
    <w:rsid w:val="002D1472"/>
    <w:rsid w:val="002D2FBD"/>
    <w:rsid w:val="002D3B6A"/>
    <w:rsid w:val="002D43EF"/>
    <w:rsid w:val="002D443E"/>
    <w:rsid w:val="002D4903"/>
    <w:rsid w:val="002D59D5"/>
    <w:rsid w:val="002D646A"/>
    <w:rsid w:val="002D66F8"/>
    <w:rsid w:val="002D767B"/>
    <w:rsid w:val="002D78F1"/>
    <w:rsid w:val="002D79F7"/>
    <w:rsid w:val="002D7CCA"/>
    <w:rsid w:val="002D7DE3"/>
    <w:rsid w:val="002D7F19"/>
    <w:rsid w:val="002E0AC3"/>
    <w:rsid w:val="002E0F9B"/>
    <w:rsid w:val="002E1E9F"/>
    <w:rsid w:val="002E24E7"/>
    <w:rsid w:val="002E2790"/>
    <w:rsid w:val="002E291F"/>
    <w:rsid w:val="002E304B"/>
    <w:rsid w:val="002E47B0"/>
    <w:rsid w:val="002E5884"/>
    <w:rsid w:val="002E59A3"/>
    <w:rsid w:val="002E60ED"/>
    <w:rsid w:val="002E6ABF"/>
    <w:rsid w:val="002E78B8"/>
    <w:rsid w:val="002E7ADA"/>
    <w:rsid w:val="002E7DF2"/>
    <w:rsid w:val="002E7E7A"/>
    <w:rsid w:val="002F1B9E"/>
    <w:rsid w:val="002F1CB7"/>
    <w:rsid w:val="002F1F7B"/>
    <w:rsid w:val="002F2779"/>
    <w:rsid w:val="002F2E4D"/>
    <w:rsid w:val="002F3365"/>
    <w:rsid w:val="002F349C"/>
    <w:rsid w:val="002F3DA9"/>
    <w:rsid w:val="002F402C"/>
    <w:rsid w:val="002F5554"/>
    <w:rsid w:val="002F5A00"/>
    <w:rsid w:val="002F5A20"/>
    <w:rsid w:val="002F5AAD"/>
    <w:rsid w:val="002F5CB1"/>
    <w:rsid w:val="002F5DB9"/>
    <w:rsid w:val="002F5FBC"/>
    <w:rsid w:val="002F5FF1"/>
    <w:rsid w:val="002F74F0"/>
    <w:rsid w:val="002F7751"/>
    <w:rsid w:val="002F7B7D"/>
    <w:rsid w:val="002F7D78"/>
    <w:rsid w:val="00300EBF"/>
    <w:rsid w:val="0030114F"/>
    <w:rsid w:val="003011C3"/>
    <w:rsid w:val="003012EF"/>
    <w:rsid w:val="00301AFD"/>
    <w:rsid w:val="00303F8E"/>
    <w:rsid w:val="003054B0"/>
    <w:rsid w:val="00305943"/>
    <w:rsid w:val="0030649B"/>
    <w:rsid w:val="003067E1"/>
    <w:rsid w:val="00306AFC"/>
    <w:rsid w:val="00307B4D"/>
    <w:rsid w:val="00307BDC"/>
    <w:rsid w:val="0031088A"/>
    <w:rsid w:val="00310D97"/>
    <w:rsid w:val="00310ECC"/>
    <w:rsid w:val="003114CF"/>
    <w:rsid w:val="00311902"/>
    <w:rsid w:val="0031209E"/>
    <w:rsid w:val="0031312C"/>
    <w:rsid w:val="003135D3"/>
    <w:rsid w:val="00313B1F"/>
    <w:rsid w:val="00313D5E"/>
    <w:rsid w:val="00313FB6"/>
    <w:rsid w:val="00313FCE"/>
    <w:rsid w:val="003149C8"/>
    <w:rsid w:val="0031524C"/>
    <w:rsid w:val="0031536E"/>
    <w:rsid w:val="00315468"/>
    <w:rsid w:val="0031581D"/>
    <w:rsid w:val="00315A9F"/>
    <w:rsid w:val="00316801"/>
    <w:rsid w:val="00317553"/>
    <w:rsid w:val="00317AE5"/>
    <w:rsid w:val="00317DF8"/>
    <w:rsid w:val="003202DA"/>
    <w:rsid w:val="00320BE6"/>
    <w:rsid w:val="003219D2"/>
    <w:rsid w:val="00321A9F"/>
    <w:rsid w:val="00321ACF"/>
    <w:rsid w:val="00324C19"/>
    <w:rsid w:val="00324D08"/>
    <w:rsid w:val="00325284"/>
    <w:rsid w:val="00325DBE"/>
    <w:rsid w:val="00326380"/>
    <w:rsid w:val="003265BA"/>
    <w:rsid w:val="003265E7"/>
    <w:rsid w:val="00326CBA"/>
    <w:rsid w:val="00326E5D"/>
    <w:rsid w:val="00327FD8"/>
    <w:rsid w:val="00330083"/>
    <w:rsid w:val="003301EC"/>
    <w:rsid w:val="00330714"/>
    <w:rsid w:val="00330A74"/>
    <w:rsid w:val="00330B1D"/>
    <w:rsid w:val="00331E1C"/>
    <w:rsid w:val="00332377"/>
    <w:rsid w:val="0033363A"/>
    <w:rsid w:val="00333F1E"/>
    <w:rsid w:val="00334998"/>
    <w:rsid w:val="00334B1A"/>
    <w:rsid w:val="00335E05"/>
    <w:rsid w:val="00335EC7"/>
    <w:rsid w:val="00336D27"/>
    <w:rsid w:val="00337301"/>
    <w:rsid w:val="00337700"/>
    <w:rsid w:val="003377DB"/>
    <w:rsid w:val="003378E4"/>
    <w:rsid w:val="0034056F"/>
    <w:rsid w:val="003408E2"/>
    <w:rsid w:val="00341062"/>
    <w:rsid w:val="00341154"/>
    <w:rsid w:val="0034147F"/>
    <w:rsid w:val="0034165E"/>
    <w:rsid w:val="003421AE"/>
    <w:rsid w:val="00342FE4"/>
    <w:rsid w:val="00343208"/>
    <w:rsid w:val="00343518"/>
    <w:rsid w:val="00344773"/>
    <w:rsid w:val="003453E9"/>
    <w:rsid w:val="003457A0"/>
    <w:rsid w:val="0034640E"/>
    <w:rsid w:val="003464D1"/>
    <w:rsid w:val="00347606"/>
    <w:rsid w:val="0034781B"/>
    <w:rsid w:val="003501E8"/>
    <w:rsid w:val="003503EB"/>
    <w:rsid w:val="003515BF"/>
    <w:rsid w:val="0035207D"/>
    <w:rsid w:val="003525EA"/>
    <w:rsid w:val="00354783"/>
    <w:rsid w:val="00354B2B"/>
    <w:rsid w:val="00354B6E"/>
    <w:rsid w:val="00355195"/>
    <w:rsid w:val="003568CB"/>
    <w:rsid w:val="00357A9D"/>
    <w:rsid w:val="00357F22"/>
    <w:rsid w:val="00360025"/>
    <w:rsid w:val="00360CA2"/>
    <w:rsid w:val="003617ED"/>
    <w:rsid w:val="003620D7"/>
    <w:rsid w:val="00363823"/>
    <w:rsid w:val="00364137"/>
    <w:rsid w:val="0036441E"/>
    <w:rsid w:val="0036469B"/>
    <w:rsid w:val="00364D8F"/>
    <w:rsid w:val="003653D0"/>
    <w:rsid w:val="003655EA"/>
    <w:rsid w:val="003665DD"/>
    <w:rsid w:val="003671B6"/>
    <w:rsid w:val="00367C02"/>
    <w:rsid w:val="00367E33"/>
    <w:rsid w:val="00367E7E"/>
    <w:rsid w:val="003701E6"/>
    <w:rsid w:val="00370AF9"/>
    <w:rsid w:val="00370E58"/>
    <w:rsid w:val="00371C38"/>
    <w:rsid w:val="00374BA3"/>
    <w:rsid w:val="003756F8"/>
    <w:rsid w:val="003765A1"/>
    <w:rsid w:val="003769A8"/>
    <w:rsid w:val="00377CE3"/>
    <w:rsid w:val="0038042F"/>
    <w:rsid w:val="00380A65"/>
    <w:rsid w:val="00380B9D"/>
    <w:rsid w:val="00380F91"/>
    <w:rsid w:val="0038123C"/>
    <w:rsid w:val="003812EC"/>
    <w:rsid w:val="0038148E"/>
    <w:rsid w:val="003815B6"/>
    <w:rsid w:val="0038186F"/>
    <w:rsid w:val="003820F6"/>
    <w:rsid w:val="00382B26"/>
    <w:rsid w:val="00382BBC"/>
    <w:rsid w:val="00382FB4"/>
    <w:rsid w:val="00383382"/>
    <w:rsid w:val="00383522"/>
    <w:rsid w:val="00383815"/>
    <w:rsid w:val="00383EDF"/>
    <w:rsid w:val="003852ED"/>
    <w:rsid w:val="00385A2C"/>
    <w:rsid w:val="00385A96"/>
    <w:rsid w:val="00385E6E"/>
    <w:rsid w:val="003871F1"/>
    <w:rsid w:val="0038749B"/>
    <w:rsid w:val="003875B7"/>
    <w:rsid w:val="003876BC"/>
    <w:rsid w:val="00387EAC"/>
    <w:rsid w:val="00387F7F"/>
    <w:rsid w:val="00390460"/>
    <w:rsid w:val="003911FE"/>
    <w:rsid w:val="003912D6"/>
    <w:rsid w:val="0039251E"/>
    <w:rsid w:val="00393158"/>
    <w:rsid w:val="00393160"/>
    <w:rsid w:val="003956A2"/>
    <w:rsid w:val="00396D5B"/>
    <w:rsid w:val="00397457"/>
    <w:rsid w:val="003975C3"/>
    <w:rsid w:val="003977B7"/>
    <w:rsid w:val="003A035D"/>
    <w:rsid w:val="003A115F"/>
    <w:rsid w:val="003A1B79"/>
    <w:rsid w:val="003A2FF5"/>
    <w:rsid w:val="003A31E9"/>
    <w:rsid w:val="003A363E"/>
    <w:rsid w:val="003A46FA"/>
    <w:rsid w:val="003A4B05"/>
    <w:rsid w:val="003A520E"/>
    <w:rsid w:val="003A5A1A"/>
    <w:rsid w:val="003A5E18"/>
    <w:rsid w:val="003A67B5"/>
    <w:rsid w:val="003A68AF"/>
    <w:rsid w:val="003A6FF7"/>
    <w:rsid w:val="003A7B22"/>
    <w:rsid w:val="003B00D6"/>
    <w:rsid w:val="003B069B"/>
    <w:rsid w:val="003B0ACB"/>
    <w:rsid w:val="003B0E2F"/>
    <w:rsid w:val="003B0FBB"/>
    <w:rsid w:val="003B11F1"/>
    <w:rsid w:val="003B12D8"/>
    <w:rsid w:val="003B18D6"/>
    <w:rsid w:val="003B2CEE"/>
    <w:rsid w:val="003B3EDD"/>
    <w:rsid w:val="003B498B"/>
    <w:rsid w:val="003B4E34"/>
    <w:rsid w:val="003B6988"/>
    <w:rsid w:val="003B6FB8"/>
    <w:rsid w:val="003B7061"/>
    <w:rsid w:val="003B77BF"/>
    <w:rsid w:val="003B7FF2"/>
    <w:rsid w:val="003C0AF7"/>
    <w:rsid w:val="003C0DF6"/>
    <w:rsid w:val="003C1778"/>
    <w:rsid w:val="003C1F70"/>
    <w:rsid w:val="003C2975"/>
    <w:rsid w:val="003C3CAA"/>
    <w:rsid w:val="003C529E"/>
    <w:rsid w:val="003C5329"/>
    <w:rsid w:val="003C5700"/>
    <w:rsid w:val="003C6CB1"/>
    <w:rsid w:val="003C7537"/>
    <w:rsid w:val="003C790F"/>
    <w:rsid w:val="003C7EB8"/>
    <w:rsid w:val="003D0659"/>
    <w:rsid w:val="003D2970"/>
    <w:rsid w:val="003D2C96"/>
    <w:rsid w:val="003D30C2"/>
    <w:rsid w:val="003D3E59"/>
    <w:rsid w:val="003D45B7"/>
    <w:rsid w:val="003D468C"/>
    <w:rsid w:val="003D6A26"/>
    <w:rsid w:val="003D7270"/>
    <w:rsid w:val="003D7311"/>
    <w:rsid w:val="003D7FCD"/>
    <w:rsid w:val="003E0450"/>
    <w:rsid w:val="003E0CCE"/>
    <w:rsid w:val="003E0DB3"/>
    <w:rsid w:val="003E22BF"/>
    <w:rsid w:val="003E2C19"/>
    <w:rsid w:val="003E344E"/>
    <w:rsid w:val="003E3543"/>
    <w:rsid w:val="003E3A7D"/>
    <w:rsid w:val="003E3D33"/>
    <w:rsid w:val="003E50E0"/>
    <w:rsid w:val="003E52F1"/>
    <w:rsid w:val="003E5783"/>
    <w:rsid w:val="003E62A3"/>
    <w:rsid w:val="003E6AB0"/>
    <w:rsid w:val="003E7400"/>
    <w:rsid w:val="003E7681"/>
    <w:rsid w:val="003F07B5"/>
    <w:rsid w:val="003F0D14"/>
    <w:rsid w:val="003F14A3"/>
    <w:rsid w:val="003F2155"/>
    <w:rsid w:val="003F2DD8"/>
    <w:rsid w:val="003F2F26"/>
    <w:rsid w:val="003F33D4"/>
    <w:rsid w:val="003F3BEC"/>
    <w:rsid w:val="003F414C"/>
    <w:rsid w:val="003F41B5"/>
    <w:rsid w:val="003F45FF"/>
    <w:rsid w:val="003F507C"/>
    <w:rsid w:val="003F54F5"/>
    <w:rsid w:val="003F63F5"/>
    <w:rsid w:val="003F677F"/>
    <w:rsid w:val="003F67B9"/>
    <w:rsid w:val="003F6A9E"/>
    <w:rsid w:val="003F6F32"/>
    <w:rsid w:val="0040033C"/>
    <w:rsid w:val="00400790"/>
    <w:rsid w:val="00401D40"/>
    <w:rsid w:val="004026F4"/>
    <w:rsid w:val="00403086"/>
    <w:rsid w:val="004041CC"/>
    <w:rsid w:val="00404538"/>
    <w:rsid w:val="00404DC6"/>
    <w:rsid w:val="0040637F"/>
    <w:rsid w:val="004066DC"/>
    <w:rsid w:val="004104DF"/>
    <w:rsid w:val="00410973"/>
    <w:rsid w:val="00410F7D"/>
    <w:rsid w:val="00411118"/>
    <w:rsid w:val="0041164B"/>
    <w:rsid w:val="0041172D"/>
    <w:rsid w:val="00411951"/>
    <w:rsid w:val="00411A9D"/>
    <w:rsid w:val="00411E7B"/>
    <w:rsid w:val="004129A4"/>
    <w:rsid w:val="00412EAC"/>
    <w:rsid w:val="0041335F"/>
    <w:rsid w:val="004141C2"/>
    <w:rsid w:val="00414555"/>
    <w:rsid w:val="0041456D"/>
    <w:rsid w:val="004150CE"/>
    <w:rsid w:val="00415245"/>
    <w:rsid w:val="00415F82"/>
    <w:rsid w:val="0041634A"/>
    <w:rsid w:val="004171FD"/>
    <w:rsid w:val="00417777"/>
    <w:rsid w:val="00417EC7"/>
    <w:rsid w:val="00420DA2"/>
    <w:rsid w:val="00421533"/>
    <w:rsid w:val="00421C1A"/>
    <w:rsid w:val="00421D8F"/>
    <w:rsid w:val="004226B9"/>
    <w:rsid w:val="00423052"/>
    <w:rsid w:val="004231DD"/>
    <w:rsid w:val="004235A6"/>
    <w:rsid w:val="0042461B"/>
    <w:rsid w:val="00427F3D"/>
    <w:rsid w:val="0043043C"/>
    <w:rsid w:val="0043065B"/>
    <w:rsid w:val="0043138B"/>
    <w:rsid w:val="00431AF5"/>
    <w:rsid w:val="00431BDF"/>
    <w:rsid w:val="0043257E"/>
    <w:rsid w:val="0043349F"/>
    <w:rsid w:val="00433814"/>
    <w:rsid w:val="004339FA"/>
    <w:rsid w:val="00433E79"/>
    <w:rsid w:val="00434739"/>
    <w:rsid w:val="004351AB"/>
    <w:rsid w:val="00435200"/>
    <w:rsid w:val="00436325"/>
    <w:rsid w:val="00437270"/>
    <w:rsid w:val="0043745E"/>
    <w:rsid w:val="00440B80"/>
    <w:rsid w:val="004410CA"/>
    <w:rsid w:val="004412F1"/>
    <w:rsid w:val="00442183"/>
    <w:rsid w:val="00442771"/>
    <w:rsid w:val="004431A0"/>
    <w:rsid w:val="00443DAB"/>
    <w:rsid w:val="0044491B"/>
    <w:rsid w:val="00444CAA"/>
    <w:rsid w:val="00446C96"/>
    <w:rsid w:val="00447098"/>
    <w:rsid w:val="004477FE"/>
    <w:rsid w:val="00450069"/>
    <w:rsid w:val="0045011B"/>
    <w:rsid w:val="00450295"/>
    <w:rsid w:val="0045190C"/>
    <w:rsid w:val="0045221D"/>
    <w:rsid w:val="00452716"/>
    <w:rsid w:val="0045272A"/>
    <w:rsid w:val="00452944"/>
    <w:rsid w:val="00452FDD"/>
    <w:rsid w:val="00453935"/>
    <w:rsid w:val="00453E74"/>
    <w:rsid w:val="0045417A"/>
    <w:rsid w:val="00454407"/>
    <w:rsid w:val="00455152"/>
    <w:rsid w:val="004559F0"/>
    <w:rsid w:val="00455E27"/>
    <w:rsid w:val="00456187"/>
    <w:rsid w:val="0045631E"/>
    <w:rsid w:val="00456CB7"/>
    <w:rsid w:val="00456DC5"/>
    <w:rsid w:val="00457C42"/>
    <w:rsid w:val="00460432"/>
    <w:rsid w:val="004604AA"/>
    <w:rsid w:val="00460635"/>
    <w:rsid w:val="004610D2"/>
    <w:rsid w:val="00462214"/>
    <w:rsid w:val="0046227B"/>
    <w:rsid w:val="00462324"/>
    <w:rsid w:val="00462DEC"/>
    <w:rsid w:val="00463224"/>
    <w:rsid w:val="004643F3"/>
    <w:rsid w:val="004650B7"/>
    <w:rsid w:val="00465167"/>
    <w:rsid w:val="004652F2"/>
    <w:rsid w:val="00465E51"/>
    <w:rsid w:val="004660BC"/>
    <w:rsid w:val="00466281"/>
    <w:rsid w:val="00467307"/>
    <w:rsid w:val="00467A31"/>
    <w:rsid w:val="00467D2E"/>
    <w:rsid w:val="004709C9"/>
    <w:rsid w:val="00470C74"/>
    <w:rsid w:val="004710C9"/>
    <w:rsid w:val="004716A9"/>
    <w:rsid w:val="00472416"/>
    <w:rsid w:val="00472933"/>
    <w:rsid w:val="004729CA"/>
    <w:rsid w:val="00472C1A"/>
    <w:rsid w:val="00472C42"/>
    <w:rsid w:val="00473315"/>
    <w:rsid w:val="0047364A"/>
    <w:rsid w:val="00473B97"/>
    <w:rsid w:val="00474E7E"/>
    <w:rsid w:val="00475433"/>
    <w:rsid w:val="004766BA"/>
    <w:rsid w:val="004776C8"/>
    <w:rsid w:val="004803C3"/>
    <w:rsid w:val="0048099D"/>
    <w:rsid w:val="00480C68"/>
    <w:rsid w:val="00480F36"/>
    <w:rsid w:val="004817FF"/>
    <w:rsid w:val="00482719"/>
    <w:rsid w:val="0048273A"/>
    <w:rsid w:val="00482784"/>
    <w:rsid w:val="004829DC"/>
    <w:rsid w:val="00482AAA"/>
    <w:rsid w:val="00484190"/>
    <w:rsid w:val="00485EA8"/>
    <w:rsid w:val="00486160"/>
    <w:rsid w:val="0048676D"/>
    <w:rsid w:val="004873EC"/>
    <w:rsid w:val="00487D5E"/>
    <w:rsid w:val="004903F6"/>
    <w:rsid w:val="00491398"/>
    <w:rsid w:val="004919F5"/>
    <w:rsid w:val="00491D27"/>
    <w:rsid w:val="00492362"/>
    <w:rsid w:val="00492A31"/>
    <w:rsid w:val="0049333F"/>
    <w:rsid w:val="00493EB8"/>
    <w:rsid w:val="00494333"/>
    <w:rsid w:val="004949D1"/>
    <w:rsid w:val="00495622"/>
    <w:rsid w:val="004959B8"/>
    <w:rsid w:val="00495B89"/>
    <w:rsid w:val="00495CF7"/>
    <w:rsid w:val="00495E20"/>
    <w:rsid w:val="0049671E"/>
    <w:rsid w:val="00496CA0"/>
    <w:rsid w:val="00496FC7"/>
    <w:rsid w:val="004A00C5"/>
    <w:rsid w:val="004A0588"/>
    <w:rsid w:val="004A0A7C"/>
    <w:rsid w:val="004A0F22"/>
    <w:rsid w:val="004A3377"/>
    <w:rsid w:val="004A35BF"/>
    <w:rsid w:val="004A3B51"/>
    <w:rsid w:val="004A3C3A"/>
    <w:rsid w:val="004A419C"/>
    <w:rsid w:val="004A4802"/>
    <w:rsid w:val="004A52D6"/>
    <w:rsid w:val="004A58DC"/>
    <w:rsid w:val="004A6E4C"/>
    <w:rsid w:val="004A6E9A"/>
    <w:rsid w:val="004B0051"/>
    <w:rsid w:val="004B05B7"/>
    <w:rsid w:val="004B08B3"/>
    <w:rsid w:val="004B0FF3"/>
    <w:rsid w:val="004B1157"/>
    <w:rsid w:val="004B17D3"/>
    <w:rsid w:val="004B1865"/>
    <w:rsid w:val="004B1CFB"/>
    <w:rsid w:val="004B1F3B"/>
    <w:rsid w:val="004B36B3"/>
    <w:rsid w:val="004B39FF"/>
    <w:rsid w:val="004B44C6"/>
    <w:rsid w:val="004B47A5"/>
    <w:rsid w:val="004B49C0"/>
    <w:rsid w:val="004B5041"/>
    <w:rsid w:val="004B55CF"/>
    <w:rsid w:val="004B6723"/>
    <w:rsid w:val="004B6CCA"/>
    <w:rsid w:val="004B6CF5"/>
    <w:rsid w:val="004B7B4E"/>
    <w:rsid w:val="004C0A90"/>
    <w:rsid w:val="004C10CF"/>
    <w:rsid w:val="004C1276"/>
    <w:rsid w:val="004C1D25"/>
    <w:rsid w:val="004C1E3B"/>
    <w:rsid w:val="004C1E83"/>
    <w:rsid w:val="004C25D8"/>
    <w:rsid w:val="004C44D3"/>
    <w:rsid w:val="004C5199"/>
    <w:rsid w:val="004C535F"/>
    <w:rsid w:val="004C5433"/>
    <w:rsid w:val="004C5894"/>
    <w:rsid w:val="004C58BC"/>
    <w:rsid w:val="004C7DC8"/>
    <w:rsid w:val="004D0052"/>
    <w:rsid w:val="004D0A4C"/>
    <w:rsid w:val="004D10CC"/>
    <w:rsid w:val="004D1212"/>
    <w:rsid w:val="004D1315"/>
    <w:rsid w:val="004D255D"/>
    <w:rsid w:val="004D26AC"/>
    <w:rsid w:val="004D2808"/>
    <w:rsid w:val="004D338B"/>
    <w:rsid w:val="004D344D"/>
    <w:rsid w:val="004D3450"/>
    <w:rsid w:val="004D4089"/>
    <w:rsid w:val="004D569D"/>
    <w:rsid w:val="004D5C4F"/>
    <w:rsid w:val="004D5E8A"/>
    <w:rsid w:val="004D6434"/>
    <w:rsid w:val="004D66EA"/>
    <w:rsid w:val="004D6974"/>
    <w:rsid w:val="004D74CC"/>
    <w:rsid w:val="004E0731"/>
    <w:rsid w:val="004E0BC9"/>
    <w:rsid w:val="004E0EEE"/>
    <w:rsid w:val="004E2119"/>
    <w:rsid w:val="004E297C"/>
    <w:rsid w:val="004E2BC3"/>
    <w:rsid w:val="004E3316"/>
    <w:rsid w:val="004E3427"/>
    <w:rsid w:val="004E4092"/>
    <w:rsid w:val="004E40A7"/>
    <w:rsid w:val="004E7A18"/>
    <w:rsid w:val="004F0BE2"/>
    <w:rsid w:val="004F12FB"/>
    <w:rsid w:val="004F1417"/>
    <w:rsid w:val="004F1873"/>
    <w:rsid w:val="004F1892"/>
    <w:rsid w:val="004F20ED"/>
    <w:rsid w:val="004F266E"/>
    <w:rsid w:val="004F415A"/>
    <w:rsid w:val="004F490F"/>
    <w:rsid w:val="004F4EB9"/>
    <w:rsid w:val="004F52E2"/>
    <w:rsid w:val="004F65A0"/>
    <w:rsid w:val="004F6B93"/>
    <w:rsid w:val="004F6CD1"/>
    <w:rsid w:val="004F6E9E"/>
    <w:rsid w:val="004F7262"/>
    <w:rsid w:val="004F739B"/>
    <w:rsid w:val="004F7467"/>
    <w:rsid w:val="004F76CB"/>
    <w:rsid w:val="005008B9"/>
    <w:rsid w:val="00500DB2"/>
    <w:rsid w:val="00500DD7"/>
    <w:rsid w:val="005019A1"/>
    <w:rsid w:val="0050317E"/>
    <w:rsid w:val="0050357E"/>
    <w:rsid w:val="00503812"/>
    <w:rsid w:val="00504021"/>
    <w:rsid w:val="00504932"/>
    <w:rsid w:val="00504CA9"/>
    <w:rsid w:val="005054FD"/>
    <w:rsid w:val="00505F07"/>
    <w:rsid w:val="00506B94"/>
    <w:rsid w:val="00507645"/>
    <w:rsid w:val="0050798C"/>
    <w:rsid w:val="00507B9F"/>
    <w:rsid w:val="00507CB5"/>
    <w:rsid w:val="00511171"/>
    <w:rsid w:val="0051207E"/>
    <w:rsid w:val="0051331A"/>
    <w:rsid w:val="00513938"/>
    <w:rsid w:val="0051408D"/>
    <w:rsid w:val="005142B6"/>
    <w:rsid w:val="005145B0"/>
    <w:rsid w:val="0051566F"/>
    <w:rsid w:val="005162CB"/>
    <w:rsid w:val="005163C4"/>
    <w:rsid w:val="00516D1C"/>
    <w:rsid w:val="00517908"/>
    <w:rsid w:val="00520B81"/>
    <w:rsid w:val="00523EA3"/>
    <w:rsid w:val="00524A17"/>
    <w:rsid w:val="00524E6D"/>
    <w:rsid w:val="00525202"/>
    <w:rsid w:val="00525792"/>
    <w:rsid w:val="00525A23"/>
    <w:rsid w:val="00525A57"/>
    <w:rsid w:val="00526033"/>
    <w:rsid w:val="005267B6"/>
    <w:rsid w:val="00526EDE"/>
    <w:rsid w:val="00527F9E"/>
    <w:rsid w:val="00530800"/>
    <w:rsid w:val="00530802"/>
    <w:rsid w:val="00530BE2"/>
    <w:rsid w:val="0053109E"/>
    <w:rsid w:val="0053159B"/>
    <w:rsid w:val="00532E2D"/>
    <w:rsid w:val="00533082"/>
    <w:rsid w:val="005332AC"/>
    <w:rsid w:val="005359CF"/>
    <w:rsid w:val="00536705"/>
    <w:rsid w:val="00537819"/>
    <w:rsid w:val="00537C9C"/>
    <w:rsid w:val="00537F43"/>
    <w:rsid w:val="005409E1"/>
    <w:rsid w:val="005410DE"/>
    <w:rsid w:val="00541155"/>
    <w:rsid w:val="00543CF0"/>
    <w:rsid w:val="00545324"/>
    <w:rsid w:val="00547E74"/>
    <w:rsid w:val="005502C9"/>
    <w:rsid w:val="00551153"/>
    <w:rsid w:val="005522A6"/>
    <w:rsid w:val="005525D2"/>
    <w:rsid w:val="00552FC1"/>
    <w:rsid w:val="00554596"/>
    <w:rsid w:val="00554ADE"/>
    <w:rsid w:val="00554AED"/>
    <w:rsid w:val="005556C4"/>
    <w:rsid w:val="00555EBF"/>
    <w:rsid w:val="005568B4"/>
    <w:rsid w:val="0055710E"/>
    <w:rsid w:val="00557AE4"/>
    <w:rsid w:val="005609A6"/>
    <w:rsid w:val="005618BA"/>
    <w:rsid w:val="00563105"/>
    <w:rsid w:val="00563EB6"/>
    <w:rsid w:val="0056474C"/>
    <w:rsid w:val="00566A8C"/>
    <w:rsid w:val="00567491"/>
    <w:rsid w:val="005675B3"/>
    <w:rsid w:val="0057020C"/>
    <w:rsid w:val="0057023A"/>
    <w:rsid w:val="005706B5"/>
    <w:rsid w:val="0057123D"/>
    <w:rsid w:val="0057128E"/>
    <w:rsid w:val="005717A6"/>
    <w:rsid w:val="0057198F"/>
    <w:rsid w:val="00571BF6"/>
    <w:rsid w:val="00571E6F"/>
    <w:rsid w:val="005720DE"/>
    <w:rsid w:val="0057211C"/>
    <w:rsid w:val="005739FA"/>
    <w:rsid w:val="00574AB0"/>
    <w:rsid w:val="00576725"/>
    <w:rsid w:val="0057682E"/>
    <w:rsid w:val="00576E92"/>
    <w:rsid w:val="0057745C"/>
    <w:rsid w:val="00577E97"/>
    <w:rsid w:val="00577F95"/>
    <w:rsid w:val="00581374"/>
    <w:rsid w:val="0058258F"/>
    <w:rsid w:val="00582829"/>
    <w:rsid w:val="00582D0A"/>
    <w:rsid w:val="00582D15"/>
    <w:rsid w:val="00582D2B"/>
    <w:rsid w:val="005832E7"/>
    <w:rsid w:val="00584EE6"/>
    <w:rsid w:val="00585D54"/>
    <w:rsid w:val="00585E90"/>
    <w:rsid w:val="00586A67"/>
    <w:rsid w:val="00587B02"/>
    <w:rsid w:val="00587D48"/>
    <w:rsid w:val="0059019E"/>
    <w:rsid w:val="00590DBC"/>
    <w:rsid w:val="00590E8F"/>
    <w:rsid w:val="0059225A"/>
    <w:rsid w:val="00593003"/>
    <w:rsid w:val="00593B6B"/>
    <w:rsid w:val="00593D06"/>
    <w:rsid w:val="0059438D"/>
    <w:rsid w:val="00594975"/>
    <w:rsid w:val="005951C2"/>
    <w:rsid w:val="005964F5"/>
    <w:rsid w:val="005973F7"/>
    <w:rsid w:val="00597C7C"/>
    <w:rsid w:val="005A0EEE"/>
    <w:rsid w:val="005A131B"/>
    <w:rsid w:val="005A158C"/>
    <w:rsid w:val="005A1C0F"/>
    <w:rsid w:val="005A2040"/>
    <w:rsid w:val="005A2131"/>
    <w:rsid w:val="005A2291"/>
    <w:rsid w:val="005A28EF"/>
    <w:rsid w:val="005A2B8C"/>
    <w:rsid w:val="005A2CDE"/>
    <w:rsid w:val="005A312E"/>
    <w:rsid w:val="005A43C3"/>
    <w:rsid w:val="005A5003"/>
    <w:rsid w:val="005A5499"/>
    <w:rsid w:val="005A5665"/>
    <w:rsid w:val="005A642E"/>
    <w:rsid w:val="005A7618"/>
    <w:rsid w:val="005A780D"/>
    <w:rsid w:val="005A7868"/>
    <w:rsid w:val="005B062A"/>
    <w:rsid w:val="005B1E7F"/>
    <w:rsid w:val="005B2814"/>
    <w:rsid w:val="005B2C69"/>
    <w:rsid w:val="005B3596"/>
    <w:rsid w:val="005B3926"/>
    <w:rsid w:val="005B3D93"/>
    <w:rsid w:val="005B40F8"/>
    <w:rsid w:val="005B510A"/>
    <w:rsid w:val="005B5C6E"/>
    <w:rsid w:val="005B5D14"/>
    <w:rsid w:val="005B729E"/>
    <w:rsid w:val="005C000A"/>
    <w:rsid w:val="005C0FBB"/>
    <w:rsid w:val="005C12AA"/>
    <w:rsid w:val="005C20AF"/>
    <w:rsid w:val="005C277F"/>
    <w:rsid w:val="005C2B3C"/>
    <w:rsid w:val="005C2BFA"/>
    <w:rsid w:val="005C2EB2"/>
    <w:rsid w:val="005C34CB"/>
    <w:rsid w:val="005C3EA0"/>
    <w:rsid w:val="005C64B0"/>
    <w:rsid w:val="005D0549"/>
    <w:rsid w:val="005D1DA5"/>
    <w:rsid w:val="005D4089"/>
    <w:rsid w:val="005D4ABB"/>
    <w:rsid w:val="005D50CA"/>
    <w:rsid w:val="005D5F7A"/>
    <w:rsid w:val="005D6198"/>
    <w:rsid w:val="005D6BAC"/>
    <w:rsid w:val="005D6FFC"/>
    <w:rsid w:val="005D7289"/>
    <w:rsid w:val="005D7B32"/>
    <w:rsid w:val="005D7CF4"/>
    <w:rsid w:val="005D7D2B"/>
    <w:rsid w:val="005E0839"/>
    <w:rsid w:val="005E0D30"/>
    <w:rsid w:val="005E158F"/>
    <w:rsid w:val="005E22D2"/>
    <w:rsid w:val="005E2512"/>
    <w:rsid w:val="005E2982"/>
    <w:rsid w:val="005E2EF2"/>
    <w:rsid w:val="005E3D2D"/>
    <w:rsid w:val="005E6587"/>
    <w:rsid w:val="005E6A10"/>
    <w:rsid w:val="005E6CC5"/>
    <w:rsid w:val="005E76FE"/>
    <w:rsid w:val="005E79E8"/>
    <w:rsid w:val="005E7E2F"/>
    <w:rsid w:val="005F0052"/>
    <w:rsid w:val="005F0ABC"/>
    <w:rsid w:val="005F17DF"/>
    <w:rsid w:val="005F275F"/>
    <w:rsid w:val="005F28A5"/>
    <w:rsid w:val="005F2C31"/>
    <w:rsid w:val="005F3B86"/>
    <w:rsid w:val="005F42F1"/>
    <w:rsid w:val="005F55EF"/>
    <w:rsid w:val="005F6A1A"/>
    <w:rsid w:val="005F6CD7"/>
    <w:rsid w:val="005F6D96"/>
    <w:rsid w:val="005F73CF"/>
    <w:rsid w:val="005F74C6"/>
    <w:rsid w:val="00600121"/>
    <w:rsid w:val="00600AF1"/>
    <w:rsid w:val="0060192C"/>
    <w:rsid w:val="00602295"/>
    <w:rsid w:val="0060267F"/>
    <w:rsid w:val="00603490"/>
    <w:rsid w:val="006034F2"/>
    <w:rsid w:val="00603D8E"/>
    <w:rsid w:val="006040F6"/>
    <w:rsid w:val="0060559F"/>
    <w:rsid w:val="0060588E"/>
    <w:rsid w:val="00605BAC"/>
    <w:rsid w:val="00606436"/>
    <w:rsid w:val="00606DB5"/>
    <w:rsid w:val="00606E34"/>
    <w:rsid w:val="00607834"/>
    <w:rsid w:val="006102EB"/>
    <w:rsid w:val="00610A35"/>
    <w:rsid w:val="00610AAE"/>
    <w:rsid w:val="00610B12"/>
    <w:rsid w:val="0061277E"/>
    <w:rsid w:val="00614822"/>
    <w:rsid w:val="0061524A"/>
    <w:rsid w:val="00616437"/>
    <w:rsid w:val="006175BD"/>
    <w:rsid w:val="00617F4C"/>
    <w:rsid w:val="0062151C"/>
    <w:rsid w:val="00621DFF"/>
    <w:rsid w:val="006223C4"/>
    <w:rsid w:val="00622775"/>
    <w:rsid w:val="00622B68"/>
    <w:rsid w:val="00622C1D"/>
    <w:rsid w:val="00622DC1"/>
    <w:rsid w:val="00623173"/>
    <w:rsid w:val="006238FC"/>
    <w:rsid w:val="00623B0D"/>
    <w:rsid w:val="00623D20"/>
    <w:rsid w:val="00624DB1"/>
    <w:rsid w:val="006260E2"/>
    <w:rsid w:val="006265C0"/>
    <w:rsid w:val="00626793"/>
    <w:rsid w:val="00626BD4"/>
    <w:rsid w:val="006272C7"/>
    <w:rsid w:val="00630AE5"/>
    <w:rsid w:val="00631969"/>
    <w:rsid w:val="00631EBE"/>
    <w:rsid w:val="00634E3A"/>
    <w:rsid w:val="006351E2"/>
    <w:rsid w:val="00636B30"/>
    <w:rsid w:val="0063724F"/>
    <w:rsid w:val="00640F1A"/>
    <w:rsid w:val="00641D21"/>
    <w:rsid w:val="00641FA9"/>
    <w:rsid w:val="006423A1"/>
    <w:rsid w:val="00643BEB"/>
    <w:rsid w:val="0064557E"/>
    <w:rsid w:val="00645856"/>
    <w:rsid w:val="00645977"/>
    <w:rsid w:val="00645AA1"/>
    <w:rsid w:val="00645F24"/>
    <w:rsid w:val="00646123"/>
    <w:rsid w:val="00646972"/>
    <w:rsid w:val="00646FC6"/>
    <w:rsid w:val="00646FEB"/>
    <w:rsid w:val="00650DD7"/>
    <w:rsid w:val="00651055"/>
    <w:rsid w:val="00651357"/>
    <w:rsid w:val="006518DE"/>
    <w:rsid w:val="006538D9"/>
    <w:rsid w:val="006560D7"/>
    <w:rsid w:val="006563F5"/>
    <w:rsid w:val="00656970"/>
    <w:rsid w:val="00656BDA"/>
    <w:rsid w:val="00660ED0"/>
    <w:rsid w:val="00660FA3"/>
    <w:rsid w:val="00661259"/>
    <w:rsid w:val="00661464"/>
    <w:rsid w:val="00661699"/>
    <w:rsid w:val="00661CE4"/>
    <w:rsid w:val="00661EEE"/>
    <w:rsid w:val="00662614"/>
    <w:rsid w:val="00663280"/>
    <w:rsid w:val="006633A7"/>
    <w:rsid w:val="006635A6"/>
    <w:rsid w:val="00663671"/>
    <w:rsid w:val="0066403D"/>
    <w:rsid w:val="00664C60"/>
    <w:rsid w:val="00664EFC"/>
    <w:rsid w:val="00665074"/>
    <w:rsid w:val="006650D0"/>
    <w:rsid w:val="006653B2"/>
    <w:rsid w:val="00665DD7"/>
    <w:rsid w:val="00666443"/>
    <w:rsid w:val="00666467"/>
    <w:rsid w:val="006664A4"/>
    <w:rsid w:val="00666AA0"/>
    <w:rsid w:val="00666ACA"/>
    <w:rsid w:val="00666B1E"/>
    <w:rsid w:val="0066751C"/>
    <w:rsid w:val="006675AC"/>
    <w:rsid w:val="00667D9B"/>
    <w:rsid w:val="00671D3B"/>
    <w:rsid w:val="00672239"/>
    <w:rsid w:val="00672DE4"/>
    <w:rsid w:val="00673AEA"/>
    <w:rsid w:val="006779DF"/>
    <w:rsid w:val="00677A68"/>
    <w:rsid w:val="00677FD5"/>
    <w:rsid w:val="00680087"/>
    <w:rsid w:val="00680564"/>
    <w:rsid w:val="0068082D"/>
    <w:rsid w:val="00680F72"/>
    <w:rsid w:val="006820E7"/>
    <w:rsid w:val="00682AEB"/>
    <w:rsid w:val="00682F16"/>
    <w:rsid w:val="0068337A"/>
    <w:rsid w:val="0068428D"/>
    <w:rsid w:val="0068442B"/>
    <w:rsid w:val="00684527"/>
    <w:rsid w:val="00685105"/>
    <w:rsid w:val="006853D0"/>
    <w:rsid w:val="00686241"/>
    <w:rsid w:val="006863C8"/>
    <w:rsid w:val="00687CF0"/>
    <w:rsid w:val="0069023B"/>
    <w:rsid w:val="00690544"/>
    <w:rsid w:val="006905CD"/>
    <w:rsid w:val="00690CB3"/>
    <w:rsid w:val="006917C5"/>
    <w:rsid w:val="0069195B"/>
    <w:rsid w:val="006922EC"/>
    <w:rsid w:val="00692A72"/>
    <w:rsid w:val="00692BCB"/>
    <w:rsid w:val="00692C46"/>
    <w:rsid w:val="006939EA"/>
    <w:rsid w:val="00693A6A"/>
    <w:rsid w:val="00693B65"/>
    <w:rsid w:val="00693E66"/>
    <w:rsid w:val="00695228"/>
    <w:rsid w:val="0069661F"/>
    <w:rsid w:val="0069663F"/>
    <w:rsid w:val="00696ECA"/>
    <w:rsid w:val="0069793B"/>
    <w:rsid w:val="006A15CB"/>
    <w:rsid w:val="006A1893"/>
    <w:rsid w:val="006A2452"/>
    <w:rsid w:val="006A2AAA"/>
    <w:rsid w:val="006A30B8"/>
    <w:rsid w:val="006A4D51"/>
    <w:rsid w:val="006A52B9"/>
    <w:rsid w:val="006A680A"/>
    <w:rsid w:val="006A6F96"/>
    <w:rsid w:val="006A6F9B"/>
    <w:rsid w:val="006A78B0"/>
    <w:rsid w:val="006B04B0"/>
    <w:rsid w:val="006B1247"/>
    <w:rsid w:val="006B14DA"/>
    <w:rsid w:val="006B1522"/>
    <w:rsid w:val="006B162F"/>
    <w:rsid w:val="006B255A"/>
    <w:rsid w:val="006B3366"/>
    <w:rsid w:val="006B3807"/>
    <w:rsid w:val="006B3815"/>
    <w:rsid w:val="006B3840"/>
    <w:rsid w:val="006B393C"/>
    <w:rsid w:val="006B3A3D"/>
    <w:rsid w:val="006B3AD7"/>
    <w:rsid w:val="006B4536"/>
    <w:rsid w:val="006B5635"/>
    <w:rsid w:val="006B63F0"/>
    <w:rsid w:val="006B694D"/>
    <w:rsid w:val="006B76B7"/>
    <w:rsid w:val="006B7A8A"/>
    <w:rsid w:val="006C0883"/>
    <w:rsid w:val="006C15F2"/>
    <w:rsid w:val="006C1A9F"/>
    <w:rsid w:val="006C1DA1"/>
    <w:rsid w:val="006C2D5E"/>
    <w:rsid w:val="006C30B9"/>
    <w:rsid w:val="006C3477"/>
    <w:rsid w:val="006C402E"/>
    <w:rsid w:val="006C49C3"/>
    <w:rsid w:val="006C4A64"/>
    <w:rsid w:val="006C5CE1"/>
    <w:rsid w:val="006C62A0"/>
    <w:rsid w:val="006C6FBE"/>
    <w:rsid w:val="006C7C87"/>
    <w:rsid w:val="006D01B8"/>
    <w:rsid w:val="006D129D"/>
    <w:rsid w:val="006D13A0"/>
    <w:rsid w:val="006D1D7C"/>
    <w:rsid w:val="006D35F3"/>
    <w:rsid w:val="006D3675"/>
    <w:rsid w:val="006D415D"/>
    <w:rsid w:val="006D47DD"/>
    <w:rsid w:val="006D4A72"/>
    <w:rsid w:val="006D53DE"/>
    <w:rsid w:val="006D5849"/>
    <w:rsid w:val="006D5A21"/>
    <w:rsid w:val="006D5C93"/>
    <w:rsid w:val="006D74F1"/>
    <w:rsid w:val="006D75C1"/>
    <w:rsid w:val="006D7715"/>
    <w:rsid w:val="006D7A02"/>
    <w:rsid w:val="006D7C51"/>
    <w:rsid w:val="006D7E96"/>
    <w:rsid w:val="006E008F"/>
    <w:rsid w:val="006E024E"/>
    <w:rsid w:val="006E0934"/>
    <w:rsid w:val="006E09EF"/>
    <w:rsid w:val="006E0B80"/>
    <w:rsid w:val="006E0F59"/>
    <w:rsid w:val="006E1316"/>
    <w:rsid w:val="006E1424"/>
    <w:rsid w:val="006E1F93"/>
    <w:rsid w:val="006E277D"/>
    <w:rsid w:val="006E2EEC"/>
    <w:rsid w:val="006E35CF"/>
    <w:rsid w:val="006E3EFA"/>
    <w:rsid w:val="006E4416"/>
    <w:rsid w:val="006E4B07"/>
    <w:rsid w:val="006E4E63"/>
    <w:rsid w:val="006E5BF1"/>
    <w:rsid w:val="006E643A"/>
    <w:rsid w:val="006E7468"/>
    <w:rsid w:val="006F008D"/>
    <w:rsid w:val="006F05F1"/>
    <w:rsid w:val="006F0684"/>
    <w:rsid w:val="006F0D2E"/>
    <w:rsid w:val="006F1CDA"/>
    <w:rsid w:val="006F2F4D"/>
    <w:rsid w:val="006F34E4"/>
    <w:rsid w:val="006F4022"/>
    <w:rsid w:val="006F4325"/>
    <w:rsid w:val="006F44CD"/>
    <w:rsid w:val="006F50D9"/>
    <w:rsid w:val="006F5DB6"/>
    <w:rsid w:val="006F67BB"/>
    <w:rsid w:val="006F707E"/>
    <w:rsid w:val="006F72E9"/>
    <w:rsid w:val="006F7511"/>
    <w:rsid w:val="00702412"/>
    <w:rsid w:val="00702A73"/>
    <w:rsid w:val="00702EFD"/>
    <w:rsid w:val="0070349D"/>
    <w:rsid w:val="007037BE"/>
    <w:rsid w:val="00703BB1"/>
    <w:rsid w:val="0070415C"/>
    <w:rsid w:val="007048A3"/>
    <w:rsid w:val="00705CBF"/>
    <w:rsid w:val="00706219"/>
    <w:rsid w:val="00706DDB"/>
    <w:rsid w:val="00707E52"/>
    <w:rsid w:val="00710047"/>
    <w:rsid w:val="00710BC3"/>
    <w:rsid w:val="00710C76"/>
    <w:rsid w:val="00711DF6"/>
    <w:rsid w:val="00711EFE"/>
    <w:rsid w:val="00713395"/>
    <w:rsid w:val="00714A48"/>
    <w:rsid w:val="00715078"/>
    <w:rsid w:val="007153B6"/>
    <w:rsid w:val="00715B1A"/>
    <w:rsid w:val="00716D49"/>
    <w:rsid w:val="00716D8F"/>
    <w:rsid w:val="0071718E"/>
    <w:rsid w:val="0071758B"/>
    <w:rsid w:val="00720C46"/>
    <w:rsid w:val="00720F49"/>
    <w:rsid w:val="00721463"/>
    <w:rsid w:val="00722EF6"/>
    <w:rsid w:val="0072353C"/>
    <w:rsid w:val="00724085"/>
    <w:rsid w:val="0072495E"/>
    <w:rsid w:val="007251B3"/>
    <w:rsid w:val="00725E26"/>
    <w:rsid w:val="007261DA"/>
    <w:rsid w:val="00726410"/>
    <w:rsid w:val="007264BE"/>
    <w:rsid w:val="007273C3"/>
    <w:rsid w:val="0072740D"/>
    <w:rsid w:val="007279FD"/>
    <w:rsid w:val="00727C89"/>
    <w:rsid w:val="00730EB0"/>
    <w:rsid w:val="00731025"/>
    <w:rsid w:val="007327F0"/>
    <w:rsid w:val="00732A23"/>
    <w:rsid w:val="007333A0"/>
    <w:rsid w:val="0073514D"/>
    <w:rsid w:val="007353B7"/>
    <w:rsid w:val="007358C3"/>
    <w:rsid w:val="00735A57"/>
    <w:rsid w:val="00736008"/>
    <w:rsid w:val="0073678A"/>
    <w:rsid w:val="007402B5"/>
    <w:rsid w:val="00740B8C"/>
    <w:rsid w:val="007411D5"/>
    <w:rsid w:val="00741904"/>
    <w:rsid w:val="00741B41"/>
    <w:rsid w:val="00742641"/>
    <w:rsid w:val="007428E4"/>
    <w:rsid w:val="007430DF"/>
    <w:rsid w:val="00744560"/>
    <w:rsid w:val="00744919"/>
    <w:rsid w:val="00744A09"/>
    <w:rsid w:val="00745E77"/>
    <w:rsid w:val="00746C84"/>
    <w:rsid w:val="00747071"/>
    <w:rsid w:val="00747748"/>
    <w:rsid w:val="007501A2"/>
    <w:rsid w:val="0075164D"/>
    <w:rsid w:val="00751B28"/>
    <w:rsid w:val="0075200B"/>
    <w:rsid w:val="00752761"/>
    <w:rsid w:val="00752AAD"/>
    <w:rsid w:val="007532B9"/>
    <w:rsid w:val="007541A1"/>
    <w:rsid w:val="007544E2"/>
    <w:rsid w:val="00754A77"/>
    <w:rsid w:val="0075652E"/>
    <w:rsid w:val="007566EA"/>
    <w:rsid w:val="00757E8A"/>
    <w:rsid w:val="007601E7"/>
    <w:rsid w:val="00760ACB"/>
    <w:rsid w:val="00760D03"/>
    <w:rsid w:val="007611FA"/>
    <w:rsid w:val="007615DE"/>
    <w:rsid w:val="007626E2"/>
    <w:rsid w:val="007630AB"/>
    <w:rsid w:val="00764194"/>
    <w:rsid w:val="007644F9"/>
    <w:rsid w:val="007646FB"/>
    <w:rsid w:val="007647F8"/>
    <w:rsid w:val="0076492B"/>
    <w:rsid w:val="00764EB7"/>
    <w:rsid w:val="0076531C"/>
    <w:rsid w:val="0076583B"/>
    <w:rsid w:val="0076598D"/>
    <w:rsid w:val="00765C19"/>
    <w:rsid w:val="00766ADA"/>
    <w:rsid w:val="0076783F"/>
    <w:rsid w:val="007706EF"/>
    <w:rsid w:val="00771099"/>
    <w:rsid w:val="00771108"/>
    <w:rsid w:val="00771177"/>
    <w:rsid w:val="007725BA"/>
    <w:rsid w:val="00772EEB"/>
    <w:rsid w:val="00773670"/>
    <w:rsid w:val="007736B6"/>
    <w:rsid w:val="007739FE"/>
    <w:rsid w:val="00773E05"/>
    <w:rsid w:val="00774285"/>
    <w:rsid w:val="00774603"/>
    <w:rsid w:val="00774945"/>
    <w:rsid w:val="00774A1D"/>
    <w:rsid w:val="0077507B"/>
    <w:rsid w:val="007754F8"/>
    <w:rsid w:val="007755AF"/>
    <w:rsid w:val="00776219"/>
    <w:rsid w:val="007766E6"/>
    <w:rsid w:val="007800E8"/>
    <w:rsid w:val="0078025D"/>
    <w:rsid w:val="00780AF4"/>
    <w:rsid w:val="00780E7C"/>
    <w:rsid w:val="00781C7C"/>
    <w:rsid w:val="00781FD5"/>
    <w:rsid w:val="0078230C"/>
    <w:rsid w:val="007827D0"/>
    <w:rsid w:val="00782964"/>
    <w:rsid w:val="00782A32"/>
    <w:rsid w:val="00782F92"/>
    <w:rsid w:val="00783AC4"/>
    <w:rsid w:val="00783D88"/>
    <w:rsid w:val="007840D7"/>
    <w:rsid w:val="007852B2"/>
    <w:rsid w:val="00785347"/>
    <w:rsid w:val="007854C0"/>
    <w:rsid w:val="00785ECD"/>
    <w:rsid w:val="00786508"/>
    <w:rsid w:val="00787486"/>
    <w:rsid w:val="007879EB"/>
    <w:rsid w:val="00787A07"/>
    <w:rsid w:val="00787A78"/>
    <w:rsid w:val="00791024"/>
    <w:rsid w:val="00791469"/>
    <w:rsid w:val="00791864"/>
    <w:rsid w:val="00791A39"/>
    <w:rsid w:val="00791AA3"/>
    <w:rsid w:val="00791DA8"/>
    <w:rsid w:val="00791E62"/>
    <w:rsid w:val="00791E90"/>
    <w:rsid w:val="00792DB1"/>
    <w:rsid w:val="00793089"/>
    <w:rsid w:val="00793EC3"/>
    <w:rsid w:val="007941A2"/>
    <w:rsid w:val="00794985"/>
    <w:rsid w:val="00794A1E"/>
    <w:rsid w:val="00794D8E"/>
    <w:rsid w:val="0079543E"/>
    <w:rsid w:val="00795AA1"/>
    <w:rsid w:val="00797075"/>
    <w:rsid w:val="00797506"/>
    <w:rsid w:val="0079764C"/>
    <w:rsid w:val="007A041B"/>
    <w:rsid w:val="007A0B12"/>
    <w:rsid w:val="007A0C67"/>
    <w:rsid w:val="007A2144"/>
    <w:rsid w:val="007A2855"/>
    <w:rsid w:val="007A2859"/>
    <w:rsid w:val="007A3095"/>
    <w:rsid w:val="007A370D"/>
    <w:rsid w:val="007A37FE"/>
    <w:rsid w:val="007A47F1"/>
    <w:rsid w:val="007A6CA2"/>
    <w:rsid w:val="007B04C2"/>
    <w:rsid w:val="007B1204"/>
    <w:rsid w:val="007B270E"/>
    <w:rsid w:val="007B275A"/>
    <w:rsid w:val="007B2857"/>
    <w:rsid w:val="007B34F1"/>
    <w:rsid w:val="007B45F1"/>
    <w:rsid w:val="007B4641"/>
    <w:rsid w:val="007B4FCA"/>
    <w:rsid w:val="007B5351"/>
    <w:rsid w:val="007B5A36"/>
    <w:rsid w:val="007B5C11"/>
    <w:rsid w:val="007B7068"/>
    <w:rsid w:val="007C0395"/>
    <w:rsid w:val="007C05E7"/>
    <w:rsid w:val="007C073F"/>
    <w:rsid w:val="007C0D74"/>
    <w:rsid w:val="007C0F2C"/>
    <w:rsid w:val="007C1C75"/>
    <w:rsid w:val="007C1DEE"/>
    <w:rsid w:val="007C3966"/>
    <w:rsid w:val="007C3A61"/>
    <w:rsid w:val="007C4AF6"/>
    <w:rsid w:val="007C4B76"/>
    <w:rsid w:val="007C56E2"/>
    <w:rsid w:val="007C6619"/>
    <w:rsid w:val="007D06EA"/>
    <w:rsid w:val="007D0AB3"/>
    <w:rsid w:val="007D12F0"/>
    <w:rsid w:val="007D19D1"/>
    <w:rsid w:val="007D19FD"/>
    <w:rsid w:val="007D2C58"/>
    <w:rsid w:val="007D32AD"/>
    <w:rsid w:val="007D3379"/>
    <w:rsid w:val="007D3A57"/>
    <w:rsid w:val="007D48E3"/>
    <w:rsid w:val="007D5656"/>
    <w:rsid w:val="007D5F31"/>
    <w:rsid w:val="007D6DA5"/>
    <w:rsid w:val="007D740B"/>
    <w:rsid w:val="007D7E8C"/>
    <w:rsid w:val="007E00B5"/>
    <w:rsid w:val="007E04B9"/>
    <w:rsid w:val="007E07A7"/>
    <w:rsid w:val="007E0D06"/>
    <w:rsid w:val="007E188B"/>
    <w:rsid w:val="007E3EF2"/>
    <w:rsid w:val="007E41FC"/>
    <w:rsid w:val="007E4B33"/>
    <w:rsid w:val="007E5363"/>
    <w:rsid w:val="007E7237"/>
    <w:rsid w:val="007E74DE"/>
    <w:rsid w:val="007E7FA4"/>
    <w:rsid w:val="007F15F0"/>
    <w:rsid w:val="007F18E0"/>
    <w:rsid w:val="007F2231"/>
    <w:rsid w:val="007F328A"/>
    <w:rsid w:val="007F33B8"/>
    <w:rsid w:val="007F3AF2"/>
    <w:rsid w:val="007F3B7B"/>
    <w:rsid w:val="007F48EC"/>
    <w:rsid w:val="007F53C3"/>
    <w:rsid w:val="007F64CA"/>
    <w:rsid w:val="007F6EBB"/>
    <w:rsid w:val="007F6F88"/>
    <w:rsid w:val="007F70E7"/>
    <w:rsid w:val="007F7184"/>
    <w:rsid w:val="007F7645"/>
    <w:rsid w:val="008022BE"/>
    <w:rsid w:val="008027AA"/>
    <w:rsid w:val="00803E4A"/>
    <w:rsid w:val="00804043"/>
    <w:rsid w:val="008040E2"/>
    <w:rsid w:val="00804875"/>
    <w:rsid w:val="00804A0C"/>
    <w:rsid w:val="00805174"/>
    <w:rsid w:val="00805B14"/>
    <w:rsid w:val="00805F0C"/>
    <w:rsid w:val="00805FCA"/>
    <w:rsid w:val="0080647E"/>
    <w:rsid w:val="008065D8"/>
    <w:rsid w:val="0080712A"/>
    <w:rsid w:val="00811E48"/>
    <w:rsid w:val="00812C63"/>
    <w:rsid w:val="00813AD1"/>
    <w:rsid w:val="00814244"/>
    <w:rsid w:val="00815795"/>
    <w:rsid w:val="008157FF"/>
    <w:rsid w:val="00816135"/>
    <w:rsid w:val="008169B1"/>
    <w:rsid w:val="0081732B"/>
    <w:rsid w:val="008178CE"/>
    <w:rsid w:val="00817CF5"/>
    <w:rsid w:val="00817DDC"/>
    <w:rsid w:val="008204BA"/>
    <w:rsid w:val="00820526"/>
    <w:rsid w:val="008206B0"/>
    <w:rsid w:val="008208C9"/>
    <w:rsid w:val="00821694"/>
    <w:rsid w:val="008223DF"/>
    <w:rsid w:val="008231ED"/>
    <w:rsid w:val="008239C3"/>
    <w:rsid w:val="008245A8"/>
    <w:rsid w:val="00824889"/>
    <w:rsid w:val="0082499F"/>
    <w:rsid w:val="00825398"/>
    <w:rsid w:val="0082590F"/>
    <w:rsid w:val="00825CCA"/>
    <w:rsid w:val="0082602F"/>
    <w:rsid w:val="00827951"/>
    <w:rsid w:val="008307B4"/>
    <w:rsid w:val="00830D61"/>
    <w:rsid w:val="008317CB"/>
    <w:rsid w:val="008327A6"/>
    <w:rsid w:val="00832EB8"/>
    <w:rsid w:val="008339F6"/>
    <w:rsid w:val="00833C57"/>
    <w:rsid w:val="00834831"/>
    <w:rsid w:val="00834982"/>
    <w:rsid w:val="008349C4"/>
    <w:rsid w:val="00834B88"/>
    <w:rsid w:val="00834BD9"/>
    <w:rsid w:val="00834BE0"/>
    <w:rsid w:val="0083763A"/>
    <w:rsid w:val="0084030E"/>
    <w:rsid w:val="008413CA"/>
    <w:rsid w:val="00841D96"/>
    <w:rsid w:val="00842989"/>
    <w:rsid w:val="00842BA6"/>
    <w:rsid w:val="0084495A"/>
    <w:rsid w:val="0084503B"/>
    <w:rsid w:val="0084599D"/>
    <w:rsid w:val="00845B68"/>
    <w:rsid w:val="00846031"/>
    <w:rsid w:val="008469C6"/>
    <w:rsid w:val="00846DC6"/>
    <w:rsid w:val="00847562"/>
    <w:rsid w:val="00847DF3"/>
    <w:rsid w:val="008503E5"/>
    <w:rsid w:val="00850885"/>
    <w:rsid w:val="008508A2"/>
    <w:rsid w:val="00850A2B"/>
    <w:rsid w:val="00850DB1"/>
    <w:rsid w:val="008515E6"/>
    <w:rsid w:val="00851707"/>
    <w:rsid w:val="00851CA1"/>
    <w:rsid w:val="00852081"/>
    <w:rsid w:val="00852969"/>
    <w:rsid w:val="008530D7"/>
    <w:rsid w:val="008536FD"/>
    <w:rsid w:val="00855106"/>
    <w:rsid w:val="0085518E"/>
    <w:rsid w:val="00856785"/>
    <w:rsid w:val="00856B1C"/>
    <w:rsid w:val="0085729C"/>
    <w:rsid w:val="00857721"/>
    <w:rsid w:val="00857808"/>
    <w:rsid w:val="008604B8"/>
    <w:rsid w:val="008608A8"/>
    <w:rsid w:val="00860AAF"/>
    <w:rsid w:val="00860DD1"/>
    <w:rsid w:val="00861362"/>
    <w:rsid w:val="00861463"/>
    <w:rsid w:val="0086189C"/>
    <w:rsid w:val="00861EDE"/>
    <w:rsid w:val="008628AC"/>
    <w:rsid w:val="0086292E"/>
    <w:rsid w:val="00863EEE"/>
    <w:rsid w:val="008641E1"/>
    <w:rsid w:val="00864662"/>
    <w:rsid w:val="0086479B"/>
    <w:rsid w:val="0086534C"/>
    <w:rsid w:val="00865588"/>
    <w:rsid w:val="00865A55"/>
    <w:rsid w:val="00867A33"/>
    <w:rsid w:val="00871455"/>
    <w:rsid w:val="008715CC"/>
    <w:rsid w:val="0087277D"/>
    <w:rsid w:val="008727C2"/>
    <w:rsid w:val="00872A81"/>
    <w:rsid w:val="00872EF8"/>
    <w:rsid w:val="008733DE"/>
    <w:rsid w:val="008734F4"/>
    <w:rsid w:val="00874879"/>
    <w:rsid w:val="00874BB0"/>
    <w:rsid w:val="0087564F"/>
    <w:rsid w:val="0087778A"/>
    <w:rsid w:val="00877C02"/>
    <w:rsid w:val="00880312"/>
    <w:rsid w:val="008806F0"/>
    <w:rsid w:val="008809F3"/>
    <w:rsid w:val="00880AB2"/>
    <w:rsid w:val="00881056"/>
    <w:rsid w:val="00881753"/>
    <w:rsid w:val="00881A2C"/>
    <w:rsid w:val="00881DF1"/>
    <w:rsid w:val="008821D2"/>
    <w:rsid w:val="008829F2"/>
    <w:rsid w:val="00884125"/>
    <w:rsid w:val="00884434"/>
    <w:rsid w:val="00884530"/>
    <w:rsid w:val="008845CB"/>
    <w:rsid w:val="0088460D"/>
    <w:rsid w:val="00884B5C"/>
    <w:rsid w:val="00884E19"/>
    <w:rsid w:val="008850C7"/>
    <w:rsid w:val="00885285"/>
    <w:rsid w:val="008853A7"/>
    <w:rsid w:val="00885D95"/>
    <w:rsid w:val="0088756A"/>
    <w:rsid w:val="008910D8"/>
    <w:rsid w:val="0089115D"/>
    <w:rsid w:val="00891CA2"/>
    <w:rsid w:val="00892373"/>
    <w:rsid w:val="008923C4"/>
    <w:rsid w:val="00892649"/>
    <w:rsid w:val="00892714"/>
    <w:rsid w:val="00892F8B"/>
    <w:rsid w:val="00893559"/>
    <w:rsid w:val="008947C4"/>
    <w:rsid w:val="008954AD"/>
    <w:rsid w:val="00895A5B"/>
    <w:rsid w:val="00895D4B"/>
    <w:rsid w:val="00895DE0"/>
    <w:rsid w:val="00897790"/>
    <w:rsid w:val="00897BD8"/>
    <w:rsid w:val="008A189A"/>
    <w:rsid w:val="008A1F10"/>
    <w:rsid w:val="008A2C38"/>
    <w:rsid w:val="008A2EEC"/>
    <w:rsid w:val="008A42BE"/>
    <w:rsid w:val="008A45BB"/>
    <w:rsid w:val="008A4628"/>
    <w:rsid w:val="008A5555"/>
    <w:rsid w:val="008A57EE"/>
    <w:rsid w:val="008A6065"/>
    <w:rsid w:val="008A73A6"/>
    <w:rsid w:val="008A77A6"/>
    <w:rsid w:val="008B0904"/>
    <w:rsid w:val="008B0C90"/>
    <w:rsid w:val="008B10B4"/>
    <w:rsid w:val="008B10DD"/>
    <w:rsid w:val="008B11BA"/>
    <w:rsid w:val="008B1555"/>
    <w:rsid w:val="008B1DBC"/>
    <w:rsid w:val="008B1E25"/>
    <w:rsid w:val="008B2BE1"/>
    <w:rsid w:val="008B3E69"/>
    <w:rsid w:val="008B415A"/>
    <w:rsid w:val="008B4ED1"/>
    <w:rsid w:val="008B5423"/>
    <w:rsid w:val="008B63CD"/>
    <w:rsid w:val="008B741C"/>
    <w:rsid w:val="008B77D4"/>
    <w:rsid w:val="008B7849"/>
    <w:rsid w:val="008C0160"/>
    <w:rsid w:val="008C04D0"/>
    <w:rsid w:val="008C1092"/>
    <w:rsid w:val="008C1CD5"/>
    <w:rsid w:val="008C23ED"/>
    <w:rsid w:val="008C25AE"/>
    <w:rsid w:val="008C2790"/>
    <w:rsid w:val="008C2CB4"/>
    <w:rsid w:val="008C30CF"/>
    <w:rsid w:val="008C31E6"/>
    <w:rsid w:val="008C36D0"/>
    <w:rsid w:val="008C3F0E"/>
    <w:rsid w:val="008C5142"/>
    <w:rsid w:val="008C5E66"/>
    <w:rsid w:val="008C6455"/>
    <w:rsid w:val="008C7052"/>
    <w:rsid w:val="008C749F"/>
    <w:rsid w:val="008C7717"/>
    <w:rsid w:val="008C7F5F"/>
    <w:rsid w:val="008D0845"/>
    <w:rsid w:val="008D0B0C"/>
    <w:rsid w:val="008D0CEA"/>
    <w:rsid w:val="008D1759"/>
    <w:rsid w:val="008D1F5B"/>
    <w:rsid w:val="008D1F72"/>
    <w:rsid w:val="008D2EC2"/>
    <w:rsid w:val="008D3678"/>
    <w:rsid w:val="008D3700"/>
    <w:rsid w:val="008D3794"/>
    <w:rsid w:val="008D48C8"/>
    <w:rsid w:val="008D4D7A"/>
    <w:rsid w:val="008D58FB"/>
    <w:rsid w:val="008D5A10"/>
    <w:rsid w:val="008D7475"/>
    <w:rsid w:val="008D7587"/>
    <w:rsid w:val="008D7AE5"/>
    <w:rsid w:val="008E0894"/>
    <w:rsid w:val="008E0FF8"/>
    <w:rsid w:val="008E1515"/>
    <w:rsid w:val="008E1609"/>
    <w:rsid w:val="008E1999"/>
    <w:rsid w:val="008E1BDD"/>
    <w:rsid w:val="008E1F7A"/>
    <w:rsid w:val="008E2C8C"/>
    <w:rsid w:val="008E317C"/>
    <w:rsid w:val="008E3BFB"/>
    <w:rsid w:val="008E41FD"/>
    <w:rsid w:val="008E479C"/>
    <w:rsid w:val="008E4902"/>
    <w:rsid w:val="008E6248"/>
    <w:rsid w:val="008E637A"/>
    <w:rsid w:val="008E6687"/>
    <w:rsid w:val="008E684A"/>
    <w:rsid w:val="008E6929"/>
    <w:rsid w:val="008E6CAC"/>
    <w:rsid w:val="008E6F49"/>
    <w:rsid w:val="008E7C9B"/>
    <w:rsid w:val="008F0A7C"/>
    <w:rsid w:val="008F0F1B"/>
    <w:rsid w:val="008F1404"/>
    <w:rsid w:val="008F2D65"/>
    <w:rsid w:val="008F31B3"/>
    <w:rsid w:val="008F32CD"/>
    <w:rsid w:val="008F3A8F"/>
    <w:rsid w:val="008F3D56"/>
    <w:rsid w:val="008F56B6"/>
    <w:rsid w:val="008F665E"/>
    <w:rsid w:val="008F6FA8"/>
    <w:rsid w:val="008F7EC9"/>
    <w:rsid w:val="00900720"/>
    <w:rsid w:val="009007CE"/>
    <w:rsid w:val="0090145D"/>
    <w:rsid w:val="009022E4"/>
    <w:rsid w:val="009023B9"/>
    <w:rsid w:val="0090246A"/>
    <w:rsid w:val="00902653"/>
    <w:rsid w:val="0090307F"/>
    <w:rsid w:val="009030E3"/>
    <w:rsid w:val="00903338"/>
    <w:rsid w:val="009039A6"/>
    <w:rsid w:val="00903BED"/>
    <w:rsid w:val="0090489C"/>
    <w:rsid w:val="00904A4E"/>
    <w:rsid w:val="00907707"/>
    <w:rsid w:val="00907C50"/>
    <w:rsid w:val="009106AB"/>
    <w:rsid w:val="009110CD"/>
    <w:rsid w:val="0091189A"/>
    <w:rsid w:val="00911F7A"/>
    <w:rsid w:val="00913885"/>
    <w:rsid w:val="00913C3C"/>
    <w:rsid w:val="009145D6"/>
    <w:rsid w:val="00914D8B"/>
    <w:rsid w:val="00915889"/>
    <w:rsid w:val="00915FEE"/>
    <w:rsid w:val="00916798"/>
    <w:rsid w:val="00916B52"/>
    <w:rsid w:val="009203D4"/>
    <w:rsid w:val="0092096F"/>
    <w:rsid w:val="00920E14"/>
    <w:rsid w:val="00921044"/>
    <w:rsid w:val="0092183C"/>
    <w:rsid w:val="009221C7"/>
    <w:rsid w:val="009223F1"/>
    <w:rsid w:val="00923C3D"/>
    <w:rsid w:val="00923D8D"/>
    <w:rsid w:val="00924D2A"/>
    <w:rsid w:val="009253B5"/>
    <w:rsid w:val="00925BD9"/>
    <w:rsid w:val="0092619A"/>
    <w:rsid w:val="009261B1"/>
    <w:rsid w:val="0092715C"/>
    <w:rsid w:val="00930519"/>
    <w:rsid w:val="00930B04"/>
    <w:rsid w:val="00930E19"/>
    <w:rsid w:val="00930FA7"/>
    <w:rsid w:val="0093163A"/>
    <w:rsid w:val="00931CB8"/>
    <w:rsid w:val="00931DAE"/>
    <w:rsid w:val="00932575"/>
    <w:rsid w:val="0093262D"/>
    <w:rsid w:val="00932799"/>
    <w:rsid w:val="00933121"/>
    <w:rsid w:val="009345D2"/>
    <w:rsid w:val="00934627"/>
    <w:rsid w:val="009346C7"/>
    <w:rsid w:val="00935524"/>
    <w:rsid w:val="00935885"/>
    <w:rsid w:val="00935AA0"/>
    <w:rsid w:val="00935F24"/>
    <w:rsid w:val="00936208"/>
    <w:rsid w:val="00936A19"/>
    <w:rsid w:val="00937B0B"/>
    <w:rsid w:val="00937FBE"/>
    <w:rsid w:val="0094109B"/>
    <w:rsid w:val="00941863"/>
    <w:rsid w:val="00941B47"/>
    <w:rsid w:val="00942113"/>
    <w:rsid w:val="009439D9"/>
    <w:rsid w:val="00943AEC"/>
    <w:rsid w:val="00944542"/>
    <w:rsid w:val="00944B9F"/>
    <w:rsid w:val="009450A7"/>
    <w:rsid w:val="00945273"/>
    <w:rsid w:val="00945AC6"/>
    <w:rsid w:val="00945E24"/>
    <w:rsid w:val="00945E27"/>
    <w:rsid w:val="00946955"/>
    <w:rsid w:val="00946F0D"/>
    <w:rsid w:val="00946F19"/>
    <w:rsid w:val="0094707C"/>
    <w:rsid w:val="009472F5"/>
    <w:rsid w:val="00947CE0"/>
    <w:rsid w:val="0095035A"/>
    <w:rsid w:val="0095087E"/>
    <w:rsid w:val="009550EF"/>
    <w:rsid w:val="00955886"/>
    <w:rsid w:val="00955AA7"/>
    <w:rsid w:val="009562AD"/>
    <w:rsid w:val="00956AFC"/>
    <w:rsid w:val="00956DCB"/>
    <w:rsid w:val="00956F16"/>
    <w:rsid w:val="00957670"/>
    <w:rsid w:val="00957777"/>
    <w:rsid w:val="00957F16"/>
    <w:rsid w:val="0096002E"/>
    <w:rsid w:val="0096038B"/>
    <w:rsid w:val="00960B7F"/>
    <w:rsid w:val="00960D81"/>
    <w:rsid w:val="00961854"/>
    <w:rsid w:val="0096295A"/>
    <w:rsid w:val="00962D71"/>
    <w:rsid w:val="00964285"/>
    <w:rsid w:val="00964A0F"/>
    <w:rsid w:val="00964EB7"/>
    <w:rsid w:val="00965298"/>
    <w:rsid w:val="00965DA3"/>
    <w:rsid w:val="009665E6"/>
    <w:rsid w:val="00966D68"/>
    <w:rsid w:val="00966D91"/>
    <w:rsid w:val="00966F86"/>
    <w:rsid w:val="00967334"/>
    <w:rsid w:val="00970396"/>
    <w:rsid w:val="00970A2E"/>
    <w:rsid w:val="0097233E"/>
    <w:rsid w:val="0097267D"/>
    <w:rsid w:val="00973117"/>
    <w:rsid w:val="00973B4E"/>
    <w:rsid w:val="0097411E"/>
    <w:rsid w:val="009742CF"/>
    <w:rsid w:val="00974851"/>
    <w:rsid w:val="00974881"/>
    <w:rsid w:val="00974C67"/>
    <w:rsid w:val="0097500E"/>
    <w:rsid w:val="00975277"/>
    <w:rsid w:val="00976702"/>
    <w:rsid w:val="00976982"/>
    <w:rsid w:val="00976A80"/>
    <w:rsid w:val="00977FD2"/>
    <w:rsid w:val="00980004"/>
    <w:rsid w:val="00980216"/>
    <w:rsid w:val="00980783"/>
    <w:rsid w:val="0098109D"/>
    <w:rsid w:val="009819FC"/>
    <w:rsid w:val="00982A07"/>
    <w:rsid w:val="009830B6"/>
    <w:rsid w:val="009831A2"/>
    <w:rsid w:val="00984E08"/>
    <w:rsid w:val="009856AF"/>
    <w:rsid w:val="00985A19"/>
    <w:rsid w:val="0098610B"/>
    <w:rsid w:val="009865C9"/>
    <w:rsid w:val="00986ACA"/>
    <w:rsid w:val="00987049"/>
    <w:rsid w:val="00987D39"/>
    <w:rsid w:val="00987EFA"/>
    <w:rsid w:val="0099020F"/>
    <w:rsid w:val="00991931"/>
    <w:rsid w:val="00991B23"/>
    <w:rsid w:val="00991E62"/>
    <w:rsid w:val="00992D53"/>
    <w:rsid w:val="00993069"/>
    <w:rsid w:val="00993D5A"/>
    <w:rsid w:val="0099431E"/>
    <w:rsid w:val="00994E13"/>
    <w:rsid w:val="00994E66"/>
    <w:rsid w:val="00994F13"/>
    <w:rsid w:val="0099543E"/>
    <w:rsid w:val="00996585"/>
    <w:rsid w:val="00996954"/>
    <w:rsid w:val="00997D13"/>
    <w:rsid w:val="009A04F9"/>
    <w:rsid w:val="009A07CA"/>
    <w:rsid w:val="009A0A7E"/>
    <w:rsid w:val="009A0F67"/>
    <w:rsid w:val="009A1CF9"/>
    <w:rsid w:val="009A1FC0"/>
    <w:rsid w:val="009A262B"/>
    <w:rsid w:val="009A2864"/>
    <w:rsid w:val="009A3084"/>
    <w:rsid w:val="009A3ACB"/>
    <w:rsid w:val="009A4A95"/>
    <w:rsid w:val="009A4D43"/>
    <w:rsid w:val="009A502B"/>
    <w:rsid w:val="009A526F"/>
    <w:rsid w:val="009A5679"/>
    <w:rsid w:val="009A5A9A"/>
    <w:rsid w:val="009A5F70"/>
    <w:rsid w:val="009A6DB6"/>
    <w:rsid w:val="009A7049"/>
    <w:rsid w:val="009A7415"/>
    <w:rsid w:val="009A77B0"/>
    <w:rsid w:val="009A788B"/>
    <w:rsid w:val="009A7C5E"/>
    <w:rsid w:val="009B02EF"/>
    <w:rsid w:val="009B159E"/>
    <w:rsid w:val="009B1E5E"/>
    <w:rsid w:val="009B2912"/>
    <w:rsid w:val="009B2A93"/>
    <w:rsid w:val="009B2B7F"/>
    <w:rsid w:val="009B3466"/>
    <w:rsid w:val="009B360C"/>
    <w:rsid w:val="009B62C1"/>
    <w:rsid w:val="009B6863"/>
    <w:rsid w:val="009B6B5B"/>
    <w:rsid w:val="009B6B99"/>
    <w:rsid w:val="009B6D04"/>
    <w:rsid w:val="009B7361"/>
    <w:rsid w:val="009C2234"/>
    <w:rsid w:val="009C2E8F"/>
    <w:rsid w:val="009C4482"/>
    <w:rsid w:val="009C450E"/>
    <w:rsid w:val="009C4FEC"/>
    <w:rsid w:val="009C506F"/>
    <w:rsid w:val="009C57F3"/>
    <w:rsid w:val="009C642B"/>
    <w:rsid w:val="009C703E"/>
    <w:rsid w:val="009C772A"/>
    <w:rsid w:val="009C7C9E"/>
    <w:rsid w:val="009D063B"/>
    <w:rsid w:val="009D07E2"/>
    <w:rsid w:val="009D0C5C"/>
    <w:rsid w:val="009D0EAD"/>
    <w:rsid w:val="009D10B4"/>
    <w:rsid w:val="009D1DC0"/>
    <w:rsid w:val="009D2A68"/>
    <w:rsid w:val="009D2DBB"/>
    <w:rsid w:val="009D353B"/>
    <w:rsid w:val="009D39C6"/>
    <w:rsid w:val="009D3BBB"/>
    <w:rsid w:val="009D52DD"/>
    <w:rsid w:val="009D59BB"/>
    <w:rsid w:val="009D5D45"/>
    <w:rsid w:val="009D5F76"/>
    <w:rsid w:val="009D6534"/>
    <w:rsid w:val="009D66AE"/>
    <w:rsid w:val="009D69BD"/>
    <w:rsid w:val="009D781E"/>
    <w:rsid w:val="009D79D0"/>
    <w:rsid w:val="009E19AB"/>
    <w:rsid w:val="009E19D2"/>
    <w:rsid w:val="009E1B1C"/>
    <w:rsid w:val="009E1C88"/>
    <w:rsid w:val="009E2192"/>
    <w:rsid w:val="009E271C"/>
    <w:rsid w:val="009E35D0"/>
    <w:rsid w:val="009E38BC"/>
    <w:rsid w:val="009E3ABF"/>
    <w:rsid w:val="009E3F6A"/>
    <w:rsid w:val="009E425C"/>
    <w:rsid w:val="009E48E9"/>
    <w:rsid w:val="009E5835"/>
    <w:rsid w:val="009E6AFE"/>
    <w:rsid w:val="009E6B2F"/>
    <w:rsid w:val="009E6E38"/>
    <w:rsid w:val="009E74C3"/>
    <w:rsid w:val="009E7B83"/>
    <w:rsid w:val="009F0153"/>
    <w:rsid w:val="009F0FED"/>
    <w:rsid w:val="009F1C70"/>
    <w:rsid w:val="009F1E70"/>
    <w:rsid w:val="009F22F7"/>
    <w:rsid w:val="009F2770"/>
    <w:rsid w:val="009F2E5D"/>
    <w:rsid w:val="009F315F"/>
    <w:rsid w:val="009F35F7"/>
    <w:rsid w:val="009F3D04"/>
    <w:rsid w:val="009F51C3"/>
    <w:rsid w:val="009F522B"/>
    <w:rsid w:val="009F5CD1"/>
    <w:rsid w:val="009F6533"/>
    <w:rsid w:val="009F65B4"/>
    <w:rsid w:val="009F6671"/>
    <w:rsid w:val="009F6779"/>
    <w:rsid w:val="009F7092"/>
    <w:rsid w:val="009F7735"/>
    <w:rsid w:val="00A004E3"/>
    <w:rsid w:val="00A00FA5"/>
    <w:rsid w:val="00A01A31"/>
    <w:rsid w:val="00A02AAD"/>
    <w:rsid w:val="00A0388D"/>
    <w:rsid w:val="00A04CDF"/>
    <w:rsid w:val="00A0516F"/>
    <w:rsid w:val="00A05320"/>
    <w:rsid w:val="00A0597A"/>
    <w:rsid w:val="00A06193"/>
    <w:rsid w:val="00A07EB5"/>
    <w:rsid w:val="00A07EBF"/>
    <w:rsid w:val="00A07EC2"/>
    <w:rsid w:val="00A10543"/>
    <w:rsid w:val="00A130C8"/>
    <w:rsid w:val="00A13F15"/>
    <w:rsid w:val="00A1448B"/>
    <w:rsid w:val="00A14AD0"/>
    <w:rsid w:val="00A14F0C"/>
    <w:rsid w:val="00A15088"/>
    <w:rsid w:val="00A152F3"/>
    <w:rsid w:val="00A15B31"/>
    <w:rsid w:val="00A15FAF"/>
    <w:rsid w:val="00A161AB"/>
    <w:rsid w:val="00A16FC6"/>
    <w:rsid w:val="00A1706F"/>
    <w:rsid w:val="00A17439"/>
    <w:rsid w:val="00A176C3"/>
    <w:rsid w:val="00A17AA1"/>
    <w:rsid w:val="00A20DD2"/>
    <w:rsid w:val="00A21A04"/>
    <w:rsid w:val="00A2217F"/>
    <w:rsid w:val="00A22422"/>
    <w:rsid w:val="00A22B9D"/>
    <w:rsid w:val="00A22BC9"/>
    <w:rsid w:val="00A22E89"/>
    <w:rsid w:val="00A23FF3"/>
    <w:rsid w:val="00A2428B"/>
    <w:rsid w:val="00A242DA"/>
    <w:rsid w:val="00A244A1"/>
    <w:rsid w:val="00A244AA"/>
    <w:rsid w:val="00A2464C"/>
    <w:rsid w:val="00A24B0C"/>
    <w:rsid w:val="00A24D95"/>
    <w:rsid w:val="00A25C9F"/>
    <w:rsid w:val="00A2783C"/>
    <w:rsid w:val="00A27958"/>
    <w:rsid w:val="00A27C77"/>
    <w:rsid w:val="00A27DD8"/>
    <w:rsid w:val="00A30258"/>
    <w:rsid w:val="00A305CC"/>
    <w:rsid w:val="00A305E7"/>
    <w:rsid w:val="00A30A76"/>
    <w:rsid w:val="00A338F5"/>
    <w:rsid w:val="00A33F7C"/>
    <w:rsid w:val="00A3441D"/>
    <w:rsid w:val="00A347F5"/>
    <w:rsid w:val="00A34BAE"/>
    <w:rsid w:val="00A34CE0"/>
    <w:rsid w:val="00A3536C"/>
    <w:rsid w:val="00A353F9"/>
    <w:rsid w:val="00A36625"/>
    <w:rsid w:val="00A36B8B"/>
    <w:rsid w:val="00A3755C"/>
    <w:rsid w:val="00A37780"/>
    <w:rsid w:val="00A4019D"/>
    <w:rsid w:val="00A4034F"/>
    <w:rsid w:val="00A40610"/>
    <w:rsid w:val="00A413B8"/>
    <w:rsid w:val="00A42744"/>
    <w:rsid w:val="00A43722"/>
    <w:rsid w:val="00A437C3"/>
    <w:rsid w:val="00A44148"/>
    <w:rsid w:val="00A4439D"/>
    <w:rsid w:val="00A44762"/>
    <w:rsid w:val="00A44A07"/>
    <w:rsid w:val="00A453AB"/>
    <w:rsid w:val="00A454D9"/>
    <w:rsid w:val="00A45A85"/>
    <w:rsid w:val="00A45EDB"/>
    <w:rsid w:val="00A4676A"/>
    <w:rsid w:val="00A46D23"/>
    <w:rsid w:val="00A477E4"/>
    <w:rsid w:val="00A47BBA"/>
    <w:rsid w:val="00A47FAC"/>
    <w:rsid w:val="00A5011C"/>
    <w:rsid w:val="00A51C0C"/>
    <w:rsid w:val="00A5256B"/>
    <w:rsid w:val="00A5282E"/>
    <w:rsid w:val="00A52834"/>
    <w:rsid w:val="00A53AE9"/>
    <w:rsid w:val="00A54282"/>
    <w:rsid w:val="00A54363"/>
    <w:rsid w:val="00A54413"/>
    <w:rsid w:val="00A54536"/>
    <w:rsid w:val="00A54650"/>
    <w:rsid w:val="00A54A35"/>
    <w:rsid w:val="00A54B81"/>
    <w:rsid w:val="00A554B8"/>
    <w:rsid w:val="00A56207"/>
    <w:rsid w:val="00A56294"/>
    <w:rsid w:val="00A5695E"/>
    <w:rsid w:val="00A56BEB"/>
    <w:rsid w:val="00A572BD"/>
    <w:rsid w:val="00A57302"/>
    <w:rsid w:val="00A57B84"/>
    <w:rsid w:val="00A6013A"/>
    <w:rsid w:val="00A607E1"/>
    <w:rsid w:val="00A60E28"/>
    <w:rsid w:val="00A60EA5"/>
    <w:rsid w:val="00A61548"/>
    <w:rsid w:val="00A61BE4"/>
    <w:rsid w:val="00A61F11"/>
    <w:rsid w:val="00A61F6B"/>
    <w:rsid w:val="00A623A4"/>
    <w:rsid w:val="00A63219"/>
    <w:rsid w:val="00A63298"/>
    <w:rsid w:val="00A63492"/>
    <w:rsid w:val="00A63672"/>
    <w:rsid w:val="00A63A08"/>
    <w:rsid w:val="00A63D8C"/>
    <w:rsid w:val="00A64773"/>
    <w:rsid w:val="00A648B0"/>
    <w:rsid w:val="00A64D3E"/>
    <w:rsid w:val="00A658F3"/>
    <w:rsid w:val="00A66303"/>
    <w:rsid w:val="00A666BD"/>
    <w:rsid w:val="00A66AA7"/>
    <w:rsid w:val="00A67116"/>
    <w:rsid w:val="00A6717C"/>
    <w:rsid w:val="00A7066A"/>
    <w:rsid w:val="00A72BD3"/>
    <w:rsid w:val="00A73B60"/>
    <w:rsid w:val="00A73D91"/>
    <w:rsid w:val="00A740E6"/>
    <w:rsid w:val="00A7467B"/>
    <w:rsid w:val="00A74BC3"/>
    <w:rsid w:val="00A75324"/>
    <w:rsid w:val="00A756E9"/>
    <w:rsid w:val="00A76A7C"/>
    <w:rsid w:val="00A77C0F"/>
    <w:rsid w:val="00A800A2"/>
    <w:rsid w:val="00A80DF5"/>
    <w:rsid w:val="00A812C3"/>
    <w:rsid w:val="00A81454"/>
    <w:rsid w:val="00A815D1"/>
    <w:rsid w:val="00A81908"/>
    <w:rsid w:val="00A81B2E"/>
    <w:rsid w:val="00A81E78"/>
    <w:rsid w:val="00A82271"/>
    <w:rsid w:val="00A82E15"/>
    <w:rsid w:val="00A835E9"/>
    <w:rsid w:val="00A84632"/>
    <w:rsid w:val="00A865B9"/>
    <w:rsid w:val="00A874B7"/>
    <w:rsid w:val="00A874C7"/>
    <w:rsid w:val="00A877AA"/>
    <w:rsid w:val="00A905F2"/>
    <w:rsid w:val="00A90E51"/>
    <w:rsid w:val="00A917E0"/>
    <w:rsid w:val="00A9192F"/>
    <w:rsid w:val="00A91A8B"/>
    <w:rsid w:val="00A91F8A"/>
    <w:rsid w:val="00A92171"/>
    <w:rsid w:val="00A925B8"/>
    <w:rsid w:val="00A933A8"/>
    <w:rsid w:val="00A9341E"/>
    <w:rsid w:val="00A93526"/>
    <w:rsid w:val="00A9367C"/>
    <w:rsid w:val="00A93EDE"/>
    <w:rsid w:val="00A94309"/>
    <w:rsid w:val="00A94CEB"/>
    <w:rsid w:val="00A954B5"/>
    <w:rsid w:val="00A971F5"/>
    <w:rsid w:val="00A9749B"/>
    <w:rsid w:val="00A97919"/>
    <w:rsid w:val="00A97F3F"/>
    <w:rsid w:val="00AA0152"/>
    <w:rsid w:val="00AA0502"/>
    <w:rsid w:val="00AA091F"/>
    <w:rsid w:val="00AA2F9F"/>
    <w:rsid w:val="00AA44F5"/>
    <w:rsid w:val="00AA5708"/>
    <w:rsid w:val="00AA576C"/>
    <w:rsid w:val="00AA5772"/>
    <w:rsid w:val="00AA68DE"/>
    <w:rsid w:val="00AB0786"/>
    <w:rsid w:val="00AB128D"/>
    <w:rsid w:val="00AB2443"/>
    <w:rsid w:val="00AB29AB"/>
    <w:rsid w:val="00AB386E"/>
    <w:rsid w:val="00AB3A80"/>
    <w:rsid w:val="00AB4190"/>
    <w:rsid w:val="00AB4872"/>
    <w:rsid w:val="00AB5517"/>
    <w:rsid w:val="00AB6220"/>
    <w:rsid w:val="00AB6678"/>
    <w:rsid w:val="00AB7F79"/>
    <w:rsid w:val="00AC0626"/>
    <w:rsid w:val="00AC0ECB"/>
    <w:rsid w:val="00AC191D"/>
    <w:rsid w:val="00AC1F78"/>
    <w:rsid w:val="00AC2A17"/>
    <w:rsid w:val="00AC2ED5"/>
    <w:rsid w:val="00AC3032"/>
    <w:rsid w:val="00AC39B3"/>
    <w:rsid w:val="00AC41CB"/>
    <w:rsid w:val="00AC435E"/>
    <w:rsid w:val="00AC4A74"/>
    <w:rsid w:val="00AC570D"/>
    <w:rsid w:val="00AC78F7"/>
    <w:rsid w:val="00AD031C"/>
    <w:rsid w:val="00AD04B5"/>
    <w:rsid w:val="00AD05B3"/>
    <w:rsid w:val="00AD0B3A"/>
    <w:rsid w:val="00AD0EB9"/>
    <w:rsid w:val="00AD23A7"/>
    <w:rsid w:val="00AD23C3"/>
    <w:rsid w:val="00AD3575"/>
    <w:rsid w:val="00AD459D"/>
    <w:rsid w:val="00AD4754"/>
    <w:rsid w:val="00AD5300"/>
    <w:rsid w:val="00AD5529"/>
    <w:rsid w:val="00AD57EF"/>
    <w:rsid w:val="00AD63CC"/>
    <w:rsid w:val="00AD6618"/>
    <w:rsid w:val="00AD6668"/>
    <w:rsid w:val="00AD74A5"/>
    <w:rsid w:val="00AD7569"/>
    <w:rsid w:val="00AD7BDB"/>
    <w:rsid w:val="00AE0251"/>
    <w:rsid w:val="00AE108B"/>
    <w:rsid w:val="00AE26FA"/>
    <w:rsid w:val="00AE28F4"/>
    <w:rsid w:val="00AE2EA9"/>
    <w:rsid w:val="00AE3070"/>
    <w:rsid w:val="00AE3D10"/>
    <w:rsid w:val="00AE3E76"/>
    <w:rsid w:val="00AE4EE2"/>
    <w:rsid w:val="00AE4F7C"/>
    <w:rsid w:val="00AE5854"/>
    <w:rsid w:val="00AE5945"/>
    <w:rsid w:val="00AE5ED1"/>
    <w:rsid w:val="00AE6075"/>
    <w:rsid w:val="00AE7464"/>
    <w:rsid w:val="00AE7493"/>
    <w:rsid w:val="00AF04AC"/>
    <w:rsid w:val="00AF1A84"/>
    <w:rsid w:val="00AF1E83"/>
    <w:rsid w:val="00AF23D6"/>
    <w:rsid w:val="00AF2AD7"/>
    <w:rsid w:val="00AF3225"/>
    <w:rsid w:val="00AF370F"/>
    <w:rsid w:val="00AF3F6A"/>
    <w:rsid w:val="00AF40A0"/>
    <w:rsid w:val="00AF40D7"/>
    <w:rsid w:val="00AF4712"/>
    <w:rsid w:val="00AF4FBD"/>
    <w:rsid w:val="00AF5007"/>
    <w:rsid w:val="00AF5B90"/>
    <w:rsid w:val="00AF5DC9"/>
    <w:rsid w:val="00AF5EED"/>
    <w:rsid w:val="00AF5F0E"/>
    <w:rsid w:val="00AF6B38"/>
    <w:rsid w:val="00AF76A2"/>
    <w:rsid w:val="00AF7895"/>
    <w:rsid w:val="00B00587"/>
    <w:rsid w:val="00B00967"/>
    <w:rsid w:val="00B00C44"/>
    <w:rsid w:val="00B00E51"/>
    <w:rsid w:val="00B010ED"/>
    <w:rsid w:val="00B025D3"/>
    <w:rsid w:val="00B0316A"/>
    <w:rsid w:val="00B03333"/>
    <w:rsid w:val="00B033ED"/>
    <w:rsid w:val="00B0527E"/>
    <w:rsid w:val="00B065C7"/>
    <w:rsid w:val="00B07DD3"/>
    <w:rsid w:val="00B07F2B"/>
    <w:rsid w:val="00B1152E"/>
    <w:rsid w:val="00B11E63"/>
    <w:rsid w:val="00B12121"/>
    <w:rsid w:val="00B12802"/>
    <w:rsid w:val="00B134A7"/>
    <w:rsid w:val="00B13C68"/>
    <w:rsid w:val="00B14309"/>
    <w:rsid w:val="00B14B4B"/>
    <w:rsid w:val="00B14BAD"/>
    <w:rsid w:val="00B14DD8"/>
    <w:rsid w:val="00B15169"/>
    <w:rsid w:val="00B15A7B"/>
    <w:rsid w:val="00B15BA2"/>
    <w:rsid w:val="00B15C63"/>
    <w:rsid w:val="00B1607D"/>
    <w:rsid w:val="00B16651"/>
    <w:rsid w:val="00B166C5"/>
    <w:rsid w:val="00B16B34"/>
    <w:rsid w:val="00B20059"/>
    <w:rsid w:val="00B2045E"/>
    <w:rsid w:val="00B2078F"/>
    <w:rsid w:val="00B20F6B"/>
    <w:rsid w:val="00B218E1"/>
    <w:rsid w:val="00B22255"/>
    <w:rsid w:val="00B2237E"/>
    <w:rsid w:val="00B22922"/>
    <w:rsid w:val="00B22C68"/>
    <w:rsid w:val="00B2303E"/>
    <w:rsid w:val="00B23E13"/>
    <w:rsid w:val="00B244A8"/>
    <w:rsid w:val="00B24CB8"/>
    <w:rsid w:val="00B25762"/>
    <w:rsid w:val="00B26027"/>
    <w:rsid w:val="00B277D0"/>
    <w:rsid w:val="00B30459"/>
    <w:rsid w:val="00B31225"/>
    <w:rsid w:val="00B31F13"/>
    <w:rsid w:val="00B32DC0"/>
    <w:rsid w:val="00B331B6"/>
    <w:rsid w:val="00B33ABA"/>
    <w:rsid w:val="00B33BF8"/>
    <w:rsid w:val="00B33C88"/>
    <w:rsid w:val="00B33FA5"/>
    <w:rsid w:val="00B34F2C"/>
    <w:rsid w:val="00B35129"/>
    <w:rsid w:val="00B359AF"/>
    <w:rsid w:val="00B36760"/>
    <w:rsid w:val="00B36AE6"/>
    <w:rsid w:val="00B37357"/>
    <w:rsid w:val="00B37443"/>
    <w:rsid w:val="00B37946"/>
    <w:rsid w:val="00B37F8B"/>
    <w:rsid w:val="00B40201"/>
    <w:rsid w:val="00B40548"/>
    <w:rsid w:val="00B40AB7"/>
    <w:rsid w:val="00B413DF"/>
    <w:rsid w:val="00B418A8"/>
    <w:rsid w:val="00B418D4"/>
    <w:rsid w:val="00B4197D"/>
    <w:rsid w:val="00B41B36"/>
    <w:rsid w:val="00B41C3C"/>
    <w:rsid w:val="00B427B3"/>
    <w:rsid w:val="00B42EB1"/>
    <w:rsid w:val="00B433C2"/>
    <w:rsid w:val="00B44147"/>
    <w:rsid w:val="00B4423E"/>
    <w:rsid w:val="00B44600"/>
    <w:rsid w:val="00B462CC"/>
    <w:rsid w:val="00B46E04"/>
    <w:rsid w:val="00B479EF"/>
    <w:rsid w:val="00B50263"/>
    <w:rsid w:val="00B50A5C"/>
    <w:rsid w:val="00B51356"/>
    <w:rsid w:val="00B52010"/>
    <w:rsid w:val="00B52944"/>
    <w:rsid w:val="00B558A7"/>
    <w:rsid w:val="00B564A8"/>
    <w:rsid w:val="00B56A06"/>
    <w:rsid w:val="00B56BF0"/>
    <w:rsid w:val="00B57078"/>
    <w:rsid w:val="00B60243"/>
    <w:rsid w:val="00B60455"/>
    <w:rsid w:val="00B60B09"/>
    <w:rsid w:val="00B61050"/>
    <w:rsid w:val="00B62951"/>
    <w:rsid w:val="00B636FE"/>
    <w:rsid w:val="00B64A4A"/>
    <w:rsid w:val="00B64E45"/>
    <w:rsid w:val="00B65400"/>
    <w:rsid w:val="00B65528"/>
    <w:rsid w:val="00B6555C"/>
    <w:rsid w:val="00B66546"/>
    <w:rsid w:val="00B667F6"/>
    <w:rsid w:val="00B67609"/>
    <w:rsid w:val="00B677CD"/>
    <w:rsid w:val="00B67A47"/>
    <w:rsid w:val="00B67FCB"/>
    <w:rsid w:val="00B70E41"/>
    <w:rsid w:val="00B72BCB"/>
    <w:rsid w:val="00B72E9D"/>
    <w:rsid w:val="00B7323A"/>
    <w:rsid w:val="00B73C6E"/>
    <w:rsid w:val="00B73E96"/>
    <w:rsid w:val="00B749B3"/>
    <w:rsid w:val="00B766E2"/>
    <w:rsid w:val="00B76F1D"/>
    <w:rsid w:val="00B804FE"/>
    <w:rsid w:val="00B81092"/>
    <w:rsid w:val="00B8132A"/>
    <w:rsid w:val="00B81871"/>
    <w:rsid w:val="00B8199E"/>
    <w:rsid w:val="00B83CD6"/>
    <w:rsid w:val="00B83F4E"/>
    <w:rsid w:val="00B847C8"/>
    <w:rsid w:val="00B875B5"/>
    <w:rsid w:val="00B879B9"/>
    <w:rsid w:val="00B9019B"/>
    <w:rsid w:val="00B90537"/>
    <w:rsid w:val="00B9078A"/>
    <w:rsid w:val="00B92083"/>
    <w:rsid w:val="00B92155"/>
    <w:rsid w:val="00B925A4"/>
    <w:rsid w:val="00B93B97"/>
    <w:rsid w:val="00B94790"/>
    <w:rsid w:val="00B955AA"/>
    <w:rsid w:val="00B959BA"/>
    <w:rsid w:val="00B9651F"/>
    <w:rsid w:val="00B968D9"/>
    <w:rsid w:val="00B96920"/>
    <w:rsid w:val="00B96D6D"/>
    <w:rsid w:val="00B97696"/>
    <w:rsid w:val="00B97A80"/>
    <w:rsid w:val="00B97AD8"/>
    <w:rsid w:val="00B97ADA"/>
    <w:rsid w:val="00B97D92"/>
    <w:rsid w:val="00BA01B3"/>
    <w:rsid w:val="00BA053F"/>
    <w:rsid w:val="00BA1497"/>
    <w:rsid w:val="00BA1C08"/>
    <w:rsid w:val="00BA307A"/>
    <w:rsid w:val="00BA3869"/>
    <w:rsid w:val="00BA3FA7"/>
    <w:rsid w:val="00BA5555"/>
    <w:rsid w:val="00BA5A5A"/>
    <w:rsid w:val="00BA6DF5"/>
    <w:rsid w:val="00BB01FD"/>
    <w:rsid w:val="00BB0219"/>
    <w:rsid w:val="00BB0C2B"/>
    <w:rsid w:val="00BB1DD1"/>
    <w:rsid w:val="00BB2261"/>
    <w:rsid w:val="00BB24B9"/>
    <w:rsid w:val="00BB2608"/>
    <w:rsid w:val="00BB2BE1"/>
    <w:rsid w:val="00BB2E14"/>
    <w:rsid w:val="00BB364D"/>
    <w:rsid w:val="00BB3769"/>
    <w:rsid w:val="00BB3A2D"/>
    <w:rsid w:val="00BB3B3C"/>
    <w:rsid w:val="00BB3E86"/>
    <w:rsid w:val="00BB42C0"/>
    <w:rsid w:val="00BB42C9"/>
    <w:rsid w:val="00BB4794"/>
    <w:rsid w:val="00BB4C97"/>
    <w:rsid w:val="00BB522C"/>
    <w:rsid w:val="00BB6575"/>
    <w:rsid w:val="00BB7618"/>
    <w:rsid w:val="00BB7703"/>
    <w:rsid w:val="00BB7E57"/>
    <w:rsid w:val="00BC0D21"/>
    <w:rsid w:val="00BC1DA5"/>
    <w:rsid w:val="00BC2B62"/>
    <w:rsid w:val="00BC2FC1"/>
    <w:rsid w:val="00BC3F21"/>
    <w:rsid w:val="00BC65E2"/>
    <w:rsid w:val="00BC7352"/>
    <w:rsid w:val="00BC7D84"/>
    <w:rsid w:val="00BD053E"/>
    <w:rsid w:val="00BD0818"/>
    <w:rsid w:val="00BD0949"/>
    <w:rsid w:val="00BD0CCF"/>
    <w:rsid w:val="00BD0FA5"/>
    <w:rsid w:val="00BD13D9"/>
    <w:rsid w:val="00BD1843"/>
    <w:rsid w:val="00BD2C17"/>
    <w:rsid w:val="00BD2E79"/>
    <w:rsid w:val="00BD34AA"/>
    <w:rsid w:val="00BD37BF"/>
    <w:rsid w:val="00BD3847"/>
    <w:rsid w:val="00BD3A2F"/>
    <w:rsid w:val="00BD3DBC"/>
    <w:rsid w:val="00BD44A1"/>
    <w:rsid w:val="00BD4E45"/>
    <w:rsid w:val="00BD567C"/>
    <w:rsid w:val="00BD63D8"/>
    <w:rsid w:val="00BD6681"/>
    <w:rsid w:val="00BD736D"/>
    <w:rsid w:val="00BD7467"/>
    <w:rsid w:val="00BE149E"/>
    <w:rsid w:val="00BE177E"/>
    <w:rsid w:val="00BE1961"/>
    <w:rsid w:val="00BE1B5F"/>
    <w:rsid w:val="00BE33EA"/>
    <w:rsid w:val="00BE3854"/>
    <w:rsid w:val="00BE465F"/>
    <w:rsid w:val="00BE4C3F"/>
    <w:rsid w:val="00BE4CEA"/>
    <w:rsid w:val="00BE54F7"/>
    <w:rsid w:val="00BE5715"/>
    <w:rsid w:val="00BE5BAA"/>
    <w:rsid w:val="00BE61F4"/>
    <w:rsid w:val="00BE7B5A"/>
    <w:rsid w:val="00BE7CFE"/>
    <w:rsid w:val="00BF0708"/>
    <w:rsid w:val="00BF0ABD"/>
    <w:rsid w:val="00BF12BA"/>
    <w:rsid w:val="00BF1E5E"/>
    <w:rsid w:val="00BF25ED"/>
    <w:rsid w:val="00BF2FBD"/>
    <w:rsid w:val="00BF3A0E"/>
    <w:rsid w:val="00BF3FAA"/>
    <w:rsid w:val="00BF64C0"/>
    <w:rsid w:val="00BF65F3"/>
    <w:rsid w:val="00BF74D7"/>
    <w:rsid w:val="00BF76B1"/>
    <w:rsid w:val="00BF790A"/>
    <w:rsid w:val="00C01290"/>
    <w:rsid w:val="00C0163D"/>
    <w:rsid w:val="00C01769"/>
    <w:rsid w:val="00C0215B"/>
    <w:rsid w:val="00C026B2"/>
    <w:rsid w:val="00C02B39"/>
    <w:rsid w:val="00C038D7"/>
    <w:rsid w:val="00C03C61"/>
    <w:rsid w:val="00C043B7"/>
    <w:rsid w:val="00C046C3"/>
    <w:rsid w:val="00C05CC0"/>
    <w:rsid w:val="00C06372"/>
    <w:rsid w:val="00C0666B"/>
    <w:rsid w:val="00C06764"/>
    <w:rsid w:val="00C07478"/>
    <w:rsid w:val="00C07A21"/>
    <w:rsid w:val="00C07C8C"/>
    <w:rsid w:val="00C07D73"/>
    <w:rsid w:val="00C11525"/>
    <w:rsid w:val="00C11627"/>
    <w:rsid w:val="00C120FC"/>
    <w:rsid w:val="00C136FD"/>
    <w:rsid w:val="00C13916"/>
    <w:rsid w:val="00C15296"/>
    <w:rsid w:val="00C15D81"/>
    <w:rsid w:val="00C162D0"/>
    <w:rsid w:val="00C167E3"/>
    <w:rsid w:val="00C16A1A"/>
    <w:rsid w:val="00C21381"/>
    <w:rsid w:val="00C21EC7"/>
    <w:rsid w:val="00C2235F"/>
    <w:rsid w:val="00C225BE"/>
    <w:rsid w:val="00C2273A"/>
    <w:rsid w:val="00C228E8"/>
    <w:rsid w:val="00C230BD"/>
    <w:rsid w:val="00C238E9"/>
    <w:rsid w:val="00C246FB"/>
    <w:rsid w:val="00C24F78"/>
    <w:rsid w:val="00C2505A"/>
    <w:rsid w:val="00C25B4B"/>
    <w:rsid w:val="00C25BC2"/>
    <w:rsid w:val="00C268DF"/>
    <w:rsid w:val="00C26F1E"/>
    <w:rsid w:val="00C2767B"/>
    <w:rsid w:val="00C27EA2"/>
    <w:rsid w:val="00C30ADB"/>
    <w:rsid w:val="00C32026"/>
    <w:rsid w:val="00C32030"/>
    <w:rsid w:val="00C32B6D"/>
    <w:rsid w:val="00C33118"/>
    <w:rsid w:val="00C331AB"/>
    <w:rsid w:val="00C338A5"/>
    <w:rsid w:val="00C33C9E"/>
    <w:rsid w:val="00C346F0"/>
    <w:rsid w:val="00C34F82"/>
    <w:rsid w:val="00C3578B"/>
    <w:rsid w:val="00C357C9"/>
    <w:rsid w:val="00C35D6B"/>
    <w:rsid w:val="00C36804"/>
    <w:rsid w:val="00C36FC2"/>
    <w:rsid w:val="00C377F0"/>
    <w:rsid w:val="00C4004A"/>
    <w:rsid w:val="00C40561"/>
    <w:rsid w:val="00C42603"/>
    <w:rsid w:val="00C43482"/>
    <w:rsid w:val="00C43DF5"/>
    <w:rsid w:val="00C443BF"/>
    <w:rsid w:val="00C44F3B"/>
    <w:rsid w:val="00C45C93"/>
    <w:rsid w:val="00C463D3"/>
    <w:rsid w:val="00C46BE8"/>
    <w:rsid w:val="00C46C1E"/>
    <w:rsid w:val="00C4741A"/>
    <w:rsid w:val="00C47BC3"/>
    <w:rsid w:val="00C47E03"/>
    <w:rsid w:val="00C5091E"/>
    <w:rsid w:val="00C50F6C"/>
    <w:rsid w:val="00C519A2"/>
    <w:rsid w:val="00C51E89"/>
    <w:rsid w:val="00C51EF8"/>
    <w:rsid w:val="00C52341"/>
    <w:rsid w:val="00C52564"/>
    <w:rsid w:val="00C525DE"/>
    <w:rsid w:val="00C52FDA"/>
    <w:rsid w:val="00C536AA"/>
    <w:rsid w:val="00C53847"/>
    <w:rsid w:val="00C539D3"/>
    <w:rsid w:val="00C53FDF"/>
    <w:rsid w:val="00C55D66"/>
    <w:rsid w:val="00C5672E"/>
    <w:rsid w:val="00C57597"/>
    <w:rsid w:val="00C60611"/>
    <w:rsid w:val="00C60878"/>
    <w:rsid w:val="00C611D6"/>
    <w:rsid w:val="00C61606"/>
    <w:rsid w:val="00C62F2D"/>
    <w:rsid w:val="00C63184"/>
    <w:rsid w:val="00C653A8"/>
    <w:rsid w:val="00C656A2"/>
    <w:rsid w:val="00C659E3"/>
    <w:rsid w:val="00C66398"/>
    <w:rsid w:val="00C66838"/>
    <w:rsid w:val="00C668DD"/>
    <w:rsid w:val="00C66CD0"/>
    <w:rsid w:val="00C67C95"/>
    <w:rsid w:val="00C67D63"/>
    <w:rsid w:val="00C70FDB"/>
    <w:rsid w:val="00C71BB7"/>
    <w:rsid w:val="00C71F5A"/>
    <w:rsid w:val="00C72A1F"/>
    <w:rsid w:val="00C73073"/>
    <w:rsid w:val="00C7486B"/>
    <w:rsid w:val="00C750A8"/>
    <w:rsid w:val="00C75345"/>
    <w:rsid w:val="00C7541C"/>
    <w:rsid w:val="00C75D55"/>
    <w:rsid w:val="00C75DA0"/>
    <w:rsid w:val="00C75EBB"/>
    <w:rsid w:val="00C7617D"/>
    <w:rsid w:val="00C77633"/>
    <w:rsid w:val="00C77DA7"/>
    <w:rsid w:val="00C80013"/>
    <w:rsid w:val="00C80E8A"/>
    <w:rsid w:val="00C8118B"/>
    <w:rsid w:val="00C81D5A"/>
    <w:rsid w:val="00C82BED"/>
    <w:rsid w:val="00C83A96"/>
    <w:rsid w:val="00C84047"/>
    <w:rsid w:val="00C84EE3"/>
    <w:rsid w:val="00C8500E"/>
    <w:rsid w:val="00C857AD"/>
    <w:rsid w:val="00C85831"/>
    <w:rsid w:val="00C86224"/>
    <w:rsid w:val="00C8670F"/>
    <w:rsid w:val="00C8715F"/>
    <w:rsid w:val="00C903B9"/>
    <w:rsid w:val="00C904F8"/>
    <w:rsid w:val="00C90AD3"/>
    <w:rsid w:val="00C925C8"/>
    <w:rsid w:val="00C92745"/>
    <w:rsid w:val="00C933FE"/>
    <w:rsid w:val="00C937F5"/>
    <w:rsid w:val="00C93DCD"/>
    <w:rsid w:val="00C94EC8"/>
    <w:rsid w:val="00C9667A"/>
    <w:rsid w:val="00C968B2"/>
    <w:rsid w:val="00C96A32"/>
    <w:rsid w:val="00C97077"/>
    <w:rsid w:val="00C97900"/>
    <w:rsid w:val="00C9793F"/>
    <w:rsid w:val="00CA120B"/>
    <w:rsid w:val="00CA123F"/>
    <w:rsid w:val="00CA183A"/>
    <w:rsid w:val="00CA1C01"/>
    <w:rsid w:val="00CA24A5"/>
    <w:rsid w:val="00CA44E5"/>
    <w:rsid w:val="00CA4630"/>
    <w:rsid w:val="00CA4743"/>
    <w:rsid w:val="00CA4936"/>
    <w:rsid w:val="00CA49B5"/>
    <w:rsid w:val="00CA5FE0"/>
    <w:rsid w:val="00CA61FA"/>
    <w:rsid w:val="00CA62F7"/>
    <w:rsid w:val="00CA6504"/>
    <w:rsid w:val="00CA6607"/>
    <w:rsid w:val="00CA6AD4"/>
    <w:rsid w:val="00CA711B"/>
    <w:rsid w:val="00CA785A"/>
    <w:rsid w:val="00CA7FEF"/>
    <w:rsid w:val="00CB0B04"/>
    <w:rsid w:val="00CB0C96"/>
    <w:rsid w:val="00CB1477"/>
    <w:rsid w:val="00CB193F"/>
    <w:rsid w:val="00CB21F7"/>
    <w:rsid w:val="00CB2203"/>
    <w:rsid w:val="00CB2262"/>
    <w:rsid w:val="00CB3B03"/>
    <w:rsid w:val="00CB4AAE"/>
    <w:rsid w:val="00CB5D30"/>
    <w:rsid w:val="00CB7A4A"/>
    <w:rsid w:val="00CB7E9D"/>
    <w:rsid w:val="00CB7F17"/>
    <w:rsid w:val="00CC02F9"/>
    <w:rsid w:val="00CC05B0"/>
    <w:rsid w:val="00CC122F"/>
    <w:rsid w:val="00CC13ED"/>
    <w:rsid w:val="00CC1CDE"/>
    <w:rsid w:val="00CC3942"/>
    <w:rsid w:val="00CC3B10"/>
    <w:rsid w:val="00CC3F5C"/>
    <w:rsid w:val="00CC4329"/>
    <w:rsid w:val="00CC4A0E"/>
    <w:rsid w:val="00CC4A2E"/>
    <w:rsid w:val="00CC4E73"/>
    <w:rsid w:val="00CC53A5"/>
    <w:rsid w:val="00CC6791"/>
    <w:rsid w:val="00CC6A7E"/>
    <w:rsid w:val="00CC6B31"/>
    <w:rsid w:val="00CC6FDA"/>
    <w:rsid w:val="00CD05B9"/>
    <w:rsid w:val="00CD0F62"/>
    <w:rsid w:val="00CD20EC"/>
    <w:rsid w:val="00CD2552"/>
    <w:rsid w:val="00CD2AEE"/>
    <w:rsid w:val="00CD3857"/>
    <w:rsid w:val="00CD3C36"/>
    <w:rsid w:val="00CD3E98"/>
    <w:rsid w:val="00CD3F17"/>
    <w:rsid w:val="00CD462A"/>
    <w:rsid w:val="00CD4BD3"/>
    <w:rsid w:val="00CD5AE2"/>
    <w:rsid w:val="00CD5EBD"/>
    <w:rsid w:val="00CD6445"/>
    <w:rsid w:val="00CD675E"/>
    <w:rsid w:val="00CD6BAD"/>
    <w:rsid w:val="00CD6CE2"/>
    <w:rsid w:val="00CD6F99"/>
    <w:rsid w:val="00CD7099"/>
    <w:rsid w:val="00CD77B6"/>
    <w:rsid w:val="00CD7CAC"/>
    <w:rsid w:val="00CD7D29"/>
    <w:rsid w:val="00CE0407"/>
    <w:rsid w:val="00CE07EA"/>
    <w:rsid w:val="00CE151D"/>
    <w:rsid w:val="00CE175E"/>
    <w:rsid w:val="00CE1B3F"/>
    <w:rsid w:val="00CE29FB"/>
    <w:rsid w:val="00CE3495"/>
    <w:rsid w:val="00CE3D02"/>
    <w:rsid w:val="00CE4090"/>
    <w:rsid w:val="00CE4535"/>
    <w:rsid w:val="00CE4BDA"/>
    <w:rsid w:val="00CE51A1"/>
    <w:rsid w:val="00CE5303"/>
    <w:rsid w:val="00CE5EAD"/>
    <w:rsid w:val="00CE5F17"/>
    <w:rsid w:val="00CE6087"/>
    <w:rsid w:val="00CE707E"/>
    <w:rsid w:val="00CF2832"/>
    <w:rsid w:val="00CF346C"/>
    <w:rsid w:val="00CF353C"/>
    <w:rsid w:val="00CF38F0"/>
    <w:rsid w:val="00CF3FA3"/>
    <w:rsid w:val="00CF49F3"/>
    <w:rsid w:val="00CF5A50"/>
    <w:rsid w:val="00CF5C04"/>
    <w:rsid w:val="00CF5C11"/>
    <w:rsid w:val="00CF5F25"/>
    <w:rsid w:val="00CF5FC9"/>
    <w:rsid w:val="00CF6B7C"/>
    <w:rsid w:val="00CF6C29"/>
    <w:rsid w:val="00CF6F96"/>
    <w:rsid w:val="00CF7E88"/>
    <w:rsid w:val="00D001BD"/>
    <w:rsid w:val="00D0149C"/>
    <w:rsid w:val="00D01C92"/>
    <w:rsid w:val="00D024B8"/>
    <w:rsid w:val="00D02BED"/>
    <w:rsid w:val="00D02E51"/>
    <w:rsid w:val="00D0373B"/>
    <w:rsid w:val="00D0395D"/>
    <w:rsid w:val="00D04EDF"/>
    <w:rsid w:val="00D05431"/>
    <w:rsid w:val="00D055FD"/>
    <w:rsid w:val="00D05FE3"/>
    <w:rsid w:val="00D102A7"/>
    <w:rsid w:val="00D1100F"/>
    <w:rsid w:val="00D11F29"/>
    <w:rsid w:val="00D12052"/>
    <w:rsid w:val="00D12DEF"/>
    <w:rsid w:val="00D1484F"/>
    <w:rsid w:val="00D15272"/>
    <w:rsid w:val="00D167DE"/>
    <w:rsid w:val="00D16FB1"/>
    <w:rsid w:val="00D170DA"/>
    <w:rsid w:val="00D170E5"/>
    <w:rsid w:val="00D1797E"/>
    <w:rsid w:val="00D20288"/>
    <w:rsid w:val="00D20C85"/>
    <w:rsid w:val="00D20FA7"/>
    <w:rsid w:val="00D21323"/>
    <w:rsid w:val="00D21357"/>
    <w:rsid w:val="00D21CD5"/>
    <w:rsid w:val="00D2210B"/>
    <w:rsid w:val="00D23C2C"/>
    <w:rsid w:val="00D23F2F"/>
    <w:rsid w:val="00D24575"/>
    <w:rsid w:val="00D24A1B"/>
    <w:rsid w:val="00D25002"/>
    <w:rsid w:val="00D25987"/>
    <w:rsid w:val="00D25E52"/>
    <w:rsid w:val="00D260A8"/>
    <w:rsid w:val="00D26F34"/>
    <w:rsid w:val="00D27127"/>
    <w:rsid w:val="00D272AB"/>
    <w:rsid w:val="00D27ED9"/>
    <w:rsid w:val="00D30063"/>
    <w:rsid w:val="00D3015D"/>
    <w:rsid w:val="00D30AC4"/>
    <w:rsid w:val="00D317A9"/>
    <w:rsid w:val="00D32302"/>
    <w:rsid w:val="00D32B19"/>
    <w:rsid w:val="00D32C7F"/>
    <w:rsid w:val="00D33C7B"/>
    <w:rsid w:val="00D3429E"/>
    <w:rsid w:val="00D342B3"/>
    <w:rsid w:val="00D348F1"/>
    <w:rsid w:val="00D34DD2"/>
    <w:rsid w:val="00D3563D"/>
    <w:rsid w:val="00D35F62"/>
    <w:rsid w:val="00D3636E"/>
    <w:rsid w:val="00D367C4"/>
    <w:rsid w:val="00D36ECD"/>
    <w:rsid w:val="00D37748"/>
    <w:rsid w:val="00D37EB5"/>
    <w:rsid w:val="00D40823"/>
    <w:rsid w:val="00D40E43"/>
    <w:rsid w:val="00D41970"/>
    <w:rsid w:val="00D41AF9"/>
    <w:rsid w:val="00D4405B"/>
    <w:rsid w:val="00D441D9"/>
    <w:rsid w:val="00D4427B"/>
    <w:rsid w:val="00D44A49"/>
    <w:rsid w:val="00D452EA"/>
    <w:rsid w:val="00D4680C"/>
    <w:rsid w:val="00D46C40"/>
    <w:rsid w:val="00D46D63"/>
    <w:rsid w:val="00D474F6"/>
    <w:rsid w:val="00D50909"/>
    <w:rsid w:val="00D50984"/>
    <w:rsid w:val="00D50EA0"/>
    <w:rsid w:val="00D50EF4"/>
    <w:rsid w:val="00D51262"/>
    <w:rsid w:val="00D5255D"/>
    <w:rsid w:val="00D52606"/>
    <w:rsid w:val="00D5289B"/>
    <w:rsid w:val="00D528E7"/>
    <w:rsid w:val="00D52B19"/>
    <w:rsid w:val="00D52CD3"/>
    <w:rsid w:val="00D52F3D"/>
    <w:rsid w:val="00D5395D"/>
    <w:rsid w:val="00D53E63"/>
    <w:rsid w:val="00D54001"/>
    <w:rsid w:val="00D551A2"/>
    <w:rsid w:val="00D55847"/>
    <w:rsid w:val="00D55ADB"/>
    <w:rsid w:val="00D55FC2"/>
    <w:rsid w:val="00D610BC"/>
    <w:rsid w:val="00D61B4A"/>
    <w:rsid w:val="00D61F39"/>
    <w:rsid w:val="00D61FF7"/>
    <w:rsid w:val="00D626EB"/>
    <w:rsid w:val="00D62B4F"/>
    <w:rsid w:val="00D6369E"/>
    <w:rsid w:val="00D63EFC"/>
    <w:rsid w:val="00D649F4"/>
    <w:rsid w:val="00D64DE2"/>
    <w:rsid w:val="00D65044"/>
    <w:rsid w:val="00D6518E"/>
    <w:rsid w:val="00D65616"/>
    <w:rsid w:val="00D66884"/>
    <w:rsid w:val="00D67A99"/>
    <w:rsid w:val="00D70A58"/>
    <w:rsid w:val="00D719CA"/>
    <w:rsid w:val="00D728D9"/>
    <w:rsid w:val="00D72F5F"/>
    <w:rsid w:val="00D74A91"/>
    <w:rsid w:val="00D74CC2"/>
    <w:rsid w:val="00D74CC4"/>
    <w:rsid w:val="00D758E4"/>
    <w:rsid w:val="00D7610E"/>
    <w:rsid w:val="00D769DA"/>
    <w:rsid w:val="00D76F0B"/>
    <w:rsid w:val="00D77836"/>
    <w:rsid w:val="00D77FD4"/>
    <w:rsid w:val="00D80067"/>
    <w:rsid w:val="00D802BC"/>
    <w:rsid w:val="00D811EB"/>
    <w:rsid w:val="00D82D3A"/>
    <w:rsid w:val="00D83A41"/>
    <w:rsid w:val="00D83B73"/>
    <w:rsid w:val="00D84A68"/>
    <w:rsid w:val="00D84DC3"/>
    <w:rsid w:val="00D84E8F"/>
    <w:rsid w:val="00D84F74"/>
    <w:rsid w:val="00D85465"/>
    <w:rsid w:val="00D866EF"/>
    <w:rsid w:val="00D90594"/>
    <w:rsid w:val="00D9118C"/>
    <w:rsid w:val="00D918C4"/>
    <w:rsid w:val="00D91DAE"/>
    <w:rsid w:val="00D92162"/>
    <w:rsid w:val="00D922FF"/>
    <w:rsid w:val="00D92360"/>
    <w:rsid w:val="00D928C2"/>
    <w:rsid w:val="00D92CFD"/>
    <w:rsid w:val="00D94031"/>
    <w:rsid w:val="00D942F0"/>
    <w:rsid w:val="00D94669"/>
    <w:rsid w:val="00D95BA5"/>
    <w:rsid w:val="00D96243"/>
    <w:rsid w:val="00DA0A0D"/>
    <w:rsid w:val="00DA14C7"/>
    <w:rsid w:val="00DA173B"/>
    <w:rsid w:val="00DA181F"/>
    <w:rsid w:val="00DA2212"/>
    <w:rsid w:val="00DA42F8"/>
    <w:rsid w:val="00DA4960"/>
    <w:rsid w:val="00DA49B2"/>
    <w:rsid w:val="00DA4DC4"/>
    <w:rsid w:val="00DA5107"/>
    <w:rsid w:val="00DA61BE"/>
    <w:rsid w:val="00DA6715"/>
    <w:rsid w:val="00DA7096"/>
    <w:rsid w:val="00DB110F"/>
    <w:rsid w:val="00DB1702"/>
    <w:rsid w:val="00DB1D8B"/>
    <w:rsid w:val="00DB2174"/>
    <w:rsid w:val="00DB2622"/>
    <w:rsid w:val="00DB299F"/>
    <w:rsid w:val="00DB4239"/>
    <w:rsid w:val="00DB4F48"/>
    <w:rsid w:val="00DB5810"/>
    <w:rsid w:val="00DB59DC"/>
    <w:rsid w:val="00DB64A7"/>
    <w:rsid w:val="00DB6D7B"/>
    <w:rsid w:val="00DB6F3A"/>
    <w:rsid w:val="00DB745A"/>
    <w:rsid w:val="00DB758C"/>
    <w:rsid w:val="00DB7687"/>
    <w:rsid w:val="00DB785A"/>
    <w:rsid w:val="00DB798B"/>
    <w:rsid w:val="00DB7DA9"/>
    <w:rsid w:val="00DC0C93"/>
    <w:rsid w:val="00DC1263"/>
    <w:rsid w:val="00DC17CD"/>
    <w:rsid w:val="00DC4BFA"/>
    <w:rsid w:val="00DC4CBE"/>
    <w:rsid w:val="00DC5344"/>
    <w:rsid w:val="00DC5F0D"/>
    <w:rsid w:val="00DC65F8"/>
    <w:rsid w:val="00DC6937"/>
    <w:rsid w:val="00DC7721"/>
    <w:rsid w:val="00DD0831"/>
    <w:rsid w:val="00DD099A"/>
    <w:rsid w:val="00DD0D5F"/>
    <w:rsid w:val="00DD1129"/>
    <w:rsid w:val="00DD2072"/>
    <w:rsid w:val="00DD2D11"/>
    <w:rsid w:val="00DD406A"/>
    <w:rsid w:val="00DD4392"/>
    <w:rsid w:val="00DD4B0D"/>
    <w:rsid w:val="00DD4C46"/>
    <w:rsid w:val="00DD4D49"/>
    <w:rsid w:val="00DD539D"/>
    <w:rsid w:val="00DD7523"/>
    <w:rsid w:val="00DD7935"/>
    <w:rsid w:val="00DE0DD9"/>
    <w:rsid w:val="00DE0EB2"/>
    <w:rsid w:val="00DE18D8"/>
    <w:rsid w:val="00DE2986"/>
    <w:rsid w:val="00DE2AE3"/>
    <w:rsid w:val="00DE31DE"/>
    <w:rsid w:val="00DE358A"/>
    <w:rsid w:val="00DE3CDA"/>
    <w:rsid w:val="00DE52A2"/>
    <w:rsid w:val="00DE53B8"/>
    <w:rsid w:val="00DE5E97"/>
    <w:rsid w:val="00DE609B"/>
    <w:rsid w:val="00DE6A3E"/>
    <w:rsid w:val="00DE7B66"/>
    <w:rsid w:val="00DE7E8F"/>
    <w:rsid w:val="00DF0353"/>
    <w:rsid w:val="00DF0495"/>
    <w:rsid w:val="00DF0792"/>
    <w:rsid w:val="00DF0A33"/>
    <w:rsid w:val="00DF0BA4"/>
    <w:rsid w:val="00DF0CC1"/>
    <w:rsid w:val="00DF1966"/>
    <w:rsid w:val="00DF1B16"/>
    <w:rsid w:val="00DF26D4"/>
    <w:rsid w:val="00DF3344"/>
    <w:rsid w:val="00DF342D"/>
    <w:rsid w:val="00DF65FC"/>
    <w:rsid w:val="00E00628"/>
    <w:rsid w:val="00E01B8D"/>
    <w:rsid w:val="00E022FD"/>
    <w:rsid w:val="00E0253B"/>
    <w:rsid w:val="00E0272A"/>
    <w:rsid w:val="00E030E7"/>
    <w:rsid w:val="00E041BA"/>
    <w:rsid w:val="00E044C4"/>
    <w:rsid w:val="00E051BC"/>
    <w:rsid w:val="00E060CC"/>
    <w:rsid w:val="00E061F5"/>
    <w:rsid w:val="00E0621C"/>
    <w:rsid w:val="00E0659C"/>
    <w:rsid w:val="00E06ED9"/>
    <w:rsid w:val="00E07727"/>
    <w:rsid w:val="00E07E5A"/>
    <w:rsid w:val="00E11E2C"/>
    <w:rsid w:val="00E1208F"/>
    <w:rsid w:val="00E12382"/>
    <w:rsid w:val="00E12399"/>
    <w:rsid w:val="00E126E5"/>
    <w:rsid w:val="00E12820"/>
    <w:rsid w:val="00E1322F"/>
    <w:rsid w:val="00E13992"/>
    <w:rsid w:val="00E139FD"/>
    <w:rsid w:val="00E14226"/>
    <w:rsid w:val="00E149D1"/>
    <w:rsid w:val="00E154C6"/>
    <w:rsid w:val="00E160C8"/>
    <w:rsid w:val="00E169AC"/>
    <w:rsid w:val="00E16B4C"/>
    <w:rsid w:val="00E17596"/>
    <w:rsid w:val="00E177F0"/>
    <w:rsid w:val="00E177F2"/>
    <w:rsid w:val="00E20822"/>
    <w:rsid w:val="00E20EFC"/>
    <w:rsid w:val="00E217B7"/>
    <w:rsid w:val="00E220F1"/>
    <w:rsid w:val="00E22255"/>
    <w:rsid w:val="00E22915"/>
    <w:rsid w:val="00E22A22"/>
    <w:rsid w:val="00E24AB4"/>
    <w:rsid w:val="00E25F57"/>
    <w:rsid w:val="00E26989"/>
    <w:rsid w:val="00E30619"/>
    <w:rsid w:val="00E317F3"/>
    <w:rsid w:val="00E31A78"/>
    <w:rsid w:val="00E3228D"/>
    <w:rsid w:val="00E322B3"/>
    <w:rsid w:val="00E32EC9"/>
    <w:rsid w:val="00E3313D"/>
    <w:rsid w:val="00E3494A"/>
    <w:rsid w:val="00E3495F"/>
    <w:rsid w:val="00E353DB"/>
    <w:rsid w:val="00E3555C"/>
    <w:rsid w:val="00E35622"/>
    <w:rsid w:val="00E36AEE"/>
    <w:rsid w:val="00E36EF8"/>
    <w:rsid w:val="00E36F6B"/>
    <w:rsid w:val="00E37BEF"/>
    <w:rsid w:val="00E41086"/>
    <w:rsid w:val="00E41441"/>
    <w:rsid w:val="00E41E17"/>
    <w:rsid w:val="00E42866"/>
    <w:rsid w:val="00E42BC5"/>
    <w:rsid w:val="00E4366D"/>
    <w:rsid w:val="00E43E81"/>
    <w:rsid w:val="00E44750"/>
    <w:rsid w:val="00E44829"/>
    <w:rsid w:val="00E4497B"/>
    <w:rsid w:val="00E44D33"/>
    <w:rsid w:val="00E47E51"/>
    <w:rsid w:val="00E50EF2"/>
    <w:rsid w:val="00E51898"/>
    <w:rsid w:val="00E526B5"/>
    <w:rsid w:val="00E5366F"/>
    <w:rsid w:val="00E5529B"/>
    <w:rsid w:val="00E55B2E"/>
    <w:rsid w:val="00E571F5"/>
    <w:rsid w:val="00E5750F"/>
    <w:rsid w:val="00E6068D"/>
    <w:rsid w:val="00E61755"/>
    <w:rsid w:val="00E61763"/>
    <w:rsid w:val="00E6226F"/>
    <w:rsid w:val="00E62346"/>
    <w:rsid w:val="00E63160"/>
    <w:rsid w:val="00E6461C"/>
    <w:rsid w:val="00E64716"/>
    <w:rsid w:val="00E64874"/>
    <w:rsid w:val="00E64A10"/>
    <w:rsid w:val="00E64C96"/>
    <w:rsid w:val="00E65338"/>
    <w:rsid w:val="00E65686"/>
    <w:rsid w:val="00E65E8B"/>
    <w:rsid w:val="00E6605C"/>
    <w:rsid w:val="00E66086"/>
    <w:rsid w:val="00E66A9D"/>
    <w:rsid w:val="00E66B25"/>
    <w:rsid w:val="00E677EA"/>
    <w:rsid w:val="00E67CEE"/>
    <w:rsid w:val="00E7038C"/>
    <w:rsid w:val="00E70750"/>
    <w:rsid w:val="00E7136C"/>
    <w:rsid w:val="00E713BB"/>
    <w:rsid w:val="00E71803"/>
    <w:rsid w:val="00E72001"/>
    <w:rsid w:val="00E73927"/>
    <w:rsid w:val="00E741C3"/>
    <w:rsid w:val="00E74EBF"/>
    <w:rsid w:val="00E76DAB"/>
    <w:rsid w:val="00E77623"/>
    <w:rsid w:val="00E77725"/>
    <w:rsid w:val="00E81C37"/>
    <w:rsid w:val="00E81C44"/>
    <w:rsid w:val="00E81C68"/>
    <w:rsid w:val="00E81DA8"/>
    <w:rsid w:val="00E81E01"/>
    <w:rsid w:val="00E82163"/>
    <w:rsid w:val="00E822F7"/>
    <w:rsid w:val="00E82FF0"/>
    <w:rsid w:val="00E83B5F"/>
    <w:rsid w:val="00E83F97"/>
    <w:rsid w:val="00E84129"/>
    <w:rsid w:val="00E848E4"/>
    <w:rsid w:val="00E84F57"/>
    <w:rsid w:val="00E84FA6"/>
    <w:rsid w:val="00E86AB4"/>
    <w:rsid w:val="00E8701F"/>
    <w:rsid w:val="00E87A0B"/>
    <w:rsid w:val="00E87EFF"/>
    <w:rsid w:val="00E907AB"/>
    <w:rsid w:val="00E90B13"/>
    <w:rsid w:val="00E90D02"/>
    <w:rsid w:val="00E913E7"/>
    <w:rsid w:val="00E91E0F"/>
    <w:rsid w:val="00E928CC"/>
    <w:rsid w:val="00E92CB4"/>
    <w:rsid w:val="00E92DA9"/>
    <w:rsid w:val="00E92FF8"/>
    <w:rsid w:val="00E93247"/>
    <w:rsid w:val="00E94660"/>
    <w:rsid w:val="00E94DB6"/>
    <w:rsid w:val="00E9616E"/>
    <w:rsid w:val="00E973A9"/>
    <w:rsid w:val="00E97771"/>
    <w:rsid w:val="00EA0A97"/>
    <w:rsid w:val="00EA1530"/>
    <w:rsid w:val="00EA2B90"/>
    <w:rsid w:val="00EA4040"/>
    <w:rsid w:val="00EA436C"/>
    <w:rsid w:val="00EA4DF5"/>
    <w:rsid w:val="00EA55C9"/>
    <w:rsid w:val="00EA6741"/>
    <w:rsid w:val="00EA704D"/>
    <w:rsid w:val="00EA7227"/>
    <w:rsid w:val="00EA75EA"/>
    <w:rsid w:val="00EB0DB0"/>
    <w:rsid w:val="00EB1BC3"/>
    <w:rsid w:val="00EB1EC2"/>
    <w:rsid w:val="00EB1F42"/>
    <w:rsid w:val="00EB2216"/>
    <w:rsid w:val="00EB2F5D"/>
    <w:rsid w:val="00EB2FF4"/>
    <w:rsid w:val="00EB42EA"/>
    <w:rsid w:val="00EB464A"/>
    <w:rsid w:val="00EB5B46"/>
    <w:rsid w:val="00EB64EE"/>
    <w:rsid w:val="00EB66E3"/>
    <w:rsid w:val="00EB6C8E"/>
    <w:rsid w:val="00EB6E66"/>
    <w:rsid w:val="00EB72E8"/>
    <w:rsid w:val="00EB7721"/>
    <w:rsid w:val="00EB784D"/>
    <w:rsid w:val="00EB7CDE"/>
    <w:rsid w:val="00EC0372"/>
    <w:rsid w:val="00EC073D"/>
    <w:rsid w:val="00EC0B31"/>
    <w:rsid w:val="00EC1BAF"/>
    <w:rsid w:val="00EC4435"/>
    <w:rsid w:val="00EC443A"/>
    <w:rsid w:val="00EC5450"/>
    <w:rsid w:val="00EC6BF8"/>
    <w:rsid w:val="00EC7420"/>
    <w:rsid w:val="00ED0428"/>
    <w:rsid w:val="00ED0B2C"/>
    <w:rsid w:val="00ED1579"/>
    <w:rsid w:val="00ED1ECD"/>
    <w:rsid w:val="00ED205E"/>
    <w:rsid w:val="00ED222B"/>
    <w:rsid w:val="00ED2560"/>
    <w:rsid w:val="00ED2CED"/>
    <w:rsid w:val="00ED3D14"/>
    <w:rsid w:val="00ED431D"/>
    <w:rsid w:val="00ED47DE"/>
    <w:rsid w:val="00ED5007"/>
    <w:rsid w:val="00ED5EFF"/>
    <w:rsid w:val="00ED68E7"/>
    <w:rsid w:val="00ED6A95"/>
    <w:rsid w:val="00ED6D52"/>
    <w:rsid w:val="00ED7A23"/>
    <w:rsid w:val="00EE03AB"/>
    <w:rsid w:val="00EE0637"/>
    <w:rsid w:val="00EE0ADF"/>
    <w:rsid w:val="00EE0E75"/>
    <w:rsid w:val="00EE12FC"/>
    <w:rsid w:val="00EE1B63"/>
    <w:rsid w:val="00EE1C50"/>
    <w:rsid w:val="00EE1D15"/>
    <w:rsid w:val="00EE1DD5"/>
    <w:rsid w:val="00EE329C"/>
    <w:rsid w:val="00EE33A7"/>
    <w:rsid w:val="00EE39FD"/>
    <w:rsid w:val="00EE4200"/>
    <w:rsid w:val="00EE44BE"/>
    <w:rsid w:val="00EE4973"/>
    <w:rsid w:val="00EE4B48"/>
    <w:rsid w:val="00EE7852"/>
    <w:rsid w:val="00EE7D71"/>
    <w:rsid w:val="00EE7E51"/>
    <w:rsid w:val="00EF0092"/>
    <w:rsid w:val="00EF0487"/>
    <w:rsid w:val="00EF074F"/>
    <w:rsid w:val="00EF1693"/>
    <w:rsid w:val="00EF1945"/>
    <w:rsid w:val="00EF23BF"/>
    <w:rsid w:val="00EF26A3"/>
    <w:rsid w:val="00EF2E87"/>
    <w:rsid w:val="00EF3292"/>
    <w:rsid w:val="00EF3B6F"/>
    <w:rsid w:val="00EF3BFE"/>
    <w:rsid w:val="00EF3CB4"/>
    <w:rsid w:val="00EF4261"/>
    <w:rsid w:val="00EF4B7C"/>
    <w:rsid w:val="00EF4D32"/>
    <w:rsid w:val="00EF4F8C"/>
    <w:rsid w:val="00EF4FF1"/>
    <w:rsid w:val="00EF70FE"/>
    <w:rsid w:val="00EF7651"/>
    <w:rsid w:val="00EF76D7"/>
    <w:rsid w:val="00EF7BEA"/>
    <w:rsid w:val="00F0216D"/>
    <w:rsid w:val="00F02B67"/>
    <w:rsid w:val="00F02EEB"/>
    <w:rsid w:val="00F02FF5"/>
    <w:rsid w:val="00F037D5"/>
    <w:rsid w:val="00F044D8"/>
    <w:rsid w:val="00F045CC"/>
    <w:rsid w:val="00F04CDC"/>
    <w:rsid w:val="00F05521"/>
    <w:rsid w:val="00F058AF"/>
    <w:rsid w:val="00F05A14"/>
    <w:rsid w:val="00F060A9"/>
    <w:rsid w:val="00F06300"/>
    <w:rsid w:val="00F066F5"/>
    <w:rsid w:val="00F06746"/>
    <w:rsid w:val="00F06C8F"/>
    <w:rsid w:val="00F07B8B"/>
    <w:rsid w:val="00F1196F"/>
    <w:rsid w:val="00F11D83"/>
    <w:rsid w:val="00F1237E"/>
    <w:rsid w:val="00F131F3"/>
    <w:rsid w:val="00F13551"/>
    <w:rsid w:val="00F137E4"/>
    <w:rsid w:val="00F15C42"/>
    <w:rsid w:val="00F160DF"/>
    <w:rsid w:val="00F165F8"/>
    <w:rsid w:val="00F16A08"/>
    <w:rsid w:val="00F17227"/>
    <w:rsid w:val="00F20440"/>
    <w:rsid w:val="00F20EB0"/>
    <w:rsid w:val="00F2161D"/>
    <w:rsid w:val="00F216FE"/>
    <w:rsid w:val="00F224E7"/>
    <w:rsid w:val="00F226B7"/>
    <w:rsid w:val="00F2307F"/>
    <w:rsid w:val="00F23DD6"/>
    <w:rsid w:val="00F23EAD"/>
    <w:rsid w:val="00F24132"/>
    <w:rsid w:val="00F25D85"/>
    <w:rsid w:val="00F261F4"/>
    <w:rsid w:val="00F26732"/>
    <w:rsid w:val="00F26A2B"/>
    <w:rsid w:val="00F2712A"/>
    <w:rsid w:val="00F27A63"/>
    <w:rsid w:val="00F27BC4"/>
    <w:rsid w:val="00F3026C"/>
    <w:rsid w:val="00F30FE7"/>
    <w:rsid w:val="00F31BB7"/>
    <w:rsid w:val="00F31FC6"/>
    <w:rsid w:val="00F33295"/>
    <w:rsid w:val="00F33725"/>
    <w:rsid w:val="00F33794"/>
    <w:rsid w:val="00F34804"/>
    <w:rsid w:val="00F34941"/>
    <w:rsid w:val="00F34C09"/>
    <w:rsid w:val="00F34DD5"/>
    <w:rsid w:val="00F35025"/>
    <w:rsid w:val="00F35DC8"/>
    <w:rsid w:val="00F365E2"/>
    <w:rsid w:val="00F36A31"/>
    <w:rsid w:val="00F3707E"/>
    <w:rsid w:val="00F37753"/>
    <w:rsid w:val="00F37975"/>
    <w:rsid w:val="00F37A38"/>
    <w:rsid w:val="00F402EC"/>
    <w:rsid w:val="00F4084C"/>
    <w:rsid w:val="00F40DA9"/>
    <w:rsid w:val="00F4186A"/>
    <w:rsid w:val="00F41FF6"/>
    <w:rsid w:val="00F42DCE"/>
    <w:rsid w:val="00F42F59"/>
    <w:rsid w:val="00F4369C"/>
    <w:rsid w:val="00F444C8"/>
    <w:rsid w:val="00F44B5A"/>
    <w:rsid w:val="00F4522D"/>
    <w:rsid w:val="00F4531E"/>
    <w:rsid w:val="00F453A8"/>
    <w:rsid w:val="00F45DE7"/>
    <w:rsid w:val="00F46D9C"/>
    <w:rsid w:val="00F47628"/>
    <w:rsid w:val="00F47E97"/>
    <w:rsid w:val="00F50C0C"/>
    <w:rsid w:val="00F50F3E"/>
    <w:rsid w:val="00F5118D"/>
    <w:rsid w:val="00F51460"/>
    <w:rsid w:val="00F51C29"/>
    <w:rsid w:val="00F52448"/>
    <w:rsid w:val="00F5364E"/>
    <w:rsid w:val="00F53737"/>
    <w:rsid w:val="00F53A06"/>
    <w:rsid w:val="00F5428B"/>
    <w:rsid w:val="00F54474"/>
    <w:rsid w:val="00F547B1"/>
    <w:rsid w:val="00F54A37"/>
    <w:rsid w:val="00F55EDF"/>
    <w:rsid w:val="00F561A1"/>
    <w:rsid w:val="00F56CB0"/>
    <w:rsid w:val="00F575FA"/>
    <w:rsid w:val="00F60394"/>
    <w:rsid w:val="00F60B27"/>
    <w:rsid w:val="00F62737"/>
    <w:rsid w:val="00F627D2"/>
    <w:rsid w:val="00F62E70"/>
    <w:rsid w:val="00F64510"/>
    <w:rsid w:val="00F6499D"/>
    <w:rsid w:val="00F65D50"/>
    <w:rsid w:val="00F65E68"/>
    <w:rsid w:val="00F67157"/>
    <w:rsid w:val="00F6768E"/>
    <w:rsid w:val="00F70A50"/>
    <w:rsid w:val="00F7103F"/>
    <w:rsid w:val="00F729AC"/>
    <w:rsid w:val="00F74211"/>
    <w:rsid w:val="00F746EF"/>
    <w:rsid w:val="00F750D6"/>
    <w:rsid w:val="00F75503"/>
    <w:rsid w:val="00F7747E"/>
    <w:rsid w:val="00F80329"/>
    <w:rsid w:val="00F8048E"/>
    <w:rsid w:val="00F814E9"/>
    <w:rsid w:val="00F83157"/>
    <w:rsid w:val="00F83459"/>
    <w:rsid w:val="00F83890"/>
    <w:rsid w:val="00F83B6E"/>
    <w:rsid w:val="00F84272"/>
    <w:rsid w:val="00F84896"/>
    <w:rsid w:val="00F84EDD"/>
    <w:rsid w:val="00F8521F"/>
    <w:rsid w:val="00F85633"/>
    <w:rsid w:val="00F8649B"/>
    <w:rsid w:val="00F87298"/>
    <w:rsid w:val="00F87FBE"/>
    <w:rsid w:val="00F910E4"/>
    <w:rsid w:val="00F91EB6"/>
    <w:rsid w:val="00F935D8"/>
    <w:rsid w:val="00F93A1E"/>
    <w:rsid w:val="00F93C07"/>
    <w:rsid w:val="00F95559"/>
    <w:rsid w:val="00F96E0E"/>
    <w:rsid w:val="00F96E2A"/>
    <w:rsid w:val="00FA0B1E"/>
    <w:rsid w:val="00FA1C17"/>
    <w:rsid w:val="00FA2B1B"/>
    <w:rsid w:val="00FA2B87"/>
    <w:rsid w:val="00FA3277"/>
    <w:rsid w:val="00FA4135"/>
    <w:rsid w:val="00FA446D"/>
    <w:rsid w:val="00FA45FA"/>
    <w:rsid w:val="00FA46C2"/>
    <w:rsid w:val="00FA4D23"/>
    <w:rsid w:val="00FA72BC"/>
    <w:rsid w:val="00FA7580"/>
    <w:rsid w:val="00FA766D"/>
    <w:rsid w:val="00FA7B9C"/>
    <w:rsid w:val="00FB02FF"/>
    <w:rsid w:val="00FB058E"/>
    <w:rsid w:val="00FB1483"/>
    <w:rsid w:val="00FB1861"/>
    <w:rsid w:val="00FB1F12"/>
    <w:rsid w:val="00FB2009"/>
    <w:rsid w:val="00FB2137"/>
    <w:rsid w:val="00FB2D17"/>
    <w:rsid w:val="00FB3009"/>
    <w:rsid w:val="00FB3803"/>
    <w:rsid w:val="00FB40DA"/>
    <w:rsid w:val="00FB46F2"/>
    <w:rsid w:val="00FB4B2C"/>
    <w:rsid w:val="00FB4B92"/>
    <w:rsid w:val="00FB5078"/>
    <w:rsid w:val="00FB5277"/>
    <w:rsid w:val="00FB543A"/>
    <w:rsid w:val="00FB57A8"/>
    <w:rsid w:val="00FB59C7"/>
    <w:rsid w:val="00FB5AD8"/>
    <w:rsid w:val="00FB5AE6"/>
    <w:rsid w:val="00FB689B"/>
    <w:rsid w:val="00FB7145"/>
    <w:rsid w:val="00FB75CF"/>
    <w:rsid w:val="00FC1236"/>
    <w:rsid w:val="00FC1435"/>
    <w:rsid w:val="00FC14B8"/>
    <w:rsid w:val="00FC2EA1"/>
    <w:rsid w:val="00FC2F43"/>
    <w:rsid w:val="00FC45D2"/>
    <w:rsid w:val="00FC4810"/>
    <w:rsid w:val="00FC4CF3"/>
    <w:rsid w:val="00FC4E75"/>
    <w:rsid w:val="00FC66BA"/>
    <w:rsid w:val="00FC76C1"/>
    <w:rsid w:val="00FC77BA"/>
    <w:rsid w:val="00FD0A45"/>
    <w:rsid w:val="00FD0B4C"/>
    <w:rsid w:val="00FD0D54"/>
    <w:rsid w:val="00FD18D1"/>
    <w:rsid w:val="00FD30E5"/>
    <w:rsid w:val="00FD3161"/>
    <w:rsid w:val="00FD34D4"/>
    <w:rsid w:val="00FD3665"/>
    <w:rsid w:val="00FD385E"/>
    <w:rsid w:val="00FD489E"/>
    <w:rsid w:val="00FD52D2"/>
    <w:rsid w:val="00FD5E1E"/>
    <w:rsid w:val="00FD63B7"/>
    <w:rsid w:val="00FD6690"/>
    <w:rsid w:val="00FD7529"/>
    <w:rsid w:val="00FE0AA2"/>
    <w:rsid w:val="00FE0CD8"/>
    <w:rsid w:val="00FE17D8"/>
    <w:rsid w:val="00FE1AD8"/>
    <w:rsid w:val="00FE1E33"/>
    <w:rsid w:val="00FE1F23"/>
    <w:rsid w:val="00FE27F8"/>
    <w:rsid w:val="00FE2990"/>
    <w:rsid w:val="00FE3108"/>
    <w:rsid w:val="00FE405B"/>
    <w:rsid w:val="00FE41D5"/>
    <w:rsid w:val="00FE41FA"/>
    <w:rsid w:val="00FE4BE4"/>
    <w:rsid w:val="00FE4FE4"/>
    <w:rsid w:val="00FE5203"/>
    <w:rsid w:val="00FE5750"/>
    <w:rsid w:val="00FE594E"/>
    <w:rsid w:val="00FE5A31"/>
    <w:rsid w:val="00FE611E"/>
    <w:rsid w:val="00FE763F"/>
    <w:rsid w:val="00FE788D"/>
    <w:rsid w:val="00FF000D"/>
    <w:rsid w:val="00FF0446"/>
    <w:rsid w:val="00FF120D"/>
    <w:rsid w:val="00FF24E0"/>
    <w:rsid w:val="00FF252E"/>
    <w:rsid w:val="00FF4EE2"/>
    <w:rsid w:val="00FF4FDD"/>
    <w:rsid w:val="00FF56D5"/>
    <w:rsid w:val="00FF5CE0"/>
    <w:rsid w:val="00FF68FE"/>
    <w:rsid w:val="00FF6911"/>
    <w:rsid w:val="00FF6A2E"/>
    <w:rsid w:val="00FF7A49"/>
    <w:rsid w:val="06CF72B2"/>
    <w:rsid w:val="0FE75632"/>
    <w:rsid w:val="15182C3B"/>
    <w:rsid w:val="1A1D19A7"/>
    <w:rsid w:val="1A605399"/>
    <w:rsid w:val="23437AE2"/>
    <w:rsid w:val="27BF4FF6"/>
    <w:rsid w:val="2D023808"/>
    <w:rsid w:val="435A4EA4"/>
    <w:rsid w:val="471B68D2"/>
    <w:rsid w:val="49D17D7A"/>
    <w:rsid w:val="614963A1"/>
    <w:rsid w:val="675F1DFC"/>
    <w:rsid w:val="69EC72A7"/>
    <w:rsid w:val="74FEE28D"/>
    <w:rsid w:val="76DE447A"/>
    <w:rsid w:val="787C4F66"/>
    <w:rsid w:val="7CFBB2A4"/>
    <w:rsid w:val="F9F2B697"/>
    <w:rsid w:val="FB780F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customStyle="1" w:styleId="2">
    <w:name w:val="Default"/>
    <w:qFormat/>
    <w:uiPriority w:val="0"/>
    <w:pPr>
      <w:widowControl w:val="0"/>
      <w:autoSpaceDE w:val="0"/>
      <w:autoSpaceDN w:val="0"/>
      <w:adjustRightInd w:val="0"/>
    </w:pPr>
    <w:rPr>
      <w:rFonts w:hint="eastAsia" w:ascii="方正仿宋_GBK" w:hAnsi="方正仿宋_GBK" w:eastAsia="方正仿宋_GBK" w:cs="Times New Roman"/>
      <w:color w:val="000000"/>
      <w:sz w:val="24"/>
      <w:szCs w:val="22"/>
      <w:lang w:val="en-US" w:eastAsia="zh-CN" w:bidi="ar-SA"/>
    </w:rPr>
  </w:style>
  <w:style w:type="paragraph" w:styleId="3">
    <w:name w:val="footer"/>
    <w:basedOn w:val="1"/>
    <w:link w:val="9"/>
    <w:unhideWhenUsed/>
    <w:qFormat/>
    <w:uiPriority w:val="99"/>
    <w:pPr>
      <w:tabs>
        <w:tab w:val="center" w:pos="4153"/>
        <w:tab w:val="right" w:pos="8306"/>
      </w:tabs>
      <w:snapToGrid w:val="0"/>
      <w:jc w:val="left"/>
    </w:pPr>
    <w:rPr>
      <w:sz w:val="18"/>
      <w:szCs w:val="18"/>
    </w:rPr>
  </w:style>
  <w:style w:type="paragraph" w:styleId="4">
    <w:name w:val="header"/>
    <w:basedOn w:val="1"/>
    <w:link w:val="8"/>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qFormat/>
    <w:uiPriority w:val="0"/>
    <w:pPr>
      <w:widowControl/>
      <w:spacing w:before="100" w:beforeAutospacing="1" w:after="100" w:afterAutospacing="1"/>
      <w:jc w:val="left"/>
    </w:pPr>
    <w:rPr>
      <w:rFonts w:ascii="宋体" w:hAnsi="宋体" w:cs="宋体"/>
      <w:kern w:val="0"/>
      <w:sz w:val="24"/>
    </w:rPr>
  </w:style>
  <w:style w:type="character" w:customStyle="1" w:styleId="8">
    <w:name w:val="页眉 Char"/>
    <w:basedOn w:val="7"/>
    <w:link w:val="4"/>
    <w:semiHidden/>
    <w:qFormat/>
    <w:uiPriority w:val="99"/>
    <w:rPr>
      <w:sz w:val="18"/>
      <w:szCs w:val="18"/>
    </w:rPr>
  </w:style>
  <w:style w:type="character" w:customStyle="1" w:styleId="9">
    <w:name w:val="页脚 Char"/>
    <w:basedOn w:val="7"/>
    <w:link w:val="3"/>
    <w:semiHidden/>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11</Pages>
  <Words>4624</Words>
  <Characters>4635</Characters>
  <Lines>21</Lines>
  <Paragraphs>6</Paragraphs>
  <TotalTime>0</TotalTime>
  <ScaleCrop>false</ScaleCrop>
  <LinksUpToDate>false</LinksUpToDate>
  <CharactersWithSpaces>4793</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2019-07-30T12:02:00Z</dcterms:created>
  <dc:creator>Administrator</dc:creator>
  <cp:lastModifiedBy>PC398</cp:lastModifiedBy>
  <cp:lastPrinted>2019-08-24T11:03:00Z</cp:lastPrinted>
  <dcterms:modified xsi:type="dcterms:W3CDTF">2022-09-16T06:39:16Z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990413B9623B42E78BD67532F731C8C8</vt:lpwstr>
  </property>
</Properties>
</file>