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河北省人民代表大会常务委员会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关于河北雄安新区中级人民法院和河北省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t>人民检察院雄安新区分院人事任免暂行办法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4"/>
          <w:szCs w:val="44"/>
        </w:rPr>
        <w:br w:type="textWrapping"/>
      </w:r>
      <w:r>
        <w:rPr>
          <w:rFonts w:hint="eastAsia" w:ascii="方正楷体_GBK" w:hAnsi="方正楷体_GBK" w:eastAsia="方正楷体_GBK" w:cs="方正楷体_GBK"/>
          <w:b w:val="0"/>
          <w:i w:val="0"/>
          <w:caps w:val="0"/>
          <w:color w:val="000000"/>
          <w:spacing w:val="0"/>
          <w:sz w:val="32"/>
          <w:szCs w:val="32"/>
        </w:rPr>
        <w:t>（2018年11月23日河北省第十三届人民代表大会</w:t>
      </w:r>
      <w:r>
        <w:rPr>
          <w:rFonts w:hint="eastAsia" w:ascii="方正楷体_GBK" w:hAnsi="方正楷体_GBK" w:eastAsia="方正楷体_GBK" w:cs="方正楷体_GBK"/>
          <w:b w:val="0"/>
          <w:i w:val="0"/>
          <w:caps w:val="0"/>
          <w:color w:val="000000"/>
          <w:spacing w:val="0"/>
          <w:sz w:val="32"/>
          <w:szCs w:val="32"/>
        </w:rPr>
        <w:br w:type="textWrapping"/>
      </w:r>
      <w:r>
        <w:rPr>
          <w:rFonts w:hint="eastAsia" w:ascii="方正楷体_GBK" w:hAnsi="方正楷体_GBK" w:eastAsia="方正楷体_GBK" w:cs="方正楷体_GBK"/>
          <w:b w:val="0"/>
          <w:i w:val="0"/>
          <w:caps w:val="0"/>
          <w:color w:val="000000"/>
          <w:spacing w:val="0"/>
          <w:sz w:val="32"/>
          <w:szCs w:val="32"/>
        </w:rPr>
        <w:t>常务委员会第七次会议通过）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  <w:t>　　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根据《中华人民共和国地方各级人民代表大会和地方各级人民政府组织法》《中华人民共和国人民法院组织法》《中华人民共和国人民检察院组织法》和《河北省人民代表大会常务委员会人事任免办法》等法律法规，制定本暂行办法。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一、河北省人民代表大会常务委员会根据主任会议的提名，决定河北雄安新区中级人民法院院长的任免。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二、河北省人民代表大会常务委员会根据省人民检察院检察长的提名，决定河北省人民检察院雄安新区分院检察长的任免。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三、河北省人民代表大会常务委员会根据省高级人民法院院长的提名，任免河北雄安新区中级人民法院副院长、审判委员会委员、庭长、副庭长、审判员；根据省人民检察院检察长的提名，任免河北省人民检察院雄安新区分院副检察长、检察委员会委员、检察员。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  <w:t>　　</w:t>
      </w: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四、提请决定任免河北雄安新区中级人民法院院长、河北省人民检察院雄安新区分院检察长，提请人应向省人大常委会会议作出说明。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五、河北雄安新区中级人民法院、河北省人民检察院雄安新区分院人事任免工作中的其他事项，参照有关法律和《河北省人民代表大会常务委员会人事任免办法》等法规执行。</w:t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kern w:val="2"/>
          <w:sz w:val="32"/>
          <w:szCs w:val="32"/>
          <w:lang w:val="en-US" w:eastAsia="zh-CN" w:bidi="ar-SA"/>
        </w:rPr>
        <w:t>　　本暂行办法自通过之日起施行。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  <w:br w:type="textWrapping"/>
      </w: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6"/>
        <w:widowControl/>
        <w:wordWrap/>
        <w:adjustRightInd/>
        <w:snapToGrid/>
        <w:spacing w:before="0" w:beforeAutospacing="0" w:after="0" w:afterAutospacing="0"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2"/>
          <w:szCs w:val="32"/>
        </w:rPr>
      </w:pPr>
    </w:p>
    <w:p>
      <w:pPr>
        <w:wordWrap/>
        <w:adjustRightInd/>
        <w:snapToGrid/>
        <w:spacing w:line="560" w:lineRule="exact"/>
        <w:ind w:left="0" w:leftChars="0" w:right="0" w:firstLine="0" w:firstLineChars="0"/>
        <w:textAlignment w:val="auto"/>
        <w:outlineLvl w:val="9"/>
        <w:rPr>
          <w:sz w:val="32"/>
          <w:szCs w:val="32"/>
        </w:rPr>
      </w:pPr>
    </w:p>
    <w:sectPr>
      <w:footerReference r:id="rId3" w:type="default"/>
      <w:pgSz w:w="11906" w:h="16838"/>
      <w:pgMar w:top="2098" w:right="1531" w:bottom="1984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" o:spid="_x0000_s2049" o:spt="1" style="position:absolute;left:0pt;margin-top:0pt;height:144pt;width:144pt;mso-position-horizontal:outside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268A09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0" w:after="0" w:afterAutospacing="0" w:line="640" w:lineRule="exact"/>
      <w:jc w:val="center"/>
      <w:outlineLvl w:val="0"/>
    </w:pPr>
    <w:rPr>
      <w:rFonts w:hint="eastAsia" w:ascii="宋体" w:hAnsi="宋体" w:eastAsia="方正小标宋_GBK" w:cs="宋体"/>
      <w:kern w:val="44"/>
      <w:sz w:val="44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/>
      <w:ind w:firstLine="720" w:firstLineChars="200"/>
      <w:jc w:val="left"/>
      <w:outlineLvl w:val="1"/>
    </w:pPr>
    <w:rPr>
      <w:rFonts w:hint="eastAsia" w:ascii="宋体" w:hAnsi="宋体" w:eastAsia="方正黑体_GBK" w:cs="宋体"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customStyle="1" w:styleId="9">
    <w:name w:val="标题 1 Char Char"/>
    <w:basedOn w:val="8"/>
    <w:link w:val="2"/>
    <w:uiPriority w:val="9"/>
    <w:rPr>
      <w:rFonts w:ascii="宋体" w:hAnsi="宋体" w:eastAsia="方正小标宋简体" w:cs="宋体"/>
      <w:bCs/>
      <w:kern w:val="44"/>
      <w:sz w:val="44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2019-01-22T09:10:00Z</dcterms:created>
  <dc:creator>sheji</dc:creator>
  <cp:lastModifiedBy>pc</cp:lastModifiedBy>
  <dcterms:modified xsi:type="dcterms:W3CDTF">2019-01-25T04:31:53Z</dcterms:modified>
  <dc:title>河北省人民代表大会常务委员会_x000B_关于河北雄安新区中级人民法院和河北省_x000B_人民检察院雄安新区分院人事任免暂行办法_x000B_（2018年11月23日河北省第十三届人民代表大会_x000B_常务委员会第七次会议通过）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