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河北省保障律师执行职务条例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</w:rPr>
        <w:t>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1991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10</w:t>
      </w:r>
      <w:r>
        <w:rPr>
          <w:rFonts w:hint="eastAsia" w:ascii="楷体_GB2312" w:hAnsi="楷体_GB2312" w:eastAsia="楷体_GB2312" w:cs="楷体_GB2312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12</w:t>
      </w:r>
      <w:r>
        <w:rPr>
          <w:rFonts w:hint="eastAsia" w:ascii="楷体_GB2312" w:hAnsi="楷体_GB2312" w:eastAsia="楷体_GB2312" w:cs="楷体_GB2312"/>
          <w:sz w:val="32"/>
          <w:szCs w:val="32"/>
        </w:rPr>
        <w:t>日河北省第七届人民代表大会常务委员会第二十三次会议通过）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为保障律师依法执行职务，充分发挥律师在社会主义民主和法制建设中的作用，根据《中华人民共和国宪法》和有关法律规定，结合本省实际，制定本条例。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凡具有律师资格、经国家司法行政主管部门批准并持有律师工作执照，在本省行政区域内执行职务的律师，均适用本条例。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律师执行职务必须坚持宪法确定的基本原则，忠实于社会主义事业和人民的利益。以事实为根据，以法律为准绳，遵守职业纪律和职业道德。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律师的职责是通过法律事务活动，维护国家的利益和当事人的合法权益，维护法律、法规的正确实施。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律师执行职务的工作机构是依法成立的律师事务所。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律师事务所接受公民、法人和其他组织的聘请、委托或者人民法院的指定，派律师承办下列业务：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（一）担任刑事诉讼案件被告人的辩护人，刑事自诉案件自诉人或者公诉案件被害人及其近亲属的代理人；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（二）担任民事诉讼、行政诉讼当事人的代理人；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（三）担任刑事、民事、行政诉讼当事人的申诉代理人；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（四）接受非诉讼法律事务当事人的委托，担任代理人，参加调解、仲裁和申请行政复议活动；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（五）担任国家机关、社会团体、企业事业单位或者公民的法律顾问；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（六）提供法律咨询服务，代写诉讼文书和其他有关法律事务文书；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（七）办理律师可以从事的其他法律事务。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律师担任诉讼代理人、辩护人或者办理其他非诉讼法律事务时，如果当事人提出的要求违反国家法律、法规或者坚持不如实陈述案情，可以辞去委托或者拒绝为其辩护。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律师依法执行职务，受国家法律保护，任何单位和个人不得干涉、阻挠、打击报复。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律师依法执行职务，享有下列权利：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（一）律师凭委托书、律师事务所的专用介绍信和律师工作执照，可以按有关规定到人民法院查阅、摘录、复制所承办案件的有关材料。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（二）律师向有关机关、社会团体、企业事业单位和公民进行调查时，接受调查的单位和公民，应当如实提供情况，出具证明。但法律另有规定的除外。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（三）辩护律师会见在押被告人时，羁押看守部门应当给予方便，提供会见场所。律师同被告人的通信，羁押看守部门应当及时转送。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（四）人民法院开庭审理案件时，经审判长许可，律师可以向当事人、被害人、证人、鉴定人、勘验人员直接发问，并可以申请人民法院通知新的证人到庭、调取新的证据，进行重新鉴定或者勘验。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（五）律师参加诉讼，人民法院对案件不开庭审理时，应当按法定时间通知律师参加诉讼。律师应当及时提交辩护词、代理词和其他有关材料。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（六）律师的辩护意见或者代理意见，人民法院应当认真听取，正确的意见应予采纳。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（七）律师向人民法院正式提出的书面证据、辩护词、代理词，人民法院必须入卷；意见书和其他与本案有关的材料，人民法院认为必要时也应附卷。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（八）法律规定的其他权利。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律师对于执行职务中得知的国家秘密、案件秘密和个人隐私，应当严格保守秘密。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人民法院审理案件，应当使用通知书通知律师到庭履行职务。通知书至迟在开庭三日前送达。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律师应当按时到庭履行职务。因案情复杂或者有其他特殊情况不能按时出庭时，可以向人民法院书面申请延期开庭审理。人民法院认为律师的申请理由正当，又不影响法定审结案件时限的，应当做出延期开庭审理的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律师不能按时到庭履行职务，又不向人民法院书面申请延期开庭审理的，或者人民法院未做出延期开庭审理决定，律师不按时到庭的，不影响人民法院对案件的审理。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人民法院应当将判决书、裁定书、调解书以及人民检察院的起诉书、抗诉书、撤回起诉决定书的副本及时送达承办律师。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对已经发生法律效力的判决或者裁定，律师事务所认为在认定主要事实、案件定性和适用法律上确属不当，或者案件的审理违反法定程序时，可以向原审人民法院或者上一级人民法院提出书面意见，人民法院应当认真对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干涉、阻挠律师依法执行职务或者对律师进行侮辱、诽谤和打击迫害的，由责任者所在单位或者其主管部门给予批评教育、责令检查、行政处分；违反治安管理的，由公安机关予以处罚；构成犯罪的，由司法机关依法追究刑事责任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律师事务所应当严格执行国家规定的收费标准。律师从事法律事务活动，不得私自向当事人收取报酬或者收受其他财物。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律师在执行职务中，因过错给当事人合法权益造成损害的，律师和律师事务所应当承担民事责任。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律师在执行职务中有下列情形之一的，由司法行政机关根据情节轻重，给予批评教育、行政处分、停止执行律师职务、吊销律师工作执照，直至取消律师资格；构成犯罪的，由司法机关依法追究刑事责任：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（一）私自接受聘请、委托的；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（二）利用职务之便谋取不正当利益的；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（三）妨碍法庭秩序或者违反监所有关规定的；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（四）唆使被告人不如实供认犯罪事实，或者为被告人串通案情，逃避法律制裁的；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（五）泄露国家秘密、案件秘密或者个人隐私的；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（六）弄虚作假、伪造证据的；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（七）其他违法违纪的。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本条例自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1992</w:t>
      </w:r>
      <w:r>
        <w:rPr>
          <w:rFonts w:hint="eastAsia" w:ascii="仿宋_GB2312" w:hAnsi="仿宋_GB2312" w:eastAsia="仿宋_GB2312" w:cs="仿宋_GB2312"/>
          <w:sz w:val="32"/>
          <w:szCs w:val="32"/>
        </w:rPr>
        <w:t>年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</w:rPr>
        <w:t>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2098" w:right="1531" w:bottom="1984" w:left="1531" w:header="851" w:footer="1587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3C0041" w:csb1="A00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95567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56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75.25pt;mso-position-horizontal:outside;mso-position-horizontal-relative:margin;z-index:251658240;mso-width-relative:page;mso-height-relative:page;" filled="f" stroked="f" coordsize="21600,21600" o:gfxdata="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pq/JNQAAAAFAQAADwAA&#10;AAAAAAABACAAAAAiAAAAZHJzL2Rvd25yZXYueG1sUEsBAhQAFAAAAAgAh07iQL2a/sYaAgAAFAQA&#10;AA4AAAAAAAAAAQAgAAAAI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E6D8F"/>
    <w:rsid w:val="006B5780"/>
    <w:rsid w:val="0D1E6D8F"/>
    <w:rsid w:val="14A91D6F"/>
    <w:rsid w:val="1E2736F5"/>
    <w:rsid w:val="29657CCC"/>
    <w:rsid w:val="30846021"/>
    <w:rsid w:val="38AB4779"/>
    <w:rsid w:val="42B631DC"/>
    <w:rsid w:val="4704693B"/>
    <w:rsid w:val="4789432B"/>
    <w:rsid w:val="4FF173D0"/>
    <w:rsid w:val="5AD77993"/>
    <w:rsid w:val="79A857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2017-02-14T08:23:00Z</dcterms:created>
  <dc:creator>5</dc:creator>
  <cp:lastModifiedBy>5</cp:lastModifiedBy>
  <dcterms:modified xsi:type="dcterms:W3CDTF">2017-02-15T01:10:19Z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