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河北省档案工作条例</w:t>
      </w:r>
    </w:p>
    <w:p>
      <w:pPr>
        <w:keepNext w:val="0"/>
        <w:keepLines w:val="0"/>
        <w:pageBreakBefore w:val="0"/>
        <w:widowControl w:val="0"/>
        <w:kinsoku/>
        <w:wordWrap/>
        <w:overflowPunct/>
        <w:topLinePunct w:val="0"/>
        <w:autoSpaceDE/>
        <w:autoSpaceDN/>
        <w:bidi w:val="0"/>
        <w:adjustRightInd/>
        <w:snapToGrid/>
        <w:ind w:left="420" w:leftChars="200" w:right="420" w:rightChars="20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仿宋" w:hAnsi="仿宋" w:eastAsia="仿宋" w:cs="仿宋"/>
          <w:sz w:val="32"/>
          <w:szCs w:val="32"/>
        </w:rPr>
        <w:t>（1995年11月15日河北省第八届人民代表大会常务委员会第十七次会议通过</w:t>
      </w:r>
      <w:r>
        <w:rPr>
          <w:rFonts w:hint="eastAsia" w:ascii="仿宋" w:hAnsi="仿宋" w:eastAsia="仿宋" w:cs="仿宋"/>
          <w:sz w:val="32"/>
          <w:szCs w:val="32"/>
          <w:lang w:eastAsia="zh-CN"/>
        </w:rPr>
        <w:t>　</w:t>
      </w:r>
      <w:r>
        <w:rPr>
          <w:rFonts w:hint="eastAsia" w:ascii="仿宋" w:hAnsi="仿宋" w:eastAsia="仿宋" w:cs="仿宋"/>
          <w:sz w:val="32"/>
          <w:szCs w:val="32"/>
        </w:rPr>
        <w:t>根据1997年6月29日河北省第八届人民代表大会常务委员会第二十七次会议《关于修改〈河北省档案工作条例〉的决定》修正）</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第一章</w:t>
      </w:r>
      <w:r>
        <w:rPr>
          <w:rFonts w:hint="eastAsia" w:ascii="方正黑体_GBK" w:hAnsi="方正黑体_GBK" w:eastAsia="方正黑体_GBK" w:cs="方正黑体_GBK"/>
          <w:sz w:val="32"/>
          <w:szCs w:val="32"/>
          <w:lang w:eastAsia="zh-CN"/>
        </w:rPr>
        <w:t>　</w:t>
      </w:r>
      <w:r>
        <w:rPr>
          <w:rFonts w:hint="eastAsia" w:ascii="方正黑体_GBK" w:hAnsi="方正黑体_GBK" w:eastAsia="方正黑体_GBK" w:cs="方正黑体_GBK"/>
          <w:sz w:val="32"/>
          <w:szCs w:val="32"/>
        </w:rPr>
        <w:t>总</w:t>
      </w:r>
      <w:r>
        <w:rPr>
          <w:rFonts w:hint="eastAsia" w:ascii="方正黑体_GBK" w:hAnsi="方正黑体_GBK" w:eastAsia="方正黑体_GBK" w:cs="方正黑体_GBK"/>
          <w:sz w:val="32"/>
          <w:szCs w:val="32"/>
          <w:lang w:eastAsia="zh-CN"/>
        </w:rPr>
        <w:t>　　</w:t>
      </w:r>
      <w:r>
        <w:rPr>
          <w:rFonts w:hint="eastAsia" w:ascii="方正黑体_GBK" w:hAnsi="方正黑体_GBK" w:eastAsia="方正黑体_GBK" w:cs="方正黑体_GBK"/>
          <w:sz w:val="32"/>
          <w:szCs w:val="32"/>
        </w:rPr>
        <w:t>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第一条</w:t>
      </w:r>
      <w:r>
        <w:rPr>
          <w:rFonts w:hint="eastAsia" w:ascii="仿宋" w:hAnsi="仿宋" w:eastAsia="仿宋" w:cs="仿宋"/>
          <w:sz w:val="32"/>
          <w:szCs w:val="32"/>
          <w:lang w:eastAsia="zh-CN"/>
        </w:rPr>
        <w:t>　</w:t>
      </w:r>
      <w:r>
        <w:rPr>
          <w:rFonts w:hint="eastAsia" w:ascii="仿宋" w:hAnsi="仿宋" w:eastAsia="仿宋" w:cs="仿宋"/>
          <w:sz w:val="32"/>
          <w:szCs w:val="32"/>
        </w:rPr>
        <w:t>为了加强档案工作，有效地保护和利用档案,为国民经济和社会发展服务，根据《中华人民共和国档案法》和有关法律、法规，结合本省实际，制定本条例。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第二条</w:t>
      </w:r>
      <w:r>
        <w:rPr>
          <w:rFonts w:hint="eastAsia" w:ascii="仿宋" w:hAnsi="仿宋" w:eastAsia="仿宋" w:cs="仿宋"/>
          <w:sz w:val="32"/>
          <w:szCs w:val="32"/>
          <w:lang w:eastAsia="zh-CN"/>
        </w:rPr>
        <w:t>　</w:t>
      </w:r>
      <w:r>
        <w:rPr>
          <w:rFonts w:hint="eastAsia" w:ascii="仿宋" w:hAnsi="仿宋" w:eastAsia="仿宋" w:cs="仿宋"/>
          <w:sz w:val="32"/>
          <w:szCs w:val="32"/>
        </w:rPr>
        <w:t>本省行政区域内的机关、团体、企业事业单位及其他组织（以下统称单位）和个人，均应当遵守本条例。国家另有规定的除外。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第三条</w:t>
      </w:r>
      <w:r>
        <w:rPr>
          <w:rFonts w:hint="eastAsia" w:ascii="仿宋" w:hAnsi="仿宋" w:eastAsia="仿宋" w:cs="仿宋"/>
          <w:sz w:val="32"/>
          <w:szCs w:val="32"/>
          <w:lang w:eastAsia="zh-CN"/>
        </w:rPr>
        <w:t>　</w:t>
      </w:r>
      <w:r>
        <w:rPr>
          <w:rFonts w:hint="eastAsia" w:ascii="仿宋" w:hAnsi="仿宋" w:eastAsia="仿宋" w:cs="仿宋"/>
          <w:sz w:val="32"/>
          <w:szCs w:val="32"/>
        </w:rPr>
        <w:t>本条例所称档案是指单位和个人在政治、军事、经济、科学、技术、教育、文化、宗教等活动中直接形成的对国家和社会具有保存价值的各种文字、数字、符号、图表、声像等形式的历史记录。</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本条例所称档案工作是指档案行政管理工作、档案馆工作、单位档案工作，以及档案宣传、教育、科学研究、出版、外事等工作。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第四条</w:t>
      </w:r>
      <w:r>
        <w:rPr>
          <w:rFonts w:hint="eastAsia" w:ascii="仿宋" w:hAnsi="仿宋" w:eastAsia="仿宋" w:cs="仿宋"/>
          <w:sz w:val="32"/>
          <w:szCs w:val="32"/>
          <w:lang w:eastAsia="zh-CN"/>
        </w:rPr>
        <w:t>　</w:t>
      </w:r>
      <w:r>
        <w:rPr>
          <w:rFonts w:hint="eastAsia" w:ascii="仿宋" w:hAnsi="仿宋" w:eastAsia="仿宋" w:cs="仿宋"/>
          <w:sz w:val="32"/>
          <w:szCs w:val="32"/>
        </w:rPr>
        <w:t>档案是国家和社会的宝贵财富，维护档案的完整、准确与安全是一切单位和个人的义务。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档案工作是各项工作发展的一个重要基础，全社会应当重视和支持档案工作。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第五条</w:t>
      </w:r>
      <w:r>
        <w:rPr>
          <w:rFonts w:hint="eastAsia" w:ascii="仿宋" w:hAnsi="仿宋" w:eastAsia="仿宋" w:cs="仿宋"/>
          <w:sz w:val="32"/>
          <w:szCs w:val="32"/>
          <w:lang w:eastAsia="zh-CN"/>
        </w:rPr>
        <w:t>　</w:t>
      </w:r>
      <w:r>
        <w:rPr>
          <w:rFonts w:hint="eastAsia" w:ascii="仿宋" w:hAnsi="仿宋" w:eastAsia="仿宋" w:cs="仿宋"/>
          <w:sz w:val="32"/>
          <w:szCs w:val="32"/>
        </w:rPr>
        <w:t>各级人民政府领导本行政区域内的档案工作，负责有关法律、法规和本条例的贯彻实施，将档案事业列入国民经济和社会发展计划，进行部署与检查，保证档案工作机构、人员、设施、经费的落实。</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县级以上人民政府设置档案行政管理部门和地方国家档案馆。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第六条</w:t>
      </w:r>
      <w:r>
        <w:rPr>
          <w:rFonts w:hint="eastAsia" w:ascii="方正黑体_GBK" w:hAnsi="方正黑体_GBK" w:eastAsia="方正黑体_GBK" w:cs="方正黑体_GBK"/>
          <w:sz w:val="32"/>
          <w:szCs w:val="32"/>
          <w:lang w:eastAsia="zh-CN"/>
        </w:rPr>
        <w:t>　</w:t>
      </w:r>
      <w:r>
        <w:rPr>
          <w:rFonts w:hint="eastAsia" w:ascii="仿宋" w:hAnsi="仿宋" w:eastAsia="仿宋" w:cs="仿宋"/>
          <w:sz w:val="32"/>
          <w:szCs w:val="32"/>
        </w:rPr>
        <w:t>各单位应当加强对本单位和直属单位档案工作的领导，纳入工作计划，设置档案工作机构或者配备人员，建立健全档案工作制度，提供必要的条件，保证档案工作正常开展。各专业主管部门还应当加强对本系统、本行业档案工作的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第七条</w:t>
      </w:r>
      <w:r>
        <w:rPr>
          <w:rFonts w:hint="eastAsia" w:ascii="仿宋" w:hAnsi="仿宋" w:eastAsia="仿宋" w:cs="仿宋"/>
          <w:sz w:val="32"/>
          <w:szCs w:val="32"/>
          <w:lang w:eastAsia="zh-CN"/>
        </w:rPr>
        <w:t>　</w:t>
      </w:r>
      <w:r>
        <w:rPr>
          <w:rFonts w:hint="eastAsia" w:ascii="仿宋" w:hAnsi="仿宋" w:eastAsia="仿宋" w:cs="仿宋"/>
          <w:sz w:val="32"/>
          <w:szCs w:val="32"/>
        </w:rPr>
        <w:t>全省档案工作实行统一领导、分级管理体制,逐步实现档案管理的现代化。</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第八条</w:t>
      </w:r>
      <w:r>
        <w:rPr>
          <w:rFonts w:hint="eastAsia" w:ascii="仿宋" w:hAnsi="仿宋" w:eastAsia="仿宋" w:cs="仿宋"/>
          <w:sz w:val="32"/>
          <w:szCs w:val="32"/>
          <w:lang w:eastAsia="zh-CN"/>
        </w:rPr>
        <w:t>　</w:t>
      </w:r>
      <w:r>
        <w:rPr>
          <w:rFonts w:hint="eastAsia" w:ascii="仿宋" w:hAnsi="仿宋" w:eastAsia="仿宋" w:cs="仿宋"/>
          <w:sz w:val="32"/>
          <w:szCs w:val="32"/>
        </w:rPr>
        <w:t>各级人民政府对向国家捐赠重要、珍贵档案或者在档案工作中做出显著成绩的单位和个人给予表彰或者奖励。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第二章</w:t>
      </w:r>
      <w:r>
        <w:rPr>
          <w:rFonts w:hint="eastAsia" w:ascii="方正黑体_GBK" w:hAnsi="方正黑体_GBK" w:eastAsia="方正黑体_GBK" w:cs="方正黑体_GBK"/>
          <w:sz w:val="32"/>
          <w:szCs w:val="32"/>
          <w:lang w:eastAsia="zh-CN"/>
        </w:rPr>
        <w:t>　</w:t>
      </w:r>
      <w:r>
        <w:rPr>
          <w:rFonts w:hint="eastAsia" w:ascii="方正黑体_GBK" w:hAnsi="方正黑体_GBK" w:eastAsia="方正黑体_GBK" w:cs="方正黑体_GBK"/>
          <w:sz w:val="32"/>
          <w:szCs w:val="32"/>
        </w:rPr>
        <w:t>档案工作机构及其职责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第九条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档案行政管理部门主管本行政区域内的档案工作，制定本地区档案事业发展规划，报同级人民政府批准后实施；对本行政区域内的档案工作依法实行统筹规划，组织协调，统一制度，监督检查和指导；组织培训档案工作人员，组织开展档案科学技术和理论研究，推广档案管理先进技术。</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乡、镇人民政府和城市街道办事处分管档案工作的机构或者人员对所属单位和行政村的档案工作进行监督检查和指导。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第十条</w:t>
      </w:r>
      <w:r>
        <w:rPr>
          <w:rFonts w:hint="eastAsia" w:ascii="仿宋" w:hAnsi="仿宋" w:eastAsia="仿宋" w:cs="仿宋"/>
          <w:sz w:val="32"/>
          <w:szCs w:val="32"/>
          <w:lang w:eastAsia="zh-CN"/>
        </w:rPr>
        <w:t>　</w:t>
      </w:r>
      <w:r>
        <w:rPr>
          <w:rFonts w:hint="eastAsia" w:ascii="仿宋" w:hAnsi="仿宋" w:eastAsia="仿宋" w:cs="仿宋"/>
          <w:sz w:val="32"/>
          <w:szCs w:val="32"/>
        </w:rPr>
        <w:t>省档案行政管理部门根据国家有关规定，制定档案管理的业务规范和技术标准。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省专业主管部门可以制定本专业、本系</w:t>
      </w:r>
      <w:r>
        <w:rPr>
          <w:rFonts w:hint="eastAsia" w:ascii="仿宋" w:hAnsi="仿宋" w:eastAsia="仿宋" w:cs="仿宋"/>
          <w:sz w:val="32"/>
          <w:szCs w:val="32"/>
          <w:lang w:eastAsia="zh-CN"/>
        </w:rPr>
        <w:t>统</w:t>
      </w:r>
      <w:r>
        <w:rPr>
          <w:rFonts w:hint="eastAsia" w:ascii="仿宋" w:hAnsi="仿宋" w:eastAsia="仿宋" w:cs="仿宋"/>
          <w:sz w:val="32"/>
          <w:szCs w:val="32"/>
        </w:rPr>
        <w:t>档案管理的业务规范和技术标准，经省档案行政管理部门审核同意后施行。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第十一条</w:t>
      </w:r>
      <w:r>
        <w:rPr>
          <w:rFonts w:hint="eastAsia" w:ascii="仿宋" w:hAnsi="仿宋" w:eastAsia="仿宋" w:cs="仿宋"/>
          <w:sz w:val="32"/>
          <w:szCs w:val="32"/>
          <w:lang w:eastAsia="zh-CN"/>
        </w:rPr>
        <w:t>　</w:t>
      </w:r>
      <w:r>
        <w:rPr>
          <w:rFonts w:hint="eastAsia" w:ascii="仿宋" w:hAnsi="仿宋" w:eastAsia="仿宋" w:cs="仿宋"/>
          <w:sz w:val="32"/>
          <w:szCs w:val="32"/>
        </w:rPr>
        <w:t>各单位档案工作机构或者人员，负责指导文书部门和业务部门文件材料的收集、立卷和归档工作，统一管理本单位的档案，并对直属单位的档案工作进行监督检查和指导。专业主管部门的档案工作机构或者人员，还应当对本系统、本行业档案工作进行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第十二条</w:t>
      </w:r>
      <w:r>
        <w:rPr>
          <w:rFonts w:hint="eastAsia" w:ascii="仿宋" w:hAnsi="仿宋" w:eastAsia="仿宋" w:cs="仿宋"/>
          <w:sz w:val="32"/>
          <w:szCs w:val="32"/>
          <w:lang w:eastAsia="zh-CN"/>
        </w:rPr>
        <w:t>　</w:t>
      </w:r>
      <w:r>
        <w:rPr>
          <w:rFonts w:hint="eastAsia" w:ascii="仿宋" w:hAnsi="仿宋" w:eastAsia="仿宋" w:cs="仿宋"/>
          <w:sz w:val="32"/>
          <w:szCs w:val="32"/>
        </w:rPr>
        <w:t>地方国家综合档案馆按县级以上行政区划设置，负责管理多种门类的档案并向社会提供利用。其收集档案的范围由同级档案行政管理部门规定。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地方国家专门档案馆由省档案行政管理部门会同专业主管部门提出意见后报省人民政府批准设置，负责管理专门领域或者特殊载体的档案并向社会提供利用。其收集档案的范围，由专业主管部门提出，经同级档案行政管理部门审定后实施。</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机关、事业单位设置档案馆，经省档案行政管理部门审核，报省人民政府批准。企业单位设置的档案馆，报同级档案行政管理部门备案。机关、企业事业单位设置的档案馆，负责管理本单位和直属单位的档案。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第十三条</w:t>
      </w:r>
      <w:r>
        <w:rPr>
          <w:rFonts w:hint="eastAsia" w:ascii="仿宋" w:hAnsi="仿宋" w:eastAsia="仿宋" w:cs="仿宋"/>
          <w:sz w:val="32"/>
          <w:szCs w:val="32"/>
          <w:lang w:eastAsia="zh-CN"/>
        </w:rPr>
        <w:t>　</w:t>
      </w:r>
      <w:r>
        <w:rPr>
          <w:rFonts w:hint="eastAsia" w:ascii="仿宋" w:hAnsi="仿宋" w:eastAsia="仿宋" w:cs="仿宋"/>
          <w:sz w:val="32"/>
          <w:szCs w:val="32"/>
        </w:rPr>
        <w:t>各单位应当选配政治素质高，保密意识强和具备专业知识的人员从事档案工作，并保持相对稳定。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档案工作人员应当忠于职守，遵守纪律，接受专业培训，取得岗位资格证书。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第十四条</w:t>
      </w:r>
      <w:r>
        <w:rPr>
          <w:rFonts w:hint="eastAsia" w:ascii="仿宋" w:hAnsi="仿宋" w:eastAsia="仿宋" w:cs="仿宋"/>
          <w:sz w:val="32"/>
          <w:szCs w:val="32"/>
          <w:lang w:eastAsia="zh-CN"/>
        </w:rPr>
        <w:t>　</w:t>
      </w:r>
      <w:r>
        <w:rPr>
          <w:rFonts w:hint="eastAsia" w:ascii="仿宋" w:hAnsi="仿宋" w:eastAsia="仿宋" w:cs="仿宋"/>
          <w:sz w:val="32"/>
          <w:szCs w:val="32"/>
        </w:rPr>
        <w:t>从事有毒有害档案工作人员的岗位补贴和企业事业单位档案工作人员专业技术职务的评聘及待遇,按照国家有关规定执行。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第十五条</w:t>
      </w:r>
      <w:r>
        <w:rPr>
          <w:rFonts w:hint="eastAsia" w:ascii="仿宋" w:hAnsi="仿宋" w:eastAsia="仿宋" w:cs="仿宋"/>
          <w:sz w:val="32"/>
          <w:szCs w:val="32"/>
          <w:lang w:eastAsia="zh-CN"/>
        </w:rPr>
        <w:t>　</w:t>
      </w:r>
      <w:r>
        <w:rPr>
          <w:rFonts w:hint="eastAsia" w:ascii="仿宋" w:hAnsi="仿宋" w:eastAsia="仿宋" w:cs="仿宋"/>
          <w:sz w:val="32"/>
          <w:szCs w:val="32"/>
        </w:rPr>
        <w:t>从事档案鉴定、评估、咨询等中介服务的专业人员，须经设区的市以上档案行政管理部门资质认定。</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第三章</w:t>
      </w:r>
      <w:r>
        <w:rPr>
          <w:rFonts w:hint="eastAsia" w:ascii="方正黑体_GBK" w:hAnsi="方正黑体_GBK" w:eastAsia="方正黑体_GBK" w:cs="方正黑体_GBK"/>
          <w:sz w:val="32"/>
          <w:szCs w:val="32"/>
          <w:lang w:eastAsia="zh-CN"/>
        </w:rPr>
        <w:t>　</w:t>
      </w:r>
      <w:r>
        <w:rPr>
          <w:rFonts w:hint="eastAsia" w:ascii="方正黑体_GBK" w:hAnsi="方正黑体_GBK" w:eastAsia="方正黑体_GBK" w:cs="方正黑体_GBK"/>
          <w:sz w:val="32"/>
          <w:szCs w:val="32"/>
        </w:rPr>
        <w:t>档案的管理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第十六条</w:t>
      </w:r>
      <w:r>
        <w:rPr>
          <w:rFonts w:hint="eastAsia" w:ascii="仿宋" w:hAnsi="仿宋" w:eastAsia="仿宋" w:cs="仿宋"/>
          <w:sz w:val="32"/>
          <w:szCs w:val="32"/>
          <w:lang w:eastAsia="zh-CN"/>
        </w:rPr>
        <w:t>　</w:t>
      </w:r>
      <w:r>
        <w:rPr>
          <w:rFonts w:hint="eastAsia" w:ascii="仿宋" w:hAnsi="仿宋" w:eastAsia="仿宋" w:cs="仿宋"/>
          <w:sz w:val="32"/>
          <w:szCs w:val="32"/>
        </w:rPr>
        <w:t>国有单位、集体单位及其工作人员在职务活动中形成的各种文件材料，由单位文书部门或者业务部门负责收集，整理立卷,定期移交本单位档案工作机构或者档案工作人员集中管理，任何部门和个人不得据为己有或者拒绝归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股份制单位及其他单位档案的形成、积累与归档参照前款执行。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国家规定不得归档的材料，禁止归档。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lang w:eastAsia="zh-CN"/>
        </w:rPr>
      </w:pPr>
      <w:r>
        <w:rPr>
          <w:rFonts w:hint="eastAsia" w:ascii="方正黑体_GBK" w:hAnsi="方正黑体_GBK" w:eastAsia="方正黑体_GBK" w:cs="方正黑体_GBK"/>
          <w:sz w:val="32"/>
          <w:szCs w:val="32"/>
        </w:rPr>
        <w:t>第十七条</w:t>
      </w:r>
      <w:r>
        <w:rPr>
          <w:rFonts w:hint="eastAsia" w:ascii="仿宋" w:hAnsi="仿宋" w:eastAsia="仿宋" w:cs="仿宋"/>
          <w:sz w:val="32"/>
          <w:szCs w:val="32"/>
          <w:lang w:eastAsia="zh-CN"/>
        </w:rPr>
        <w:t>　</w:t>
      </w:r>
      <w:r>
        <w:rPr>
          <w:rFonts w:hint="eastAsia" w:ascii="仿宋" w:hAnsi="仿宋" w:eastAsia="仿宋" w:cs="仿宋"/>
          <w:sz w:val="32"/>
          <w:szCs w:val="32"/>
        </w:rPr>
        <w:t>反映本行政区域重大政治、经济、科学、技术、教育、文</w:t>
      </w:r>
      <w:r>
        <w:rPr>
          <w:rFonts w:hint="eastAsia" w:ascii="仿宋" w:hAnsi="仿宋" w:eastAsia="仿宋" w:cs="仿宋"/>
          <w:sz w:val="32"/>
          <w:szCs w:val="32"/>
          <w:lang w:eastAsia="zh-CN"/>
        </w:rPr>
        <w:t>化</w:t>
      </w:r>
      <w:r>
        <w:rPr>
          <w:rFonts w:hint="eastAsia" w:ascii="仿宋" w:hAnsi="仿宋" w:eastAsia="仿宋" w:cs="仿宋"/>
          <w:sz w:val="32"/>
          <w:szCs w:val="32"/>
        </w:rPr>
        <w:t>、宗教等活动的档案，是重点收集和保管的档案。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对重点收集和保管的档案实行登记制度，具体办法由省档案行政管理部门制定，经省人民政府批准后施行。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第十八条</w:t>
      </w:r>
      <w:r>
        <w:rPr>
          <w:rFonts w:hint="eastAsia" w:ascii="仿宋" w:hAnsi="仿宋" w:eastAsia="仿宋" w:cs="仿宋"/>
          <w:sz w:val="32"/>
          <w:szCs w:val="32"/>
          <w:lang w:eastAsia="zh-CN"/>
        </w:rPr>
        <w:t>　</w:t>
      </w:r>
      <w:r>
        <w:rPr>
          <w:rFonts w:hint="eastAsia" w:ascii="仿宋" w:hAnsi="仿宋" w:eastAsia="仿宋" w:cs="仿宋"/>
          <w:sz w:val="32"/>
          <w:szCs w:val="32"/>
        </w:rPr>
        <w:t>各单位按照下列规定向地方国家档案馆移交档案：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（一）列入省综合档案馆收集范围的档案，自形成之日起十五年，向省综合档案馆移交；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（二）列入设区的市综合档案馆收集范围的档案，自形成之日起十年，向设区的市综合档案馆移交；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（三）列入县（市、市辖区）综合档案馆收集范围的档案，自形成之日起五年，向县（市、市辖区）综合档案馆移交；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（四）列入专门档案馆收集范围的档案，自形成之日起一年，向专门档案馆移交。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因特殊情况需要提前或者延长档案移交期限的，应当经同级档案行政管理部门同意。</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根据需要，经同级人民政府批准,档案行政管理部门可以对某方面档案的移交期限做出特殊规定。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第十九条</w:t>
      </w:r>
      <w:r>
        <w:rPr>
          <w:rFonts w:hint="eastAsia" w:ascii="仿宋" w:hAnsi="仿宋" w:eastAsia="仿宋" w:cs="仿宋"/>
          <w:sz w:val="32"/>
          <w:szCs w:val="32"/>
          <w:lang w:eastAsia="zh-CN"/>
        </w:rPr>
        <w:t>　</w:t>
      </w:r>
      <w:r>
        <w:rPr>
          <w:rFonts w:hint="eastAsia" w:ascii="仿宋" w:hAnsi="仿宋" w:eastAsia="仿宋" w:cs="仿宋"/>
          <w:sz w:val="32"/>
          <w:szCs w:val="32"/>
        </w:rPr>
        <w:t>档案馆的建设应当符合国家颁发的《档案馆建筑设计规范》。</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档案馆和各单位的档案库房应当具有防盗、防火、防光、防尘、防潮、防有害生物和防污染等安全设施，不得在危房和不安全的环境中保管档案。对破损、霉变、散失的档案</w:t>
      </w:r>
      <w:r>
        <w:rPr>
          <w:rFonts w:hint="eastAsia" w:ascii="仿宋" w:hAnsi="仿宋" w:eastAsia="仿宋" w:cs="仿宋"/>
          <w:sz w:val="32"/>
          <w:szCs w:val="32"/>
          <w:lang w:eastAsia="zh-CN"/>
        </w:rPr>
        <w:t>，</w:t>
      </w:r>
      <w:r>
        <w:rPr>
          <w:rFonts w:hint="eastAsia" w:ascii="仿宋" w:hAnsi="仿宋" w:eastAsia="仿宋" w:cs="仿宋"/>
          <w:sz w:val="32"/>
          <w:szCs w:val="32"/>
        </w:rPr>
        <w:t>应当及时采取修补、复制、收集等补救措施。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第二十条</w:t>
      </w:r>
      <w:r>
        <w:rPr>
          <w:rFonts w:hint="eastAsia" w:ascii="仿宋" w:hAnsi="仿宋" w:eastAsia="仿宋" w:cs="仿宋"/>
          <w:sz w:val="32"/>
          <w:szCs w:val="32"/>
          <w:lang w:eastAsia="zh-CN"/>
        </w:rPr>
        <w:t>　</w:t>
      </w:r>
      <w:r>
        <w:rPr>
          <w:rFonts w:hint="eastAsia" w:ascii="仿宋" w:hAnsi="仿宋" w:eastAsia="仿宋" w:cs="仿宋"/>
          <w:sz w:val="32"/>
          <w:szCs w:val="32"/>
        </w:rPr>
        <w:t>鼓励集体和个人向地方国家档案馆寄存档案。非国家所有的对国家和社会具有保存价值或者应当保密的档案，因保管条件恶劣，可能导致档案不安全或者严重损毁的，档案行政管理部门按照国家规定可以采取代为保管或者收购等措施，必要时经省人民政府批准予以征购。</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lang w:eastAsia="zh-CN"/>
        </w:rPr>
      </w:pPr>
      <w:r>
        <w:rPr>
          <w:rFonts w:hint="eastAsia" w:ascii="方正黑体_GBK" w:hAnsi="方正黑体_GBK" w:eastAsia="方正黑体_GBK" w:cs="方正黑体_GBK"/>
          <w:sz w:val="32"/>
          <w:szCs w:val="32"/>
        </w:rPr>
        <w:t>第二十一条</w:t>
      </w:r>
      <w:r>
        <w:rPr>
          <w:rFonts w:hint="eastAsia" w:ascii="仿宋" w:hAnsi="仿宋" w:eastAsia="仿宋" w:cs="仿宋"/>
          <w:sz w:val="32"/>
          <w:szCs w:val="32"/>
          <w:lang w:eastAsia="zh-CN"/>
        </w:rPr>
        <w:t>　</w:t>
      </w:r>
      <w:r>
        <w:rPr>
          <w:rFonts w:hint="eastAsia" w:ascii="仿宋" w:hAnsi="仿宋" w:eastAsia="仿宋" w:cs="仿宋"/>
          <w:sz w:val="32"/>
          <w:szCs w:val="32"/>
        </w:rPr>
        <w:t>档案馆和各单位应当按照国家规定的标准和程序对保管期限已满的档案进行鉴定和处理。禁止擅自销毁档案。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第二十二条</w:t>
      </w:r>
      <w:r>
        <w:rPr>
          <w:rFonts w:hint="eastAsia" w:ascii="仿宋" w:hAnsi="仿宋" w:eastAsia="仿宋" w:cs="仿宋"/>
          <w:sz w:val="32"/>
          <w:szCs w:val="32"/>
          <w:lang w:eastAsia="zh-CN"/>
        </w:rPr>
        <w:t>　</w:t>
      </w:r>
      <w:r>
        <w:rPr>
          <w:rFonts w:hint="eastAsia" w:ascii="仿宋" w:hAnsi="仿宋" w:eastAsia="仿宋" w:cs="仿宋"/>
          <w:sz w:val="32"/>
          <w:szCs w:val="32"/>
        </w:rPr>
        <w:t>档案馆和各单位按照规定向档案行政管理部门和专业主管部门的档案工作机构报送档案统计报表和目录。</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第二十三条</w:t>
      </w:r>
      <w:r>
        <w:rPr>
          <w:rFonts w:hint="eastAsia" w:ascii="仿宋" w:hAnsi="仿宋" w:eastAsia="仿宋" w:cs="仿宋"/>
          <w:sz w:val="32"/>
          <w:szCs w:val="32"/>
          <w:lang w:eastAsia="zh-CN"/>
        </w:rPr>
        <w:t>　</w:t>
      </w:r>
      <w:r>
        <w:rPr>
          <w:rFonts w:hint="eastAsia" w:ascii="仿宋" w:hAnsi="仿宋" w:eastAsia="仿宋" w:cs="仿宋"/>
          <w:sz w:val="32"/>
          <w:szCs w:val="32"/>
        </w:rPr>
        <w:t>单位的建设工程、科学技术研究项目、重要设备的验收、鉴定，由本单位档案工作机构或</w:t>
      </w:r>
      <w:r>
        <w:rPr>
          <w:rFonts w:hint="eastAsia" w:ascii="仿宋" w:hAnsi="仿宋" w:eastAsia="仿宋" w:cs="仿宋"/>
          <w:sz w:val="32"/>
          <w:szCs w:val="32"/>
          <w:lang w:eastAsia="zh-CN"/>
        </w:rPr>
        <w:t>者</w:t>
      </w:r>
      <w:r>
        <w:rPr>
          <w:rFonts w:hint="eastAsia" w:ascii="仿宋" w:hAnsi="仿宋" w:eastAsia="仿宋" w:cs="仿宋"/>
          <w:sz w:val="32"/>
          <w:szCs w:val="32"/>
        </w:rPr>
        <w:t>档案工作人员按照规范要求对其档案进行验收。</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重大建设工程和重大科学技术研究攻关项目，在竣工验收、成果鉴定前，须经专业主管部门会同同级档案行政管理部门对应当归档的文件材料组织验收,验收不合格的，须在规定期限内按要求收集、补充、整理完整。</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第二十四条</w:t>
      </w:r>
      <w:r>
        <w:rPr>
          <w:rFonts w:hint="eastAsia" w:ascii="仿宋" w:hAnsi="仿宋" w:eastAsia="仿宋" w:cs="仿宋"/>
          <w:sz w:val="32"/>
          <w:szCs w:val="32"/>
          <w:lang w:eastAsia="zh-CN"/>
        </w:rPr>
        <w:t>　</w:t>
      </w:r>
      <w:r>
        <w:rPr>
          <w:rFonts w:hint="eastAsia" w:ascii="仿宋" w:hAnsi="仿宋" w:eastAsia="仿宋" w:cs="仿宋"/>
          <w:sz w:val="32"/>
          <w:szCs w:val="32"/>
        </w:rPr>
        <w:t>城市公用设施、重点建设项目等已建工程，其档案材料不准确、不完整的，由有关单位采取补测、补绘等措施。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第二十五条</w:t>
      </w:r>
      <w:r>
        <w:rPr>
          <w:rFonts w:hint="eastAsia" w:ascii="仿宋" w:hAnsi="仿宋" w:eastAsia="仿宋" w:cs="仿宋"/>
          <w:sz w:val="32"/>
          <w:szCs w:val="32"/>
          <w:lang w:eastAsia="zh-CN"/>
        </w:rPr>
        <w:t>　</w:t>
      </w:r>
      <w:r>
        <w:rPr>
          <w:rFonts w:hint="eastAsia" w:ascii="仿宋" w:hAnsi="仿宋" w:eastAsia="仿宋" w:cs="仿宋"/>
          <w:sz w:val="32"/>
          <w:szCs w:val="32"/>
        </w:rPr>
        <w:t>国有单位的档案归国家所有，属于国有资产的组成部分。国有企业事业单位资产转让时，有关档案的转让，按照国家档案行政管理部门的有关规定执行。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非国有单位使用国有资产形成的有关档案，由同级档案行政管理部门会同国有资产管理部门认定属于国家所有部分，列入国有资产。</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第二十六条</w:t>
      </w:r>
      <w:r>
        <w:rPr>
          <w:rFonts w:hint="eastAsia" w:ascii="仿宋" w:hAnsi="仿宋" w:eastAsia="仿宋" w:cs="仿宋"/>
          <w:sz w:val="32"/>
          <w:szCs w:val="32"/>
          <w:lang w:eastAsia="zh-CN"/>
        </w:rPr>
        <w:t>　</w:t>
      </w:r>
      <w:r>
        <w:rPr>
          <w:rFonts w:hint="eastAsia" w:ascii="仿宋" w:hAnsi="仿宋" w:eastAsia="仿宋" w:cs="仿宋"/>
          <w:sz w:val="32"/>
          <w:szCs w:val="32"/>
        </w:rPr>
        <w:t>禁止出卖属于国家所有的档案。需要向国内外单位或者个人赠送、交换、出卖档案复制件的，应当经省级以上专业主管部门和档案行政管理部门审查批准。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第二十七条</w:t>
      </w:r>
      <w:r>
        <w:rPr>
          <w:rFonts w:hint="eastAsia" w:ascii="仿宋" w:hAnsi="仿宋" w:eastAsia="仿宋" w:cs="仿宋"/>
          <w:sz w:val="32"/>
          <w:szCs w:val="32"/>
          <w:lang w:eastAsia="zh-CN"/>
        </w:rPr>
        <w:t>　</w:t>
      </w:r>
      <w:r>
        <w:rPr>
          <w:rFonts w:hint="eastAsia" w:ascii="仿宋" w:hAnsi="仿宋" w:eastAsia="仿宋" w:cs="仿宋"/>
          <w:sz w:val="32"/>
          <w:szCs w:val="32"/>
        </w:rPr>
        <w:t>集体和个人所有的对国家和社会具有保存价值的或者应当保密的档案，档案所有者向档案馆以外的单位或者个人出卖的，应当按照有关规定由县级以上人民政府档案行政管理部门批准。严禁卖给或者赠送给外国人。</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lang w:eastAsia="zh-CN"/>
        </w:rPr>
      </w:pPr>
      <w:r>
        <w:rPr>
          <w:rFonts w:hint="eastAsia" w:ascii="方正黑体_GBK" w:hAnsi="方正黑体_GBK" w:eastAsia="方正黑体_GBK" w:cs="方正黑体_GBK"/>
          <w:sz w:val="32"/>
          <w:szCs w:val="32"/>
        </w:rPr>
        <w:t>第二十八条</w:t>
      </w:r>
      <w:r>
        <w:rPr>
          <w:rFonts w:hint="eastAsia" w:ascii="仿宋" w:hAnsi="仿宋" w:eastAsia="仿宋" w:cs="仿宋"/>
          <w:sz w:val="32"/>
          <w:szCs w:val="32"/>
          <w:lang w:eastAsia="zh-CN"/>
        </w:rPr>
        <w:t>　</w:t>
      </w:r>
      <w:r>
        <w:rPr>
          <w:rFonts w:hint="eastAsia" w:ascii="仿宋" w:hAnsi="仿宋" w:eastAsia="仿宋" w:cs="仿宋"/>
          <w:sz w:val="32"/>
          <w:szCs w:val="32"/>
        </w:rPr>
        <w:t>禁止任何单位和个人倒卖、涂改、伪造档案。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第二十九条</w:t>
      </w:r>
      <w:r>
        <w:rPr>
          <w:rFonts w:hint="eastAsia" w:ascii="仿宋" w:hAnsi="仿宋" w:eastAsia="仿宋" w:cs="仿宋"/>
          <w:sz w:val="32"/>
          <w:szCs w:val="32"/>
          <w:lang w:eastAsia="zh-CN"/>
        </w:rPr>
        <w:t>　</w:t>
      </w:r>
      <w:r>
        <w:rPr>
          <w:rFonts w:hint="eastAsia" w:ascii="仿宋" w:hAnsi="仿宋" w:eastAsia="仿宋" w:cs="仿宋"/>
          <w:sz w:val="32"/>
          <w:szCs w:val="32"/>
        </w:rPr>
        <w:t>未经省级以上档案行政管理部门审核批准，任何单位和个人不得携带、运输、邮寄属于国家所有的档案和非国家所有的对国家和社会具有保存价值或者应当保密的档案及其复制件出国（境）。</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第四章</w:t>
      </w:r>
      <w:r>
        <w:rPr>
          <w:rFonts w:hint="eastAsia" w:ascii="方正黑体_GBK" w:hAnsi="方正黑体_GBK" w:eastAsia="方正黑体_GBK" w:cs="方正黑体_GBK"/>
          <w:sz w:val="32"/>
          <w:szCs w:val="32"/>
          <w:lang w:eastAsia="zh-CN"/>
        </w:rPr>
        <w:t>　</w:t>
      </w:r>
      <w:r>
        <w:rPr>
          <w:rFonts w:hint="eastAsia" w:ascii="方正黑体_GBK" w:hAnsi="方正黑体_GBK" w:eastAsia="方正黑体_GBK" w:cs="方正黑体_GBK"/>
          <w:sz w:val="32"/>
          <w:szCs w:val="32"/>
        </w:rPr>
        <w:t>档案的利用及公布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第三十条</w:t>
      </w:r>
      <w:r>
        <w:rPr>
          <w:rFonts w:hint="eastAsia" w:ascii="仿宋" w:hAnsi="仿宋" w:eastAsia="仿宋" w:cs="仿宋"/>
          <w:sz w:val="32"/>
          <w:szCs w:val="32"/>
          <w:lang w:eastAsia="zh-CN"/>
        </w:rPr>
        <w:t>　</w:t>
      </w:r>
      <w:r>
        <w:rPr>
          <w:rFonts w:hint="eastAsia" w:ascii="仿宋" w:hAnsi="仿宋" w:eastAsia="仿宋" w:cs="仿宋"/>
          <w:sz w:val="32"/>
          <w:szCs w:val="32"/>
        </w:rPr>
        <w:t>地方国家档案馆应当积极开展档案利用工作,按照国家规定分期分批向社会开放档案。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单位、公民和外国机构或者个人可以依法利用地方国家档案馆已经开放的档案。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单位和公民利用档案馆未开放的档案以及有关机关、团体、企业事业单位和其他组织保存的档案，按照国家档案行政管理部门和有关主管部门的规定办理。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第三十一条</w:t>
      </w:r>
      <w:r>
        <w:rPr>
          <w:rFonts w:hint="eastAsia" w:ascii="仿宋" w:hAnsi="仿宋" w:eastAsia="仿宋" w:cs="仿宋"/>
          <w:sz w:val="32"/>
          <w:szCs w:val="32"/>
          <w:lang w:eastAsia="zh-CN"/>
        </w:rPr>
        <w:t>　</w:t>
      </w:r>
      <w:r>
        <w:rPr>
          <w:rFonts w:hint="eastAsia" w:ascii="仿宋" w:hAnsi="仿宋" w:eastAsia="仿宋" w:cs="仿宋"/>
          <w:sz w:val="32"/>
          <w:szCs w:val="32"/>
        </w:rPr>
        <w:t>地方国家档案馆提供重要、珍贵档案，应当以复制件代替原件。</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由档案馆法人代表签名或者盖章的档案复制件同档案原件具有同等效力。</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第三十二条</w:t>
      </w:r>
      <w:r>
        <w:rPr>
          <w:rFonts w:hint="eastAsia" w:ascii="仿宋" w:hAnsi="仿宋" w:eastAsia="仿宋" w:cs="仿宋"/>
          <w:sz w:val="32"/>
          <w:szCs w:val="32"/>
          <w:lang w:eastAsia="zh-CN"/>
        </w:rPr>
        <w:t>　</w:t>
      </w:r>
      <w:r>
        <w:rPr>
          <w:rFonts w:hint="eastAsia" w:ascii="仿宋" w:hAnsi="仿宋" w:eastAsia="仿宋" w:cs="仿宋"/>
          <w:sz w:val="32"/>
          <w:szCs w:val="32"/>
        </w:rPr>
        <w:t>地方国家档案馆保管的档案由该档案馆公布，重要档案的公布应当征得档案形成单位的同意，或者报上级主管部门批准。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国有单位保存的档案由本单位决定公布，重要档案经上级主管部门批准后公布。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地方国家档案馆和国有单位未公布的档案，利用者不得擅自公布。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第三十三条</w:t>
      </w:r>
      <w:r>
        <w:rPr>
          <w:rFonts w:hint="eastAsia" w:ascii="仿宋" w:hAnsi="仿宋" w:eastAsia="仿宋" w:cs="仿宋"/>
          <w:sz w:val="32"/>
          <w:szCs w:val="32"/>
          <w:lang w:eastAsia="zh-CN"/>
        </w:rPr>
        <w:t>　</w:t>
      </w:r>
      <w:r>
        <w:rPr>
          <w:rFonts w:hint="eastAsia" w:ascii="仿宋" w:hAnsi="仿宋" w:eastAsia="仿宋" w:cs="仿宋"/>
          <w:sz w:val="32"/>
          <w:szCs w:val="32"/>
        </w:rPr>
        <w:t>非国有单位和个人所有的档案，由所有者决定公布，但不得损害国家、集体和其他公民的合法权益。</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未经档案所有者同意，地方国家档案馆不得向社会提供利用以及公布所寄存、代管的档案。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第三十四条</w:t>
      </w:r>
      <w:r>
        <w:rPr>
          <w:rFonts w:hint="eastAsia" w:ascii="仿宋" w:hAnsi="仿宋" w:eastAsia="仿宋" w:cs="仿宋"/>
          <w:sz w:val="32"/>
          <w:szCs w:val="32"/>
          <w:lang w:eastAsia="zh-CN"/>
        </w:rPr>
        <w:t>　</w:t>
      </w:r>
      <w:r>
        <w:rPr>
          <w:rFonts w:hint="eastAsia" w:ascii="仿宋" w:hAnsi="仿宋" w:eastAsia="仿宋" w:cs="仿宋"/>
          <w:sz w:val="32"/>
          <w:szCs w:val="32"/>
        </w:rPr>
        <w:t>地方国家档案馆应当加强对馆藏档案内容的研究，编辑出版档案史料，在不同范围内发行。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第三十五条</w:t>
      </w:r>
      <w:r>
        <w:rPr>
          <w:rFonts w:hint="eastAsia" w:ascii="仿宋" w:hAnsi="仿宋" w:eastAsia="仿宋" w:cs="仿宋"/>
          <w:sz w:val="32"/>
          <w:szCs w:val="32"/>
          <w:lang w:eastAsia="zh-CN"/>
        </w:rPr>
        <w:t>　</w:t>
      </w:r>
      <w:r>
        <w:rPr>
          <w:rFonts w:hint="eastAsia" w:ascii="仿宋" w:hAnsi="仿宋" w:eastAsia="仿宋" w:cs="仿宋"/>
          <w:sz w:val="32"/>
          <w:szCs w:val="32"/>
        </w:rPr>
        <w:t>地方国家档案馆提供档案时按照省有关规定收取费用。查阅本单位或者本人移交、捐赠的档案，免收费用。</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第五章</w:t>
      </w:r>
      <w:r>
        <w:rPr>
          <w:rFonts w:hint="eastAsia" w:ascii="方正黑体_GBK" w:hAnsi="方正黑体_GBK" w:eastAsia="方正黑体_GBK" w:cs="方正黑体_GBK"/>
          <w:sz w:val="32"/>
          <w:szCs w:val="32"/>
          <w:lang w:eastAsia="zh-CN"/>
        </w:rPr>
        <w:t>　</w:t>
      </w:r>
      <w:r>
        <w:rPr>
          <w:rFonts w:hint="eastAsia" w:ascii="方正黑体_GBK" w:hAnsi="方正黑体_GBK" w:eastAsia="方正黑体_GBK" w:cs="方正黑体_GBK"/>
          <w:sz w:val="32"/>
          <w:szCs w:val="32"/>
        </w:rPr>
        <w:t>法律责任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第三十六条</w:t>
      </w:r>
      <w:r>
        <w:rPr>
          <w:rFonts w:hint="eastAsia" w:ascii="仿宋" w:hAnsi="仿宋" w:eastAsia="仿宋" w:cs="仿宋"/>
          <w:sz w:val="32"/>
          <w:szCs w:val="32"/>
          <w:lang w:eastAsia="zh-CN"/>
        </w:rPr>
        <w:t>　</w:t>
      </w:r>
      <w:r>
        <w:rPr>
          <w:rFonts w:hint="eastAsia" w:ascii="仿宋" w:hAnsi="仿宋" w:eastAsia="仿宋" w:cs="仿宋"/>
          <w:sz w:val="32"/>
          <w:szCs w:val="32"/>
        </w:rPr>
        <w:t>有下列行为之一的，由县级以上人民政府档案行政管理部门责令限期改正：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（一）对单位档案没有实行统一管理，未按时立卷归档，档案管理混乱的；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（二）拒绝向单位档案工作机构或者人员移交应当归档材料的；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（三）不按规定向档案馆移交档案的；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（四）不按规定报送档案统计报表和目录的；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（五）不按规定开放档案的；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（六）档案库房不符合规定，危及档案安全的；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（七）档案出现破损、霉变、散失迹象不采取补救措施的；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（八）聘用无资质证书人员从事档案中介服务的。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第三十七条</w:t>
      </w:r>
      <w:r>
        <w:rPr>
          <w:rFonts w:hint="eastAsia" w:ascii="仿宋" w:hAnsi="仿宋" w:eastAsia="仿宋" w:cs="仿宋"/>
          <w:sz w:val="32"/>
          <w:szCs w:val="32"/>
          <w:lang w:eastAsia="zh-CN"/>
        </w:rPr>
        <w:t>　</w:t>
      </w:r>
      <w:r>
        <w:rPr>
          <w:rFonts w:hint="eastAsia" w:ascii="仿宋" w:hAnsi="仿宋" w:eastAsia="仿宋" w:cs="仿宋"/>
          <w:sz w:val="32"/>
          <w:szCs w:val="32"/>
        </w:rPr>
        <w:t>有下列行为之一的，由县级以上人民政府档案行政管理部门、有关主管部门对直接负责的主管人员或者其他直接责任人员给予行政处分</w:t>
      </w:r>
      <w:r>
        <w:rPr>
          <w:rFonts w:hint="eastAsia" w:ascii="仿宋" w:hAnsi="仿宋" w:eastAsia="仿宋" w:cs="仿宋"/>
          <w:sz w:val="32"/>
          <w:szCs w:val="32"/>
          <w:lang w:eastAsia="zh-CN"/>
        </w:rPr>
        <w:t>；</w:t>
      </w:r>
      <w:r>
        <w:rPr>
          <w:rFonts w:hint="eastAsia" w:ascii="仿宋" w:hAnsi="仿宋" w:eastAsia="仿宋" w:cs="仿宋"/>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（一）损毁、丢失属于国家所有的档案的；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（二）擅自提供、抄录、公布、销毁属于国家所有的档案的；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（三）涂改、伪造档案的；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（四）违反本条例第二十五条、第二十六条、第二十七条规定，擅自出卖或者转让档案的；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（五）倒卖档案牟利或者将档案卖给、赠送给外国人的</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（六）明知所保存的档案面临危险而不采取措施，造成档案损失的；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（七）有本条例第三十六条所列第一项、第二项、第三项违法行为之一，拒不改正的；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（八）档案工作人员玩忽职守，造成档案损失的。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有前款第一项、第二项、第三项违法行为的，由县级以上人民政府档案行政管理部门给予警告，并可以对单位处以一千元至五万元罚款,对个人处以五百元至一千元罚款。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企业事业单位或者个人有第一款第四项、第五项违法行为的，由县级以上人民政府档案行政管理部门给予警告，可以并处一千元至五万元罚款</w:t>
      </w:r>
      <w:r>
        <w:rPr>
          <w:rFonts w:hint="eastAsia" w:ascii="仿宋" w:hAnsi="仿宋" w:eastAsia="仿宋" w:cs="仿宋"/>
          <w:sz w:val="32"/>
          <w:szCs w:val="32"/>
          <w:lang w:eastAsia="zh-CN"/>
        </w:rPr>
        <w:t>；</w:t>
      </w:r>
      <w:r>
        <w:rPr>
          <w:rFonts w:hint="eastAsia" w:ascii="仿宋" w:hAnsi="仿宋" w:eastAsia="仿宋" w:cs="仿宋"/>
          <w:sz w:val="32"/>
          <w:szCs w:val="32"/>
        </w:rPr>
        <w:t>有违法所得的，没收违法所得，并可以征购所出卖或者赠送的档案。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有第一款所列违法行为，造成属于国家所有档案损失的，由县级以上人民政府档案行政管理部门根据档案的价值和数量，责令赔偿损失。</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第三十八条</w:t>
      </w:r>
      <w:r>
        <w:rPr>
          <w:rFonts w:hint="eastAsia" w:ascii="仿宋" w:hAnsi="仿宋" w:eastAsia="仿宋" w:cs="仿宋"/>
          <w:sz w:val="32"/>
          <w:szCs w:val="32"/>
          <w:lang w:eastAsia="zh-CN"/>
        </w:rPr>
        <w:t>　</w:t>
      </w:r>
      <w:r>
        <w:rPr>
          <w:rFonts w:hint="eastAsia" w:ascii="仿宋" w:hAnsi="仿宋" w:eastAsia="仿宋" w:cs="仿宋"/>
          <w:sz w:val="32"/>
          <w:szCs w:val="32"/>
        </w:rPr>
        <w:t>非法携带、运输、邮寄档案或者档案复制件出国（境）的，由海关予以没收，可以并处罚款；并将没收的档案或者其复制件移交档案行政管理部门；构成犯罪的,依法追究刑事责任。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lang w:eastAsia="zh-CN"/>
        </w:rPr>
      </w:pPr>
      <w:r>
        <w:rPr>
          <w:rFonts w:hint="eastAsia" w:ascii="方正黑体_GBK" w:hAnsi="方正黑体_GBK" w:eastAsia="方正黑体_GBK" w:cs="方正黑体_GBK"/>
          <w:sz w:val="32"/>
          <w:szCs w:val="32"/>
        </w:rPr>
        <w:t>第三十九条</w:t>
      </w:r>
      <w:r>
        <w:rPr>
          <w:rFonts w:hint="eastAsia" w:ascii="仿宋" w:hAnsi="仿宋" w:eastAsia="仿宋" w:cs="仿宋"/>
          <w:sz w:val="32"/>
          <w:szCs w:val="32"/>
          <w:lang w:eastAsia="zh-CN"/>
        </w:rPr>
        <w:t>　</w:t>
      </w:r>
      <w:r>
        <w:rPr>
          <w:rFonts w:hint="eastAsia" w:ascii="仿宋" w:hAnsi="仿宋" w:eastAsia="仿宋" w:cs="仿宋"/>
          <w:sz w:val="32"/>
          <w:szCs w:val="32"/>
        </w:rPr>
        <w:t>行政执法人员执行行政处罚时，应当出具处罚决定书；收缴罚没财物时，应当出具财政部门统一印制的罚没票据。</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第四十条</w:t>
      </w:r>
      <w:r>
        <w:rPr>
          <w:rFonts w:hint="eastAsia" w:ascii="仿宋" w:hAnsi="仿宋" w:eastAsia="仿宋" w:cs="仿宋"/>
          <w:sz w:val="32"/>
          <w:szCs w:val="32"/>
          <w:lang w:eastAsia="zh-CN"/>
        </w:rPr>
        <w:t>　</w:t>
      </w:r>
      <w:r>
        <w:rPr>
          <w:rFonts w:hint="eastAsia" w:ascii="仿宋" w:hAnsi="仿宋" w:eastAsia="仿宋" w:cs="仿宋"/>
          <w:sz w:val="32"/>
          <w:szCs w:val="32"/>
        </w:rPr>
        <w:t>妨碍行政执法人员依法执行公务的，由公安机关依照《中华人民共和国治安管理处罚条例》予以处罚；构成犯罪的,依法追究刑事责任。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第四十一条</w:t>
      </w:r>
      <w:r>
        <w:rPr>
          <w:rFonts w:hint="eastAsia" w:ascii="仿宋" w:hAnsi="仿宋" w:eastAsia="仿宋" w:cs="仿宋"/>
          <w:sz w:val="32"/>
          <w:szCs w:val="32"/>
          <w:lang w:eastAsia="zh-CN"/>
        </w:rPr>
        <w:t>　</w:t>
      </w:r>
      <w:r>
        <w:rPr>
          <w:rFonts w:hint="eastAsia" w:ascii="仿宋" w:hAnsi="仿宋" w:eastAsia="仿宋" w:cs="仿宋"/>
          <w:sz w:val="32"/>
          <w:szCs w:val="32"/>
        </w:rPr>
        <w:t>行政执法人员徇私舞弊、索贿受贿、玩忽职守情节轻微的，由所在单位或者上级主管部门给予行政处分</w:t>
      </w:r>
      <w:r>
        <w:rPr>
          <w:rFonts w:hint="eastAsia" w:ascii="仿宋" w:hAnsi="仿宋" w:eastAsia="仿宋" w:cs="仿宋"/>
          <w:sz w:val="32"/>
          <w:szCs w:val="32"/>
          <w:lang w:eastAsia="zh-CN"/>
        </w:rPr>
        <w:t>；</w:t>
      </w:r>
      <w:r>
        <w:rPr>
          <w:rFonts w:hint="eastAsia" w:ascii="仿宋" w:hAnsi="仿宋" w:eastAsia="仿宋" w:cs="仿宋"/>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第四十二条</w:t>
      </w:r>
      <w:r>
        <w:rPr>
          <w:rFonts w:hint="eastAsia" w:ascii="仿宋" w:hAnsi="仿宋" w:eastAsia="仿宋" w:cs="仿宋"/>
          <w:sz w:val="32"/>
          <w:szCs w:val="32"/>
          <w:lang w:eastAsia="zh-CN"/>
        </w:rPr>
        <w:t>　</w:t>
      </w:r>
      <w:r>
        <w:rPr>
          <w:rFonts w:hint="eastAsia" w:ascii="仿宋" w:hAnsi="仿宋" w:eastAsia="仿宋" w:cs="仿宋"/>
          <w:sz w:val="32"/>
          <w:szCs w:val="32"/>
        </w:rPr>
        <w:t>当事人对行政处罚决定不服的，可以依法申请行政复议或者提起行政诉讼</w:t>
      </w:r>
      <w:bookmarkStart w:id="0" w:name="_GoBack"/>
      <w:bookmarkEnd w:id="0"/>
      <w:r>
        <w:rPr>
          <w:rFonts w:hint="eastAsia" w:ascii="仿宋" w:hAnsi="仿宋" w:eastAsia="仿宋" w:cs="仿宋"/>
          <w:sz w:val="32"/>
          <w:szCs w:val="32"/>
          <w:lang w:eastAsia="zh-CN"/>
        </w:rPr>
        <w:t>；</w:t>
      </w:r>
      <w:r>
        <w:rPr>
          <w:rFonts w:hint="eastAsia" w:ascii="仿宋" w:hAnsi="仿宋" w:eastAsia="仿宋" w:cs="仿宋"/>
          <w:sz w:val="32"/>
          <w:szCs w:val="32"/>
        </w:rPr>
        <w:t>逾期不申请复议、不提起诉讼，又不履行处罚决定的，由作出处罚决定的部门申请人民法院强制执行。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sz w:val="32"/>
          <w:szCs w:val="32"/>
          <w:lang w:eastAsia="zh-CN"/>
        </w:rPr>
      </w:pPr>
      <w:r>
        <w:rPr>
          <w:rFonts w:hint="eastAsia" w:ascii="方正黑体_GBK" w:hAnsi="方正黑体_GBK" w:eastAsia="方正黑体_GBK" w:cs="方正黑体_GBK"/>
          <w:sz w:val="32"/>
          <w:szCs w:val="32"/>
        </w:rPr>
        <w:t>第六章</w:t>
      </w:r>
      <w:r>
        <w:rPr>
          <w:rFonts w:hint="eastAsia" w:ascii="方正黑体_GBK" w:hAnsi="方正黑体_GBK" w:eastAsia="方正黑体_GBK" w:cs="方正黑体_GBK"/>
          <w:sz w:val="32"/>
          <w:szCs w:val="32"/>
          <w:lang w:eastAsia="zh-CN"/>
        </w:rPr>
        <w:t>　</w:t>
      </w:r>
      <w:r>
        <w:rPr>
          <w:rFonts w:hint="eastAsia" w:ascii="方正黑体_GBK" w:hAnsi="方正黑体_GBK" w:eastAsia="方正黑体_GBK" w:cs="方正黑体_GBK"/>
          <w:sz w:val="32"/>
          <w:szCs w:val="32"/>
        </w:rPr>
        <w:t>附</w:t>
      </w:r>
      <w:r>
        <w:rPr>
          <w:rFonts w:hint="eastAsia" w:ascii="方正黑体_GBK" w:hAnsi="方正黑体_GBK" w:eastAsia="方正黑体_GBK" w:cs="方正黑体_GBK"/>
          <w:sz w:val="32"/>
          <w:szCs w:val="32"/>
          <w:lang w:eastAsia="zh-CN"/>
        </w:rPr>
        <w:t>　　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第四十三条</w:t>
      </w:r>
      <w:r>
        <w:rPr>
          <w:rFonts w:hint="eastAsia" w:ascii="仿宋" w:hAnsi="仿宋" w:eastAsia="仿宋" w:cs="仿宋"/>
          <w:sz w:val="32"/>
          <w:szCs w:val="32"/>
          <w:lang w:eastAsia="zh-CN"/>
        </w:rPr>
        <w:t>　</w:t>
      </w:r>
      <w:r>
        <w:rPr>
          <w:rFonts w:hint="eastAsia" w:ascii="仿宋" w:hAnsi="仿宋" w:eastAsia="仿宋" w:cs="仿宋"/>
          <w:sz w:val="32"/>
          <w:szCs w:val="32"/>
        </w:rPr>
        <w:t>本条例具体应用中的问题由省档案行政管理部门负责解释。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方正黑体_GBK" w:hAnsi="方正黑体_GBK" w:eastAsia="方正黑体_GBK" w:cs="方正黑体_GBK"/>
          <w:sz w:val="32"/>
          <w:szCs w:val="32"/>
        </w:rPr>
        <w:t>第四十四条</w:t>
      </w:r>
      <w:r>
        <w:rPr>
          <w:rFonts w:hint="eastAsia" w:ascii="仿宋" w:hAnsi="仿宋" w:eastAsia="仿宋" w:cs="仿宋"/>
          <w:sz w:val="32"/>
          <w:szCs w:val="32"/>
          <w:lang w:eastAsia="zh-CN"/>
        </w:rPr>
        <w:t>　</w:t>
      </w:r>
      <w:r>
        <w:rPr>
          <w:rFonts w:hint="eastAsia" w:ascii="仿宋" w:hAnsi="仿宋" w:eastAsia="仿宋" w:cs="仿宋"/>
          <w:sz w:val="32"/>
          <w:szCs w:val="32"/>
        </w:rPr>
        <w:t>本条例自公布之日起施行。</w:t>
      </w:r>
    </w:p>
    <w:p>
      <w:pPr>
        <w:rPr>
          <w:rFonts w:hint="eastAsia" w:ascii="仿宋" w:hAnsi="仿宋" w:eastAsia="仿宋" w:cs="仿宋"/>
          <w:sz w:val="32"/>
          <w:szCs w:val="32"/>
        </w:rPr>
      </w:pPr>
    </w:p>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F4D24"/>
    <w:rsid w:val="001F7306"/>
    <w:rsid w:val="00320668"/>
    <w:rsid w:val="00411D13"/>
    <w:rsid w:val="00686F17"/>
    <w:rsid w:val="006C5D75"/>
    <w:rsid w:val="008A1751"/>
    <w:rsid w:val="008D37D5"/>
    <w:rsid w:val="009E6788"/>
    <w:rsid w:val="00A31F40"/>
    <w:rsid w:val="00F61FF6"/>
    <w:rsid w:val="00FD2790"/>
    <w:rsid w:val="01181105"/>
    <w:rsid w:val="011C4506"/>
    <w:rsid w:val="0146770D"/>
    <w:rsid w:val="018A4275"/>
    <w:rsid w:val="01A45098"/>
    <w:rsid w:val="01D551F7"/>
    <w:rsid w:val="01E0628E"/>
    <w:rsid w:val="01ED33B4"/>
    <w:rsid w:val="02367619"/>
    <w:rsid w:val="028227CB"/>
    <w:rsid w:val="02837A87"/>
    <w:rsid w:val="02921F7B"/>
    <w:rsid w:val="02B25635"/>
    <w:rsid w:val="02CE2327"/>
    <w:rsid w:val="02E420BB"/>
    <w:rsid w:val="02FE7016"/>
    <w:rsid w:val="03415E2E"/>
    <w:rsid w:val="034823A7"/>
    <w:rsid w:val="036C2AD2"/>
    <w:rsid w:val="037365F2"/>
    <w:rsid w:val="03C3612D"/>
    <w:rsid w:val="03C45630"/>
    <w:rsid w:val="03F37AE6"/>
    <w:rsid w:val="04065449"/>
    <w:rsid w:val="041A74F4"/>
    <w:rsid w:val="043222F4"/>
    <w:rsid w:val="04541B82"/>
    <w:rsid w:val="04AE2FE2"/>
    <w:rsid w:val="04E16B5A"/>
    <w:rsid w:val="04E64FFF"/>
    <w:rsid w:val="04F37EFD"/>
    <w:rsid w:val="04F636BE"/>
    <w:rsid w:val="053B7867"/>
    <w:rsid w:val="054562F0"/>
    <w:rsid w:val="055E4A1C"/>
    <w:rsid w:val="058A0F39"/>
    <w:rsid w:val="059D1542"/>
    <w:rsid w:val="05B23CB1"/>
    <w:rsid w:val="05B4218D"/>
    <w:rsid w:val="05C20528"/>
    <w:rsid w:val="05C32780"/>
    <w:rsid w:val="05FD72C5"/>
    <w:rsid w:val="06381F40"/>
    <w:rsid w:val="06412129"/>
    <w:rsid w:val="06460553"/>
    <w:rsid w:val="064C2B55"/>
    <w:rsid w:val="069C4FD5"/>
    <w:rsid w:val="06A7125F"/>
    <w:rsid w:val="06B160EE"/>
    <w:rsid w:val="06C76D57"/>
    <w:rsid w:val="06D72464"/>
    <w:rsid w:val="07006CA6"/>
    <w:rsid w:val="07170F94"/>
    <w:rsid w:val="07416514"/>
    <w:rsid w:val="07477C77"/>
    <w:rsid w:val="07546547"/>
    <w:rsid w:val="07623907"/>
    <w:rsid w:val="07CF2D74"/>
    <w:rsid w:val="07ED7993"/>
    <w:rsid w:val="08310509"/>
    <w:rsid w:val="08457D1A"/>
    <w:rsid w:val="086F70EF"/>
    <w:rsid w:val="088C427E"/>
    <w:rsid w:val="090228FB"/>
    <w:rsid w:val="09032869"/>
    <w:rsid w:val="09411FB2"/>
    <w:rsid w:val="097652F8"/>
    <w:rsid w:val="0982304E"/>
    <w:rsid w:val="09856E35"/>
    <w:rsid w:val="098B264B"/>
    <w:rsid w:val="09B5639E"/>
    <w:rsid w:val="0A4B1DD0"/>
    <w:rsid w:val="0AC17659"/>
    <w:rsid w:val="0AD15CF1"/>
    <w:rsid w:val="0B2558C4"/>
    <w:rsid w:val="0B637B8E"/>
    <w:rsid w:val="0B9235EE"/>
    <w:rsid w:val="0BAE6B8D"/>
    <w:rsid w:val="0BC15867"/>
    <w:rsid w:val="0C230921"/>
    <w:rsid w:val="0C2E1BBC"/>
    <w:rsid w:val="0C421541"/>
    <w:rsid w:val="0C457921"/>
    <w:rsid w:val="0C694610"/>
    <w:rsid w:val="0C8F000D"/>
    <w:rsid w:val="0C8F2181"/>
    <w:rsid w:val="0C8F4D50"/>
    <w:rsid w:val="0CAF5912"/>
    <w:rsid w:val="0CBC2825"/>
    <w:rsid w:val="0CF11B7A"/>
    <w:rsid w:val="0CF816EC"/>
    <w:rsid w:val="0D11762A"/>
    <w:rsid w:val="0D153504"/>
    <w:rsid w:val="0D3A7605"/>
    <w:rsid w:val="0D432A27"/>
    <w:rsid w:val="0D4D318B"/>
    <w:rsid w:val="0D756A86"/>
    <w:rsid w:val="0D7F6652"/>
    <w:rsid w:val="0D802538"/>
    <w:rsid w:val="0D897561"/>
    <w:rsid w:val="0D997BCE"/>
    <w:rsid w:val="0DAB0F6E"/>
    <w:rsid w:val="0DC11250"/>
    <w:rsid w:val="0E0107D0"/>
    <w:rsid w:val="0E013028"/>
    <w:rsid w:val="0E526D71"/>
    <w:rsid w:val="0E7559AE"/>
    <w:rsid w:val="0E957199"/>
    <w:rsid w:val="0EA435B4"/>
    <w:rsid w:val="0EE41223"/>
    <w:rsid w:val="0F261454"/>
    <w:rsid w:val="0F4653C2"/>
    <w:rsid w:val="0F4D4219"/>
    <w:rsid w:val="0F556318"/>
    <w:rsid w:val="0F6347FA"/>
    <w:rsid w:val="0F9B7640"/>
    <w:rsid w:val="0FA018F2"/>
    <w:rsid w:val="0FB80F0C"/>
    <w:rsid w:val="0FBE435E"/>
    <w:rsid w:val="0FE056EB"/>
    <w:rsid w:val="0FEE76BB"/>
    <w:rsid w:val="100D49C0"/>
    <w:rsid w:val="10162417"/>
    <w:rsid w:val="101B7D23"/>
    <w:rsid w:val="104832C7"/>
    <w:rsid w:val="10510D1A"/>
    <w:rsid w:val="107B7D45"/>
    <w:rsid w:val="108477FC"/>
    <w:rsid w:val="10963326"/>
    <w:rsid w:val="10AD1319"/>
    <w:rsid w:val="10D9269E"/>
    <w:rsid w:val="110B7959"/>
    <w:rsid w:val="111F74B4"/>
    <w:rsid w:val="1143677A"/>
    <w:rsid w:val="11727248"/>
    <w:rsid w:val="11775E46"/>
    <w:rsid w:val="118123A1"/>
    <w:rsid w:val="1193447A"/>
    <w:rsid w:val="11C80D45"/>
    <w:rsid w:val="12590821"/>
    <w:rsid w:val="12634257"/>
    <w:rsid w:val="127E4861"/>
    <w:rsid w:val="1289398E"/>
    <w:rsid w:val="12A853AB"/>
    <w:rsid w:val="12AD580D"/>
    <w:rsid w:val="12AE6ED3"/>
    <w:rsid w:val="12C02D44"/>
    <w:rsid w:val="12FC31B9"/>
    <w:rsid w:val="134D3C22"/>
    <w:rsid w:val="13503529"/>
    <w:rsid w:val="13720300"/>
    <w:rsid w:val="13B55B67"/>
    <w:rsid w:val="13B93D48"/>
    <w:rsid w:val="13C22B5C"/>
    <w:rsid w:val="13F67674"/>
    <w:rsid w:val="13FC39E8"/>
    <w:rsid w:val="14102122"/>
    <w:rsid w:val="142E39F5"/>
    <w:rsid w:val="143623F9"/>
    <w:rsid w:val="143C649F"/>
    <w:rsid w:val="144B7390"/>
    <w:rsid w:val="144C4C10"/>
    <w:rsid w:val="14562F6C"/>
    <w:rsid w:val="147F7CF5"/>
    <w:rsid w:val="14834132"/>
    <w:rsid w:val="149E6D8B"/>
    <w:rsid w:val="14B32CBE"/>
    <w:rsid w:val="15025AA6"/>
    <w:rsid w:val="153410FB"/>
    <w:rsid w:val="154E4A38"/>
    <w:rsid w:val="15816343"/>
    <w:rsid w:val="158D7354"/>
    <w:rsid w:val="15B15257"/>
    <w:rsid w:val="15C63CB7"/>
    <w:rsid w:val="15D11FBB"/>
    <w:rsid w:val="15EE0257"/>
    <w:rsid w:val="15EE2CC8"/>
    <w:rsid w:val="160D3AF5"/>
    <w:rsid w:val="163A7BDC"/>
    <w:rsid w:val="165B11FF"/>
    <w:rsid w:val="16893C0F"/>
    <w:rsid w:val="16916DFF"/>
    <w:rsid w:val="16A12DBD"/>
    <w:rsid w:val="16A36EB1"/>
    <w:rsid w:val="16B55542"/>
    <w:rsid w:val="16EE0CE7"/>
    <w:rsid w:val="171B3755"/>
    <w:rsid w:val="173C7B2A"/>
    <w:rsid w:val="175814DA"/>
    <w:rsid w:val="175C6F14"/>
    <w:rsid w:val="176309F5"/>
    <w:rsid w:val="178B3EDA"/>
    <w:rsid w:val="178E142B"/>
    <w:rsid w:val="17A9270B"/>
    <w:rsid w:val="17C75BC4"/>
    <w:rsid w:val="17EC21BD"/>
    <w:rsid w:val="17F550FB"/>
    <w:rsid w:val="18515484"/>
    <w:rsid w:val="18582BCA"/>
    <w:rsid w:val="190A3518"/>
    <w:rsid w:val="192E5617"/>
    <w:rsid w:val="193D45EA"/>
    <w:rsid w:val="19692D00"/>
    <w:rsid w:val="198D0F39"/>
    <w:rsid w:val="19A41ACC"/>
    <w:rsid w:val="19AD7BFA"/>
    <w:rsid w:val="19FB505D"/>
    <w:rsid w:val="1A23563C"/>
    <w:rsid w:val="1A4040E8"/>
    <w:rsid w:val="1A866795"/>
    <w:rsid w:val="1A9D1B1E"/>
    <w:rsid w:val="1ACE7B1A"/>
    <w:rsid w:val="1B180959"/>
    <w:rsid w:val="1B244374"/>
    <w:rsid w:val="1B4753BF"/>
    <w:rsid w:val="1B796EEE"/>
    <w:rsid w:val="1BF0066E"/>
    <w:rsid w:val="1C144077"/>
    <w:rsid w:val="1C316AC9"/>
    <w:rsid w:val="1C3C00B1"/>
    <w:rsid w:val="1C426B63"/>
    <w:rsid w:val="1C4C6F08"/>
    <w:rsid w:val="1C625556"/>
    <w:rsid w:val="1C6D54D1"/>
    <w:rsid w:val="1CA00E66"/>
    <w:rsid w:val="1CC5170D"/>
    <w:rsid w:val="1CE32F15"/>
    <w:rsid w:val="1CFA73D7"/>
    <w:rsid w:val="1D207C2A"/>
    <w:rsid w:val="1D3C3EE5"/>
    <w:rsid w:val="1D4913A4"/>
    <w:rsid w:val="1D4B37B6"/>
    <w:rsid w:val="1D4F41A9"/>
    <w:rsid w:val="1D5F7F07"/>
    <w:rsid w:val="1DC96F9C"/>
    <w:rsid w:val="1DEB5ED3"/>
    <w:rsid w:val="1DF06D7C"/>
    <w:rsid w:val="1DF464E2"/>
    <w:rsid w:val="1DF54818"/>
    <w:rsid w:val="1DFC0593"/>
    <w:rsid w:val="1E14651A"/>
    <w:rsid w:val="1E296B0F"/>
    <w:rsid w:val="1E363FE3"/>
    <w:rsid w:val="1E3F14F7"/>
    <w:rsid w:val="1E4F0C09"/>
    <w:rsid w:val="1E620B8B"/>
    <w:rsid w:val="1EAF0C08"/>
    <w:rsid w:val="1ECA75F5"/>
    <w:rsid w:val="1EF4711E"/>
    <w:rsid w:val="1F1403AC"/>
    <w:rsid w:val="1F1F1636"/>
    <w:rsid w:val="1F51525E"/>
    <w:rsid w:val="1F615A82"/>
    <w:rsid w:val="1F841980"/>
    <w:rsid w:val="1FF07A5A"/>
    <w:rsid w:val="1FF8098B"/>
    <w:rsid w:val="201001DB"/>
    <w:rsid w:val="204C24D1"/>
    <w:rsid w:val="20551A27"/>
    <w:rsid w:val="206512F4"/>
    <w:rsid w:val="207F1640"/>
    <w:rsid w:val="208D4CB3"/>
    <w:rsid w:val="20A90975"/>
    <w:rsid w:val="20FB3763"/>
    <w:rsid w:val="210F41D8"/>
    <w:rsid w:val="2130504F"/>
    <w:rsid w:val="213F47DB"/>
    <w:rsid w:val="215E66D9"/>
    <w:rsid w:val="21630FB3"/>
    <w:rsid w:val="218D17B0"/>
    <w:rsid w:val="21B13986"/>
    <w:rsid w:val="21C65B49"/>
    <w:rsid w:val="21CA5C10"/>
    <w:rsid w:val="21F422A8"/>
    <w:rsid w:val="22050BBB"/>
    <w:rsid w:val="220539C8"/>
    <w:rsid w:val="225E7794"/>
    <w:rsid w:val="22A64469"/>
    <w:rsid w:val="22B1412A"/>
    <w:rsid w:val="22BD504D"/>
    <w:rsid w:val="22ED24C5"/>
    <w:rsid w:val="22FF65FF"/>
    <w:rsid w:val="230311F8"/>
    <w:rsid w:val="233151D5"/>
    <w:rsid w:val="234736D6"/>
    <w:rsid w:val="234E008F"/>
    <w:rsid w:val="23636D3F"/>
    <w:rsid w:val="237218E3"/>
    <w:rsid w:val="237F1643"/>
    <w:rsid w:val="23B32140"/>
    <w:rsid w:val="23B67C10"/>
    <w:rsid w:val="23CE6303"/>
    <w:rsid w:val="23D40F6D"/>
    <w:rsid w:val="23EB1BAB"/>
    <w:rsid w:val="24082548"/>
    <w:rsid w:val="242A60C7"/>
    <w:rsid w:val="242C5F35"/>
    <w:rsid w:val="24350FB7"/>
    <w:rsid w:val="243D768B"/>
    <w:rsid w:val="244B61AF"/>
    <w:rsid w:val="245954BC"/>
    <w:rsid w:val="24642326"/>
    <w:rsid w:val="246B5FBB"/>
    <w:rsid w:val="24934B1D"/>
    <w:rsid w:val="249C1593"/>
    <w:rsid w:val="24A51E7F"/>
    <w:rsid w:val="24B02D02"/>
    <w:rsid w:val="24EA15B9"/>
    <w:rsid w:val="24F11C9D"/>
    <w:rsid w:val="24FD59F0"/>
    <w:rsid w:val="2503064D"/>
    <w:rsid w:val="25080F7B"/>
    <w:rsid w:val="255B5AF5"/>
    <w:rsid w:val="255C59E2"/>
    <w:rsid w:val="25671EE4"/>
    <w:rsid w:val="25B16A12"/>
    <w:rsid w:val="25E54138"/>
    <w:rsid w:val="25E768A1"/>
    <w:rsid w:val="260C64FF"/>
    <w:rsid w:val="26224397"/>
    <w:rsid w:val="262B27F3"/>
    <w:rsid w:val="263C1C2E"/>
    <w:rsid w:val="26663E57"/>
    <w:rsid w:val="267274A7"/>
    <w:rsid w:val="2691721D"/>
    <w:rsid w:val="26FF3BE7"/>
    <w:rsid w:val="272553EE"/>
    <w:rsid w:val="27285259"/>
    <w:rsid w:val="27AB311D"/>
    <w:rsid w:val="28051EBC"/>
    <w:rsid w:val="28177D77"/>
    <w:rsid w:val="281E07FF"/>
    <w:rsid w:val="28472322"/>
    <w:rsid w:val="284B2FD8"/>
    <w:rsid w:val="28611F61"/>
    <w:rsid w:val="287D19C5"/>
    <w:rsid w:val="28945FCF"/>
    <w:rsid w:val="289475B4"/>
    <w:rsid w:val="28BA6FA9"/>
    <w:rsid w:val="28C83874"/>
    <w:rsid w:val="28E073F1"/>
    <w:rsid w:val="28EE22FD"/>
    <w:rsid w:val="28F022D7"/>
    <w:rsid w:val="291C1FC6"/>
    <w:rsid w:val="2924468A"/>
    <w:rsid w:val="292A2878"/>
    <w:rsid w:val="29315D7C"/>
    <w:rsid w:val="293B3676"/>
    <w:rsid w:val="29500167"/>
    <w:rsid w:val="29671911"/>
    <w:rsid w:val="29713A4E"/>
    <w:rsid w:val="297C348C"/>
    <w:rsid w:val="29823B88"/>
    <w:rsid w:val="29915194"/>
    <w:rsid w:val="2998776D"/>
    <w:rsid w:val="29D75C64"/>
    <w:rsid w:val="29F646E3"/>
    <w:rsid w:val="2A307322"/>
    <w:rsid w:val="2A31272D"/>
    <w:rsid w:val="2A485F3A"/>
    <w:rsid w:val="2A5F2F61"/>
    <w:rsid w:val="2A6159D9"/>
    <w:rsid w:val="2A6455B3"/>
    <w:rsid w:val="2AC7426A"/>
    <w:rsid w:val="2AD34B95"/>
    <w:rsid w:val="2AD51BF9"/>
    <w:rsid w:val="2AF45A87"/>
    <w:rsid w:val="2B017539"/>
    <w:rsid w:val="2B471FC7"/>
    <w:rsid w:val="2B477CC8"/>
    <w:rsid w:val="2B484402"/>
    <w:rsid w:val="2B555D3A"/>
    <w:rsid w:val="2B5A403B"/>
    <w:rsid w:val="2B687392"/>
    <w:rsid w:val="2BBF5D1D"/>
    <w:rsid w:val="2BE92D4D"/>
    <w:rsid w:val="2BEF5193"/>
    <w:rsid w:val="2C022C8F"/>
    <w:rsid w:val="2C145DF7"/>
    <w:rsid w:val="2C541062"/>
    <w:rsid w:val="2C6D4733"/>
    <w:rsid w:val="2C7F4C6D"/>
    <w:rsid w:val="2CB72F29"/>
    <w:rsid w:val="2CBF5E6C"/>
    <w:rsid w:val="2CD118A5"/>
    <w:rsid w:val="2CD946CF"/>
    <w:rsid w:val="2CDC303B"/>
    <w:rsid w:val="2D0D0FCE"/>
    <w:rsid w:val="2D3A66D6"/>
    <w:rsid w:val="2D3C1A36"/>
    <w:rsid w:val="2D3C6404"/>
    <w:rsid w:val="2D6A72DE"/>
    <w:rsid w:val="2D9C2702"/>
    <w:rsid w:val="2DA8120C"/>
    <w:rsid w:val="2DC10BCD"/>
    <w:rsid w:val="2DC60BB4"/>
    <w:rsid w:val="2DFA4861"/>
    <w:rsid w:val="2E4A2A20"/>
    <w:rsid w:val="2E5D48FD"/>
    <w:rsid w:val="2E7231AC"/>
    <w:rsid w:val="2E9D3AC7"/>
    <w:rsid w:val="2EAB660E"/>
    <w:rsid w:val="2EE2097A"/>
    <w:rsid w:val="2F055493"/>
    <w:rsid w:val="2F284958"/>
    <w:rsid w:val="2F33142C"/>
    <w:rsid w:val="2F4A069E"/>
    <w:rsid w:val="2F4B2DFF"/>
    <w:rsid w:val="2F5D32DF"/>
    <w:rsid w:val="2F640AEE"/>
    <w:rsid w:val="2F726AD5"/>
    <w:rsid w:val="2F80474D"/>
    <w:rsid w:val="2F917F85"/>
    <w:rsid w:val="2FD51C85"/>
    <w:rsid w:val="305D246F"/>
    <w:rsid w:val="306449D8"/>
    <w:rsid w:val="3082679A"/>
    <w:rsid w:val="30901E72"/>
    <w:rsid w:val="30A504DA"/>
    <w:rsid w:val="30BD45E3"/>
    <w:rsid w:val="30CA1CB9"/>
    <w:rsid w:val="31161891"/>
    <w:rsid w:val="31306E6C"/>
    <w:rsid w:val="314410B6"/>
    <w:rsid w:val="31641A47"/>
    <w:rsid w:val="31745109"/>
    <w:rsid w:val="318079B2"/>
    <w:rsid w:val="31F00441"/>
    <w:rsid w:val="321767AB"/>
    <w:rsid w:val="322131A2"/>
    <w:rsid w:val="323034FE"/>
    <w:rsid w:val="327D7D3D"/>
    <w:rsid w:val="32A55731"/>
    <w:rsid w:val="32A72CCB"/>
    <w:rsid w:val="32BF31F8"/>
    <w:rsid w:val="32DF017B"/>
    <w:rsid w:val="32FC2211"/>
    <w:rsid w:val="33363391"/>
    <w:rsid w:val="33771AFA"/>
    <w:rsid w:val="33BB240C"/>
    <w:rsid w:val="33D94C7B"/>
    <w:rsid w:val="33ED4F70"/>
    <w:rsid w:val="33F24B62"/>
    <w:rsid w:val="340A144D"/>
    <w:rsid w:val="341079AE"/>
    <w:rsid w:val="343978CB"/>
    <w:rsid w:val="349A3928"/>
    <w:rsid w:val="34A27999"/>
    <w:rsid w:val="34AC623E"/>
    <w:rsid w:val="34DD0475"/>
    <w:rsid w:val="350761B0"/>
    <w:rsid w:val="35255915"/>
    <w:rsid w:val="354B1A2B"/>
    <w:rsid w:val="3578109F"/>
    <w:rsid w:val="358A2800"/>
    <w:rsid w:val="35902213"/>
    <w:rsid w:val="35A02FF0"/>
    <w:rsid w:val="35A9533B"/>
    <w:rsid w:val="35C621FC"/>
    <w:rsid w:val="36156A8F"/>
    <w:rsid w:val="36300D67"/>
    <w:rsid w:val="363657AE"/>
    <w:rsid w:val="36377400"/>
    <w:rsid w:val="36641F0E"/>
    <w:rsid w:val="369D5DED"/>
    <w:rsid w:val="36A10630"/>
    <w:rsid w:val="36B52A14"/>
    <w:rsid w:val="36BE287C"/>
    <w:rsid w:val="36CD6CB0"/>
    <w:rsid w:val="370543C4"/>
    <w:rsid w:val="37166B09"/>
    <w:rsid w:val="373C6BC3"/>
    <w:rsid w:val="37567A59"/>
    <w:rsid w:val="375B55A3"/>
    <w:rsid w:val="376425D9"/>
    <w:rsid w:val="377A6CE6"/>
    <w:rsid w:val="377D6867"/>
    <w:rsid w:val="379218FD"/>
    <w:rsid w:val="379A5A8A"/>
    <w:rsid w:val="37FB53C6"/>
    <w:rsid w:val="38293FAC"/>
    <w:rsid w:val="385E3489"/>
    <w:rsid w:val="386F4AB3"/>
    <w:rsid w:val="38877BE9"/>
    <w:rsid w:val="38885128"/>
    <w:rsid w:val="388A4DB7"/>
    <w:rsid w:val="38972D9A"/>
    <w:rsid w:val="38AD717B"/>
    <w:rsid w:val="38B101C6"/>
    <w:rsid w:val="38C1186B"/>
    <w:rsid w:val="38F71136"/>
    <w:rsid w:val="39243135"/>
    <w:rsid w:val="393E2EF7"/>
    <w:rsid w:val="395A557C"/>
    <w:rsid w:val="3997527C"/>
    <w:rsid w:val="399A0C73"/>
    <w:rsid w:val="39AB3EEF"/>
    <w:rsid w:val="39D6356F"/>
    <w:rsid w:val="3A002CBC"/>
    <w:rsid w:val="3A014DDA"/>
    <w:rsid w:val="3A0B3F23"/>
    <w:rsid w:val="3A103815"/>
    <w:rsid w:val="3A2A7695"/>
    <w:rsid w:val="3ADF08F7"/>
    <w:rsid w:val="3B5D0582"/>
    <w:rsid w:val="3B5D14CD"/>
    <w:rsid w:val="3B701422"/>
    <w:rsid w:val="3B777DAB"/>
    <w:rsid w:val="3BA94764"/>
    <w:rsid w:val="3C4B1A3F"/>
    <w:rsid w:val="3C590E09"/>
    <w:rsid w:val="3C730295"/>
    <w:rsid w:val="3C7932EB"/>
    <w:rsid w:val="3CCE53A2"/>
    <w:rsid w:val="3CD078F9"/>
    <w:rsid w:val="3CDC095A"/>
    <w:rsid w:val="3D1A5FC2"/>
    <w:rsid w:val="3D215A81"/>
    <w:rsid w:val="3D272686"/>
    <w:rsid w:val="3D2A03EF"/>
    <w:rsid w:val="3D4860AD"/>
    <w:rsid w:val="3D8704A9"/>
    <w:rsid w:val="3DAC021D"/>
    <w:rsid w:val="3DE90791"/>
    <w:rsid w:val="3E121985"/>
    <w:rsid w:val="3E29046D"/>
    <w:rsid w:val="3E2D2E3F"/>
    <w:rsid w:val="3E3E6017"/>
    <w:rsid w:val="3E3E67AD"/>
    <w:rsid w:val="3E4104D2"/>
    <w:rsid w:val="3E534AED"/>
    <w:rsid w:val="3EAB2B02"/>
    <w:rsid w:val="3EE94075"/>
    <w:rsid w:val="3EF3458C"/>
    <w:rsid w:val="3F033E34"/>
    <w:rsid w:val="3F4208CE"/>
    <w:rsid w:val="3F521A72"/>
    <w:rsid w:val="3FAA4C5A"/>
    <w:rsid w:val="3FAC2A24"/>
    <w:rsid w:val="3FE2617E"/>
    <w:rsid w:val="3FF616A4"/>
    <w:rsid w:val="4023740B"/>
    <w:rsid w:val="40252AB7"/>
    <w:rsid w:val="40642D72"/>
    <w:rsid w:val="406F7568"/>
    <w:rsid w:val="40B62058"/>
    <w:rsid w:val="40C64BF6"/>
    <w:rsid w:val="40D30C09"/>
    <w:rsid w:val="40DC4AF5"/>
    <w:rsid w:val="41251BD7"/>
    <w:rsid w:val="41543E89"/>
    <w:rsid w:val="415B56C0"/>
    <w:rsid w:val="41621113"/>
    <w:rsid w:val="416515B6"/>
    <w:rsid w:val="41777964"/>
    <w:rsid w:val="41833C34"/>
    <w:rsid w:val="418803EC"/>
    <w:rsid w:val="419B4475"/>
    <w:rsid w:val="41B231BF"/>
    <w:rsid w:val="41E04A86"/>
    <w:rsid w:val="41E619B7"/>
    <w:rsid w:val="41F01096"/>
    <w:rsid w:val="42225893"/>
    <w:rsid w:val="422D6418"/>
    <w:rsid w:val="424F0A1B"/>
    <w:rsid w:val="42526758"/>
    <w:rsid w:val="42534D78"/>
    <w:rsid w:val="426266F2"/>
    <w:rsid w:val="42AA58D8"/>
    <w:rsid w:val="42DC188E"/>
    <w:rsid w:val="42E51214"/>
    <w:rsid w:val="42FB6FE9"/>
    <w:rsid w:val="4339757E"/>
    <w:rsid w:val="434F4D22"/>
    <w:rsid w:val="43536602"/>
    <w:rsid w:val="438579EC"/>
    <w:rsid w:val="439645AD"/>
    <w:rsid w:val="439C1A27"/>
    <w:rsid w:val="43DF10F5"/>
    <w:rsid w:val="43E81021"/>
    <w:rsid w:val="43EB3CB2"/>
    <w:rsid w:val="43F42DCC"/>
    <w:rsid w:val="43F71A53"/>
    <w:rsid w:val="4406407A"/>
    <w:rsid w:val="4410062D"/>
    <w:rsid w:val="444B192A"/>
    <w:rsid w:val="445621B8"/>
    <w:rsid w:val="44B1791C"/>
    <w:rsid w:val="44C26E4B"/>
    <w:rsid w:val="44CE3ABC"/>
    <w:rsid w:val="44E067B3"/>
    <w:rsid w:val="44E14CDD"/>
    <w:rsid w:val="44FC148B"/>
    <w:rsid w:val="45026322"/>
    <w:rsid w:val="45307DDE"/>
    <w:rsid w:val="455236AA"/>
    <w:rsid w:val="45747162"/>
    <w:rsid w:val="45904920"/>
    <w:rsid w:val="4592565F"/>
    <w:rsid w:val="45927F46"/>
    <w:rsid w:val="45B70B6E"/>
    <w:rsid w:val="45BA7938"/>
    <w:rsid w:val="45BB564B"/>
    <w:rsid w:val="45C1479D"/>
    <w:rsid w:val="45D81A20"/>
    <w:rsid w:val="460E1B66"/>
    <w:rsid w:val="46131D1C"/>
    <w:rsid w:val="461D25BF"/>
    <w:rsid w:val="46444154"/>
    <w:rsid w:val="46614882"/>
    <w:rsid w:val="46991090"/>
    <w:rsid w:val="46AE4489"/>
    <w:rsid w:val="46B9195F"/>
    <w:rsid w:val="46CC2AC9"/>
    <w:rsid w:val="46ED2E34"/>
    <w:rsid w:val="47063AEE"/>
    <w:rsid w:val="47182C24"/>
    <w:rsid w:val="47702D36"/>
    <w:rsid w:val="47A21425"/>
    <w:rsid w:val="47B3355E"/>
    <w:rsid w:val="47C04727"/>
    <w:rsid w:val="48061580"/>
    <w:rsid w:val="4809076E"/>
    <w:rsid w:val="48112449"/>
    <w:rsid w:val="481C39CE"/>
    <w:rsid w:val="48327F65"/>
    <w:rsid w:val="48581C04"/>
    <w:rsid w:val="4858380D"/>
    <w:rsid w:val="48633F53"/>
    <w:rsid w:val="486F4FF8"/>
    <w:rsid w:val="487457FA"/>
    <w:rsid w:val="4878776B"/>
    <w:rsid w:val="48806DDF"/>
    <w:rsid w:val="48B71241"/>
    <w:rsid w:val="48BB2415"/>
    <w:rsid w:val="48D4011F"/>
    <w:rsid w:val="48EE2953"/>
    <w:rsid w:val="48F261EA"/>
    <w:rsid w:val="490318BE"/>
    <w:rsid w:val="490704E3"/>
    <w:rsid w:val="490F62A4"/>
    <w:rsid w:val="49155113"/>
    <w:rsid w:val="493307D9"/>
    <w:rsid w:val="49347280"/>
    <w:rsid w:val="49635C11"/>
    <w:rsid w:val="496D4FDB"/>
    <w:rsid w:val="497134AA"/>
    <w:rsid w:val="499A6D00"/>
    <w:rsid w:val="49A8481C"/>
    <w:rsid w:val="49B82527"/>
    <w:rsid w:val="49C81536"/>
    <w:rsid w:val="49CE7F19"/>
    <w:rsid w:val="49DD48BF"/>
    <w:rsid w:val="49F01D66"/>
    <w:rsid w:val="49FC1FF8"/>
    <w:rsid w:val="4A225A09"/>
    <w:rsid w:val="4A473A22"/>
    <w:rsid w:val="4A574FCC"/>
    <w:rsid w:val="4A6A419E"/>
    <w:rsid w:val="4A775315"/>
    <w:rsid w:val="4A980D5C"/>
    <w:rsid w:val="4AFE74B4"/>
    <w:rsid w:val="4B066016"/>
    <w:rsid w:val="4B6958D2"/>
    <w:rsid w:val="4B6E49BE"/>
    <w:rsid w:val="4B79046C"/>
    <w:rsid w:val="4B8150B3"/>
    <w:rsid w:val="4BA70CDC"/>
    <w:rsid w:val="4BD87EF0"/>
    <w:rsid w:val="4BEC7FC3"/>
    <w:rsid w:val="4BF23D9B"/>
    <w:rsid w:val="4BF738F4"/>
    <w:rsid w:val="4C2C1E67"/>
    <w:rsid w:val="4C3A70E0"/>
    <w:rsid w:val="4C890C30"/>
    <w:rsid w:val="4C8E3719"/>
    <w:rsid w:val="4CB34E6F"/>
    <w:rsid w:val="4CB96415"/>
    <w:rsid w:val="4CD469D7"/>
    <w:rsid w:val="4CDA6538"/>
    <w:rsid w:val="4CF73193"/>
    <w:rsid w:val="4CF7780D"/>
    <w:rsid w:val="4D0F4632"/>
    <w:rsid w:val="4D237497"/>
    <w:rsid w:val="4D2A790B"/>
    <w:rsid w:val="4D39686F"/>
    <w:rsid w:val="4D3C6790"/>
    <w:rsid w:val="4D472367"/>
    <w:rsid w:val="4D8D36A6"/>
    <w:rsid w:val="4D9276E0"/>
    <w:rsid w:val="4D943E8B"/>
    <w:rsid w:val="4DA95337"/>
    <w:rsid w:val="4E033F4F"/>
    <w:rsid w:val="4E203EE4"/>
    <w:rsid w:val="4E2E7812"/>
    <w:rsid w:val="4E485BE8"/>
    <w:rsid w:val="4E693DD0"/>
    <w:rsid w:val="4EAF3AB9"/>
    <w:rsid w:val="4EC65FC8"/>
    <w:rsid w:val="4ED44D8B"/>
    <w:rsid w:val="4EFC1637"/>
    <w:rsid w:val="4F2A06D9"/>
    <w:rsid w:val="4F4C714F"/>
    <w:rsid w:val="4F744AD9"/>
    <w:rsid w:val="4F816BEB"/>
    <w:rsid w:val="4FD673A9"/>
    <w:rsid w:val="4FE24B87"/>
    <w:rsid w:val="4FF37A62"/>
    <w:rsid w:val="50131C8E"/>
    <w:rsid w:val="50324247"/>
    <w:rsid w:val="504173B6"/>
    <w:rsid w:val="504712E5"/>
    <w:rsid w:val="50575080"/>
    <w:rsid w:val="505C6084"/>
    <w:rsid w:val="505F2767"/>
    <w:rsid w:val="50844121"/>
    <w:rsid w:val="508771D1"/>
    <w:rsid w:val="50C77E48"/>
    <w:rsid w:val="50F00851"/>
    <w:rsid w:val="50F243A4"/>
    <w:rsid w:val="51345F86"/>
    <w:rsid w:val="515B0681"/>
    <w:rsid w:val="518975C8"/>
    <w:rsid w:val="519F4EF0"/>
    <w:rsid w:val="51A36CBE"/>
    <w:rsid w:val="5217093E"/>
    <w:rsid w:val="521B08AB"/>
    <w:rsid w:val="5234339E"/>
    <w:rsid w:val="52653E65"/>
    <w:rsid w:val="526F3A19"/>
    <w:rsid w:val="527022BB"/>
    <w:rsid w:val="527F69D6"/>
    <w:rsid w:val="52800F53"/>
    <w:rsid w:val="528E7608"/>
    <w:rsid w:val="52A978CF"/>
    <w:rsid w:val="52AA2CA6"/>
    <w:rsid w:val="52BC02F1"/>
    <w:rsid w:val="52C65B6A"/>
    <w:rsid w:val="52CF7F44"/>
    <w:rsid w:val="531941D7"/>
    <w:rsid w:val="532C229A"/>
    <w:rsid w:val="532F456E"/>
    <w:rsid w:val="53457CDE"/>
    <w:rsid w:val="5354073F"/>
    <w:rsid w:val="5391593E"/>
    <w:rsid w:val="53A404AC"/>
    <w:rsid w:val="53A66252"/>
    <w:rsid w:val="53B17274"/>
    <w:rsid w:val="53D125FF"/>
    <w:rsid w:val="53E102D5"/>
    <w:rsid w:val="53F41ED7"/>
    <w:rsid w:val="53F43DBE"/>
    <w:rsid w:val="53FE3339"/>
    <w:rsid w:val="54215697"/>
    <w:rsid w:val="54255926"/>
    <w:rsid w:val="544B442C"/>
    <w:rsid w:val="545C733A"/>
    <w:rsid w:val="54662407"/>
    <w:rsid w:val="54755911"/>
    <w:rsid w:val="54865E3C"/>
    <w:rsid w:val="54C266BF"/>
    <w:rsid w:val="54F9056F"/>
    <w:rsid w:val="550D7134"/>
    <w:rsid w:val="551E5E22"/>
    <w:rsid w:val="55282602"/>
    <w:rsid w:val="55472A7B"/>
    <w:rsid w:val="556D01CF"/>
    <w:rsid w:val="556D4FF0"/>
    <w:rsid w:val="557404E9"/>
    <w:rsid w:val="55767371"/>
    <w:rsid w:val="55BF19F5"/>
    <w:rsid w:val="55FF40F1"/>
    <w:rsid w:val="5628101F"/>
    <w:rsid w:val="56397F84"/>
    <w:rsid w:val="56511EBC"/>
    <w:rsid w:val="56577AD5"/>
    <w:rsid w:val="56685F8A"/>
    <w:rsid w:val="56884B05"/>
    <w:rsid w:val="568C758B"/>
    <w:rsid w:val="56A02772"/>
    <w:rsid w:val="56B87322"/>
    <w:rsid w:val="56CC1622"/>
    <w:rsid w:val="56D504AB"/>
    <w:rsid w:val="57324834"/>
    <w:rsid w:val="57432E7A"/>
    <w:rsid w:val="5751373A"/>
    <w:rsid w:val="576B7F90"/>
    <w:rsid w:val="57817C74"/>
    <w:rsid w:val="579B12F0"/>
    <w:rsid w:val="579D7492"/>
    <w:rsid w:val="57A10F93"/>
    <w:rsid w:val="57BB6913"/>
    <w:rsid w:val="57BD1A9C"/>
    <w:rsid w:val="57BE6666"/>
    <w:rsid w:val="57C62256"/>
    <w:rsid w:val="57D614C8"/>
    <w:rsid w:val="582E7774"/>
    <w:rsid w:val="5840309D"/>
    <w:rsid w:val="584971B5"/>
    <w:rsid w:val="584F1B5F"/>
    <w:rsid w:val="587B45D0"/>
    <w:rsid w:val="587F4D24"/>
    <w:rsid w:val="588852DB"/>
    <w:rsid w:val="5891029F"/>
    <w:rsid w:val="589443BC"/>
    <w:rsid w:val="58946A3E"/>
    <w:rsid w:val="58AE0E29"/>
    <w:rsid w:val="58C61C7B"/>
    <w:rsid w:val="58DC2460"/>
    <w:rsid w:val="591F63B7"/>
    <w:rsid w:val="59663577"/>
    <w:rsid w:val="597543BA"/>
    <w:rsid w:val="59763145"/>
    <w:rsid w:val="59862B62"/>
    <w:rsid w:val="599148F0"/>
    <w:rsid w:val="59DA110A"/>
    <w:rsid w:val="5A050825"/>
    <w:rsid w:val="5A2E41FE"/>
    <w:rsid w:val="5A3109B6"/>
    <w:rsid w:val="5A4621A8"/>
    <w:rsid w:val="5A5171DB"/>
    <w:rsid w:val="5A5E35AE"/>
    <w:rsid w:val="5A6D27D6"/>
    <w:rsid w:val="5ABE7990"/>
    <w:rsid w:val="5AD72D85"/>
    <w:rsid w:val="5AE32297"/>
    <w:rsid w:val="5AE53B14"/>
    <w:rsid w:val="5AE9634F"/>
    <w:rsid w:val="5AEF62C2"/>
    <w:rsid w:val="5B1B622A"/>
    <w:rsid w:val="5B347EBC"/>
    <w:rsid w:val="5B456758"/>
    <w:rsid w:val="5B5047D7"/>
    <w:rsid w:val="5B5C5CD6"/>
    <w:rsid w:val="5B7054A2"/>
    <w:rsid w:val="5B7F5A8B"/>
    <w:rsid w:val="5B82570D"/>
    <w:rsid w:val="5B862C93"/>
    <w:rsid w:val="5B8E68CC"/>
    <w:rsid w:val="5BA552D2"/>
    <w:rsid w:val="5BA60D57"/>
    <w:rsid w:val="5BBE0D2F"/>
    <w:rsid w:val="5C315632"/>
    <w:rsid w:val="5C4624E6"/>
    <w:rsid w:val="5C502A32"/>
    <w:rsid w:val="5C6B7048"/>
    <w:rsid w:val="5C9B03EF"/>
    <w:rsid w:val="5CC74B4B"/>
    <w:rsid w:val="5CCF2E4D"/>
    <w:rsid w:val="5CDB53A3"/>
    <w:rsid w:val="5D00646D"/>
    <w:rsid w:val="5D262F9C"/>
    <w:rsid w:val="5D28259E"/>
    <w:rsid w:val="5D2C6CEC"/>
    <w:rsid w:val="5D30632F"/>
    <w:rsid w:val="5D5D2615"/>
    <w:rsid w:val="5D7B6F83"/>
    <w:rsid w:val="5D932C1D"/>
    <w:rsid w:val="5DA93331"/>
    <w:rsid w:val="5DAF1B82"/>
    <w:rsid w:val="5DB229C4"/>
    <w:rsid w:val="5DB566EC"/>
    <w:rsid w:val="5DC6455D"/>
    <w:rsid w:val="5DCB1013"/>
    <w:rsid w:val="5DE6185B"/>
    <w:rsid w:val="5DE70D5E"/>
    <w:rsid w:val="5E3427C5"/>
    <w:rsid w:val="5E43415E"/>
    <w:rsid w:val="5E92218A"/>
    <w:rsid w:val="5EAE5702"/>
    <w:rsid w:val="5EBA33CE"/>
    <w:rsid w:val="5EC379C8"/>
    <w:rsid w:val="5EFA70D8"/>
    <w:rsid w:val="5EFC2FCC"/>
    <w:rsid w:val="5F0E7E3D"/>
    <w:rsid w:val="5F3A4322"/>
    <w:rsid w:val="5F437357"/>
    <w:rsid w:val="5F5E61B5"/>
    <w:rsid w:val="5F6B79AB"/>
    <w:rsid w:val="5F8C3A40"/>
    <w:rsid w:val="5FA67007"/>
    <w:rsid w:val="5FEE067C"/>
    <w:rsid w:val="6009508A"/>
    <w:rsid w:val="600C3A9F"/>
    <w:rsid w:val="603A04A2"/>
    <w:rsid w:val="603A709E"/>
    <w:rsid w:val="60761470"/>
    <w:rsid w:val="607F6785"/>
    <w:rsid w:val="609249C5"/>
    <w:rsid w:val="60A476FA"/>
    <w:rsid w:val="60D1784A"/>
    <w:rsid w:val="60DA0B6E"/>
    <w:rsid w:val="60DC03BB"/>
    <w:rsid w:val="60F50AEB"/>
    <w:rsid w:val="60F6596E"/>
    <w:rsid w:val="61073CBD"/>
    <w:rsid w:val="61317994"/>
    <w:rsid w:val="61323B59"/>
    <w:rsid w:val="613D027B"/>
    <w:rsid w:val="61542900"/>
    <w:rsid w:val="61545E51"/>
    <w:rsid w:val="616804E1"/>
    <w:rsid w:val="616D29AF"/>
    <w:rsid w:val="61717B34"/>
    <w:rsid w:val="618B2F84"/>
    <w:rsid w:val="61CC1688"/>
    <w:rsid w:val="61D9537E"/>
    <w:rsid w:val="61E43F81"/>
    <w:rsid w:val="621F58A0"/>
    <w:rsid w:val="62584572"/>
    <w:rsid w:val="62640707"/>
    <w:rsid w:val="62690702"/>
    <w:rsid w:val="627A5EDF"/>
    <w:rsid w:val="627D2C78"/>
    <w:rsid w:val="62904D97"/>
    <w:rsid w:val="629303DC"/>
    <w:rsid w:val="629E46FF"/>
    <w:rsid w:val="62B70E23"/>
    <w:rsid w:val="62C51DD5"/>
    <w:rsid w:val="62DE2470"/>
    <w:rsid w:val="62DF6CA1"/>
    <w:rsid w:val="62E60569"/>
    <w:rsid w:val="630F2C46"/>
    <w:rsid w:val="632C5748"/>
    <w:rsid w:val="63305C96"/>
    <w:rsid w:val="63317DFE"/>
    <w:rsid w:val="63386EF3"/>
    <w:rsid w:val="6355775D"/>
    <w:rsid w:val="635D2BCF"/>
    <w:rsid w:val="63697854"/>
    <w:rsid w:val="637C401E"/>
    <w:rsid w:val="63B1569A"/>
    <w:rsid w:val="64135EF8"/>
    <w:rsid w:val="64346818"/>
    <w:rsid w:val="64410960"/>
    <w:rsid w:val="64454C1D"/>
    <w:rsid w:val="645B4E81"/>
    <w:rsid w:val="64783EFF"/>
    <w:rsid w:val="64952095"/>
    <w:rsid w:val="64A2117B"/>
    <w:rsid w:val="64CD4EAC"/>
    <w:rsid w:val="64D74714"/>
    <w:rsid w:val="64D922F8"/>
    <w:rsid w:val="64DA71EC"/>
    <w:rsid w:val="64E550B0"/>
    <w:rsid w:val="651A2686"/>
    <w:rsid w:val="65381264"/>
    <w:rsid w:val="65A0276D"/>
    <w:rsid w:val="65AD00DE"/>
    <w:rsid w:val="65C10196"/>
    <w:rsid w:val="65C14C61"/>
    <w:rsid w:val="660753AF"/>
    <w:rsid w:val="66A32590"/>
    <w:rsid w:val="66AA6A7B"/>
    <w:rsid w:val="66AD00C1"/>
    <w:rsid w:val="66CC404C"/>
    <w:rsid w:val="66E629CE"/>
    <w:rsid w:val="6708797A"/>
    <w:rsid w:val="670A3BCF"/>
    <w:rsid w:val="670B4BD1"/>
    <w:rsid w:val="67307656"/>
    <w:rsid w:val="677976DF"/>
    <w:rsid w:val="67826F52"/>
    <w:rsid w:val="67903B0A"/>
    <w:rsid w:val="67C919E9"/>
    <w:rsid w:val="68356AE0"/>
    <w:rsid w:val="68467172"/>
    <w:rsid w:val="6875273F"/>
    <w:rsid w:val="687B70B4"/>
    <w:rsid w:val="688C6E82"/>
    <w:rsid w:val="689225EB"/>
    <w:rsid w:val="68E944F1"/>
    <w:rsid w:val="68F001B8"/>
    <w:rsid w:val="69047E75"/>
    <w:rsid w:val="6912282D"/>
    <w:rsid w:val="69B90FCD"/>
    <w:rsid w:val="69E022E8"/>
    <w:rsid w:val="69F52075"/>
    <w:rsid w:val="6A0F282C"/>
    <w:rsid w:val="6A2B7022"/>
    <w:rsid w:val="6A886C84"/>
    <w:rsid w:val="6ACF12A2"/>
    <w:rsid w:val="6AF72832"/>
    <w:rsid w:val="6AFF6E5F"/>
    <w:rsid w:val="6B270B3A"/>
    <w:rsid w:val="6B2E7165"/>
    <w:rsid w:val="6B545C9D"/>
    <w:rsid w:val="6B6579E7"/>
    <w:rsid w:val="6B8D0D34"/>
    <w:rsid w:val="6B960025"/>
    <w:rsid w:val="6BA76F61"/>
    <w:rsid w:val="6C0F24E2"/>
    <w:rsid w:val="6C20562C"/>
    <w:rsid w:val="6C2E63A0"/>
    <w:rsid w:val="6C6426BF"/>
    <w:rsid w:val="6C814E0E"/>
    <w:rsid w:val="6C9E07D9"/>
    <w:rsid w:val="6CC607FE"/>
    <w:rsid w:val="6CEA230A"/>
    <w:rsid w:val="6D0736F2"/>
    <w:rsid w:val="6D3239EB"/>
    <w:rsid w:val="6D3713AB"/>
    <w:rsid w:val="6D3B159B"/>
    <w:rsid w:val="6D4A7FF8"/>
    <w:rsid w:val="6D84759C"/>
    <w:rsid w:val="6DA2427F"/>
    <w:rsid w:val="6DA2444D"/>
    <w:rsid w:val="6DBA0DA0"/>
    <w:rsid w:val="6E037DED"/>
    <w:rsid w:val="6E0E3935"/>
    <w:rsid w:val="6E202B63"/>
    <w:rsid w:val="6E4256E8"/>
    <w:rsid w:val="6E600A9E"/>
    <w:rsid w:val="6E63409E"/>
    <w:rsid w:val="6E9202DB"/>
    <w:rsid w:val="6EAF01DF"/>
    <w:rsid w:val="6EB2701F"/>
    <w:rsid w:val="6EB5552F"/>
    <w:rsid w:val="6EB6539D"/>
    <w:rsid w:val="6ECB20A5"/>
    <w:rsid w:val="6ED770AB"/>
    <w:rsid w:val="6EE244E6"/>
    <w:rsid w:val="6EF47FFB"/>
    <w:rsid w:val="6F047F72"/>
    <w:rsid w:val="6F2335C7"/>
    <w:rsid w:val="6F525819"/>
    <w:rsid w:val="6F632107"/>
    <w:rsid w:val="6F922E4A"/>
    <w:rsid w:val="6FD759AE"/>
    <w:rsid w:val="701C2339"/>
    <w:rsid w:val="7020722A"/>
    <w:rsid w:val="702500F1"/>
    <w:rsid w:val="704010FB"/>
    <w:rsid w:val="706C63E6"/>
    <w:rsid w:val="709358C0"/>
    <w:rsid w:val="70B01C9B"/>
    <w:rsid w:val="70B87AFE"/>
    <w:rsid w:val="70BE7AE4"/>
    <w:rsid w:val="70C01CA4"/>
    <w:rsid w:val="70E85DC8"/>
    <w:rsid w:val="710A109A"/>
    <w:rsid w:val="71515C26"/>
    <w:rsid w:val="71586773"/>
    <w:rsid w:val="71764979"/>
    <w:rsid w:val="71AB576B"/>
    <w:rsid w:val="71D10A68"/>
    <w:rsid w:val="71E51965"/>
    <w:rsid w:val="71F445B9"/>
    <w:rsid w:val="72065614"/>
    <w:rsid w:val="72167A78"/>
    <w:rsid w:val="723D7DE2"/>
    <w:rsid w:val="724A3183"/>
    <w:rsid w:val="724A6C5F"/>
    <w:rsid w:val="725F2994"/>
    <w:rsid w:val="72620039"/>
    <w:rsid w:val="7285298E"/>
    <w:rsid w:val="728B34BD"/>
    <w:rsid w:val="72B0246F"/>
    <w:rsid w:val="72C032D0"/>
    <w:rsid w:val="731248B8"/>
    <w:rsid w:val="73210669"/>
    <w:rsid w:val="733D256D"/>
    <w:rsid w:val="734077E3"/>
    <w:rsid w:val="737451EC"/>
    <w:rsid w:val="7379011B"/>
    <w:rsid w:val="7389187A"/>
    <w:rsid w:val="738B43C8"/>
    <w:rsid w:val="7398506A"/>
    <w:rsid w:val="739F57D7"/>
    <w:rsid w:val="73CA290D"/>
    <w:rsid w:val="73E47CEB"/>
    <w:rsid w:val="73F62326"/>
    <w:rsid w:val="74016E47"/>
    <w:rsid w:val="74052D21"/>
    <w:rsid w:val="74693604"/>
    <w:rsid w:val="74C90DB4"/>
    <w:rsid w:val="74CF3ACD"/>
    <w:rsid w:val="75766C7E"/>
    <w:rsid w:val="758A31AC"/>
    <w:rsid w:val="75B43408"/>
    <w:rsid w:val="75D22658"/>
    <w:rsid w:val="75FE5721"/>
    <w:rsid w:val="76735224"/>
    <w:rsid w:val="769951AF"/>
    <w:rsid w:val="76AF40DD"/>
    <w:rsid w:val="76BC57E0"/>
    <w:rsid w:val="76C27DBC"/>
    <w:rsid w:val="76D72D8C"/>
    <w:rsid w:val="77124D20"/>
    <w:rsid w:val="772753B3"/>
    <w:rsid w:val="77541E93"/>
    <w:rsid w:val="77653218"/>
    <w:rsid w:val="778D5C1F"/>
    <w:rsid w:val="77B25E47"/>
    <w:rsid w:val="77CA192C"/>
    <w:rsid w:val="77CB08CA"/>
    <w:rsid w:val="781C261C"/>
    <w:rsid w:val="783648C0"/>
    <w:rsid w:val="788C3D69"/>
    <w:rsid w:val="78B3143D"/>
    <w:rsid w:val="78E601CA"/>
    <w:rsid w:val="78EF5D8A"/>
    <w:rsid w:val="794076B1"/>
    <w:rsid w:val="795D5A69"/>
    <w:rsid w:val="797E3634"/>
    <w:rsid w:val="798B674E"/>
    <w:rsid w:val="79AB133A"/>
    <w:rsid w:val="79C929DF"/>
    <w:rsid w:val="79CC768E"/>
    <w:rsid w:val="79D51480"/>
    <w:rsid w:val="79E81C07"/>
    <w:rsid w:val="79FF6B81"/>
    <w:rsid w:val="7A0266D0"/>
    <w:rsid w:val="7A373906"/>
    <w:rsid w:val="7A4F469B"/>
    <w:rsid w:val="7A5077F1"/>
    <w:rsid w:val="7A5423EA"/>
    <w:rsid w:val="7A784066"/>
    <w:rsid w:val="7A7A0476"/>
    <w:rsid w:val="7A802427"/>
    <w:rsid w:val="7A9277E4"/>
    <w:rsid w:val="7AAD1B72"/>
    <w:rsid w:val="7B49129A"/>
    <w:rsid w:val="7B55238E"/>
    <w:rsid w:val="7B634AB0"/>
    <w:rsid w:val="7B6C537C"/>
    <w:rsid w:val="7BB6631E"/>
    <w:rsid w:val="7BD72B3D"/>
    <w:rsid w:val="7BF90210"/>
    <w:rsid w:val="7C0A4E78"/>
    <w:rsid w:val="7C31013E"/>
    <w:rsid w:val="7C5A2EDD"/>
    <w:rsid w:val="7C9A22A0"/>
    <w:rsid w:val="7CBA6373"/>
    <w:rsid w:val="7CC85EDB"/>
    <w:rsid w:val="7D4633EF"/>
    <w:rsid w:val="7D5C423C"/>
    <w:rsid w:val="7D812391"/>
    <w:rsid w:val="7DB37877"/>
    <w:rsid w:val="7DC16486"/>
    <w:rsid w:val="7E0F0FF9"/>
    <w:rsid w:val="7E207C87"/>
    <w:rsid w:val="7E4B3DF1"/>
    <w:rsid w:val="7ED7238A"/>
    <w:rsid w:val="7EF115CA"/>
    <w:rsid w:val="7F07346C"/>
    <w:rsid w:val="7F132319"/>
    <w:rsid w:val="7F345477"/>
    <w:rsid w:val="7F500036"/>
    <w:rsid w:val="7F6148F6"/>
    <w:rsid w:val="7FA56182"/>
    <w:rsid w:val="7FCF1318"/>
    <w:rsid w:val="7FD4132A"/>
    <w:rsid w:val="7FE8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semiHidden/>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bidi="ar"/>
    </w:rPr>
  </w:style>
  <w:style w:type="paragraph" w:styleId="4">
    <w:name w:val="heading 3"/>
    <w:basedOn w:val="1"/>
    <w:next w:val="1"/>
    <w:semiHidden/>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bidi="ar"/>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15</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2021-10-22T07:57:00Z</dcterms:created>
  <dc:creator>Administrator</dc:creator>
  <cp:lastModifiedBy>Administrator</cp:lastModifiedBy>
  <dcterms:modified xsi:type="dcterms:W3CDTF">2021-10-24T00:46:44Z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