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9"/>
        <w:rPr>
          <w:rFonts w:hint="eastAsia" w:ascii="方正小标宋_GBK" w:hAnsi="方正小标宋_GBK" w:eastAsia="方正小标宋_GBK" w:cs="方正小标宋_GBK"/>
          <w:color w:val="auto"/>
          <w:sz w:val="40"/>
          <w:szCs w:val="40"/>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9"/>
        <w:rPr>
          <w:rFonts w:hint="eastAsia" w:ascii="方正小标宋_GBK" w:hAnsi="方正小标宋_GBK" w:eastAsia="方正小标宋_GBK" w:cs="方正小标宋_GBK"/>
          <w:color w:val="auto"/>
          <w:sz w:val="40"/>
          <w:szCs w:val="40"/>
        </w:rPr>
      </w:pPr>
      <w:bookmarkStart w:id="0" w:name="_GoBack"/>
      <w:bookmarkEnd w:id="0"/>
      <w:r>
        <w:rPr>
          <w:rFonts w:hint="eastAsia" w:ascii="方正小标宋_GBK" w:hAnsi="方正小标宋_GBK" w:eastAsia="方正小标宋_GBK" w:cs="方正小标宋_GBK"/>
          <w:color w:val="auto"/>
          <w:sz w:val="40"/>
          <w:szCs w:val="40"/>
        </w:rPr>
        <w:t>河北省母婴保健条例</w:t>
      </w:r>
    </w:p>
    <w:p>
      <w:pPr>
        <w:keepNext w:val="0"/>
        <w:keepLines w:val="0"/>
        <w:pageBreakBefore w:val="0"/>
        <w:widowControl w:val="0"/>
        <w:kinsoku/>
        <w:wordWrap/>
        <w:overflowPunct/>
        <w:topLinePunct w:val="0"/>
        <w:autoSpaceDE/>
        <w:autoSpaceDN/>
        <w:bidi w:val="0"/>
        <w:adjustRightInd/>
        <w:snapToGrid/>
        <w:ind w:left="420" w:leftChars="200" w:right="420" w:rightChars="200" w:firstLine="0" w:firstLineChars="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（1995年9月13日河北省第八届人民代表大会常务委员会第十六次会议通过</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根据1997年6月29日河北省第八届人民代表大会常务委员会第二十七次会议《关于修改〈河北省母婴保健条例〉的决定》修正）</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第一章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总</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为了保障母亲和婴儿健康，提</w:t>
      </w:r>
      <w:r>
        <w:rPr>
          <w:rFonts w:hint="eastAsia" w:ascii="方正仿宋_GBK" w:hAnsi="方正仿宋_GBK" w:eastAsia="方正仿宋_GBK" w:cs="方正仿宋_GBK"/>
          <w:color w:val="auto"/>
          <w:sz w:val="32"/>
          <w:szCs w:val="32"/>
          <w:lang w:eastAsia="zh-CN"/>
        </w:rPr>
        <w:t>高</w:t>
      </w:r>
      <w:r>
        <w:rPr>
          <w:rFonts w:hint="eastAsia" w:ascii="方正仿宋_GBK" w:hAnsi="方正仿宋_GBK" w:eastAsia="方正仿宋_GBK" w:cs="方正仿宋_GBK"/>
          <w:color w:val="auto"/>
          <w:sz w:val="32"/>
          <w:szCs w:val="32"/>
        </w:rPr>
        <w:t>出生人口素质，根据《中华人民共和国母婴保健法》（以下简称《母婴保健法》）和有关法律、法规，结合本省实际，制定本条例。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母婴保健工作坚持预防为主的方针和保健与临床治疗相结合的原则。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各级人民政府领导本行政区域内的母婴保健工作：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（一）将母婴保健事业纳入国民经济和社会发展计划，制定本地区母婴保健工作发展规划，为母婴保健事业提供必要条件和物质帮助，按国家规定设立母婴保健专项资金；</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（二）组织、协调有关部门共同做好母婴保健工作；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（三）推行母婴保健保偿责任制，建立、健全母婴保健服务网络；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（四）采取有力措施，对贫困地区的母婴保健事业给予扶持；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（五）鼓励、支持母婴保健领域的教育和科学研究，推广先进、实用的母婴保健技术，普及母婴保健科学知识。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各级人民政府卫生行政部门主管本地区的母婴保健工作。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各级人民政府计划、民政、计划生育、财政、物价、公安等部门按照各自职责，配合卫生行政部门做好母婴保健工作。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各级妇联、工会等组织协助卫生行政部门做好母婴保健工作。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第五条</w:t>
      </w:r>
      <w:r>
        <w:rPr>
          <w:rFonts w:hint="eastAsia" w:ascii="方正黑体_GBK" w:hAnsi="方正黑体_GBK" w:eastAsia="方正黑体_GBK" w:cs="方正黑体_GBK"/>
          <w:color w:val="auto"/>
          <w:sz w:val="32"/>
          <w:szCs w:val="32"/>
          <w:lang w:eastAsia="zh-CN"/>
        </w:rPr>
        <w:t>　</w:t>
      </w:r>
      <w:r>
        <w:rPr>
          <w:rFonts w:hint="eastAsia" w:ascii="方正仿宋_GBK" w:hAnsi="方正仿宋_GBK" w:eastAsia="方正仿宋_GBK" w:cs="方正仿宋_GBK"/>
          <w:color w:val="auto"/>
          <w:sz w:val="32"/>
          <w:szCs w:val="32"/>
        </w:rPr>
        <w:t>凡在本省行政区域内的国家机关、社会团体、部队、企业事业单位以及其他组织和公民，均应遵守本条例。</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第二章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婚前保健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各级医疗保健机构应当开展婚前健康教育和婚前卫生指导、咨询服务。经省卫生行政部门审定的医疗保健机构，为公民提供婚前医学检查服务。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第七条</w:t>
      </w:r>
      <w:r>
        <w:rPr>
          <w:rFonts w:hint="eastAsia" w:ascii="方正仿宋_GBK" w:hAnsi="方正仿宋_GBK" w:eastAsia="方正仿宋_GBK" w:cs="方正仿宋_GBK"/>
          <w:color w:val="auto"/>
          <w:sz w:val="32"/>
          <w:szCs w:val="32"/>
        </w:rPr>
        <w:t xml:space="preserve"> 开展婚前医学检查的医疗保健机构应当具备以下条件：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（一）设置男、女婚前医学检查室，配备常规检查和专科检查设备；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（二）设置婚前健康教育场所；</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（三）有合格的男、女婚前医学检查医师和主检医师。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准备结婚的男女双方须持本人身份证明到省卫生行政部门审定的医疗保健机构进行婚前医学检查。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婚前医学检查项目按照《母婴保健法》和国家有关规定执行。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医疗保健机构应当向婚前医学检查当事人出具婚前医学检查证明。发现患有《母婴保健法》规定的应当暂缓结婚和不宜生育疾病的，在医学检查证明上写明医学指导意见。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对婚前医学检查中不能确诊的，实行逐级转诊制度。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接受婚前医学检查的当事人对医学检查结果有异议的，可以按本条例规定申请医学技术鉴定，取得医学鉴定证明。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w:t>
      </w:r>
      <w:r>
        <w:rPr>
          <w:rFonts w:hint="eastAsia" w:ascii="方正黑体_GBK" w:hAnsi="方正黑体_GBK" w:eastAsia="方正黑体_GBK" w:cs="方正黑体_GBK"/>
          <w:color w:val="auto"/>
          <w:sz w:val="32"/>
          <w:szCs w:val="32"/>
          <w:lang w:eastAsia="zh-CN"/>
        </w:rPr>
        <w:t>十一</w:t>
      </w:r>
      <w:r>
        <w:rPr>
          <w:rFonts w:hint="eastAsia" w:ascii="方正黑体_GBK" w:hAnsi="方正黑体_GBK" w:eastAsia="方正黑体_GBK" w:cs="方正黑体_GBK"/>
          <w:color w:val="auto"/>
          <w:sz w:val="32"/>
          <w:szCs w:val="32"/>
        </w:rPr>
        <w:t>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医疗保健机构在边远山区可以开展巡回婚前保健服务。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男女</w:t>
      </w:r>
      <w:r>
        <w:rPr>
          <w:rFonts w:hint="eastAsia" w:ascii="方正仿宋_GBK" w:hAnsi="方正仿宋_GBK" w:eastAsia="方正仿宋_GBK" w:cs="方正仿宋_GBK"/>
          <w:color w:val="auto"/>
          <w:sz w:val="32"/>
          <w:szCs w:val="32"/>
          <w:lang w:eastAsia="zh-CN"/>
        </w:rPr>
        <w:t>双</w:t>
      </w:r>
      <w:r>
        <w:rPr>
          <w:rFonts w:hint="eastAsia" w:ascii="方正仿宋_GBK" w:hAnsi="方正仿宋_GBK" w:eastAsia="方正仿宋_GBK" w:cs="方正仿宋_GBK"/>
          <w:color w:val="auto"/>
          <w:sz w:val="32"/>
          <w:szCs w:val="32"/>
        </w:rPr>
        <w:t>方在结婚登记时，应当持有婚前医学检查证明或者医学鉴定证明。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婚姻登记机关办理结婚登记时，应当查验婚前医学检查证明或者医学鉴定证明。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经婚前医学检查认为应当暂缓结婚的，暂缓办理结婚登记；患严重遗传性疾病不宜生育的，经男女双方同意，采取长效避孕措施或者施行结扎手术后不生育的，即可办理结婚登记。</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第三章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孕产期保健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医疗保健机构为育龄妇女和孕妇、产妇提供保健服务：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（一）为育龄妇女提供孕育健康后代和防治遗传性疾病、地方病的医学意见；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（二）为孕妇、产妇提供卫生、营养、心理等方面的咨询和指导；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（三）为孕妇进行产前检查，建立孕产期保健手册；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（四）筛查高危孕妇并对其进行重点监护；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（五）做好消毒接生和产时、产后保健，提高助产技术和服务质量，降低孕产妇、围产儿的发病率和死亡率；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（六）省级以上卫生行政部门规定的其他服务内容。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医疗保健机构应当对患有妊娠合并症或者严重并发症、孕前或者怀孕期间接触过致畸性物质等情况的孕妇，提供重点监护和指导。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孕妇有下列情形之一的，应当到省卫生行政部门审定的医疗保健机构接受产前诊断：</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（一）出生过某种遗传病患儿或者夫妻一方为某种遗传病患者的；，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（二）夫妻一方为染色体异常的；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（三）早孕阶段曾服用致畸药物或者有病毒感染史等致畸因素的；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（四）原因不明多次流产、死胎、死产的；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（五）年龄超过35岁的；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（六）医学上认为需要产前诊断的其他情况。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经产前诊断，</w:t>
      </w:r>
      <w:r>
        <w:rPr>
          <w:rFonts w:hint="eastAsia" w:ascii="方正仿宋_GBK" w:hAnsi="方正仿宋_GBK" w:eastAsia="方正仿宋_GBK" w:cs="方正仿宋_GBK"/>
          <w:color w:val="auto"/>
          <w:sz w:val="32"/>
          <w:szCs w:val="32"/>
          <w:lang w:eastAsia="zh-CN"/>
        </w:rPr>
        <w:t>依</w:t>
      </w:r>
      <w:r>
        <w:rPr>
          <w:rFonts w:hint="eastAsia" w:ascii="方正仿宋_GBK" w:hAnsi="方正仿宋_GBK" w:eastAsia="方正仿宋_GBK" w:cs="方正仿宋_GBK"/>
          <w:color w:val="auto"/>
          <w:sz w:val="32"/>
          <w:szCs w:val="32"/>
        </w:rPr>
        <w:t>照《母婴保健法》和本条例规定需要终止妊娠的，由医师提出终止妊娠的医学意见，当事人应当到指定的医疗保健机构接受终止妊娠手术。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w:t>
      </w:r>
      <w:r>
        <w:rPr>
          <w:rFonts w:hint="eastAsia" w:ascii="方正黑体_GBK" w:hAnsi="方正黑体_GBK" w:eastAsia="方正黑体_GBK" w:cs="方正黑体_GBK"/>
          <w:color w:val="auto"/>
          <w:sz w:val="32"/>
          <w:szCs w:val="32"/>
          <w:lang w:eastAsia="zh-CN"/>
        </w:rPr>
        <w:t>十</w:t>
      </w:r>
      <w:r>
        <w:rPr>
          <w:rFonts w:hint="eastAsia" w:ascii="方正黑体_GBK" w:hAnsi="方正黑体_GBK" w:eastAsia="方正黑体_GBK" w:cs="方正黑体_GBK"/>
          <w:color w:val="auto"/>
          <w:sz w:val="32"/>
          <w:szCs w:val="32"/>
        </w:rPr>
        <w:t>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依照《母婴保健法》和本条例规定施行终止妊娠手术或者结扎手术的，应按国家规定享受休假</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手术费用按劳保医疗和公费医疗报销；不享受劳</w:t>
      </w:r>
      <w:r>
        <w:rPr>
          <w:rFonts w:hint="eastAsia" w:ascii="方正仿宋_GBK" w:hAnsi="方正仿宋_GBK" w:eastAsia="方正仿宋_GBK" w:cs="方正仿宋_GBK"/>
          <w:color w:val="auto"/>
          <w:sz w:val="32"/>
          <w:szCs w:val="32"/>
          <w:lang w:eastAsia="zh-CN"/>
        </w:rPr>
        <w:t>保</w:t>
      </w:r>
      <w:r>
        <w:rPr>
          <w:rFonts w:hint="eastAsia" w:ascii="方正仿宋_GBK" w:hAnsi="方正仿宋_GBK" w:eastAsia="方正仿宋_GBK" w:cs="方正仿宋_GBK"/>
          <w:color w:val="auto"/>
          <w:sz w:val="32"/>
          <w:szCs w:val="32"/>
        </w:rPr>
        <w:t>医疗和公费医疗的，由当地人民政府解决。</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生育过严重缺陷儿或者一方属遗传性疾病可疑者的夫妻，准备妊娠前，应当到省卫生行政部门审定的医疗保健机构进行医学检查和咨询。医疗保健机构根据检查结果提出医学意见。对不宜妊娠的，经男女双方同意，采取相应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第十九条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 xml:space="preserve">提倡孕产妇住院分娩。农村孕产妇住院分娩确有困难的，由持有合格证书的接生人员按照操作规程接生。 </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高危孕产妇应当到有监护条件的医院住院分娩。</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医疗保健机构对所接生的新生儿出具出生医学证明。在家庭接生的新生儿，由接生人员报所在乡级医疗保健机构出具出生医学证明。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医疗保健机构建立孕产妇和婴儿死亡及新生儿出生缺陷情况统计报告制度，并做好孕产妇和婴儿死亡原因的评审工作。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机关、团体和企业、事业单位应当按照国家有关规定，为女职工孕前、孕期、产后和哺乳期保健提供必要条件。</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第四章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儿童保健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医疗保健机构应当积极推行母乳喂养</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并为儿童提供保健服务：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（一）提供科学育儿、母乳喂养和合理营养的指导；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（二）开展新生儿疾病筛查诊治工作；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（三）建立儿童保健手册，对新生儿进行家庭访视；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（四）定期对儿童进行体格检查</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并对体弱儿进行专案管理；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（五）依照计划免疫程序</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按时为儿童进行预防接种；</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（六）开展儿童口腔、眼睛、听力及心理保健服务；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（七）防治常见病、多发病和传染病；</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（八）省级以上卫生行政部门规定的其他内容。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托儿所、幼儿园应当按照国家有关规定，做好儿童卫生保健工作。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从事儿童保育工作的人员应当定期到县级以上医疗保健机构进行体格检查，患有传染病的，禁止从事儿童保育工作。</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第五章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医学技术鉴定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县级以上人民政府设立母婴保健医学技术鉴定委员会（以下简称鉴定委员会）</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其成员由卫生</w:t>
      </w:r>
      <w:r>
        <w:rPr>
          <w:rFonts w:hint="eastAsia" w:ascii="方正仿宋_GBK" w:hAnsi="方正仿宋_GBK" w:eastAsia="方正仿宋_GBK" w:cs="方正仿宋_GBK"/>
          <w:color w:val="auto"/>
          <w:sz w:val="32"/>
          <w:szCs w:val="32"/>
          <w:lang w:eastAsia="zh-CN"/>
        </w:rPr>
        <w:t>行</w:t>
      </w:r>
      <w:r>
        <w:rPr>
          <w:rFonts w:hint="eastAsia" w:ascii="方正仿宋_GBK" w:hAnsi="方正仿宋_GBK" w:eastAsia="方正仿宋_GBK" w:cs="方正仿宋_GBK"/>
          <w:color w:val="auto"/>
          <w:sz w:val="32"/>
          <w:szCs w:val="32"/>
        </w:rPr>
        <w:t>政部门提名，同级人民政府聘任。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鉴定委员会成员必须具有主治医师以上专业技术职称。</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当事人对医疗保健机构出具的婚前医学检查、遗传病诊断、产前诊断结果有异议的，可以向所在地鉴定委员会申请医学技术鉴定。鉴定委员会在接到当事人鉴定申请之日起四十日内作出医学技术鉴定结论，将鉴定结论通知书及时送达当事人。当事人对鉴定结论有异议的，可以在接到通知书之日起十五日内向上一级鉴定委员会申请复核。</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省级鉴定为最终鉴定。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当事人申请鉴定或者申请复核时，应当提出书面申请，并提交与鉴定有关的材料。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鉴定委员会进行医学技术鉴定时，必须由五名以上单数相关专业的成员参加，并实行回避制度。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医学技术鉴定的具体程序，按国家规定执行。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第六章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管理与监督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第三十条</w:t>
      </w:r>
      <w:r>
        <w:rPr>
          <w:rFonts w:hint="eastAsia" w:ascii="方正仿宋_GBK" w:hAnsi="方正仿宋_GBK" w:eastAsia="方正仿宋_GBK" w:cs="方正仿宋_GBK"/>
          <w:color w:val="auto"/>
          <w:sz w:val="32"/>
          <w:szCs w:val="32"/>
        </w:rPr>
        <w:t xml:space="preserve"> 各级卫生行政部门行使下列监督管理职权：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（一）组织实施本地区母婴保健工作发展规划；</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（二）对《母婴保健法》和本条例的执行情况进行监督检查；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（三）推广先进、实用的母婴保健技术并进行评价；</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对从事《母婴保健法》和本条例规定的婚前医学检查、遗传病诊断、产前诊断的医疗保健机构，由设区的市卫生行政部门考核，报省卫生行政部门审定并颁发许可证，同时将上述医疗保健机构的名单抄送婚姻登记机关；</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（五）对从事《</w:t>
      </w:r>
      <w:r>
        <w:rPr>
          <w:rFonts w:hint="eastAsia" w:ascii="方正仿宋_GBK" w:hAnsi="方正仿宋_GBK" w:eastAsia="方正仿宋_GBK" w:cs="方正仿宋_GBK"/>
          <w:color w:val="auto"/>
          <w:sz w:val="32"/>
          <w:szCs w:val="32"/>
          <w:lang w:eastAsia="zh-CN"/>
        </w:rPr>
        <w:t>母婴</w:t>
      </w:r>
      <w:r>
        <w:rPr>
          <w:rFonts w:hint="eastAsia" w:ascii="方正仿宋_GBK" w:hAnsi="方正仿宋_GBK" w:eastAsia="方正仿宋_GBK" w:cs="方正仿宋_GBK"/>
          <w:color w:val="auto"/>
          <w:sz w:val="32"/>
          <w:szCs w:val="32"/>
        </w:rPr>
        <w:t>保健法》和本条例规定的助产技术、结扎手术、终止妊娠手术的医疗保健机构，由县级卫生行政部门考核，报设区的市卫生行政部门审批并颁发许可证；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（六）对从事《母婴保健法》和本条例规定的婚前医学检查、遗传病诊断、产前诊断的人员，由省卫生行政部门定期进行考核，颁发合格证书；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（七）对从事《母婴保健法》和本条例规定的助产技术、结扎手术、终止妊娠手术及家庭接生的人员，由县级以上卫生行政部门定期进行考核，颁发合格证书。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《母婴保健法》和本条例规定的专项技术服务许可证、合格证和医学证明由省卫生行政部门统一印制。国家另有规定的除外。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县级以上卫生行政部门设专、兼职母婴保健监督员。</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母婴保健监督员由卫生行政部门提名，同级人民政府颁发证书，并实行任期制。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母婴保健监督员负责母婴保健工作的监督和检查，并可以对违反《母婴保健法》和本条例的行为提出处罚意见。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县级以上卫生行政部门指定的医疗保健机构负责本行政区域内母婴保健业务工作的监测和技术指导。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各级医疗保健机构应当根据所承担的任务配备专职母婴保健业务人员并做好培训工作。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eastAsia="zh-CN"/>
        </w:rPr>
        <w:t>村</w:t>
      </w:r>
      <w:r>
        <w:rPr>
          <w:rFonts w:hint="eastAsia" w:ascii="方正仿宋_GBK" w:hAnsi="方正仿宋_GBK" w:eastAsia="方正仿宋_GBK" w:cs="方正仿宋_GBK"/>
          <w:color w:val="auto"/>
          <w:sz w:val="32"/>
          <w:szCs w:val="32"/>
        </w:rPr>
        <w:t>应当逐步配备负责母婴保健工作的乡村医生，并合理解决其报酬。</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禁止任何单位和个人采用技术手段进行胎儿性别鉴定。医学上认为确需进行胎儿性别鉴定的，须由省卫生行政部门批准从事产前诊断的医疗保健机构进行。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未按《母婴保健法》和本条例规定取</w:t>
      </w:r>
      <w:r>
        <w:rPr>
          <w:rFonts w:hint="eastAsia" w:ascii="方正仿宋_GBK" w:hAnsi="方正仿宋_GBK" w:eastAsia="方正仿宋_GBK" w:cs="方正仿宋_GBK"/>
          <w:color w:val="auto"/>
          <w:sz w:val="32"/>
          <w:szCs w:val="32"/>
          <w:lang w:eastAsia="zh-CN"/>
        </w:rPr>
        <w:t>得</w:t>
      </w:r>
      <w:r>
        <w:rPr>
          <w:rFonts w:hint="eastAsia" w:ascii="方正仿宋_GBK" w:hAnsi="方正仿宋_GBK" w:eastAsia="方正仿宋_GBK" w:cs="方正仿宋_GBK"/>
          <w:color w:val="auto"/>
          <w:sz w:val="32"/>
          <w:szCs w:val="32"/>
        </w:rPr>
        <w:t>专项服务许可证的单位和未取得合格证书的人员不得</w:t>
      </w:r>
      <w:r>
        <w:rPr>
          <w:rFonts w:hint="eastAsia" w:ascii="方正仿宋_GBK" w:hAnsi="方正仿宋_GBK" w:eastAsia="方正仿宋_GBK" w:cs="方正仿宋_GBK"/>
          <w:color w:val="auto"/>
          <w:sz w:val="32"/>
          <w:szCs w:val="32"/>
          <w:lang w:eastAsia="zh-CN"/>
        </w:rPr>
        <w:t>从事</w:t>
      </w:r>
      <w:r>
        <w:rPr>
          <w:rFonts w:hint="eastAsia" w:ascii="方正仿宋_GBK" w:hAnsi="方正仿宋_GBK" w:eastAsia="方正仿宋_GBK" w:cs="方正仿宋_GBK"/>
          <w:color w:val="auto"/>
          <w:sz w:val="32"/>
          <w:szCs w:val="32"/>
        </w:rPr>
        <w:t>婚前医学检查、遗传病诊断、产前诊断和施行助产技术、结扎手术、终止妊娠手术，不得进行胎儿性别鉴定和家庭接生，不得出具《母婴保健法》和本条例规定的医学证明。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医疗保健机构不得聘用未取得合格证书的人员从事前款所列专项技术服务。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从事母婴保健工作的人员应当严格遵守职业道德，为当事人保守秘密。</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第七章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奖励与处罚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符合下列条件之一的单位和个人，各级人民政府或者卫生行政部门给予表彰或者奖励：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（一）在母婴保健工作中做出显著成绩的；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（二）在母婴保健科学研究方面取得显著成果的；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（三）在推广、普及母婴保健先进实用技术和宣传教育工作中做出突出贡献的。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从事母婴保健工作的人员违反本条例规定，出具有关虚假医学证明或者进行胎儿性别鉴定的，由医疗保健机构或者卫生行政部门根据情节给予行政处分；情节严重的</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依法取消执业资格。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 xml:space="preserve">违反本条例第三十五条第一款规定的，由县级以上卫生行政部门予以制止，并可以根据情节轻重给予警告或者处以五百元至一万元罚款；所出具的有关医学证明无效。 </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违反本条例第三十五条第二款规定的，由县级以上卫生行政部门予以制止，并可以视情节轻重处以五百元至五千元罚款。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医疗保健机构及其工作人员不按《母婴保健法》和本条例规定提供母婴保健服务的，由同级卫生行政部门责令限期改正，拒不改正的，对单位负责人和直接责任人员给予行政处分。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卫生行政部门和有关部门的工作人员，违反本条例、玩忽职守、滥用职权、徇私舞弊情节轻微的，由所在单位或者上级主管部门给予行政处分</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侮辱、威胁、殴打母婴保健工作人员和监督人员或者阻碍其执行公务的，由公安机关依照《中华人民共和国治安管理处罚条例》予以处罚；构成犯罪的，依法追究刑事责任。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方正黑体_GBK" w:hAnsi="方正黑体_GBK" w:eastAsia="方正黑体_GBK" w:cs="方正黑体_GBK"/>
          <w:color w:val="auto"/>
          <w:sz w:val="32"/>
          <w:szCs w:val="32"/>
          <w:lang w:eastAsia="zh-CN"/>
        </w:rPr>
      </w:pPr>
      <w:r>
        <w:rPr>
          <w:rFonts w:hint="eastAsia" w:ascii="方正黑体_GBK" w:hAnsi="方正黑体_GBK" w:eastAsia="方正黑体_GBK" w:cs="方正黑体_GBK"/>
          <w:color w:val="auto"/>
          <w:sz w:val="32"/>
          <w:szCs w:val="32"/>
        </w:rPr>
        <w:t>第八章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附</w:t>
      </w:r>
      <w:r>
        <w:rPr>
          <w:rFonts w:hint="eastAsia" w:ascii="方正黑体_GBK" w:hAnsi="方正黑体_GBK" w:eastAsia="方正黑体_GBK" w:cs="方正黑体_GBK"/>
          <w:color w:val="auto"/>
          <w:sz w:val="32"/>
          <w:szCs w:val="32"/>
          <w:lang w:eastAsia="zh-CN"/>
        </w:rPr>
        <w:t>　　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本条例所称医疗保健机构是指各级妇幼保健机构和卫生行政部门批准从事母婴保健相关业务的医疗机构。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第四十六条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母婴保健服务项目的收费标准和对边远贫困地区或者交费确有困难的人员婚前医学检查费用的减免办法由省人民政府制定。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本条例具体应用中的问题由省卫生行政部门负责解释。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本条例自公布之日起施行。</w:t>
      </w:r>
    </w:p>
    <w:p>
      <w:pPr>
        <w:rPr>
          <w:rFonts w:hint="eastAsia" w:ascii="方正仿宋_GBK" w:hAnsi="方正仿宋_GBK" w:eastAsia="方正仿宋_GBK" w:cs="方正仿宋_GBK"/>
          <w:color w:val="auto"/>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F17AD"/>
    <w:rsid w:val="001F7306"/>
    <w:rsid w:val="00320668"/>
    <w:rsid w:val="00411D13"/>
    <w:rsid w:val="00686F17"/>
    <w:rsid w:val="006C5D75"/>
    <w:rsid w:val="008A1751"/>
    <w:rsid w:val="008D37D5"/>
    <w:rsid w:val="009E6788"/>
    <w:rsid w:val="00A31F40"/>
    <w:rsid w:val="00F61FF6"/>
    <w:rsid w:val="00FD2790"/>
    <w:rsid w:val="01181105"/>
    <w:rsid w:val="011C4506"/>
    <w:rsid w:val="0146770D"/>
    <w:rsid w:val="018A4275"/>
    <w:rsid w:val="01A45098"/>
    <w:rsid w:val="01D551F7"/>
    <w:rsid w:val="01E0628E"/>
    <w:rsid w:val="01ED33B4"/>
    <w:rsid w:val="02367619"/>
    <w:rsid w:val="028227CB"/>
    <w:rsid w:val="02837A87"/>
    <w:rsid w:val="02921F7B"/>
    <w:rsid w:val="02B25635"/>
    <w:rsid w:val="02CE2327"/>
    <w:rsid w:val="02E420BB"/>
    <w:rsid w:val="02FE7016"/>
    <w:rsid w:val="03415E2E"/>
    <w:rsid w:val="034823A7"/>
    <w:rsid w:val="036C2AD2"/>
    <w:rsid w:val="037365F2"/>
    <w:rsid w:val="03C3612D"/>
    <w:rsid w:val="03C45630"/>
    <w:rsid w:val="03F37AE6"/>
    <w:rsid w:val="04065449"/>
    <w:rsid w:val="041A74F4"/>
    <w:rsid w:val="043222F4"/>
    <w:rsid w:val="04541B82"/>
    <w:rsid w:val="04AE2FE2"/>
    <w:rsid w:val="04E16B5A"/>
    <w:rsid w:val="04E64FFF"/>
    <w:rsid w:val="04F37EFD"/>
    <w:rsid w:val="04F636BE"/>
    <w:rsid w:val="053B7867"/>
    <w:rsid w:val="054562F0"/>
    <w:rsid w:val="055E4A1C"/>
    <w:rsid w:val="058A0F39"/>
    <w:rsid w:val="059D1542"/>
    <w:rsid w:val="05B23CB1"/>
    <w:rsid w:val="05B4218D"/>
    <w:rsid w:val="05C20528"/>
    <w:rsid w:val="05C32780"/>
    <w:rsid w:val="06381F40"/>
    <w:rsid w:val="06412129"/>
    <w:rsid w:val="06460553"/>
    <w:rsid w:val="064C2B55"/>
    <w:rsid w:val="069C4FD5"/>
    <w:rsid w:val="06A7125F"/>
    <w:rsid w:val="06B160EE"/>
    <w:rsid w:val="06C76D57"/>
    <w:rsid w:val="06D72464"/>
    <w:rsid w:val="07006CA6"/>
    <w:rsid w:val="07170F94"/>
    <w:rsid w:val="07477C77"/>
    <w:rsid w:val="07546547"/>
    <w:rsid w:val="07623907"/>
    <w:rsid w:val="07CF2D74"/>
    <w:rsid w:val="07ED7993"/>
    <w:rsid w:val="08310509"/>
    <w:rsid w:val="08457D1A"/>
    <w:rsid w:val="086F70EF"/>
    <w:rsid w:val="088C427E"/>
    <w:rsid w:val="090228FB"/>
    <w:rsid w:val="09032869"/>
    <w:rsid w:val="09411FB2"/>
    <w:rsid w:val="097652F8"/>
    <w:rsid w:val="0982304E"/>
    <w:rsid w:val="09856E35"/>
    <w:rsid w:val="098B264B"/>
    <w:rsid w:val="09B5639E"/>
    <w:rsid w:val="0A4B1DD0"/>
    <w:rsid w:val="0AC17659"/>
    <w:rsid w:val="0AD15CF1"/>
    <w:rsid w:val="0B2558C4"/>
    <w:rsid w:val="0B637B8E"/>
    <w:rsid w:val="0B9235EE"/>
    <w:rsid w:val="0BAE6B8D"/>
    <w:rsid w:val="0BC15867"/>
    <w:rsid w:val="0C230921"/>
    <w:rsid w:val="0C2E1BBC"/>
    <w:rsid w:val="0C421541"/>
    <w:rsid w:val="0C457921"/>
    <w:rsid w:val="0C694610"/>
    <w:rsid w:val="0C8F000D"/>
    <w:rsid w:val="0C8F2181"/>
    <w:rsid w:val="0C8F4D50"/>
    <w:rsid w:val="0CAF5912"/>
    <w:rsid w:val="0CBC2825"/>
    <w:rsid w:val="0CF11B7A"/>
    <w:rsid w:val="0CF816EC"/>
    <w:rsid w:val="0D11762A"/>
    <w:rsid w:val="0D153504"/>
    <w:rsid w:val="0D3A7605"/>
    <w:rsid w:val="0D432A27"/>
    <w:rsid w:val="0D4D318B"/>
    <w:rsid w:val="0D756A86"/>
    <w:rsid w:val="0D802538"/>
    <w:rsid w:val="0D897561"/>
    <w:rsid w:val="0D997BCE"/>
    <w:rsid w:val="0DAB0F6E"/>
    <w:rsid w:val="0DC11250"/>
    <w:rsid w:val="0E0107D0"/>
    <w:rsid w:val="0E013028"/>
    <w:rsid w:val="0E526D71"/>
    <w:rsid w:val="0E7559AE"/>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D49C0"/>
    <w:rsid w:val="10162417"/>
    <w:rsid w:val="101B7D23"/>
    <w:rsid w:val="104832C7"/>
    <w:rsid w:val="10510D1A"/>
    <w:rsid w:val="107B7D45"/>
    <w:rsid w:val="108477FC"/>
    <w:rsid w:val="10963326"/>
    <w:rsid w:val="10AD1319"/>
    <w:rsid w:val="10D9269E"/>
    <w:rsid w:val="110B7959"/>
    <w:rsid w:val="111F74B4"/>
    <w:rsid w:val="1143677A"/>
    <w:rsid w:val="11727248"/>
    <w:rsid w:val="118123A1"/>
    <w:rsid w:val="1193447A"/>
    <w:rsid w:val="11C80D45"/>
    <w:rsid w:val="12590821"/>
    <w:rsid w:val="12634257"/>
    <w:rsid w:val="127E4861"/>
    <w:rsid w:val="1289398E"/>
    <w:rsid w:val="12A853AB"/>
    <w:rsid w:val="12AD580D"/>
    <w:rsid w:val="12AE6ED3"/>
    <w:rsid w:val="12FC31B9"/>
    <w:rsid w:val="134D3C22"/>
    <w:rsid w:val="13503529"/>
    <w:rsid w:val="13717FA9"/>
    <w:rsid w:val="13720300"/>
    <w:rsid w:val="13B55B67"/>
    <w:rsid w:val="13B93D48"/>
    <w:rsid w:val="13C22B5C"/>
    <w:rsid w:val="13F67674"/>
    <w:rsid w:val="14102122"/>
    <w:rsid w:val="142E39F5"/>
    <w:rsid w:val="143623F9"/>
    <w:rsid w:val="143C649F"/>
    <w:rsid w:val="144B7390"/>
    <w:rsid w:val="144C4C10"/>
    <w:rsid w:val="14562F6C"/>
    <w:rsid w:val="147F7CF5"/>
    <w:rsid w:val="14834132"/>
    <w:rsid w:val="14921DC7"/>
    <w:rsid w:val="149E6D8B"/>
    <w:rsid w:val="14B32CBE"/>
    <w:rsid w:val="15025AA6"/>
    <w:rsid w:val="153410FB"/>
    <w:rsid w:val="154E4A38"/>
    <w:rsid w:val="15816343"/>
    <w:rsid w:val="158D7354"/>
    <w:rsid w:val="15B15257"/>
    <w:rsid w:val="15C63CB7"/>
    <w:rsid w:val="15D11FBB"/>
    <w:rsid w:val="15EE0257"/>
    <w:rsid w:val="15EE2CC8"/>
    <w:rsid w:val="160D3AF5"/>
    <w:rsid w:val="163A7BDC"/>
    <w:rsid w:val="165B11FF"/>
    <w:rsid w:val="16893C0F"/>
    <w:rsid w:val="16916DFF"/>
    <w:rsid w:val="16A12DBD"/>
    <w:rsid w:val="16A36EB1"/>
    <w:rsid w:val="16B55542"/>
    <w:rsid w:val="16EE0CE7"/>
    <w:rsid w:val="171B3755"/>
    <w:rsid w:val="173C7B2A"/>
    <w:rsid w:val="175814DA"/>
    <w:rsid w:val="175C6F14"/>
    <w:rsid w:val="178B3EDA"/>
    <w:rsid w:val="178E142B"/>
    <w:rsid w:val="17A9270B"/>
    <w:rsid w:val="17C75BC4"/>
    <w:rsid w:val="17EC21BD"/>
    <w:rsid w:val="17F550FB"/>
    <w:rsid w:val="18515484"/>
    <w:rsid w:val="18582BCA"/>
    <w:rsid w:val="190A3518"/>
    <w:rsid w:val="192E5617"/>
    <w:rsid w:val="193D45EA"/>
    <w:rsid w:val="19692D00"/>
    <w:rsid w:val="198D0F39"/>
    <w:rsid w:val="19A41ACC"/>
    <w:rsid w:val="19AD7BFA"/>
    <w:rsid w:val="19FB505D"/>
    <w:rsid w:val="1A23563C"/>
    <w:rsid w:val="1A4040E8"/>
    <w:rsid w:val="1A866795"/>
    <w:rsid w:val="1A9D1B1E"/>
    <w:rsid w:val="1ACE7B1A"/>
    <w:rsid w:val="1B180959"/>
    <w:rsid w:val="1B244374"/>
    <w:rsid w:val="1B4753BF"/>
    <w:rsid w:val="1B796EEE"/>
    <w:rsid w:val="1BF0066E"/>
    <w:rsid w:val="1C144077"/>
    <w:rsid w:val="1C316AC9"/>
    <w:rsid w:val="1C3C00B1"/>
    <w:rsid w:val="1C426B63"/>
    <w:rsid w:val="1C625556"/>
    <w:rsid w:val="1C6D54D1"/>
    <w:rsid w:val="1CA00E66"/>
    <w:rsid w:val="1CC5170D"/>
    <w:rsid w:val="1CE32F15"/>
    <w:rsid w:val="1CFA73D7"/>
    <w:rsid w:val="1D207C2A"/>
    <w:rsid w:val="1D3C3EE5"/>
    <w:rsid w:val="1D4913A4"/>
    <w:rsid w:val="1D4A72E1"/>
    <w:rsid w:val="1D4B37B6"/>
    <w:rsid w:val="1D4F41A9"/>
    <w:rsid w:val="1D5F7F07"/>
    <w:rsid w:val="1DC96F9C"/>
    <w:rsid w:val="1DEB5ED3"/>
    <w:rsid w:val="1DF06D7C"/>
    <w:rsid w:val="1DF464E2"/>
    <w:rsid w:val="1DF54818"/>
    <w:rsid w:val="1DFC0593"/>
    <w:rsid w:val="1E14651A"/>
    <w:rsid w:val="1E296B0F"/>
    <w:rsid w:val="1E363FE3"/>
    <w:rsid w:val="1E3F14F7"/>
    <w:rsid w:val="1E4F0C09"/>
    <w:rsid w:val="1E620B8B"/>
    <w:rsid w:val="1EAF0C08"/>
    <w:rsid w:val="1ECA75F5"/>
    <w:rsid w:val="1F1403AC"/>
    <w:rsid w:val="1F1F1636"/>
    <w:rsid w:val="1F51525E"/>
    <w:rsid w:val="1F615A82"/>
    <w:rsid w:val="1F841980"/>
    <w:rsid w:val="1FF07A5A"/>
    <w:rsid w:val="1FF8098B"/>
    <w:rsid w:val="201001DB"/>
    <w:rsid w:val="204C24D1"/>
    <w:rsid w:val="20551A27"/>
    <w:rsid w:val="206512F4"/>
    <w:rsid w:val="207F1640"/>
    <w:rsid w:val="208D4CB3"/>
    <w:rsid w:val="20A90975"/>
    <w:rsid w:val="20FB3763"/>
    <w:rsid w:val="210F41D8"/>
    <w:rsid w:val="2130504F"/>
    <w:rsid w:val="213F47DB"/>
    <w:rsid w:val="215E66D9"/>
    <w:rsid w:val="21630FB3"/>
    <w:rsid w:val="218D17B0"/>
    <w:rsid w:val="21B13986"/>
    <w:rsid w:val="21C65B49"/>
    <w:rsid w:val="21CA5C10"/>
    <w:rsid w:val="21F422A8"/>
    <w:rsid w:val="22050BBB"/>
    <w:rsid w:val="220539C8"/>
    <w:rsid w:val="225E7794"/>
    <w:rsid w:val="22A64469"/>
    <w:rsid w:val="22B1412A"/>
    <w:rsid w:val="22BD504D"/>
    <w:rsid w:val="22ED24C5"/>
    <w:rsid w:val="22FF65FF"/>
    <w:rsid w:val="230311F8"/>
    <w:rsid w:val="233151D5"/>
    <w:rsid w:val="234736D6"/>
    <w:rsid w:val="234E008F"/>
    <w:rsid w:val="23636D3F"/>
    <w:rsid w:val="237218E3"/>
    <w:rsid w:val="237F1643"/>
    <w:rsid w:val="23B32140"/>
    <w:rsid w:val="23B67C10"/>
    <w:rsid w:val="23CE6303"/>
    <w:rsid w:val="23D40F6D"/>
    <w:rsid w:val="23EB1BAB"/>
    <w:rsid w:val="242A60C7"/>
    <w:rsid w:val="242C5F35"/>
    <w:rsid w:val="24350FB7"/>
    <w:rsid w:val="243D768B"/>
    <w:rsid w:val="244B61AF"/>
    <w:rsid w:val="245954BC"/>
    <w:rsid w:val="24642326"/>
    <w:rsid w:val="246B5FBB"/>
    <w:rsid w:val="24934B1D"/>
    <w:rsid w:val="249C1593"/>
    <w:rsid w:val="24A51E7F"/>
    <w:rsid w:val="24B02D02"/>
    <w:rsid w:val="24EA15B9"/>
    <w:rsid w:val="24F11C9D"/>
    <w:rsid w:val="24FD59F0"/>
    <w:rsid w:val="2503064D"/>
    <w:rsid w:val="25080F7B"/>
    <w:rsid w:val="255B5AF5"/>
    <w:rsid w:val="255C59E2"/>
    <w:rsid w:val="25671EE4"/>
    <w:rsid w:val="25B16A12"/>
    <w:rsid w:val="25E54138"/>
    <w:rsid w:val="25E768A1"/>
    <w:rsid w:val="260C64FF"/>
    <w:rsid w:val="26224397"/>
    <w:rsid w:val="262B27F3"/>
    <w:rsid w:val="263C1C2E"/>
    <w:rsid w:val="26663E57"/>
    <w:rsid w:val="267274A7"/>
    <w:rsid w:val="2691721D"/>
    <w:rsid w:val="26FF3BE7"/>
    <w:rsid w:val="272553EE"/>
    <w:rsid w:val="27285259"/>
    <w:rsid w:val="27AB311D"/>
    <w:rsid w:val="28051EBC"/>
    <w:rsid w:val="28177D77"/>
    <w:rsid w:val="281E07FF"/>
    <w:rsid w:val="28472322"/>
    <w:rsid w:val="284B2FD8"/>
    <w:rsid w:val="28611F61"/>
    <w:rsid w:val="287D19C5"/>
    <w:rsid w:val="28945FCF"/>
    <w:rsid w:val="289475B4"/>
    <w:rsid w:val="28BA6FA9"/>
    <w:rsid w:val="28C83874"/>
    <w:rsid w:val="28E073F1"/>
    <w:rsid w:val="28EE22FD"/>
    <w:rsid w:val="28F022D7"/>
    <w:rsid w:val="291C1FC6"/>
    <w:rsid w:val="2924468A"/>
    <w:rsid w:val="292A2878"/>
    <w:rsid w:val="29315D7C"/>
    <w:rsid w:val="293B3676"/>
    <w:rsid w:val="29500167"/>
    <w:rsid w:val="29671911"/>
    <w:rsid w:val="29713A4E"/>
    <w:rsid w:val="297C348C"/>
    <w:rsid w:val="29823B88"/>
    <w:rsid w:val="29915194"/>
    <w:rsid w:val="2998776D"/>
    <w:rsid w:val="29D75C64"/>
    <w:rsid w:val="29F646E3"/>
    <w:rsid w:val="2A31272D"/>
    <w:rsid w:val="2A485F3A"/>
    <w:rsid w:val="2A5F2F61"/>
    <w:rsid w:val="2A6159D9"/>
    <w:rsid w:val="2A6455B3"/>
    <w:rsid w:val="2AC7426A"/>
    <w:rsid w:val="2AD34B95"/>
    <w:rsid w:val="2AD51BF9"/>
    <w:rsid w:val="2AF45A87"/>
    <w:rsid w:val="2B017539"/>
    <w:rsid w:val="2B471FC7"/>
    <w:rsid w:val="2B477CC8"/>
    <w:rsid w:val="2B484402"/>
    <w:rsid w:val="2B555D3A"/>
    <w:rsid w:val="2B5A403B"/>
    <w:rsid w:val="2B687392"/>
    <w:rsid w:val="2BBF5D1D"/>
    <w:rsid w:val="2BE92D4D"/>
    <w:rsid w:val="2BEF5193"/>
    <w:rsid w:val="2C022C8F"/>
    <w:rsid w:val="2C145DF7"/>
    <w:rsid w:val="2C541062"/>
    <w:rsid w:val="2C6D4733"/>
    <w:rsid w:val="2C7F4C6D"/>
    <w:rsid w:val="2CB72F29"/>
    <w:rsid w:val="2CBF5E6C"/>
    <w:rsid w:val="2CD118A5"/>
    <w:rsid w:val="2CD946CF"/>
    <w:rsid w:val="2CDC303B"/>
    <w:rsid w:val="2D0D0FCE"/>
    <w:rsid w:val="2D3A66D6"/>
    <w:rsid w:val="2D3C1A36"/>
    <w:rsid w:val="2D3C6404"/>
    <w:rsid w:val="2D6A72DE"/>
    <w:rsid w:val="2D9C2702"/>
    <w:rsid w:val="2DA8120C"/>
    <w:rsid w:val="2DC10BCD"/>
    <w:rsid w:val="2DC60BB4"/>
    <w:rsid w:val="2E4A2A20"/>
    <w:rsid w:val="2E5D48FD"/>
    <w:rsid w:val="2E7231AC"/>
    <w:rsid w:val="2E9D3AC7"/>
    <w:rsid w:val="2EAB660E"/>
    <w:rsid w:val="2EE2097A"/>
    <w:rsid w:val="2F055493"/>
    <w:rsid w:val="2F284958"/>
    <w:rsid w:val="2F33142C"/>
    <w:rsid w:val="2F4B2DFF"/>
    <w:rsid w:val="2F5D32DF"/>
    <w:rsid w:val="2F640AEE"/>
    <w:rsid w:val="2F726AD5"/>
    <w:rsid w:val="2F80474D"/>
    <w:rsid w:val="2F917F85"/>
    <w:rsid w:val="2FD51C85"/>
    <w:rsid w:val="305D246F"/>
    <w:rsid w:val="306449D8"/>
    <w:rsid w:val="3082679A"/>
    <w:rsid w:val="30901E72"/>
    <w:rsid w:val="30A504DA"/>
    <w:rsid w:val="30BD45E3"/>
    <w:rsid w:val="30CA1CB9"/>
    <w:rsid w:val="31161891"/>
    <w:rsid w:val="31306E6C"/>
    <w:rsid w:val="314410B6"/>
    <w:rsid w:val="31641A47"/>
    <w:rsid w:val="31745109"/>
    <w:rsid w:val="318079B2"/>
    <w:rsid w:val="31F00441"/>
    <w:rsid w:val="321767AB"/>
    <w:rsid w:val="322131A2"/>
    <w:rsid w:val="327D7D3D"/>
    <w:rsid w:val="32A55731"/>
    <w:rsid w:val="32A72CCB"/>
    <w:rsid w:val="32BF31F8"/>
    <w:rsid w:val="32DF017B"/>
    <w:rsid w:val="32FC2211"/>
    <w:rsid w:val="33363391"/>
    <w:rsid w:val="33771AFA"/>
    <w:rsid w:val="33BB240C"/>
    <w:rsid w:val="33D94C7B"/>
    <w:rsid w:val="33ED4F70"/>
    <w:rsid w:val="33F24B62"/>
    <w:rsid w:val="340A144D"/>
    <w:rsid w:val="341079AE"/>
    <w:rsid w:val="343978CB"/>
    <w:rsid w:val="349A3928"/>
    <w:rsid w:val="34A27999"/>
    <w:rsid w:val="34AC623E"/>
    <w:rsid w:val="34DD0475"/>
    <w:rsid w:val="350761B0"/>
    <w:rsid w:val="35255915"/>
    <w:rsid w:val="354B1A2B"/>
    <w:rsid w:val="3578109F"/>
    <w:rsid w:val="358A2800"/>
    <w:rsid w:val="35902213"/>
    <w:rsid w:val="35A02FF0"/>
    <w:rsid w:val="35A9533B"/>
    <w:rsid w:val="35C621FC"/>
    <w:rsid w:val="36156A8F"/>
    <w:rsid w:val="36300D67"/>
    <w:rsid w:val="363657AE"/>
    <w:rsid w:val="36377400"/>
    <w:rsid w:val="36641F0E"/>
    <w:rsid w:val="369D5DED"/>
    <w:rsid w:val="36A10630"/>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AD717B"/>
    <w:rsid w:val="38B101C6"/>
    <w:rsid w:val="38C1186B"/>
    <w:rsid w:val="39243135"/>
    <w:rsid w:val="393E2EF7"/>
    <w:rsid w:val="395A557C"/>
    <w:rsid w:val="3997527C"/>
    <w:rsid w:val="39AB3EEF"/>
    <w:rsid w:val="39D6356F"/>
    <w:rsid w:val="3A002CBC"/>
    <w:rsid w:val="3A014DDA"/>
    <w:rsid w:val="3A0B3F23"/>
    <w:rsid w:val="3A103815"/>
    <w:rsid w:val="3A2A7695"/>
    <w:rsid w:val="3ADF08F7"/>
    <w:rsid w:val="3B5D0582"/>
    <w:rsid w:val="3B5D14CD"/>
    <w:rsid w:val="3B701422"/>
    <w:rsid w:val="3B777DAB"/>
    <w:rsid w:val="3BA94764"/>
    <w:rsid w:val="3C4B1A3F"/>
    <w:rsid w:val="3C590E09"/>
    <w:rsid w:val="3C730295"/>
    <w:rsid w:val="3C7932EB"/>
    <w:rsid w:val="3CCE53A2"/>
    <w:rsid w:val="3CD078F9"/>
    <w:rsid w:val="3CDC095A"/>
    <w:rsid w:val="3D1A5FC2"/>
    <w:rsid w:val="3D215A81"/>
    <w:rsid w:val="3D272686"/>
    <w:rsid w:val="3D2A03EF"/>
    <w:rsid w:val="3D4860AD"/>
    <w:rsid w:val="3D8704A9"/>
    <w:rsid w:val="3DAC021D"/>
    <w:rsid w:val="3DE90791"/>
    <w:rsid w:val="3E121985"/>
    <w:rsid w:val="3E29046D"/>
    <w:rsid w:val="3E2D2E3F"/>
    <w:rsid w:val="3E3E6017"/>
    <w:rsid w:val="3E3E67AD"/>
    <w:rsid w:val="3E4104D2"/>
    <w:rsid w:val="3E534AED"/>
    <w:rsid w:val="3EAB2B02"/>
    <w:rsid w:val="3EE94075"/>
    <w:rsid w:val="3EF3458C"/>
    <w:rsid w:val="3F033E34"/>
    <w:rsid w:val="3F4208CE"/>
    <w:rsid w:val="3F521A72"/>
    <w:rsid w:val="3FAA4C5A"/>
    <w:rsid w:val="3FAC2A24"/>
    <w:rsid w:val="3FE2617E"/>
    <w:rsid w:val="3FF616A4"/>
    <w:rsid w:val="4023740B"/>
    <w:rsid w:val="40252AB7"/>
    <w:rsid w:val="40642D72"/>
    <w:rsid w:val="406F7568"/>
    <w:rsid w:val="409B22A1"/>
    <w:rsid w:val="40B62058"/>
    <w:rsid w:val="40C64BF6"/>
    <w:rsid w:val="40D30C09"/>
    <w:rsid w:val="40DC4AF5"/>
    <w:rsid w:val="41251BD7"/>
    <w:rsid w:val="41543E89"/>
    <w:rsid w:val="415B56C0"/>
    <w:rsid w:val="41621113"/>
    <w:rsid w:val="416515B6"/>
    <w:rsid w:val="41777964"/>
    <w:rsid w:val="41833C34"/>
    <w:rsid w:val="418803EC"/>
    <w:rsid w:val="419B4475"/>
    <w:rsid w:val="41B231BF"/>
    <w:rsid w:val="41E04A86"/>
    <w:rsid w:val="41E619B7"/>
    <w:rsid w:val="41F01096"/>
    <w:rsid w:val="42225893"/>
    <w:rsid w:val="422D6418"/>
    <w:rsid w:val="424F0A1B"/>
    <w:rsid w:val="42534D78"/>
    <w:rsid w:val="42AA58D8"/>
    <w:rsid w:val="42E51214"/>
    <w:rsid w:val="42FB6FE9"/>
    <w:rsid w:val="4339757E"/>
    <w:rsid w:val="434F4D22"/>
    <w:rsid w:val="43536602"/>
    <w:rsid w:val="438579EC"/>
    <w:rsid w:val="439645AD"/>
    <w:rsid w:val="439C1A27"/>
    <w:rsid w:val="43DF10F5"/>
    <w:rsid w:val="43E81021"/>
    <w:rsid w:val="43EB3CB2"/>
    <w:rsid w:val="43F42DCC"/>
    <w:rsid w:val="43F71A53"/>
    <w:rsid w:val="4406407A"/>
    <w:rsid w:val="4410062D"/>
    <w:rsid w:val="444B192A"/>
    <w:rsid w:val="445621B8"/>
    <w:rsid w:val="44B1791C"/>
    <w:rsid w:val="44C26E4B"/>
    <w:rsid w:val="44CE3ABC"/>
    <w:rsid w:val="44E067B3"/>
    <w:rsid w:val="44E14CDD"/>
    <w:rsid w:val="44FC148B"/>
    <w:rsid w:val="45026322"/>
    <w:rsid w:val="45307DDE"/>
    <w:rsid w:val="455236AA"/>
    <w:rsid w:val="45747162"/>
    <w:rsid w:val="45904920"/>
    <w:rsid w:val="4592565F"/>
    <w:rsid w:val="45927F46"/>
    <w:rsid w:val="45B70B6E"/>
    <w:rsid w:val="45BA7938"/>
    <w:rsid w:val="45BB564B"/>
    <w:rsid w:val="45C1479D"/>
    <w:rsid w:val="45D81A20"/>
    <w:rsid w:val="460E1B66"/>
    <w:rsid w:val="46131D1C"/>
    <w:rsid w:val="461D25BF"/>
    <w:rsid w:val="46444154"/>
    <w:rsid w:val="46614882"/>
    <w:rsid w:val="46991090"/>
    <w:rsid w:val="46AE4489"/>
    <w:rsid w:val="46B9195F"/>
    <w:rsid w:val="46CC2AC9"/>
    <w:rsid w:val="46ED2E34"/>
    <w:rsid w:val="47063AEE"/>
    <w:rsid w:val="47182C24"/>
    <w:rsid w:val="47702D36"/>
    <w:rsid w:val="47A21425"/>
    <w:rsid w:val="47B3355E"/>
    <w:rsid w:val="47C04727"/>
    <w:rsid w:val="48061580"/>
    <w:rsid w:val="4809076E"/>
    <w:rsid w:val="48112449"/>
    <w:rsid w:val="481C39CE"/>
    <w:rsid w:val="48581C04"/>
    <w:rsid w:val="4858380D"/>
    <w:rsid w:val="48633F53"/>
    <w:rsid w:val="486F4FF8"/>
    <w:rsid w:val="487457FA"/>
    <w:rsid w:val="4878776B"/>
    <w:rsid w:val="48806DDF"/>
    <w:rsid w:val="48B71241"/>
    <w:rsid w:val="48BB2415"/>
    <w:rsid w:val="48D4011F"/>
    <w:rsid w:val="48EE2953"/>
    <w:rsid w:val="48F261EA"/>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D48BF"/>
    <w:rsid w:val="49F01D66"/>
    <w:rsid w:val="49FC1FF8"/>
    <w:rsid w:val="4A225A09"/>
    <w:rsid w:val="4A473A22"/>
    <w:rsid w:val="4A574FCC"/>
    <w:rsid w:val="4A6A419E"/>
    <w:rsid w:val="4A775315"/>
    <w:rsid w:val="4A980D5C"/>
    <w:rsid w:val="4B066016"/>
    <w:rsid w:val="4B6958D2"/>
    <w:rsid w:val="4B6E49BE"/>
    <w:rsid w:val="4B79046C"/>
    <w:rsid w:val="4B8150B3"/>
    <w:rsid w:val="4BA70CDC"/>
    <w:rsid w:val="4BEC7FC3"/>
    <w:rsid w:val="4BF23D9B"/>
    <w:rsid w:val="4BF738F4"/>
    <w:rsid w:val="4C2C1E67"/>
    <w:rsid w:val="4C3A70E0"/>
    <w:rsid w:val="4C890C30"/>
    <w:rsid w:val="4C8E3719"/>
    <w:rsid w:val="4CB34E6F"/>
    <w:rsid w:val="4CB96415"/>
    <w:rsid w:val="4CD469D7"/>
    <w:rsid w:val="4CDA6538"/>
    <w:rsid w:val="4CF73193"/>
    <w:rsid w:val="4CF7780D"/>
    <w:rsid w:val="4D0F4632"/>
    <w:rsid w:val="4D237497"/>
    <w:rsid w:val="4D2A790B"/>
    <w:rsid w:val="4D39686F"/>
    <w:rsid w:val="4D3C6790"/>
    <w:rsid w:val="4D472367"/>
    <w:rsid w:val="4D8D36A6"/>
    <w:rsid w:val="4D9276E0"/>
    <w:rsid w:val="4D943E8B"/>
    <w:rsid w:val="4DA95337"/>
    <w:rsid w:val="4E033F4F"/>
    <w:rsid w:val="4E203EE4"/>
    <w:rsid w:val="4E2E7812"/>
    <w:rsid w:val="4E485BE8"/>
    <w:rsid w:val="4E693DD0"/>
    <w:rsid w:val="4EAF3AB9"/>
    <w:rsid w:val="4EC65FC8"/>
    <w:rsid w:val="4ED44D8B"/>
    <w:rsid w:val="4EFC1637"/>
    <w:rsid w:val="4F2A06D9"/>
    <w:rsid w:val="4F744AD9"/>
    <w:rsid w:val="4F816BEB"/>
    <w:rsid w:val="4FD673A9"/>
    <w:rsid w:val="4FE24B87"/>
    <w:rsid w:val="4FF37A62"/>
    <w:rsid w:val="50131C8E"/>
    <w:rsid w:val="50324247"/>
    <w:rsid w:val="504173B6"/>
    <w:rsid w:val="504712E5"/>
    <w:rsid w:val="50575080"/>
    <w:rsid w:val="505C6084"/>
    <w:rsid w:val="505F2767"/>
    <w:rsid w:val="50844121"/>
    <w:rsid w:val="508771D1"/>
    <w:rsid w:val="50C77E48"/>
    <w:rsid w:val="50F00851"/>
    <w:rsid w:val="50F243A4"/>
    <w:rsid w:val="51345F86"/>
    <w:rsid w:val="515B0681"/>
    <w:rsid w:val="518975C8"/>
    <w:rsid w:val="519F4EF0"/>
    <w:rsid w:val="51A36CBE"/>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91593E"/>
    <w:rsid w:val="53A404AC"/>
    <w:rsid w:val="53A66252"/>
    <w:rsid w:val="53B17274"/>
    <w:rsid w:val="53D125FF"/>
    <w:rsid w:val="53E102D5"/>
    <w:rsid w:val="53F41ED7"/>
    <w:rsid w:val="53F43DBE"/>
    <w:rsid w:val="53FE3339"/>
    <w:rsid w:val="54215697"/>
    <w:rsid w:val="54255926"/>
    <w:rsid w:val="544B442C"/>
    <w:rsid w:val="545C733A"/>
    <w:rsid w:val="54662407"/>
    <w:rsid w:val="54755911"/>
    <w:rsid w:val="54865E3C"/>
    <w:rsid w:val="54C266BF"/>
    <w:rsid w:val="54F9056F"/>
    <w:rsid w:val="550D7134"/>
    <w:rsid w:val="551E5E22"/>
    <w:rsid w:val="55282602"/>
    <w:rsid w:val="55472A7B"/>
    <w:rsid w:val="556D01CF"/>
    <w:rsid w:val="556D4FF0"/>
    <w:rsid w:val="557404E9"/>
    <w:rsid w:val="55767371"/>
    <w:rsid w:val="55BF19F5"/>
    <w:rsid w:val="55FF40F1"/>
    <w:rsid w:val="5628101F"/>
    <w:rsid w:val="56397F84"/>
    <w:rsid w:val="56511EBC"/>
    <w:rsid w:val="56577AD5"/>
    <w:rsid w:val="56685F8A"/>
    <w:rsid w:val="56884B05"/>
    <w:rsid w:val="568C758B"/>
    <w:rsid w:val="56A02772"/>
    <w:rsid w:val="56B87322"/>
    <w:rsid w:val="56CC1622"/>
    <w:rsid w:val="56D504AB"/>
    <w:rsid w:val="57324834"/>
    <w:rsid w:val="57432E7A"/>
    <w:rsid w:val="5751373A"/>
    <w:rsid w:val="576B7F90"/>
    <w:rsid w:val="57817C74"/>
    <w:rsid w:val="579B12F0"/>
    <w:rsid w:val="579D7492"/>
    <w:rsid w:val="57A10F93"/>
    <w:rsid w:val="57BD1A9C"/>
    <w:rsid w:val="57BE6666"/>
    <w:rsid w:val="57C62256"/>
    <w:rsid w:val="57D614C8"/>
    <w:rsid w:val="582E7774"/>
    <w:rsid w:val="5840309D"/>
    <w:rsid w:val="584971B5"/>
    <w:rsid w:val="584F1B5F"/>
    <w:rsid w:val="587B45D0"/>
    <w:rsid w:val="588852DB"/>
    <w:rsid w:val="5891029F"/>
    <w:rsid w:val="589443BC"/>
    <w:rsid w:val="58946A3E"/>
    <w:rsid w:val="58AE0E29"/>
    <w:rsid w:val="58C61C7B"/>
    <w:rsid w:val="58DC2460"/>
    <w:rsid w:val="591F63B7"/>
    <w:rsid w:val="59663577"/>
    <w:rsid w:val="597543BA"/>
    <w:rsid w:val="59763145"/>
    <w:rsid w:val="59862B62"/>
    <w:rsid w:val="599148F0"/>
    <w:rsid w:val="59DA110A"/>
    <w:rsid w:val="5A050825"/>
    <w:rsid w:val="5A2E41FE"/>
    <w:rsid w:val="5A3109B6"/>
    <w:rsid w:val="5A4621A8"/>
    <w:rsid w:val="5A5171DB"/>
    <w:rsid w:val="5A5E35AE"/>
    <w:rsid w:val="5A6D27D6"/>
    <w:rsid w:val="5ABE7990"/>
    <w:rsid w:val="5AD72D85"/>
    <w:rsid w:val="5AE32297"/>
    <w:rsid w:val="5AE53B14"/>
    <w:rsid w:val="5AE9634F"/>
    <w:rsid w:val="5AEF62C2"/>
    <w:rsid w:val="5B1B622A"/>
    <w:rsid w:val="5B347EBC"/>
    <w:rsid w:val="5B456758"/>
    <w:rsid w:val="5B5047D7"/>
    <w:rsid w:val="5B5C5CD6"/>
    <w:rsid w:val="5B7054A2"/>
    <w:rsid w:val="5B7F5A8B"/>
    <w:rsid w:val="5B82570D"/>
    <w:rsid w:val="5B862C93"/>
    <w:rsid w:val="5B8E68CC"/>
    <w:rsid w:val="5BA552D2"/>
    <w:rsid w:val="5BA60D57"/>
    <w:rsid w:val="5BBE0D2F"/>
    <w:rsid w:val="5C315632"/>
    <w:rsid w:val="5C4624E6"/>
    <w:rsid w:val="5C502A32"/>
    <w:rsid w:val="5C6B7048"/>
    <w:rsid w:val="5C9B03EF"/>
    <w:rsid w:val="5CC74B4B"/>
    <w:rsid w:val="5CCF2E4D"/>
    <w:rsid w:val="5CDB53A3"/>
    <w:rsid w:val="5D00646D"/>
    <w:rsid w:val="5D262F9C"/>
    <w:rsid w:val="5D28259E"/>
    <w:rsid w:val="5D2C6CEC"/>
    <w:rsid w:val="5D30632F"/>
    <w:rsid w:val="5D5D2615"/>
    <w:rsid w:val="5D7B6F83"/>
    <w:rsid w:val="5D932C1D"/>
    <w:rsid w:val="5DA93331"/>
    <w:rsid w:val="5DAF1B82"/>
    <w:rsid w:val="5DB229C4"/>
    <w:rsid w:val="5DB566EC"/>
    <w:rsid w:val="5DC6455D"/>
    <w:rsid w:val="5DCB1013"/>
    <w:rsid w:val="5DE6185B"/>
    <w:rsid w:val="5DE70D5E"/>
    <w:rsid w:val="5E3427C5"/>
    <w:rsid w:val="5E43415E"/>
    <w:rsid w:val="5E92218A"/>
    <w:rsid w:val="5EAE5702"/>
    <w:rsid w:val="5EBA33CE"/>
    <w:rsid w:val="5EC379C8"/>
    <w:rsid w:val="5EFA70D8"/>
    <w:rsid w:val="5EFC2FCC"/>
    <w:rsid w:val="5F0E7E3D"/>
    <w:rsid w:val="5F3A4322"/>
    <w:rsid w:val="5F437357"/>
    <w:rsid w:val="5F5E61B5"/>
    <w:rsid w:val="5F6B79AB"/>
    <w:rsid w:val="5F8C3A40"/>
    <w:rsid w:val="5FA67007"/>
    <w:rsid w:val="5FEE067C"/>
    <w:rsid w:val="600C3A9F"/>
    <w:rsid w:val="603A04A2"/>
    <w:rsid w:val="603A709E"/>
    <w:rsid w:val="60761470"/>
    <w:rsid w:val="607F6785"/>
    <w:rsid w:val="609249C5"/>
    <w:rsid w:val="60A476FA"/>
    <w:rsid w:val="60D1784A"/>
    <w:rsid w:val="60DA0B6E"/>
    <w:rsid w:val="60DC03BB"/>
    <w:rsid w:val="60F50AEB"/>
    <w:rsid w:val="61073CBD"/>
    <w:rsid w:val="61317994"/>
    <w:rsid w:val="61323B59"/>
    <w:rsid w:val="613D027B"/>
    <w:rsid w:val="61542900"/>
    <w:rsid w:val="61545E51"/>
    <w:rsid w:val="616804E1"/>
    <w:rsid w:val="616D29AF"/>
    <w:rsid w:val="61717B34"/>
    <w:rsid w:val="618B2F84"/>
    <w:rsid w:val="61CC1688"/>
    <w:rsid w:val="61D9537E"/>
    <w:rsid w:val="61E43F81"/>
    <w:rsid w:val="621F58A0"/>
    <w:rsid w:val="62584572"/>
    <w:rsid w:val="62640707"/>
    <w:rsid w:val="62690702"/>
    <w:rsid w:val="627A5EDF"/>
    <w:rsid w:val="627D2C78"/>
    <w:rsid w:val="62904D97"/>
    <w:rsid w:val="629303DC"/>
    <w:rsid w:val="629E46FF"/>
    <w:rsid w:val="62B70E23"/>
    <w:rsid w:val="62C51DD5"/>
    <w:rsid w:val="62DE2470"/>
    <w:rsid w:val="62DF6CA1"/>
    <w:rsid w:val="62E60569"/>
    <w:rsid w:val="630F2C46"/>
    <w:rsid w:val="632C5748"/>
    <w:rsid w:val="63305C96"/>
    <w:rsid w:val="63317DFE"/>
    <w:rsid w:val="63386EF3"/>
    <w:rsid w:val="6355775D"/>
    <w:rsid w:val="635D2BCF"/>
    <w:rsid w:val="63697854"/>
    <w:rsid w:val="637C401E"/>
    <w:rsid w:val="63B1569A"/>
    <w:rsid w:val="64135EF8"/>
    <w:rsid w:val="64346818"/>
    <w:rsid w:val="64410960"/>
    <w:rsid w:val="64454C1D"/>
    <w:rsid w:val="645B4E81"/>
    <w:rsid w:val="64783EFF"/>
    <w:rsid w:val="64952095"/>
    <w:rsid w:val="64A2117B"/>
    <w:rsid w:val="64CD4EAC"/>
    <w:rsid w:val="64D74714"/>
    <w:rsid w:val="64D922F8"/>
    <w:rsid w:val="64DA71EC"/>
    <w:rsid w:val="64E550B0"/>
    <w:rsid w:val="651A2686"/>
    <w:rsid w:val="65381264"/>
    <w:rsid w:val="65A0276D"/>
    <w:rsid w:val="65AD00DE"/>
    <w:rsid w:val="65C10196"/>
    <w:rsid w:val="65C14C61"/>
    <w:rsid w:val="660753AF"/>
    <w:rsid w:val="66A32590"/>
    <w:rsid w:val="66AA6A7B"/>
    <w:rsid w:val="66AD00C1"/>
    <w:rsid w:val="66CC404C"/>
    <w:rsid w:val="66E629CE"/>
    <w:rsid w:val="6708797A"/>
    <w:rsid w:val="670A3BCF"/>
    <w:rsid w:val="670B4BD1"/>
    <w:rsid w:val="67307656"/>
    <w:rsid w:val="677976DF"/>
    <w:rsid w:val="67826F52"/>
    <w:rsid w:val="67903B0A"/>
    <w:rsid w:val="67C919E9"/>
    <w:rsid w:val="68356AE0"/>
    <w:rsid w:val="68467172"/>
    <w:rsid w:val="6875273F"/>
    <w:rsid w:val="687B70B4"/>
    <w:rsid w:val="688C6E82"/>
    <w:rsid w:val="689225EB"/>
    <w:rsid w:val="68E944F1"/>
    <w:rsid w:val="68F001B8"/>
    <w:rsid w:val="69047E75"/>
    <w:rsid w:val="6912282D"/>
    <w:rsid w:val="69B90FCD"/>
    <w:rsid w:val="69E022E8"/>
    <w:rsid w:val="69F52075"/>
    <w:rsid w:val="6A0F282C"/>
    <w:rsid w:val="6A2B7022"/>
    <w:rsid w:val="6A886C84"/>
    <w:rsid w:val="6ACF12A2"/>
    <w:rsid w:val="6AF72832"/>
    <w:rsid w:val="6AFF6E5F"/>
    <w:rsid w:val="6B270B3A"/>
    <w:rsid w:val="6B2E7165"/>
    <w:rsid w:val="6B545C9D"/>
    <w:rsid w:val="6B6579E7"/>
    <w:rsid w:val="6B8D0D34"/>
    <w:rsid w:val="6B960025"/>
    <w:rsid w:val="6BA76F61"/>
    <w:rsid w:val="6C0F24E2"/>
    <w:rsid w:val="6C20562C"/>
    <w:rsid w:val="6C2E63A0"/>
    <w:rsid w:val="6C6426BF"/>
    <w:rsid w:val="6C814E0E"/>
    <w:rsid w:val="6C9E07D9"/>
    <w:rsid w:val="6CC607FE"/>
    <w:rsid w:val="6CEA230A"/>
    <w:rsid w:val="6D0736F2"/>
    <w:rsid w:val="6D3239EB"/>
    <w:rsid w:val="6D3713AB"/>
    <w:rsid w:val="6D3B159B"/>
    <w:rsid w:val="6D4A7FF8"/>
    <w:rsid w:val="6D84759C"/>
    <w:rsid w:val="6DA2427F"/>
    <w:rsid w:val="6DA2444D"/>
    <w:rsid w:val="6DBA0DA0"/>
    <w:rsid w:val="6E037DED"/>
    <w:rsid w:val="6E0E3935"/>
    <w:rsid w:val="6E202B63"/>
    <w:rsid w:val="6E4256E8"/>
    <w:rsid w:val="6E600A9E"/>
    <w:rsid w:val="6E63409E"/>
    <w:rsid w:val="6E9202DB"/>
    <w:rsid w:val="6EAF01DF"/>
    <w:rsid w:val="6EB2701F"/>
    <w:rsid w:val="6EB5552F"/>
    <w:rsid w:val="6EB6539D"/>
    <w:rsid w:val="6ECB20A5"/>
    <w:rsid w:val="6ED770AB"/>
    <w:rsid w:val="6EE244E6"/>
    <w:rsid w:val="6EF47FFB"/>
    <w:rsid w:val="6F047F72"/>
    <w:rsid w:val="6F2335C7"/>
    <w:rsid w:val="6F525819"/>
    <w:rsid w:val="6F632107"/>
    <w:rsid w:val="6F922E4A"/>
    <w:rsid w:val="6FD759AE"/>
    <w:rsid w:val="701C2339"/>
    <w:rsid w:val="7020722A"/>
    <w:rsid w:val="702500F1"/>
    <w:rsid w:val="704010FB"/>
    <w:rsid w:val="706C63E6"/>
    <w:rsid w:val="709358C0"/>
    <w:rsid w:val="70B01C9B"/>
    <w:rsid w:val="70BE7AE4"/>
    <w:rsid w:val="70C01CA4"/>
    <w:rsid w:val="70E85DC8"/>
    <w:rsid w:val="710A109A"/>
    <w:rsid w:val="71515C26"/>
    <w:rsid w:val="71586773"/>
    <w:rsid w:val="71764979"/>
    <w:rsid w:val="71D10A68"/>
    <w:rsid w:val="71E51965"/>
    <w:rsid w:val="71F445B9"/>
    <w:rsid w:val="72065614"/>
    <w:rsid w:val="72167A78"/>
    <w:rsid w:val="723D7DE2"/>
    <w:rsid w:val="724A3183"/>
    <w:rsid w:val="724A6C5F"/>
    <w:rsid w:val="725F2994"/>
    <w:rsid w:val="72620039"/>
    <w:rsid w:val="7285298E"/>
    <w:rsid w:val="728B34BD"/>
    <w:rsid w:val="72B0246F"/>
    <w:rsid w:val="72C032D0"/>
    <w:rsid w:val="731248B8"/>
    <w:rsid w:val="73210669"/>
    <w:rsid w:val="733D256D"/>
    <w:rsid w:val="734077E3"/>
    <w:rsid w:val="737451EC"/>
    <w:rsid w:val="7379011B"/>
    <w:rsid w:val="7389187A"/>
    <w:rsid w:val="738B43C8"/>
    <w:rsid w:val="7398506A"/>
    <w:rsid w:val="739F57D7"/>
    <w:rsid w:val="73CA290D"/>
    <w:rsid w:val="73E47CEB"/>
    <w:rsid w:val="73F62326"/>
    <w:rsid w:val="74016E47"/>
    <w:rsid w:val="74052D21"/>
    <w:rsid w:val="74693604"/>
    <w:rsid w:val="74C90DB4"/>
    <w:rsid w:val="74CF3ACD"/>
    <w:rsid w:val="75766C7E"/>
    <w:rsid w:val="758A31AC"/>
    <w:rsid w:val="75B43408"/>
    <w:rsid w:val="75D22658"/>
    <w:rsid w:val="75FE5721"/>
    <w:rsid w:val="76735224"/>
    <w:rsid w:val="769951AF"/>
    <w:rsid w:val="76AF40DD"/>
    <w:rsid w:val="76BC57E0"/>
    <w:rsid w:val="76C27DBC"/>
    <w:rsid w:val="76D72D8C"/>
    <w:rsid w:val="76FF446E"/>
    <w:rsid w:val="77124D20"/>
    <w:rsid w:val="772753B3"/>
    <w:rsid w:val="77541E93"/>
    <w:rsid w:val="77653218"/>
    <w:rsid w:val="778D5C1F"/>
    <w:rsid w:val="77B25E47"/>
    <w:rsid w:val="77CA192C"/>
    <w:rsid w:val="77CB08CA"/>
    <w:rsid w:val="783648C0"/>
    <w:rsid w:val="788C3D69"/>
    <w:rsid w:val="78B3143D"/>
    <w:rsid w:val="78DF17AD"/>
    <w:rsid w:val="78E601CA"/>
    <w:rsid w:val="78EF5D8A"/>
    <w:rsid w:val="795D5A69"/>
    <w:rsid w:val="797E3634"/>
    <w:rsid w:val="798B674E"/>
    <w:rsid w:val="79AB133A"/>
    <w:rsid w:val="79C929DF"/>
    <w:rsid w:val="79CC768E"/>
    <w:rsid w:val="79D51480"/>
    <w:rsid w:val="79E81C07"/>
    <w:rsid w:val="79FF6B81"/>
    <w:rsid w:val="7A0266D0"/>
    <w:rsid w:val="7A373906"/>
    <w:rsid w:val="7A4F469B"/>
    <w:rsid w:val="7A5077F1"/>
    <w:rsid w:val="7A5423EA"/>
    <w:rsid w:val="7A7A0476"/>
    <w:rsid w:val="7A802427"/>
    <w:rsid w:val="7A9277E4"/>
    <w:rsid w:val="7AAD1B72"/>
    <w:rsid w:val="7B49129A"/>
    <w:rsid w:val="7B55238E"/>
    <w:rsid w:val="7B634AB0"/>
    <w:rsid w:val="7BB6631E"/>
    <w:rsid w:val="7BD72B3D"/>
    <w:rsid w:val="7C0A4E78"/>
    <w:rsid w:val="7C31013E"/>
    <w:rsid w:val="7C5A2EDD"/>
    <w:rsid w:val="7C9A22A0"/>
    <w:rsid w:val="7CBA6373"/>
    <w:rsid w:val="7CC85EDB"/>
    <w:rsid w:val="7D4633EF"/>
    <w:rsid w:val="7D5C423C"/>
    <w:rsid w:val="7D812391"/>
    <w:rsid w:val="7DB37877"/>
    <w:rsid w:val="7DC16486"/>
    <w:rsid w:val="7E0F0FF9"/>
    <w:rsid w:val="7E207C87"/>
    <w:rsid w:val="7E4B3DF1"/>
    <w:rsid w:val="7ED7238A"/>
    <w:rsid w:val="7EF115CA"/>
    <w:rsid w:val="7F07346C"/>
    <w:rsid w:val="7F132319"/>
    <w:rsid w:val="7F345477"/>
    <w:rsid w:val="7F500036"/>
    <w:rsid w:val="7F6148F6"/>
    <w:rsid w:val="7FA56182"/>
    <w:rsid w:val="7FCF1318"/>
    <w:rsid w:val="7FD4132A"/>
    <w:rsid w:val="7FE8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2</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2021-10-22T08:51:00Z</dcterms:created>
  <dc:creator>Administrator</dc:creator>
  <cp:lastModifiedBy>Administrator</cp:lastModifiedBy>
  <dcterms:modified xsi:type="dcterms:W3CDTF">2021-10-24T01:41:56Z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